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C9B" w:rsidRPr="00A53A8C" w:rsidRDefault="00A55C9B" w:rsidP="00457366">
      <w:pPr>
        <w:widowControl w:val="0"/>
        <w:spacing w:after="0" w:line="312" w:lineRule="auto"/>
        <w:jc w:val="center"/>
        <w:rPr>
          <w:b/>
          <w:bCs/>
          <w:sz w:val="44"/>
          <w:szCs w:val="44"/>
        </w:rPr>
      </w:pPr>
    </w:p>
    <w:p w:rsidR="00A55C9B" w:rsidRPr="00A53A8C" w:rsidRDefault="00A55C9B" w:rsidP="00457366">
      <w:pPr>
        <w:widowControl w:val="0"/>
        <w:spacing w:after="0" w:line="312" w:lineRule="auto"/>
        <w:jc w:val="center"/>
        <w:rPr>
          <w:b/>
          <w:bCs/>
          <w:sz w:val="44"/>
          <w:szCs w:val="44"/>
        </w:rPr>
      </w:pPr>
    </w:p>
    <w:p w:rsidR="00A55C9B" w:rsidRDefault="00A55C9B" w:rsidP="00457366">
      <w:pPr>
        <w:widowControl w:val="0"/>
        <w:spacing w:after="0" w:line="312" w:lineRule="auto"/>
        <w:jc w:val="center"/>
        <w:rPr>
          <w:b/>
          <w:bCs/>
          <w:sz w:val="44"/>
          <w:szCs w:val="44"/>
        </w:rPr>
      </w:pPr>
    </w:p>
    <w:p w:rsidR="00A55C9B" w:rsidRPr="00457366" w:rsidRDefault="00A55C9B" w:rsidP="00457366">
      <w:pPr>
        <w:widowControl w:val="0"/>
        <w:spacing w:after="0" w:line="312" w:lineRule="auto"/>
        <w:jc w:val="center"/>
        <w:rPr>
          <w:b/>
          <w:bCs/>
          <w:sz w:val="50"/>
          <w:szCs w:val="44"/>
        </w:rPr>
      </w:pPr>
    </w:p>
    <w:p w:rsidR="00A55C9B" w:rsidRPr="00A53A8C" w:rsidRDefault="00A55C9B" w:rsidP="00457366">
      <w:pPr>
        <w:widowControl w:val="0"/>
        <w:spacing w:after="0" w:line="312" w:lineRule="auto"/>
        <w:jc w:val="center"/>
        <w:rPr>
          <w:b/>
          <w:bCs/>
          <w:sz w:val="44"/>
          <w:szCs w:val="44"/>
        </w:rPr>
      </w:pPr>
    </w:p>
    <w:p w:rsidR="00A55C9B" w:rsidRPr="00A53A8C" w:rsidRDefault="00A55C9B" w:rsidP="00457366">
      <w:pPr>
        <w:widowControl w:val="0"/>
        <w:spacing w:after="0" w:line="312" w:lineRule="auto"/>
        <w:jc w:val="right"/>
        <w:rPr>
          <w:rFonts w:ascii="仿宋" w:eastAsia="仿宋" w:hAnsi="仿宋"/>
          <w:bCs/>
          <w:sz w:val="32"/>
          <w:szCs w:val="32"/>
        </w:rPr>
      </w:pPr>
      <w:r w:rsidRPr="00A53A8C">
        <w:rPr>
          <w:rFonts w:ascii="仿宋" w:eastAsia="仿宋" w:hAnsi="仿宋" w:hint="eastAsia"/>
          <w:bCs/>
          <w:sz w:val="32"/>
          <w:szCs w:val="32"/>
        </w:rPr>
        <w:t>华教体通〔</w:t>
      </w:r>
      <w:r w:rsidRPr="00A53A8C">
        <w:rPr>
          <w:rFonts w:ascii="仿宋" w:eastAsia="仿宋" w:hAnsi="仿宋"/>
          <w:bCs/>
          <w:sz w:val="32"/>
          <w:szCs w:val="32"/>
        </w:rPr>
        <w:t>2023</w:t>
      </w:r>
      <w:r w:rsidRPr="00A53A8C">
        <w:rPr>
          <w:rFonts w:ascii="仿宋" w:eastAsia="仿宋" w:hAnsi="仿宋" w:hint="eastAsia"/>
          <w:bCs/>
          <w:sz w:val="32"/>
          <w:szCs w:val="32"/>
        </w:rPr>
        <w:t>〕</w:t>
      </w:r>
      <w:r w:rsidRPr="00A53A8C">
        <w:rPr>
          <w:rFonts w:ascii="仿宋" w:eastAsia="仿宋" w:hAnsi="仿宋"/>
          <w:bCs/>
          <w:sz w:val="32"/>
          <w:szCs w:val="32"/>
        </w:rPr>
        <w:t>19</w:t>
      </w:r>
      <w:r w:rsidRPr="00A53A8C">
        <w:rPr>
          <w:rFonts w:ascii="仿宋" w:eastAsia="仿宋" w:hAnsi="仿宋" w:hint="eastAsia"/>
          <w:bCs/>
          <w:sz w:val="32"/>
          <w:szCs w:val="32"/>
        </w:rPr>
        <w:t>号</w:t>
      </w:r>
    </w:p>
    <w:p w:rsidR="00A55C9B" w:rsidRPr="00457366" w:rsidRDefault="00A55C9B" w:rsidP="00457366">
      <w:pPr>
        <w:widowControl w:val="0"/>
        <w:spacing w:after="0" w:line="312" w:lineRule="auto"/>
        <w:jc w:val="center"/>
        <w:rPr>
          <w:b/>
          <w:bCs/>
          <w:sz w:val="48"/>
          <w:szCs w:val="44"/>
        </w:rPr>
      </w:pPr>
    </w:p>
    <w:p w:rsidR="00A55C9B" w:rsidRPr="00A53A8C" w:rsidRDefault="00A55C9B" w:rsidP="00457366">
      <w:pPr>
        <w:pStyle w:val="a5"/>
        <w:widowControl w:val="0"/>
        <w:shd w:val="clear" w:color="auto" w:fill="FFFFFF"/>
        <w:spacing w:before="0" w:beforeAutospacing="0" w:after="0" w:afterAutospacing="0" w:line="312" w:lineRule="auto"/>
        <w:jc w:val="center"/>
        <w:rPr>
          <w:rFonts w:eastAsia="宋体" w:cs="微软雅黑"/>
          <w:b/>
          <w:w w:val="90"/>
          <w:sz w:val="44"/>
          <w:szCs w:val="44"/>
          <w:shd w:val="clear" w:color="auto" w:fill="FFFFFF"/>
        </w:rPr>
      </w:pPr>
      <w:r w:rsidRPr="00A53A8C">
        <w:rPr>
          <w:rFonts w:eastAsia="宋体" w:cs="微软雅黑" w:hint="eastAsia"/>
          <w:b/>
          <w:w w:val="90"/>
          <w:sz w:val="44"/>
          <w:szCs w:val="44"/>
          <w:shd w:val="clear" w:color="auto" w:fill="FFFFFF"/>
        </w:rPr>
        <w:t>华容县</w:t>
      </w:r>
      <w:r w:rsidRPr="00A53A8C">
        <w:rPr>
          <w:rFonts w:eastAsia="宋体" w:cs="微软雅黑"/>
          <w:b/>
          <w:w w:val="90"/>
          <w:sz w:val="44"/>
          <w:szCs w:val="44"/>
          <w:shd w:val="clear" w:color="auto" w:fill="FFFFFF"/>
        </w:rPr>
        <w:t>2023</w:t>
      </w:r>
      <w:r w:rsidRPr="00A53A8C">
        <w:rPr>
          <w:rFonts w:eastAsia="宋体" w:cs="微软雅黑" w:hint="eastAsia"/>
          <w:b/>
          <w:w w:val="90"/>
          <w:sz w:val="44"/>
          <w:szCs w:val="44"/>
          <w:shd w:val="clear" w:color="auto" w:fill="FFFFFF"/>
        </w:rPr>
        <w:t>年教师资格认定工作有关事项的</w:t>
      </w:r>
    </w:p>
    <w:p w:rsidR="00A55C9B" w:rsidRPr="00A53A8C" w:rsidRDefault="00A55C9B" w:rsidP="00457366">
      <w:pPr>
        <w:pStyle w:val="a5"/>
        <w:widowControl w:val="0"/>
        <w:shd w:val="clear" w:color="auto" w:fill="FFFFFF"/>
        <w:spacing w:before="0" w:beforeAutospacing="0" w:after="0" w:afterAutospacing="0" w:line="312" w:lineRule="auto"/>
        <w:jc w:val="center"/>
        <w:rPr>
          <w:rFonts w:eastAsia="宋体" w:cs="微软雅黑"/>
          <w:b/>
          <w:w w:val="90"/>
          <w:sz w:val="44"/>
          <w:szCs w:val="44"/>
          <w:shd w:val="clear" w:color="auto" w:fill="FFFFFF"/>
        </w:rPr>
      </w:pPr>
      <w:r w:rsidRPr="00A53A8C">
        <w:rPr>
          <w:rFonts w:eastAsia="宋体" w:cs="微软雅黑" w:hint="eastAsia"/>
          <w:b/>
          <w:w w:val="90"/>
          <w:sz w:val="44"/>
          <w:szCs w:val="44"/>
          <w:shd w:val="clear" w:color="auto" w:fill="FFFFFF"/>
        </w:rPr>
        <w:t>公</w:t>
      </w:r>
      <w:r w:rsidRPr="00A53A8C">
        <w:rPr>
          <w:rFonts w:eastAsia="宋体" w:cs="微软雅黑"/>
          <w:b/>
          <w:w w:val="90"/>
          <w:sz w:val="44"/>
          <w:szCs w:val="44"/>
          <w:shd w:val="clear" w:color="auto" w:fill="FFFFFF"/>
        </w:rPr>
        <w:t xml:space="preserve">       </w:t>
      </w:r>
      <w:r w:rsidRPr="00A53A8C">
        <w:rPr>
          <w:rFonts w:eastAsia="宋体" w:cs="微软雅黑" w:hint="eastAsia"/>
          <w:b/>
          <w:w w:val="90"/>
          <w:sz w:val="44"/>
          <w:szCs w:val="44"/>
          <w:shd w:val="clear" w:color="auto" w:fill="FFFFFF"/>
        </w:rPr>
        <w:t>告</w:t>
      </w:r>
    </w:p>
    <w:p w:rsidR="00A55C9B" w:rsidRPr="00A53A8C" w:rsidRDefault="00A55C9B" w:rsidP="00457366">
      <w:pPr>
        <w:pStyle w:val="a5"/>
        <w:widowControl w:val="0"/>
        <w:shd w:val="clear" w:color="auto" w:fill="FFFFFF"/>
        <w:spacing w:before="0" w:beforeAutospacing="0" w:after="0" w:afterAutospacing="0" w:line="312" w:lineRule="auto"/>
        <w:ind w:firstLine="300"/>
        <w:jc w:val="center"/>
        <w:rPr>
          <w:rFonts w:eastAsia="Times New Roman"/>
          <w:w w:val="90"/>
          <w:sz w:val="32"/>
          <w:szCs w:val="32"/>
        </w:rPr>
      </w:pPr>
    </w:p>
    <w:p w:rsidR="00A55C9B" w:rsidRPr="00A53A8C" w:rsidRDefault="00A55C9B" w:rsidP="00457366">
      <w:pPr>
        <w:widowControl w:val="0"/>
        <w:spacing w:after="0" w:line="312" w:lineRule="auto"/>
        <w:ind w:firstLineChars="200" w:firstLine="640"/>
        <w:jc w:val="both"/>
        <w:rPr>
          <w:rFonts w:ascii="仿宋" w:eastAsia="仿宋" w:hAnsi="仿宋"/>
          <w:spacing w:val="-4"/>
          <w:sz w:val="32"/>
          <w:szCs w:val="32"/>
        </w:rPr>
      </w:pPr>
      <w:r w:rsidRPr="00A53A8C">
        <w:rPr>
          <w:rFonts w:ascii="仿宋" w:eastAsia="仿宋" w:hAnsi="仿宋" w:cs="宋体" w:hint="eastAsia"/>
          <w:sz w:val="32"/>
          <w:szCs w:val="32"/>
        </w:rPr>
        <w:t>为保证</w:t>
      </w:r>
      <w:r w:rsidRPr="00A53A8C">
        <w:rPr>
          <w:rFonts w:ascii="仿宋" w:eastAsia="仿宋" w:hAnsi="仿宋"/>
          <w:sz w:val="32"/>
          <w:szCs w:val="32"/>
        </w:rPr>
        <w:t>2023</w:t>
      </w:r>
      <w:r w:rsidRPr="00A53A8C">
        <w:rPr>
          <w:rFonts w:ascii="仿宋" w:eastAsia="仿宋" w:hAnsi="仿宋" w:cs="宋体" w:hint="eastAsia"/>
          <w:sz w:val="32"/>
          <w:szCs w:val="32"/>
        </w:rPr>
        <w:t>年我县教师资格认定工作依法有序实施，根</w:t>
      </w:r>
      <w:r w:rsidRPr="00A53A8C">
        <w:rPr>
          <w:rFonts w:ascii="仿宋" w:eastAsia="仿宋" w:hAnsi="仿宋" w:cs="宋体" w:hint="eastAsia"/>
          <w:spacing w:val="-4"/>
          <w:sz w:val="32"/>
          <w:szCs w:val="32"/>
        </w:rPr>
        <w:t>据《中华人民共和国教师法》《教师资格条例》《〈教师资格条例〉实施办法》及《教育部关于印发〈中小学教师资格考试暂行办法〉〈中小学教师定期注册暂行办法〉的通知》（教师〔</w:t>
      </w:r>
      <w:r w:rsidRPr="00A53A8C">
        <w:rPr>
          <w:rFonts w:ascii="仿宋" w:eastAsia="仿宋" w:hAnsi="仿宋"/>
          <w:spacing w:val="-4"/>
          <w:sz w:val="32"/>
          <w:szCs w:val="32"/>
        </w:rPr>
        <w:t>2013</w:t>
      </w:r>
      <w:r w:rsidRPr="00A53A8C">
        <w:rPr>
          <w:rFonts w:ascii="仿宋" w:eastAsia="仿宋" w:hAnsi="仿宋" w:cs="宋体" w:hint="eastAsia"/>
          <w:spacing w:val="-4"/>
          <w:sz w:val="32"/>
          <w:szCs w:val="32"/>
        </w:rPr>
        <w:t>〕</w:t>
      </w:r>
      <w:r w:rsidRPr="00A53A8C">
        <w:rPr>
          <w:rFonts w:ascii="仿宋" w:eastAsia="仿宋" w:hAnsi="仿宋"/>
          <w:spacing w:val="-4"/>
          <w:sz w:val="32"/>
          <w:szCs w:val="32"/>
        </w:rPr>
        <w:t>9</w:t>
      </w:r>
      <w:r w:rsidRPr="00A53A8C">
        <w:rPr>
          <w:rFonts w:ascii="仿宋" w:eastAsia="仿宋" w:hAnsi="仿宋" w:cs="宋体" w:hint="eastAsia"/>
          <w:spacing w:val="-4"/>
          <w:sz w:val="32"/>
          <w:szCs w:val="32"/>
        </w:rPr>
        <w:t>号）等有关规定，现将有关事项公告如下：</w:t>
      </w:r>
    </w:p>
    <w:p w:rsidR="00A55C9B" w:rsidRPr="00A53A8C" w:rsidRDefault="00A55C9B" w:rsidP="00457366">
      <w:pPr>
        <w:widowControl w:val="0"/>
        <w:spacing w:after="0" w:line="312" w:lineRule="auto"/>
        <w:ind w:firstLineChars="200" w:firstLine="640"/>
        <w:jc w:val="both"/>
        <w:rPr>
          <w:rFonts w:ascii="黑体" w:eastAsia="黑体" w:hAnsi="黑体"/>
          <w:bCs/>
          <w:sz w:val="32"/>
          <w:szCs w:val="32"/>
        </w:rPr>
      </w:pPr>
      <w:r w:rsidRPr="00A53A8C">
        <w:rPr>
          <w:rFonts w:ascii="黑体" w:eastAsia="黑体" w:hAnsi="黑体" w:hint="eastAsia"/>
          <w:sz w:val="32"/>
          <w:szCs w:val="32"/>
        </w:rPr>
        <w:t>一、认定种类</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1</w:t>
      </w:r>
      <w:r w:rsidRPr="00A53A8C">
        <w:rPr>
          <w:rFonts w:ascii="仿宋" w:eastAsia="仿宋" w:hAnsi="仿宋" w:cs="宋体" w:hint="eastAsia"/>
          <w:sz w:val="32"/>
          <w:szCs w:val="32"/>
        </w:rPr>
        <w:t>．初级中学教师资格；</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2</w:t>
      </w:r>
      <w:r w:rsidRPr="00A53A8C">
        <w:rPr>
          <w:rFonts w:ascii="仿宋" w:eastAsia="仿宋" w:hAnsi="仿宋" w:cs="宋体" w:hint="eastAsia"/>
          <w:sz w:val="32"/>
          <w:szCs w:val="32"/>
        </w:rPr>
        <w:t>．小学教师资格；</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3</w:t>
      </w:r>
      <w:r w:rsidRPr="00A53A8C">
        <w:rPr>
          <w:rFonts w:ascii="仿宋" w:eastAsia="仿宋" w:hAnsi="仿宋" w:cs="宋体" w:hint="eastAsia"/>
          <w:sz w:val="32"/>
          <w:szCs w:val="32"/>
        </w:rPr>
        <w:t>．幼儿园教师资格。</w:t>
      </w:r>
    </w:p>
    <w:p w:rsidR="00A55C9B" w:rsidRPr="00A53A8C" w:rsidRDefault="00A55C9B" w:rsidP="00457366">
      <w:pPr>
        <w:widowControl w:val="0"/>
        <w:spacing w:after="0" w:line="312" w:lineRule="auto"/>
        <w:ind w:firstLineChars="200" w:firstLine="640"/>
        <w:jc w:val="both"/>
        <w:rPr>
          <w:rFonts w:ascii="黑体" w:eastAsia="黑体" w:hAnsi="黑体"/>
          <w:sz w:val="32"/>
          <w:szCs w:val="32"/>
        </w:rPr>
      </w:pPr>
      <w:r w:rsidRPr="00A53A8C">
        <w:rPr>
          <w:rFonts w:ascii="黑体" w:eastAsia="黑体" w:hAnsi="黑体" w:hint="eastAsia"/>
          <w:sz w:val="32"/>
          <w:szCs w:val="32"/>
        </w:rPr>
        <w:t>二、申请条件</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申请认定教师资格者（以下简称</w:t>
      </w:r>
      <w:r w:rsidRPr="00A53A8C">
        <w:rPr>
          <w:rFonts w:ascii="仿宋" w:eastAsia="仿宋" w:hAnsi="仿宋" w:hint="eastAsia"/>
          <w:sz w:val="32"/>
          <w:szCs w:val="32"/>
        </w:rPr>
        <w:t>“</w:t>
      </w:r>
      <w:r w:rsidRPr="00A53A8C">
        <w:rPr>
          <w:rFonts w:ascii="仿宋" w:eastAsia="仿宋" w:hAnsi="仿宋" w:cs="宋体" w:hint="eastAsia"/>
          <w:sz w:val="32"/>
          <w:szCs w:val="32"/>
        </w:rPr>
        <w:t>申请人</w:t>
      </w:r>
      <w:r w:rsidRPr="00A53A8C">
        <w:rPr>
          <w:rFonts w:ascii="仿宋" w:eastAsia="仿宋" w:hAnsi="仿宋" w:hint="eastAsia"/>
          <w:sz w:val="32"/>
          <w:szCs w:val="32"/>
        </w:rPr>
        <w:t>”</w:t>
      </w:r>
      <w:r w:rsidRPr="00A53A8C">
        <w:rPr>
          <w:rFonts w:ascii="仿宋" w:eastAsia="仿宋" w:hAnsi="仿宋" w:cs="宋体" w:hint="eastAsia"/>
          <w:sz w:val="32"/>
          <w:szCs w:val="32"/>
        </w:rPr>
        <w:t>）应当具备</w:t>
      </w:r>
      <w:r w:rsidRPr="00A53A8C">
        <w:rPr>
          <w:rFonts w:ascii="仿宋" w:eastAsia="仿宋" w:hAnsi="仿宋" w:cs="宋体" w:hint="eastAsia"/>
          <w:sz w:val="32"/>
          <w:szCs w:val="32"/>
        </w:rPr>
        <w:lastRenderedPageBreak/>
        <w:t>以下条件：</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sz w:val="32"/>
          <w:szCs w:val="32"/>
        </w:rPr>
        <w:t>1</w:t>
      </w:r>
      <w:r w:rsidRPr="00A53A8C">
        <w:rPr>
          <w:rFonts w:ascii="仿宋" w:eastAsia="仿宋" w:hAnsi="仿宋" w:cs="宋体" w:hint="eastAsia"/>
          <w:sz w:val="32"/>
          <w:szCs w:val="32"/>
        </w:rPr>
        <w:t>．拥护党的基本路线，全面贯彻党的教育方针，自觉遵守《教师法》等法律法规，遵守教师职业道德，热爱教育事业，热爱学生，为人师表，且未达到国家法定退休年龄的中国公民。</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sz w:val="32"/>
          <w:szCs w:val="32"/>
        </w:rPr>
        <w:t>2</w:t>
      </w:r>
      <w:r w:rsidRPr="00A53A8C">
        <w:rPr>
          <w:rFonts w:ascii="仿宋" w:eastAsia="仿宋" w:hAnsi="仿宋" w:cs="宋体" w:hint="eastAsia"/>
          <w:sz w:val="32"/>
          <w:szCs w:val="32"/>
        </w:rPr>
        <w:t>．申请中小学幼儿园教师资格，申请人户籍所在地、居住地（须持有当地居住证且在有效期内）应在湖南省华容县行政区域内。</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sz w:val="32"/>
          <w:szCs w:val="32"/>
        </w:rPr>
        <w:t>3</w:t>
      </w:r>
      <w:r w:rsidRPr="00A53A8C">
        <w:rPr>
          <w:rFonts w:ascii="仿宋" w:eastAsia="仿宋" w:hAnsi="仿宋" w:cs="宋体" w:hint="eastAsia"/>
          <w:sz w:val="32"/>
          <w:szCs w:val="32"/>
        </w:rPr>
        <w:t>．具备《教师法》规定的相应学历。应届毕业生在教师资格认定机构作出认定教师资格的结论前应取得毕业证书。</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sz w:val="32"/>
          <w:szCs w:val="32"/>
        </w:rPr>
        <w:t>4</w:t>
      </w:r>
      <w:r w:rsidRPr="00A53A8C">
        <w:rPr>
          <w:rFonts w:ascii="仿宋" w:eastAsia="仿宋" w:hAnsi="仿宋" w:cs="宋体" w:hint="eastAsia"/>
          <w:sz w:val="32"/>
          <w:szCs w:val="32"/>
        </w:rPr>
        <w:t>．申请人应当参加相关考试、测试，并达到相应要求。</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w:t>
      </w:r>
      <w:r w:rsidRPr="00A53A8C">
        <w:rPr>
          <w:rFonts w:ascii="仿宋" w:eastAsia="仿宋" w:hAnsi="仿宋"/>
          <w:sz w:val="32"/>
          <w:szCs w:val="32"/>
        </w:rPr>
        <w:t>1</w:t>
      </w:r>
      <w:r w:rsidRPr="00A53A8C">
        <w:rPr>
          <w:rFonts w:ascii="仿宋" w:eastAsia="仿宋" w:hAnsi="仿宋" w:cs="宋体" w:hint="eastAsia"/>
          <w:sz w:val="32"/>
          <w:szCs w:val="32"/>
        </w:rPr>
        <w:t>）申请认定初级中学、小学、幼儿园中学教师资格的，除本条第（</w:t>
      </w:r>
      <w:r w:rsidRPr="00A53A8C">
        <w:rPr>
          <w:rFonts w:ascii="仿宋" w:eastAsia="仿宋" w:hAnsi="仿宋"/>
          <w:sz w:val="32"/>
          <w:szCs w:val="32"/>
        </w:rPr>
        <w:t>2</w:t>
      </w:r>
      <w:r w:rsidRPr="00A53A8C">
        <w:rPr>
          <w:rFonts w:ascii="仿宋" w:eastAsia="仿宋" w:hAnsi="仿宋" w:cs="宋体" w:hint="eastAsia"/>
          <w:sz w:val="32"/>
          <w:szCs w:val="32"/>
        </w:rPr>
        <w:t>）项规定的人员之外，应当参加中小学教师资格考试，获得教师资格考试合格证明且在有效期内。</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w:t>
      </w:r>
      <w:r w:rsidRPr="00A53A8C">
        <w:rPr>
          <w:rFonts w:ascii="仿宋" w:eastAsia="仿宋" w:hAnsi="仿宋"/>
          <w:sz w:val="32"/>
          <w:szCs w:val="32"/>
        </w:rPr>
        <w:t>2</w:t>
      </w:r>
      <w:r w:rsidRPr="00A53A8C">
        <w:rPr>
          <w:rFonts w:ascii="仿宋" w:eastAsia="仿宋" w:hAnsi="仿宋" w:cs="宋体" w:hint="eastAsia"/>
          <w:sz w:val="32"/>
          <w:szCs w:val="32"/>
        </w:rPr>
        <w:t>）属于免试认定改革范围的教育类研究生和师范生，通过教育教学能力考核且获得《师范生教师职业能力证书》（证书有效期三年）的，可凭《师范生教师职业能力证书》申请认定相应的教师资格。《师范生教师职业能力证书》在有效期内只可使用一次，如申请认定其他学段和学科教师资格，不予免试，须参加国家中小学教师资格考试。</w:t>
      </w:r>
    </w:p>
    <w:p w:rsidR="00A55C9B" w:rsidRPr="00A53A8C" w:rsidRDefault="00A55C9B" w:rsidP="00457366">
      <w:pPr>
        <w:widowControl w:val="0"/>
        <w:spacing w:after="0" w:line="336" w:lineRule="auto"/>
        <w:ind w:firstLineChars="200" w:firstLine="640"/>
        <w:jc w:val="both"/>
        <w:rPr>
          <w:rFonts w:ascii="仿宋" w:eastAsia="仿宋" w:hAnsi="仿宋"/>
          <w:sz w:val="32"/>
          <w:szCs w:val="32"/>
        </w:rPr>
      </w:pPr>
      <w:r w:rsidRPr="00A53A8C">
        <w:rPr>
          <w:rFonts w:ascii="仿宋" w:eastAsia="仿宋" w:hAnsi="仿宋"/>
          <w:sz w:val="32"/>
          <w:szCs w:val="32"/>
        </w:rPr>
        <w:t>5</w:t>
      </w:r>
      <w:r w:rsidRPr="00A53A8C">
        <w:rPr>
          <w:rFonts w:ascii="仿宋" w:eastAsia="仿宋" w:hAnsi="仿宋" w:cs="宋体" w:hint="eastAsia"/>
          <w:sz w:val="32"/>
          <w:szCs w:val="32"/>
        </w:rPr>
        <w:t>．普通话水平应当达到国家语言文字工作委员会颁布的《普通话水平测试等级标准》二级乙等及以上标准。其中申请语文、小学全科教师资格的普通话应当达到二级甲等及以</w:t>
      </w:r>
      <w:r w:rsidRPr="00A53A8C">
        <w:rPr>
          <w:rFonts w:ascii="仿宋" w:eastAsia="仿宋" w:hAnsi="仿宋" w:cs="宋体" w:hint="eastAsia"/>
          <w:sz w:val="32"/>
          <w:szCs w:val="32"/>
        </w:rPr>
        <w:lastRenderedPageBreak/>
        <w:t>上水平。</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sz w:val="32"/>
          <w:szCs w:val="32"/>
        </w:rPr>
        <w:t>6</w:t>
      </w:r>
      <w:r w:rsidRPr="00A53A8C">
        <w:rPr>
          <w:rFonts w:ascii="仿宋" w:eastAsia="仿宋" w:hAnsi="仿宋" w:cs="宋体" w:hint="eastAsia"/>
          <w:sz w:val="32"/>
          <w:szCs w:val="32"/>
        </w:rPr>
        <w:t>．具有良好的身体素质和心理素质，无传染性疾病，无精神病史，适应教育教学工作的需要，参加认定当年在华容县教育体育局指定的县级以上医院（华容县中医院）体检合格。</w:t>
      </w:r>
    </w:p>
    <w:p w:rsidR="00A55C9B" w:rsidRPr="00A53A8C" w:rsidRDefault="00A55C9B" w:rsidP="00457366">
      <w:pPr>
        <w:widowControl w:val="0"/>
        <w:spacing w:after="0" w:line="312" w:lineRule="auto"/>
        <w:ind w:firstLineChars="200" w:firstLine="640"/>
        <w:jc w:val="both"/>
        <w:rPr>
          <w:rFonts w:ascii="黑体" w:eastAsia="黑体" w:hAnsi="黑体"/>
          <w:sz w:val="32"/>
          <w:szCs w:val="32"/>
        </w:rPr>
      </w:pPr>
      <w:r w:rsidRPr="00A53A8C">
        <w:rPr>
          <w:rFonts w:ascii="黑体" w:eastAsia="黑体" w:hAnsi="黑体" w:hint="eastAsia"/>
          <w:sz w:val="32"/>
          <w:szCs w:val="32"/>
        </w:rPr>
        <w:t>三、申请程序</w:t>
      </w:r>
    </w:p>
    <w:p w:rsidR="00A55C9B" w:rsidRPr="00A53A8C" w:rsidRDefault="00A55C9B" w:rsidP="00457366">
      <w:pPr>
        <w:widowControl w:val="0"/>
        <w:spacing w:after="0" w:line="312" w:lineRule="auto"/>
        <w:ind w:firstLineChars="200" w:firstLine="643"/>
        <w:jc w:val="both"/>
        <w:rPr>
          <w:rFonts w:ascii="楷体" w:eastAsia="楷体" w:hAnsi="楷体"/>
          <w:b/>
          <w:sz w:val="32"/>
          <w:szCs w:val="32"/>
        </w:rPr>
      </w:pPr>
      <w:r w:rsidRPr="00A53A8C">
        <w:rPr>
          <w:rFonts w:ascii="楷体" w:eastAsia="楷体" w:hAnsi="楷体"/>
          <w:b/>
          <w:sz w:val="32"/>
          <w:szCs w:val="32"/>
        </w:rPr>
        <w:t>1</w:t>
      </w:r>
      <w:r w:rsidRPr="00A53A8C">
        <w:rPr>
          <w:rFonts w:ascii="楷体" w:eastAsia="楷体" w:hAnsi="楷体" w:hint="eastAsia"/>
          <w:b/>
          <w:sz w:val="32"/>
          <w:szCs w:val="32"/>
        </w:rPr>
        <w:t>．网上申报</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w:t>
      </w:r>
      <w:r w:rsidRPr="00A53A8C">
        <w:rPr>
          <w:rFonts w:ascii="仿宋" w:eastAsia="仿宋" w:hAnsi="仿宋"/>
          <w:sz w:val="32"/>
          <w:szCs w:val="32"/>
        </w:rPr>
        <w:t>1</w:t>
      </w:r>
      <w:r w:rsidRPr="00A53A8C">
        <w:rPr>
          <w:rFonts w:ascii="仿宋" w:eastAsia="仿宋" w:hAnsi="仿宋" w:cs="宋体" w:hint="eastAsia"/>
          <w:sz w:val="32"/>
          <w:szCs w:val="32"/>
        </w:rPr>
        <w:t>）申请人须在认定机构规定的时间内登录中国教师资格网（</w:t>
      </w:r>
      <w:r w:rsidRPr="00A53A8C">
        <w:rPr>
          <w:rFonts w:ascii="仿宋" w:eastAsia="仿宋" w:hAnsi="仿宋"/>
          <w:sz w:val="32"/>
          <w:szCs w:val="32"/>
        </w:rPr>
        <w:t>www.jszg.edu.cn</w:t>
      </w:r>
      <w:r w:rsidRPr="00A53A8C">
        <w:rPr>
          <w:rFonts w:ascii="仿宋" w:eastAsia="仿宋" w:hAnsi="仿宋" w:cs="宋体" w:hint="eastAsia"/>
          <w:sz w:val="32"/>
          <w:szCs w:val="32"/>
        </w:rPr>
        <w:t>，以下简称网报系统），通过</w:t>
      </w:r>
      <w:r w:rsidRPr="00A53A8C">
        <w:rPr>
          <w:rFonts w:ascii="仿宋" w:eastAsia="仿宋" w:hAnsi="仿宋" w:hint="eastAsia"/>
          <w:sz w:val="32"/>
          <w:szCs w:val="32"/>
        </w:rPr>
        <w:t>“</w:t>
      </w:r>
      <w:r w:rsidRPr="00A53A8C">
        <w:rPr>
          <w:rFonts w:ascii="仿宋" w:eastAsia="仿宋" w:hAnsi="仿宋" w:cs="宋体" w:hint="eastAsia"/>
          <w:sz w:val="32"/>
          <w:szCs w:val="32"/>
        </w:rPr>
        <w:t>网上办事</w:t>
      </w:r>
      <w:r w:rsidRPr="00A53A8C">
        <w:rPr>
          <w:rFonts w:ascii="仿宋" w:eastAsia="仿宋" w:hAnsi="仿宋" w:hint="eastAsia"/>
          <w:sz w:val="32"/>
          <w:szCs w:val="32"/>
        </w:rPr>
        <w:t>”</w:t>
      </w:r>
      <w:r w:rsidRPr="00A53A8C">
        <w:rPr>
          <w:rFonts w:ascii="仿宋" w:eastAsia="仿宋" w:hAnsi="仿宋" w:cs="宋体" w:hint="eastAsia"/>
          <w:sz w:val="32"/>
          <w:szCs w:val="32"/>
        </w:rPr>
        <w:t>栏目的</w:t>
      </w:r>
      <w:r w:rsidRPr="00A53A8C">
        <w:rPr>
          <w:rFonts w:ascii="仿宋" w:eastAsia="仿宋" w:hAnsi="仿宋" w:hint="eastAsia"/>
          <w:sz w:val="32"/>
          <w:szCs w:val="32"/>
        </w:rPr>
        <w:t>“</w:t>
      </w:r>
      <w:r w:rsidRPr="00A53A8C">
        <w:rPr>
          <w:rFonts w:ascii="仿宋" w:eastAsia="仿宋" w:hAnsi="仿宋" w:cs="宋体" w:hint="eastAsia"/>
          <w:sz w:val="32"/>
          <w:szCs w:val="32"/>
        </w:rPr>
        <w:t>教师资格认定</w:t>
      </w:r>
      <w:r w:rsidRPr="00A53A8C">
        <w:rPr>
          <w:rFonts w:ascii="仿宋" w:eastAsia="仿宋" w:hAnsi="仿宋" w:hint="eastAsia"/>
          <w:sz w:val="32"/>
          <w:szCs w:val="32"/>
        </w:rPr>
        <w:t>”</w:t>
      </w:r>
      <w:r w:rsidRPr="00A53A8C">
        <w:rPr>
          <w:rFonts w:ascii="仿宋" w:eastAsia="仿宋" w:hAnsi="仿宋" w:cs="宋体" w:hint="eastAsia"/>
          <w:sz w:val="32"/>
          <w:szCs w:val="32"/>
        </w:rPr>
        <w:t>入口进行申报。</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w:t>
      </w:r>
      <w:r w:rsidRPr="00A53A8C">
        <w:rPr>
          <w:rFonts w:ascii="仿宋" w:eastAsia="仿宋" w:hAnsi="仿宋"/>
          <w:sz w:val="32"/>
          <w:szCs w:val="32"/>
        </w:rPr>
        <w:t>2</w:t>
      </w:r>
      <w:r w:rsidRPr="00A53A8C">
        <w:rPr>
          <w:rFonts w:ascii="仿宋" w:eastAsia="仿宋" w:hAnsi="仿宋" w:cs="宋体" w:hint="eastAsia"/>
          <w:sz w:val="32"/>
          <w:szCs w:val="32"/>
        </w:rPr>
        <w:t>）申报时间：</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第一批次：</w:t>
      </w:r>
      <w:r w:rsidRPr="00A53A8C">
        <w:rPr>
          <w:rFonts w:ascii="仿宋" w:eastAsia="仿宋" w:hAnsi="仿宋"/>
          <w:sz w:val="32"/>
          <w:szCs w:val="32"/>
        </w:rPr>
        <w:t>5</w:t>
      </w:r>
      <w:r w:rsidRPr="00A53A8C">
        <w:rPr>
          <w:rFonts w:ascii="仿宋" w:eastAsia="仿宋" w:hAnsi="仿宋" w:cs="宋体" w:hint="eastAsia"/>
          <w:sz w:val="32"/>
          <w:szCs w:val="32"/>
        </w:rPr>
        <w:t>月</w:t>
      </w:r>
      <w:r w:rsidRPr="00A53A8C">
        <w:rPr>
          <w:rFonts w:ascii="仿宋" w:eastAsia="仿宋" w:hAnsi="仿宋"/>
          <w:sz w:val="32"/>
          <w:szCs w:val="32"/>
        </w:rPr>
        <w:t>22</w:t>
      </w:r>
      <w:r w:rsidRPr="00A53A8C">
        <w:rPr>
          <w:rFonts w:ascii="仿宋" w:eastAsia="仿宋" w:hAnsi="仿宋" w:cs="宋体" w:hint="eastAsia"/>
          <w:sz w:val="32"/>
          <w:szCs w:val="32"/>
        </w:rPr>
        <w:t>日</w:t>
      </w:r>
      <w:r w:rsidRPr="00A53A8C">
        <w:rPr>
          <w:rFonts w:ascii="仿宋" w:eastAsia="仿宋" w:hAnsi="仿宋"/>
          <w:sz w:val="32"/>
          <w:szCs w:val="32"/>
        </w:rPr>
        <w:t>8:00—6</w:t>
      </w:r>
      <w:r w:rsidRPr="00A53A8C">
        <w:rPr>
          <w:rFonts w:ascii="仿宋" w:eastAsia="仿宋" w:hAnsi="仿宋" w:cs="宋体" w:hint="eastAsia"/>
          <w:sz w:val="32"/>
          <w:szCs w:val="32"/>
        </w:rPr>
        <w:t>月</w:t>
      </w:r>
      <w:r w:rsidRPr="00A53A8C">
        <w:rPr>
          <w:rFonts w:ascii="仿宋" w:eastAsia="仿宋" w:hAnsi="仿宋"/>
          <w:sz w:val="32"/>
          <w:szCs w:val="32"/>
        </w:rPr>
        <w:t>21</w:t>
      </w:r>
      <w:r w:rsidRPr="00A53A8C">
        <w:rPr>
          <w:rFonts w:ascii="仿宋" w:eastAsia="仿宋" w:hAnsi="仿宋" w:cs="宋体" w:hint="eastAsia"/>
          <w:sz w:val="32"/>
          <w:szCs w:val="32"/>
        </w:rPr>
        <w:t>日</w:t>
      </w:r>
      <w:r w:rsidRPr="00A53A8C">
        <w:rPr>
          <w:rFonts w:ascii="仿宋" w:eastAsia="仿宋" w:hAnsi="仿宋"/>
          <w:sz w:val="32"/>
          <w:szCs w:val="32"/>
        </w:rPr>
        <w:t>17:00</w:t>
      </w:r>
      <w:r w:rsidRPr="00A53A8C">
        <w:rPr>
          <w:rFonts w:ascii="仿宋" w:eastAsia="仿宋" w:hAnsi="仿宋" w:cs="宋体" w:hint="eastAsia"/>
          <w:sz w:val="32"/>
          <w:szCs w:val="32"/>
        </w:rPr>
        <w:t>。</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第二批次：</w:t>
      </w:r>
      <w:r w:rsidRPr="00A53A8C">
        <w:rPr>
          <w:rFonts w:ascii="仿宋" w:eastAsia="仿宋" w:hAnsi="仿宋"/>
          <w:sz w:val="32"/>
          <w:szCs w:val="32"/>
        </w:rPr>
        <w:t>10</w:t>
      </w:r>
      <w:r w:rsidRPr="00A53A8C">
        <w:rPr>
          <w:rFonts w:ascii="仿宋" w:eastAsia="仿宋" w:hAnsi="仿宋" w:cs="宋体" w:hint="eastAsia"/>
          <w:sz w:val="32"/>
          <w:szCs w:val="32"/>
        </w:rPr>
        <w:t>月</w:t>
      </w:r>
      <w:r w:rsidRPr="00A53A8C">
        <w:rPr>
          <w:rFonts w:ascii="仿宋" w:eastAsia="仿宋" w:hAnsi="仿宋"/>
          <w:sz w:val="32"/>
          <w:szCs w:val="32"/>
        </w:rPr>
        <w:t>9</w:t>
      </w:r>
      <w:r w:rsidRPr="00A53A8C">
        <w:rPr>
          <w:rFonts w:ascii="仿宋" w:eastAsia="仿宋" w:hAnsi="仿宋" w:cs="宋体" w:hint="eastAsia"/>
          <w:sz w:val="32"/>
          <w:szCs w:val="32"/>
        </w:rPr>
        <w:t>日</w:t>
      </w:r>
      <w:r w:rsidRPr="00A53A8C">
        <w:rPr>
          <w:rFonts w:ascii="仿宋" w:eastAsia="仿宋" w:hAnsi="仿宋"/>
          <w:sz w:val="32"/>
          <w:szCs w:val="32"/>
        </w:rPr>
        <w:t>8:00—11</w:t>
      </w:r>
      <w:r w:rsidRPr="00A53A8C">
        <w:rPr>
          <w:rFonts w:ascii="仿宋" w:eastAsia="仿宋" w:hAnsi="仿宋" w:cs="宋体" w:hint="eastAsia"/>
          <w:sz w:val="32"/>
          <w:szCs w:val="32"/>
        </w:rPr>
        <w:t>月</w:t>
      </w:r>
      <w:r w:rsidRPr="00A53A8C">
        <w:rPr>
          <w:rFonts w:ascii="仿宋" w:eastAsia="仿宋" w:hAnsi="仿宋"/>
          <w:sz w:val="32"/>
          <w:szCs w:val="32"/>
        </w:rPr>
        <w:t>3</w:t>
      </w:r>
      <w:r w:rsidRPr="00A53A8C">
        <w:rPr>
          <w:rFonts w:ascii="仿宋" w:eastAsia="仿宋" w:hAnsi="仿宋" w:cs="宋体" w:hint="eastAsia"/>
          <w:sz w:val="32"/>
          <w:szCs w:val="32"/>
        </w:rPr>
        <w:t>日</w:t>
      </w:r>
      <w:r w:rsidRPr="00A53A8C">
        <w:rPr>
          <w:rFonts w:ascii="仿宋" w:eastAsia="仿宋" w:hAnsi="仿宋"/>
          <w:sz w:val="32"/>
          <w:szCs w:val="32"/>
        </w:rPr>
        <w:t>17:00</w:t>
      </w:r>
      <w:r w:rsidRPr="00A53A8C">
        <w:rPr>
          <w:rFonts w:ascii="仿宋" w:eastAsia="仿宋" w:hAnsi="仿宋" w:cs="宋体" w:hint="eastAsia"/>
          <w:sz w:val="32"/>
          <w:szCs w:val="32"/>
        </w:rPr>
        <w:t>。</w:t>
      </w:r>
    </w:p>
    <w:p w:rsidR="00A55C9B" w:rsidRPr="00A53A8C" w:rsidRDefault="00A55C9B" w:rsidP="00457366">
      <w:pPr>
        <w:widowControl w:val="0"/>
        <w:numPr>
          <w:ilvl w:val="0"/>
          <w:numId w:val="1"/>
        </w:numPr>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申请人网上申报应根据拟申请的教师资格种类确定相应的教师资格认定机构。</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申请初级中学、小学、幼儿园教师资格的认定机构为申请人户籍或居住地（应届毕业生也可为就读学校）所在县区（市）教育（体）局，即户籍或居住地（须持有当地居住证且在有效期内）为华容的，选择认定机构为华容县教育体育局（或华容县教育局）。</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港澳台居民持华容县有效期内的港澳台居民居住证可向华容县教育体育局申请认定。</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驻华容县部队现役军人或现役武警，可向华容县教育体育局申请认定。</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lastRenderedPageBreak/>
        <w:t>（</w:t>
      </w:r>
      <w:r w:rsidRPr="00A53A8C">
        <w:rPr>
          <w:rFonts w:ascii="仿宋" w:eastAsia="仿宋" w:hAnsi="仿宋"/>
          <w:sz w:val="32"/>
          <w:szCs w:val="32"/>
        </w:rPr>
        <w:t>4</w:t>
      </w:r>
      <w:r w:rsidRPr="00A53A8C">
        <w:rPr>
          <w:rFonts w:ascii="仿宋" w:eastAsia="仿宋" w:hAnsi="仿宋" w:cs="宋体" w:hint="eastAsia"/>
          <w:sz w:val="32"/>
          <w:szCs w:val="32"/>
        </w:rPr>
        <w:t>）申请人应按照教师资格认定的相应学历要求，确定申请的教师资格种类。参加中小学教师资格考试合格的申请人认定的任教学科须与报考学科相同，获得《师范生教师职业能力证书》的申请人认定的任教学段和任教学科应与《师范生教师职业能力证书》上的任教学段和任教学科相同。</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w:t>
      </w:r>
      <w:r w:rsidRPr="00A53A8C">
        <w:rPr>
          <w:rFonts w:ascii="仿宋" w:eastAsia="仿宋" w:hAnsi="仿宋"/>
          <w:sz w:val="32"/>
          <w:szCs w:val="32"/>
        </w:rPr>
        <w:t>5</w:t>
      </w:r>
      <w:r w:rsidRPr="00A53A8C">
        <w:rPr>
          <w:rFonts w:ascii="仿宋" w:eastAsia="仿宋" w:hAnsi="仿宋" w:cs="宋体" w:hint="eastAsia"/>
          <w:sz w:val="32"/>
          <w:szCs w:val="32"/>
        </w:rPr>
        <w:t>）申请人应根据网报系统提示如实完整填报申请信息，并上传近期正面免冠一寸电子照片（格式：</w:t>
      </w:r>
      <w:r w:rsidRPr="00A53A8C">
        <w:rPr>
          <w:rFonts w:ascii="仿宋" w:eastAsia="仿宋" w:hAnsi="仿宋"/>
          <w:sz w:val="32"/>
          <w:szCs w:val="32"/>
        </w:rPr>
        <w:t>JPG/JPEG</w:t>
      </w:r>
      <w:r w:rsidRPr="00A53A8C">
        <w:rPr>
          <w:rFonts w:ascii="仿宋" w:eastAsia="仿宋" w:hAnsi="仿宋" w:cs="宋体" w:hint="eastAsia"/>
          <w:sz w:val="32"/>
          <w:szCs w:val="32"/>
        </w:rPr>
        <w:t>，彩色白底，不大于</w:t>
      </w:r>
      <w:r w:rsidRPr="00A53A8C">
        <w:rPr>
          <w:rFonts w:ascii="仿宋" w:eastAsia="仿宋" w:hAnsi="仿宋"/>
          <w:sz w:val="32"/>
          <w:szCs w:val="32"/>
        </w:rPr>
        <w:t>190K</w:t>
      </w:r>
      <w:r w:rsidRPr="00A53A8C">
        <w:rPr>
          <w:rFonts w:ascii="仿宋" w:eastAsia="仿宋" w:hAnsi="仿宋" w:cs="宋体" w:hint="eastAsia"/>
          <w:sz w:val="32"/>
          <w:szCs w:val="32"/>
        </w:rPr>
        <w:t>，与粘贴在资格证书上的照片同版）。</w:t>
      </w:r>
    </w:p>
    <w:p w:rsidR="00A55C9B" w:rsidRPr="00A53A8C" w:rsidRDefault="00A55C9B" w:rsidP="00457366">
      <w:pPr>
        <w:widowControl w:val="0"/>
        <w:spacing w:after="0" w:line="324" w:lineRule="auto"/>
        <w:ind w:firstLineChars="200" w:firstLine="643"/>
        <w:jc w:val="both"/>
        <w:rPr>
          <w:rFonts w:ascii="楷体" w:eastAsia="楷体" w:hAnsi="楷体"/>
          <w:b/>
          <w:sz w:val="32"/>
          <w:szCs w:val="32"/>
        </w:rPr>
      </w:pPr>
      <w:r w:rsidRPr="00A53A8C">
        <w:rPr>
          <w:rFonts w:ascii="楷体" w:eastAsia="楷体" w:hAnsi="楷体"/>
          <w:b/>
          <w:sz w:val="32"/>
          <w:szCs w:val="32"/>
        </w:rPr>
        <w:t>2</w:t>
      </w:r>
      <w:r w:rsidRPr="00A53A8C">
        <w:rPr>
          <w:rFonts w:ascii="楷体" w:eastAsia="楷体" w:hAnsi="楷体" w:hint="eastAsia"/>
          <w:b/>
          <w:sz w:val="32"/>
          <w:szCs w:val="32"/>
        </w:rPr>
        <w:t>．材料确认</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申请人须提交以下材料，并在中国教师资格网和华容县政府网两个平台上传。</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①身份证（须在有效期内）。港澳台居民提供港澳台居民居住证或港澳居民来往内地通行证、五年有效台湾居民来往大陆通行证。</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②一张一寸近期白底免冠证件照，须与在中国教师资格网注册申报上传的照片一致。</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③户口簿或居住证。驻我县部队现役军人或现役武警提供所属部队或单位的组织人事部门出具的人事关系证明原件。证明格式依部队或单位的规定而定，但应明示申请人属于驻我县部队。</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④《中小学教师资格考试合格证明》或《师范生教师职业能力证书》。</w:t>
      </w:r>
    </w:p>
    <w:p w:rsidR="00A55C9B" w:rsidRPr="00A53A8C" w:rsidRDefault="00A55C9B" w:rsidP="00457366">
      <w:pPr>
        <w:widowControl w:val="0"/>
        <w:spacing w:after="0" w:line="324"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lastRenderedPageBreak/>
        <w:t>⑤学历证书或学籍证明。应届毕业生提交所在学校学籍管理部门出具的在籍学习证明。港澳台学历还应同时提交教育部留学服务中心出具的《港澳台学历学位认证书》，国外学历还应同时提交教育部留学服务中心出具的《国外学历学位认证书》。</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⑥普通话水平测试等级证书。</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⑦《湖南省教师资格认定体检表》。</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仿宋" w:hint="eastAsia"/>
          <w:sz w:val="32"/>
          <w:szCs w:val="32"/>
        </w:rPr>
        <w:t>⑧</w:t>
      </w:r>
      <w:r w:rsidRPr="00A53A8C">
        <w:rPr>
          <w:rFonts w:ascii="仿宋" w:eastAsia="仿宋" w:hAnsi="仿宋" w:cs="宋体" w:hint="eastAsia"/>
          <w:sz w:val="32"/>
          <w:szCs w:val="32"/>
        </w:rPr>
        <w:t>信用承诺书。</w:t>
      </w:r>
    </w:p>
    <w:p w:rsidR="00A55C9B" w:rsidRPr="00A53A8C" w:rsidRDefault="00A55C9B" w:rsidP="00457366">
      <w:pPr>
        <w:widowControl w:val="0"/>
        <w:spacing w:after="0" w:line="312" w:lineRule="auto"/>
        <w:ind w:firstLineChars="200" w:firstLine="640"/>
        <w:jc w:val="both"/>
        <w:rPr>
          <w:rFonts w:ascii="仿宋" w:eastAsia="仿宋" w:hAnsi="仿宋"/>
          <w:bCs/>
          <w:sz w:val="32"/>
          <w:szCs w:val="32"/>
        </w:rPr>
      </w:pPr>
      <w:r w:rsidRPr="00A53A8C">
        <w:rPr>
          <w:rFonts w:ascii="仿宋" w:eastAsia="仿宋" w:hAnsi="仿宋" w:hint="eastAsia"/>
          <w:bCs/>
          <w:sz w:val="32"/>
          <w:szCs w:val="32"/>
        </w:rPr>
        <w:t>注：申请人在进行教师资格认定申请时，所需材料凡经“教师资格管理信息系统”电子信息校验通过的，不再在华容县政府网服务平台提交。校验不通过及其他系统暂无法校验的材料则需在华容县政府网提交相关证明的原件。（</w:t>
      </w:r>
      <w:r w:rsidRPr="00A53A8C">
        <w:rPr>
          <w:rFonts w:ascii="仿宋" w:eastAsia="仿宋" w:hAnsi="仿宋" w:hint="eastAsia"/>
          <w:b/>
          <w:sz w:val="32"/>
          <w:szCs w:val="32"/>
        </w:rPr>
        <w:t>华容县政府网网址及相关操作步骤详见《华容县</w:t>
      </w:r>
      <w:r w:rsidRPr="00A53A8C">
        <w:rPr>
          <w:rFonts w:ascii="仿宋" w:eastAsia="仿宋" w:hAnsi="仿宋"/>
          <w:b/>
          <w:sz w:val="32"/>
          <w:szCs w:val="32"/>
        </w:rPr>
        <w:t>2023</w:t>
      </w:r>
      <w:r w:rsidRPr="00A53A8C">
        <w:rPr>
          <w:rFonts w:ascii="仿宋" w:eastAsia="仿宋" w:hAnsi="仿宋" w:hint="eastAsia"/>
          <w:b/>
          <w:sz w:val="32"/>
          <w:szCs w:val="32"/>
        </w:rPr>
        <w:t>年教师资格认定注意事项》</w:t>
      </w:r>
      <w:r w:rsidRPr="00A53A8C">
        <w:rPr>
          <w:rFonts w:ascii="仿宋" w:eastAsia="仿宋" w:hAnsi="仿宋" w:hint="eastAsia"/>
          <w:bCs/>
          <w:sz w:val="32"/>
          <w:szCs w:val="32"/>
        </w:rPr>
        <w:t>）</w:t>
      </w:r>
      <w:bookmarkStart w:id="0" w:name="_GoBack"/>
      <w:bookmarkEnd w:id="0"/>
    </w:p>
    <w:p w:rsidR="00A55C9B" w:rsidRPr="00A53A8C" w:rsidRDefault="00A55C9B" w:rsidP="00457366">
      <w:pPr>
        <w:widowControl w:val="0"/>
        <w:spacing w:after="0" w:line="312" w:lineRule="auto"/>
        <w:ind w:firstLineChars="200" w:firstLine="643"/>
        <w:jc w:val="both"/>
        <w:rPr>
          <w:rFonts w:ascii="楷体" w:eastAsia="楷体" w:hAnsi="楷体"/>
          <w:b/>
          <w:sz w:val="32"/>
          <w:szCs w:val="32"/>
        </w:rPr>
      </w:pPr>
      <w:r w:rsidRPr="00A53A8C">
        <w:rPr>
          <w:rFonts w:ascii="楷体" w:eastAsia="楷体" w:hAnsi="楷体"/>
          <w:b/>
          <w:sz w:val="32"/>
          <w:szCs w:val="32"/>
        </w:rPr>
        <w:t>3.</w:t>
      </w:r>
      <w:r w:rsidRPr="00A53A8C">
        <w:rPr>
          <w:rFonts w:ascii="楷体" w:eastAsia="楷体" w:hAnsi="楷体" w:hint="eastAsia"/>
          <w:b/>
          <w:sz w:val="32"/>
          <w:szCs w:val="32"/>
        </w:rPr>
        <w:t>专家审查</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hint="eastAsia"/>
          <w:sz w:val="32"/>
          <w:szCs w:val="32"/>
        </w:rPr>
        <w:t>县教师资格专家审查委员会对申请人的材料进行认真审查，并作出是否合格的结论。</w:t>
      </w:r>
    </w:p>
    <w:p w:rsidR="00A55C9B" w:rsidRPr="00A53A8C" w:rsidRDefault="00A55C9B" w:rsidP="00457366">
      <w:pPr>
        <w:widowControl w:val="0"/>
        <w:spacing w:after="0" w:line="312" w:lineRule="auto"/>
        <w:ind w:firstLineChars="200" w:firstLine="643"/>
        <w:jc w:val="both"/>
        <w:rPr>
          <w:rFonts w:ascii="楷体" w:eastAsia="楷体" w:hAnsi="楷体"/>
          <w:b/>
          <w:sz w:val="32"/>
          <w:szCs w:val="32"/>
        </w:rPr>
      </w:pPr>
      <w:r w:rsidRPr="00A53A8C">
        <w:rPr>
          <w:rFonts w:ascii="楷体" w:eastAsia="楷体" w:hAnsi="楷体"/>
          <w:b/>
          <w:sz w:val="32"/>
          <w:szCs w:val="32"/>
        </w:rPr>
        <w:t>4</w:t>
      </w:r>
      <w:r w:rsidRPr="00A53A8C">
        <w:rPr>
          <w:rFonts w:ascii="楷体" w:eastAsia="楷体" w:hAnsi="楷体" w:hint="eastAsia"/>
          <w:b/>
          <w:sz w:val="32"/>
          <w:szCs w:val="32"/>
        </w:rPr>
        <w:t>．证书颁发</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cs="宋体" w:hint="eastAsia"/>
          <w:sz w:val="32"/>
          <w:szCs w:val="32"/>
        </w:rPr>
        <w:t>本认定机构在规定时间内作出认定结论，并印制证书。申请人在规定时间</w:t>
      </w:r>
      <w:r w:rsidR="005F7566" w:rsidRPr="00A53A8C">
        <w:rPr>
          <w:rFonts w:ascii="仿宋" w:eastAsia="仿宋" w:hAnsi="仿宋" w:cs="宋体" w:hint="eastAsia"/>
          <w:sz w:val="32"/>
          <w:szCs w:val="32"/>
        </w:rPr>
        <w:t>规定</w:t>
      </w:r>
      <w:r w:rsidR="005F7566">
        <w:rPr>
          <w:rFonts w:ascii="仿宋" w:eastAsia="仿宋" w:hAnsi="仿宋" w:cs="宋体" w:hint="eastAsia"/>
          <w:sz w:val="32"/>
          <w:szCs w:val="32"/>
        </w:rPr>
        <w:t>地点</w:t>
      </w:r>
      <w:r w:rsidRPr="00A53A8C">
        <w:rPr>
          <w:rFonts w:ascii="仿宋" w:eastAsia="仿宋" w:hAnsi="仿宋" w:cs="宋体" w:hint="eastAsia"/>
          <w:sz w:val="32"/>
          <w:szCs w:val="32"/>
        </w:rPr>
        <w:t>领取教师资格证书。</w:t>
      </w:r>
    </w:p>
    <w:p w:rsidR="00A55C9B" w:rsidRPr="00A53A8C" w:rsidRDefault="00A55C9B" w:rsidP="00457366">
      <w:pPr>
        <w:widowControl w:val="0"/>
        <w:spacing w:after="0" w:line="312" w:lineRule="auto"/>
        <w:ind w:firstLineChars="200" w:firstLine="640"/>
        <w:jc w:val="both"/>
        <w:rPr>
          <w:rFonts w:ascii="黑体" w:eastAsia="黑体" w:hAnsi="黑体"/>
          <w:sz w:val="32"/>
          <w:szCs w:val="32"/>
        </w:rPr>
      </w:pPr>
      <w:r w:rsidRPr="00A53A8C">
        <w:rPr>
          <w:rFonts w:ascii="黑体" w:eastAsia="黑体" w:hAnsi="黑体" w:hint="eastAsia"/>
          <w:sz w:val="32"/>
          <w:szCs w:val="32"/>
        </w:rPr>
        <w:t>四、其他事项</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1</w:t>
      </w:r>
      <w:r w:rsidRPr="00A53A8C">
        <w:rPr>
          <w:rFonts w:ascii="仿宋" w:eastAsia="仿宋" w:hAnsi="仿宋" w:cs="宋体" w:hint="eastAsia"/>
          <w:sz w:val="32"/>
          <w:szCs w:val="32"/>
        </w:rPr>
        <w:t>．</w:t>
      </w:r>
      <w:r w:rsidRPr="00A53A8C">
        <w:rPr>
          <w:rFonts w:ascii="仿宋" w:eastAsia="仿宋" w:hAnsi="仿宋" w:cs="宋体" w:hint="eastAsia"/>
          <w:bCs/>
          <w:sz w:val="32"/>
          <w:szCs w:val="32"/>
        </w:rPr>
        <w:t>其他未尽事宜详见中国教师资格网本认定机构发布的《</w:t>
      </w:r>
      <w:r w:rsidRPr="00A53A8C">
        <w:rPr>
          <w:rFonts w:ascii="仿宋" w:eastAsia="仿宋" w:hAnsi="仿宋" w:cs="宋体" w:hint="eastAsia"/>
          <w:sz w:val="32"/>
          <w:szCs w:val="32"/>
        </w:rPr>
        <w:t>华容县</w:t>
      </w:r>
      <w:r w:rsidRPr="00A53A8C">
        <w:rPr>
          <w:rFonts w:ascii="仿宋" w:eastAsia="仿宋" w:hAnsi="仿宋"/>
          <w:sz w:val="32"/>
          <w:szCs w:val="32"/>
        </w:rPr>
        <w:t>2023</w:t>
      </w:r>
      <w:r w:rsidRPr="00A53A8C">
        <w:rPr>
          <w:rFonts w:ascii="仿宋" w:eastAsia="仿宋" w:hAnsi="仿宋" w:cs="宋体" w:hint="eastAsia"/>
          <w:sz w:val="32"/>
          <w:szCs w:val="32"/>
        </w:rPr>
        <w:t>年教师资格认定注意事项</w:t>
      </w:r>
      <w:r w:rsidRPr="00A53A8C">
        <w:rPr>
          <w:rFonts w:ascii="仿宋" w:eastAsia="仿宋" w:hAnsi="仿宋" w:cs="宋体" w:hint="eastAsia"/>
          <w:bCs/>
          <w:sz w:val="32"/>
          <w:szCs w:val="32"/>
        </w:rPr>
        <w:t>》，请申请人务必及时查阅，以免错过本认定机构的工作安排。</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lastRenderedPageBreak/>
        <w:t>2</w:t>
      </w:r>
      <w:r w:rsidRPr="00A53A8C">
        <w:rPr>
          <w:rFonts w:ascii="仿宋" w:eastAsia="仿宋" w:hAnsi="仿宋" w:cs="宋体" w:hint="eastAsia"/>
          <w:sz w:val="32"/>
          <w:szCs w:val="32"/>
        </w:rPr>
        <w:t>．同一申请人一个自然年只能申请认定一种教师资格。</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3</w:t>
      </w:r>
      <w:r w:rsidRPr="00A53A8C">
        <w:rPr>
          <w:rFonts w:ascii="仿宋" w:eastAsia="仿宋" w:hAnsi="仿宋" w:cs="宋体" w:hint="eastAsia"/>
          <w:sz w:val="32"/>
          <w:szCs w:val="32"/>
        </w:rPr>
        <w:t>．请申请人按规定时间、地点和要求进行网上申报和材料确认等，因错过申报时间、选错认定机构或确认点、申报信息有误或提交材料不全等原因未在规定时间内完成申报工作的，认定机构将不再受理，责任由申请人自行承担。</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4</w:t>
      </w:r>
      <w:r w:rsidRPr="00A53A8C">
        <w:rPr>
          <w:rFonts w:ascii="仿宋" w:eastAsia="仿宋" w:hAnsi="仿宋" w:cs="宋体" w:hint="eastAsia"/>
          <w:sz w:val="32"/>
          <w:szCs w:val="32"/>
        </w:rPr>
        <w:t>．港澳台居民申请认定中小学教师资格的须提交由香港特别行政区、澳门特别行政区和台湾地区有关部门开具的无犯罪记录证明原件。如有需要，香港、澳门申请人可提前通过认定机构向湖南省教育厅申请开具相关函件。</w:t>
      </w:r>
    </w:p>
    <w:p w:rsidR="00A55C9B" w:rsidRPr="00A53A8C" w:rsidRDefault="00A55C9B" w:rsidP="00457366">
      <w:pPr>
        <w:widowControl w:val="0"/>
        <w:spacing w:after="0" w:line="312" w:lineRule="auto"/>
        <w:ind w:firstLineChars="200" w:firstLine="640"/>
        <w:jc w:val="both"/>
        <w:rPr>
          <w:rFonts w:ascii="仿宋" w:eastAsia="仿宋" w:hAnsi="仿宋"/>
          <w:sz w:val="32"/>
          <w:szCs w:val="32"/>
        </w:rPr>
      </w:pPr>
      <w:r w:rsidRPr="00A53A8C">
        <w:rPr>
          <w:rFonts w:ascii="仿宋" w:eastAsia="仿宋" w:hAnsi="仿宋"/>
          <w:sz w:val="32"/>
          <w:szCs w:val="32"/>
        </w:rPr>
        <w:t>5</w:t>
      </w:r>
      <w:r w:rsidRPr="00A53A8C">
        <w:rPr>
          <w:rFonts w:ascii="仿宋" w:eastAsia="仿宋" w:hAnsi="仿宋" w:cs="宋体" w:hint="eastAsia"/>
          <w:sz w:val="32"/>
          <w:szCs w:val="32"/>
        </w:rPr>
        <w:t>．申请人应如实提交相关材料，故意弄虚作假，骗取教师资格的将依据国家有关规定进行处罚。</w:t>
      </w:r>
    </w:p>
    <w:p w:rsidR="00A55C9B" w:rsidRPr="00A53A8C" w:rsidRDefault="00A55C9B" w:rsidP="00457366">
      <w:pPr>
        <w:widowControl w:val="0"/>
        <w:spacing w:after="0" w:line="312" w:lineRule="auto"/>
        <w:jc w:val="both"/>
        <w:rPr>
          <w:rFonts w:ascii="仿宋" w:eastAsia="仿宋" w:hAnsi="仿宋"/>
          <w:bCs/>
          <w:sz w:val="32"/>
          <w:szCs w:val="32"/>
        </w:rPr>
      </w:pPr>
    </w:p>
    <w:p w:rsidR="00A55C9B" w:rsidRPr="00A53A8C" w:rsidRDefault="00A55C9B" w:rsidP="00457366">
      <w:pPr>
        <w:widowControl w:val="0"/>
        <w:spacing w:after="0" w:line="312" w:lineRule="auto"/>
        <w:jc w:val="both"/>
        <w:rPr>
          <w:rFonts w:ascii="仿宋" w:eastAsia="仿宋" w:hAnsi="仿宋"/>
          <w:bCs/>
          <w:sz w:val="32"/>
          <w:szCs w:val="32"/>
        </w:rPr>
      </w:pPr>
    </w:p>
    <w:p w:rsidR="00A55C9B" w:rsidRPr="00A53A8C" w:rsidRDefault="00A55C9B" w:rsidP="00457366">
      <w:pPr>
        <w:widowControl w:val="0"/>
        <w:spacing w:after="0" w:line="312" w:lineRule="auto"/>
        <w:ind w:leftChars="1800" w:left="3960" w:firstLineChars="200" w:firstLine="640"/>
        <w:jc w:val="center"/>
        <w:rPr>
          <w:rFonts w:ascii="仿宋" w:eastAsia="仿宋" w:hAnsi="仿宋"/>
          <w:sz w:val="32"/>
          <w:szCs w:val="32"/>
        </w:rPr>
      </w:pPr>
      <w:r w:rsidRPr="00A53A8C">
        <w:rPr>
          <w:rFonts w:ascii="仿宋" w:eastAsia="仿宋" w:hAnsi="仿宋" w:cs="宋体" w:hint="eastAsia"/>
          <w:sz w:val="32"/>
          <w:szCs w:val="32"/>
        </w:rPr>
        <w:t>华容县教育体育局</w:t>
      </w:r>
    </w:p>
    <w:p w:rsidR="00A55C9B" w:rsidRPr="00A53A8C" w:rsidRDefault="00A55C9B" w:rsidP="00457366">
      <w:pPr>
        <w:widowControl w:val="0"/>
        <w:spacing w:after="0" w:line="312" w:lineRule="auto"/>
        <w:ind w:leftChars="1800" w:left="3960" w:firstLineChars="200" w:firstLine="640"/>
        <w:jc w:val="center"/>
      </w:pPr>
      <w:smartTag w:uri="urn:schemas-microsoft-com:office:smarttags" w:element="chsdate">
        <w:smartTagPr>
          <w:attr w:name="Year" w:val="2023"/>
          <w:attr w:name="Month" w:val="4"/>
          <w:attr w:name="Day" w:val="24"/>
          <w:attr w:name="IsLunarDate" w:val="False"/>
          <w:attr w:name="IsROCDate" w:val="False"/>
        </w:smartTagPr>
        <w:r w:rsidRPr="00A53A8C">
          <w:rPr>
            <w:rFonts w:ascii="仿宋" w:eastAsia="仿宋" w:hAnsi="仿宋"/>
            <w:sz w:val="32"/>
            <w:szCs w:val="32"/>
          </w:rPr>
          <w:t>2023</w:t>
        </w:r>
        <w:r w:rsidRPr="00A53A8C">
          <w:rPr>
            <w:rFonts w:ascii="仿宋" w:eastAsia="仿宋" w:hAnsi="仿宋" w:cs="宋体" w:hint="eastAsia"/>
            <w:sz w:val="32"/>
            <w:szCs w:val="32"/>
          </w:rPr>
          <w:t>年</w:t>
        </w:r>
        <w:r w:rsidRPr="00A53A8C">
          <w:rPr>
            <w:rFonts w:ascii="仿宋" w:eastAsia="仿宋" w:hAnsi="仿宋"/>
            <w:sz w:val="32"/>
            <w:szCs w:val="32"/>
          </w:rPr>
          <w:t>4</w:t>
        </w:r>
        <w:r w:rsidRPr="00A53A8C">
          <w:rPr>
            <w:rFonts w:ascii="仿宋" w:eastAsia="仿宋" w:hAnsi="仿宋" w:cs="宋体" w:hint="eastAsia"/>
            <w:sz w:val="32"/>
            <w:szCs w:val="32"/>
          </w:rPr>
          <w:t>月</w:t>
        </w:r>
        <w:r w:rsidRPr="00A53A8C">
          <w:rPr>
            <w:rFonts w:ascii="仿宋" w:eastAsia="仿宋" w:hAnsi="仿宋"/>
            <w:sz w:val="32"/>
            <w:szCs w:val="32"/>
          </w:rPr>
          <w:t>2</w:t>
        </w:r>
        <w:r>
          <w:rPr>
            <w:rFonts w:ascii="仿宋" w:eastAsia="仿宋" w:hAnsi="仿宋"/>
            <w:sz w:val="32"/>
            <w:szCs w:val="32"/>
          </w:rPr>
          <w:t>4</w:t>
        </w:r>
        <w:r w:rsidRPr="00A53A8C">
          <w:rPr>
            <w:rFonts w:ascii="仿宋" w:eastAsia="仿宋" w:hAnsi="仿宋" w:cs="宋体" w:hint="eastAsia"/>
            <w:sz w:val="32"/>
            <w:szCs w:val="32"/>
          </w:rPr>
          <w:t>日</w:t>
        </w:r>
      </w:smartTag>
      <w:r w:rsidRPr="00A53A8C">
        <w:t xml:space="preserve"> </w:t>
      </w:r>
    </w:p>
    <w:p w:rsidR="00A55C9B" w:rsidRPr="00A53A8C" w:rsidRDefault="00A55C9B" w:rsidP="00457366">
      <w:pPr>
        <w:widowControl w:val="0"/>
        <w:spacing w:after="0" w:line="312" w:lineRule="auto"/>
        <w:ind w:leftChars="700" w:left="1540"/>
        <w:jc w:val="both"/>
        <w:rPr>
          <w:rFonts w:ascii="仿宋" w:eastAsia="仿宋" w:hAnsi="仿宋"/>
          <w:sz w:val="32"/>
          <w:szCs w:val="32"/>
        </w:rPr>
      </w:pPr>
    </w:p>
    <w:sectPr w:rsidR="00A55C9B" w:rsidRPr="00A53A8C" w:rsidSect="00457366">
      <w:headerReference w:type="default" r:id="rId7"/>
      <w:footerReference w:type="default" r:id="rId8"/>
      <w:pgSz w:w="11906" w:h="16838"/>
      <w:pgMar w:top="1701" w:right="1701" w:bottom="1701" w:left="1701" w:header="709" w:footer="147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2FFF" w:rsidRDefault="00252FFF" w:rsidP="005459FF">
      <w:pPr>
        <w:spacing w:after="0"/>
      </w:pPr>
      <w:r>
        <w:separator/>
      </w:r>
    </w:p>
  </w:endnote>
  <w:endnote w:type="continuationSeparator" w:id="1">
    <w:p w:rsidR="00252FFF" w:rsidRDefault="00252FFF" w:rsidP="005459F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5C9B" w:rsidRPr="00A53A8C" w:rsidRDefault="00A55C9B" w:rsidP="00A53A8C">
    <w:pPr>
      <w:pStyle w:val="a3"/>
      <w:jc w:val="center"/>
      <w:rPr>
        <w:rFonts w:ascii="Times New Roman" w:hAnsi="Times New Roman"/>
        <w:sz w:val="24"/>
        <w:szCs w:val="24"/>
      </w:rPr>
    </w:pPr>
    <w:r w:rsidRPr="00A53A8C">
      <w:rPr>
        <w:rFonts w:ascii="Times New Roman" w:hAnsi="Times New Roman"/>
        <w:sz w:val="24"/>
        <w:szCs w:val="24"/>
      </w:rPr>
      <w:t>-</w:t>
    </w:r>
    <w:r w:rsidR="00AA2706" w:rsidRPr="00A53A8C">
      <w:rPr>
        <w:rFonts w:ascii="Times New Roman" w:hAnsi="Times New Roman"/>
        <w:sz w:val="24"/>
        <w:szCs w:val="24"/>
      </w:rPr>
      <w:fldChar w:fldCharType="begin"/>
    </w:r>
    <w:r w:rsidRPr="00A53A8C">
      <w:rPr>
        <w:rFonts w:ascii="Times New Roman" w:hAnsi="Times New Roman"/>
        <w:sz w:val="24"/>
        <w:szCs w:val="24"/>
      </w:rPr>
      <w:instrText xml:space="preserve"> page </w:instrText>
    </w:r>
    <w:r w:rsidR="00AA2706" w:rsidRPr="00A53A8C">
      <w:rPr>
        <w:rFonts w:ascii="Times New Roman" w:hAnsi="Times New Roman"/>
        <w:sz w:val="24"/>
        <w:szCs w:val="24"/>
      </w:rPr>
      <w:fldChar w:fldCharType="separate"/>
    </w:r>
    <w:r w:rsidR="005F7566">
      <w:rPr>
        <w:rFonts w:ascii="Times New Roman" w:hAnsi="Times New Roman"/>
        <w:noProof/>
        <w:sz w:val="24"/>
        <w:szCs w:val="24"/>
      </w:rPr>
      <w:t>6</w:t>
    </w:r>
    <w:r w:rsidR="00AA2706" w:rsidRPr="00A53A8C">
      <w:rPr>
        <w:rFonts w:ascii="Times New Roman" w:hAnsi="Times New Roman"/>
        <w:sz w:val="24"/>
        <w:szCs w:val="24"/>
      </w:rPr>
      <w:fldChar w:fldCharType="end"/>
    </w:r>
    <w:r w:rsidRPr="00A53A8C">
      <w:rPr>
        <w:rFonts w:ascii="Times New Roman" w:hAnsi="Times New Roman"/>
        <w:sz w:val="24"/>
        <w:szCs w:val="24"/>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2FFF" w:rsidRDefault="00252FFF" w:rsidP="005459FF">
      <w:pPr>
        <w:spacing w:after="0"/>
      </w:pPr>
      <w:r>
        <w:separator/>
      </w:r>
    </w:p>
  </w:footnote>
  <w:footnote w:type="continuationSeparator" w:id="1">
    <w:p w:rsidR="00252FFF" w:rsidRDefault="00252FFF" w:rsidP="005459FF">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5C9B" w:rsidRDefault="00A55C9B" w:rsidP="00457366">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FEC1DF"/>
    <w:multiLevelType w:val="singleLevel"/>
    <w:tmpl w:val="B0FEC1DF"/>
    <w:lvl w:ilvl="0">
      <w:start w:val="3"/>
      <w:numFmt w:val="decimal"/>
      <w:suff w:val="nothing"/>
      <w:lvlText w:val="（%1）"/>
      <w:lvlJc w:val="left"/>
      <w:rPr>
        <w:rFonts w:cs="Times New Roman"/>
      </w:rPr>
    </w:lvl>
  </w:abstractNum>
  <w:abstractNum w:abstractNumId="1">
    <w:nsid w:val="0D953074"/>
    <w:multiLevelType w:val="singleLevel"/>
    <w:tmpl w:val="0D953074"/>
    <w:lvl w:ilvl="0">
      <w:start w:val="1"/>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hdrShapeDefaults>
    <o:shapedefaults v:ext="edit" spidmax="3074"/>
  </w:hdrShapeDefaults>
  <w:footnotePr>
    <w:footnote w:id="0"/>
    <w:footnote w:id="1"/>
  </w:footnotePr>
  <w:endnotePr>
    <w:endnote w:id="0"/>
    <w:endnote w:id="1"/>
  </w:endnotePr>
  <w:compat>
    <w:useFELayout/>
  </w:compat>
  <w:rsids>
    <w:rsidRoot w:val="00D31D50"/>
    <w:rsid w:val="00071B10"/>
    <w:rsid w:val="00252FFF"/>
    <w:rsid w:val="00274279"/>
    <w:rsid w:val="00323B43"/>
    <w:rsid w:val="00340873"/>
    <w:rsid w:val="003D37D8"/>
    <w:rsid w:val="00426133"/>
    <w:rsid w:val="004358AB"/>
    <w:rsid w:val="00457366"/>
    <w:rsid w:val="004947BB"/>
    <w:rsid w:val="00513710"/>
    <w:rsid w:val="005459FF"/>
    <w:rsid w:val="005F7566"/>
    <w:rsid w:val="00777804"/>
    <w:rsid w:val="00893141"/>
    <w:rsid w:val="008B7726"/>
    <w:rsid w:val="00A53A8C"/>
    <w:rsid w:val="00A55C9B"/>
    <w:rsid w:val="00AA2706"/>
    <w:rsid w:val="00B94A53"/>
    <w:rsid w:val="00D31D50"/>
    <w:rsid w:val="00D9527E"/>
    <w:rsid w:val="00DE0993"/>
    <w:rsid w:val="00E26233"/>
    <w:rsid w:val="00E71113"/>
    <w:rsid w:val="00F34902"/>
    <w:rsid w:val="00FB5DF9"/>
    <w:rsid w:val="10B02338"/>
    <w:rsid w:val="1629783C"/>
    <w:rsid w:val="17A05BE2"/>
    <w:rsid w:val="3355307C"/>
    <w:rsid w:val="4B4A61FC"/>
    <w:rsid w:val="54B04409"/>
    <w:rsid w:val="66FA08D4"/>
    <w:rsid w:val="69AD5A39"/>
    <w:rsid w:val="74A848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9FF"/>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459FF"/>
    <w:pPr>
      <w:tabs>
        <w:tab w:val="center" w:pos="4153"/>
        <w:tab w:val="right" w:pos="8306"/>
      </w:tabs>
    </w:pPr>
    <w:rPr>
      <w:sz w:val="18"/>
      <w:szCs w:val="18"/>
    </w:rPr>
  </w:style>
  <w:style w:type="character" w:customStyle="1" w:styleId="Char">
    <w:name w:val="页脚 Char"/>
    <w:basedOn w:val="a0"/>
    <w:link w:val="a3"/>
    <w:uiPriority w:val="99"/>
    <w:semiHidden/>
    <w:locked/>
    <w:rsid w:val="005459FF"/>
    <w:rPr>
      <w:rFonts w:ascii="Tahoma" w:eastAsia="微软雅黑" w:hAnsi="Tahoma" w:cs="Times New Roman"/>
      <w:kern w:val="0"/>
      <w:sz w:val="18"/>
      <w:szCs w:val="18"/>
    </w:rPr>
  </w:style>
  <w:style w:type="paragraph" w:styleId="a4">
    <w:name w:val="header"/>
    <w:basedOn w:val="a"/>
    <w:link w:val="Char0"/>
    <w:uiPriority w:val="99"/>
    <w:rsid w:val="005459FF"/>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locked/>
    <w:rsid w:val="005459FF"/>
    <w:rPr>
      <w:rFonts w:ascii="Tahoma" w:eastAsia="微软雅黑" w:hAnsi="Tahoma" w:cs="Times New Roman"/>
      <w:kern w:val="0"/>
      <w:sz w:val="18"/>
      <w:szCs w:val="18"/>
    </w:rPr>
  </w:style>
  <w:style w:type="paragraph" w:styleId="a5">
    <w:name w:val="Normal (Web)"/>
    <w:basedOn w:val="a"/>
    <w:uiPriority w:val="99"/>
    <w:rsid w:val="005459FF"/>
    <w:pPr>
      <w:spacing w:before="100" w:beforeAutospacing="1" w:after="100" w:afterAutospacing="1"/>
    </w:pPr>
    <w:rPr>
      <w:rFonts w:ascii="宋体" w:hAnsi="宋体" w:cs="宋体"/>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369</Words>
  <Characters>2106</Characters>
  <Application>Microsoft Office Word</Application>
  <DocSecurity>0</DocSecurity>
  <Lines>17</Lines>
  <Paragraphs>4</Paragraphs>
  <ScaleCrop>false</ScaleCrop>
  <Company>Microsoft</Company>
  <LinksUpToDate>false</LinksUpToDate>
  <CharactersWithSpaces>2471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华教体通〔2023〕19号</dc:title>
  <dc:creator>Administrator</dc:creator>
  <cp:lastModifiedBy>PC</cp:lastModifiedBy>
  <cp:revision>2</cp:revision>
  <cp:lastPrinted>2023-04-26T02:08:00Z</cp:lastPrinted>
  <dcterms:created xsi:type="dcterms:W3CDTF">2023-04-26T04:47:00Z</dcterms:created>
  <dcterms:modified xsi:type="dcterms:W3CDTF">2023-04-26T04:47:00Z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