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ascii="宋体" w:hAnsi="宋体"/>
          <w:color w:val="000000"/>
          <w:szCs w:val="21"/>
        </w:rPr>
      </w:pPr>
      <w:r>
        <w:rPr>
          <w:rFonts w:hint="eastAsia" w:ascii="宋体" w:hAnsi="宋体"/>
          <w:b/>
          <w:color w:val="000000"/>
          <w:sz w:val="36"/>
          <w:szCs w:val="36"/>
        </w:rPr>
        <w:t>华容县民办幼儿园年度办学情况评估细则</w:t>
      </w:r>
    </w:p>
    <w:p>
      <w:pPr>
        <w:jc w:val="center"/>
        <w:rPr>
          <w:rFonts w:ascii="宋体" w:hAnsi="宋体"/>
          <w:color w:val="000000"/>
          <w:szCs w:val="21"/>
        </w:rPr>
      </w:pPr>
    </w:p>
    <w:p>
      <w:pPr>
        <w:ind w:firstLine="525" w:firstLineChars="250"/>
        <w:rPr>
          <w:rFonts w:ascii="宋体" w:hAnsi="宋体"/>
          <w:color w:val="000000"/>
          <w:szCs w:val="21"/>
        </w:rPr>
      </w:pPr>
      <w:r>
        <w:rPr>
          <w:rFonts w:hint="eastAsia" w:ascii="宋体" w:hAnsi="宋体"/>
          <w:color w:val="000000"/>
          <w:szCs w:val="21"/>
        </w:rPr>
        <w:t>评估学校：             评估人员：                 评估时间：       年    月    日</w:t>
      </w:r>
    </w:p>
    <w:tbl>
      <w:tblPr>
        <w:tblStyle w:val="6"/>
        <w:tblW w:w="10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321"/>
        <w:gridCol w:w="7931"/>
        <w:gridCol w:w="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45" w:hRule="atLeast"/>
        </w:trPr>
        <w:tc>
          <w:tcPr>
            <w:tcW w:w="1321" w:type="dxa"/>
            <w:vAlign w:val="top"/>
          </w:tcPr>
          <w:p>
            <w:pPr>
              <w:spacing w:line="360" w:lineRule="exact"/>
              <w:jc w:val="center"/>
              <w:rPr>
                <w:rFonts w:ascii="宋体" w:hAnsi="宋体"/>
                <w:color w:val="000000"/>
                <w:szCs w:val="21"/>
              </w:rPr>
            </w:pPr>
            <w:r>
              <w:rPr>
                <w:rFonts w:hint="eastAsia" w:ascii="宋体" w:hAnsi="宋体"/>
                <w:color w:val="000000"/>
                <w:szCs w:val="21"/>
              </w:rPr>
              <w:t>一级指标</w:t>
            </w:r>
          </w:p>
        </w:tc>
        <w:tc>
          <w:tcPr>
            <w:tcW w:w="7931" w:type="dxa"/>
            <w:vAlign w:val="center"/>
          </w:tcPr>
          <w:p>
            <w:pPr>
              <w:spacing w:line="360" w:lineRule="exact"/>
              <w:jc w:val="center"/>
              <w:rPr>
                <w:rFonts w:ascii="宋体" w:hAnsi="宋体"/>
                <w:color w:val="000000"/>
                <w:szCs w:val="21"/>
              </w:rPr>
            </w:pPr>
            <w:r>
              <w:rPr>
                <w:rFonts w:hint="eastAsia" w:ascii="宋体" w:hAnsi="宋体"/>
                <w:color w:val="000000"/>
                <w:szCs w:val="21"/>
              </w:rPr>
              <w:t>二  级   指   标</w:t>
            </w:r>
          </w:p>
        </w:tc>
        <w:tc>
          <w:tcPr>
            <w:tcW w:w="851" w:type="dxa"/>
            <w:vAlign w:val="top"/>
          </w:tcPr>
          <w:p>
            <w:pPr>
              <w:spacing w:line="360" w:lineRule="exact"/>
              <w:jc w:val="center"/>
              <w:rPr>
                <w:rFonts w:ascii="宋体" w:hAnsi="宋体"/>
                <w:color w:val="000000"/>
                <w:szCs w:val="21"/>
              </w:rPr>
            </w:pPr>
            <w:r>
              <w:rPr>
                <w:rFonts w:hint="eastAsia" w:ascii="宋体" w:hAnsi="宋体"/>
                <w:color w:val="000000"/>
                <w:szCs w:val="21"/>
              </w:rPr>
              <w:t>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37" w:hRule="atLeast"/>
        </w:trPr>
        <w:tc>
          <w:tcPr>
            <w:tcW w:w="1321" w:type="dxa"/>
            <w:vAlign w:val="center"/>
          </w:tcPr>
          <w:p>
            <w:pPr>
              <w:spacing w:line="360" w:lineRule="exact"/>
              <w:jc w:val="center"/>
              <w:rPr>
                <w:rFonts w:ascii="宋体" w:hAnsi="宋体"/>
                <w:color w:val="000000"/>
                <w:szCs w:val="21"/>
              </w:rPr>
            </w:pPr>
            <w:r>
              <w:rPr>
                <w:rFonts w:hint="eastAsia" w:ascii="宋体" w:hAnsi="宋体"/>
                <w:color w:val="000000"/>
                <w:szCs w:val="21"/>
              </w:rPr>
              <w:t>一</w:t>
            </w:r>
          </w:p>
          <w:p>
            <w:pPr>
              <w:spacing w:line="360" w:lineRule="exact"/>
              <w:jc w:val="center"/>
              <w:rPr>
                <w:rFonts w:ascii="宋体" w:hAnsi="宋体"/>
                <w:color w:val="000000"/>
                <w:szCs w:val="21"/>
              </w:rPr>
            </w:pPr>
            <w:r>
              <w:rPr>
                <w:rFonts w:hint="eastAsia" w:ascii="宋体" w:hAnsi="宋体"/>
                <w:color w:val="000000"/>
                <w:szCs w:val="21"/>
              </w:rPr>
              <w:t>党的</w:t>
            </w:r>
          </w:p>
          <w:p>
            <w:pPr>
              <w:spacing w:line="360" w:lineRule="exact"/>
              <w:jc w:val="center"/>
              <w:rPr>
                <w:rFonts w:ascii="宋体" w:hAnsi="宋体"/>
                <w:color w:val="000000"/>
                <w:szCs w:val="21"/>
              </w:rPr>
            </w:pPr>
            <w:r>
              <w:rPr>
                <w:rFonts w:hint="eastAsia" w:ascii="宋体" w:hAnsi="宋体"/>
                <w:color w:val="000000"/>
                <w:szCs w:val="21"/>
              </w:rPr>
              <w:t>建设</w:t>
            </w:r>
          </w:p>
          <w:p>
            <w:pPr>
              <w:spacing w:line="360" w:lineRule="exact"/>
              <w:jc w:val="center"/>
              <w:rPr>
                <w:rFonts w:ascii="宋体" w:hAnsi="宋体"/>
                <w:color w:val="000000"/>
                <w:szCs w:val="21"/>
              </w:rPr>
            </w:pPr>
            <w:r>
              <w:rPr>
                <w:rFonts w:hint="eastAsia" w:ascii="宋体" w:hAnsi="宋体"/>
                <w:color w:val="000000"/>
                <w:szCs w:val="21"/>
              </w:rPr>
              <w:t>（1分）</w:t>
            </w:r>
          </w:p>
        </w:tc>
        <w:tc>
          <w:tcPr>
            <w:tcW w:w="7931" w:type="dxa"/>
            <w:vAlign w:val="center"/>
          </w:tcPr>
          <w:p>
            <w:pPr>
              <w:spacing w:line="360" w:lineRule="exact"/>
              <w:rPr>
                <w:rFonts w:ascii="宋体" w:hAnsi="宋体"/>
                <w:szCs w:val="21"/>
              </w:rPr>
            </w:pPr>
            <w:r>
              <w:rPr>
                <w:rFonts w:hint="eastAsia" w:ascii="宋体" w:hAnsi="宋体"/>
                <w:szCs w:val="21"/>
              </w:rPr>
              <w:t>1、加强党组织建设，充分发挥党组织政治核心作用、战斗堡垒作用；成立支部或联合支部，建立健全党员信息花名册，制定党建工作计划，做好年度总结。</w:t>
            </w:r>
          </w:p>
          <w:p>
            <w:pPr>
              <w:spacing w:line="360" w:lineRule="exact"/>
              <w:rPr>
                <w:rFonts w:ascii="宋体" w:hAnsi="宋体"/>
                <w:szCs w:val="21"/>
              </w:rPr>
            </w:pPr>
            <w:r>
              <w:rPr>
                <w:rFonts w:hint="eastAsia" w:ascii="宋体" w:hAnsi="宋体"/>
                <w:szCs w:val="21"/>
              </w:rPr>
              <w:t>2、加强党员学习，定期开展</w:t>
            </w:r>
            <w:r>
              <w:rPr>
                <w:rFonts w:hint="eastAsia" w:ascii="宋体" w:hAnsi="宋体"/>
              </w:rPr>
              <w:t>“三会一课”、主题党日活动、组织生活会、民主评议等党员</w:t>
            </w:r>
            <w:r>
              <w:rPr>
                <w:rFonts w:hint="eastAsia" w:ascii="宋体" w:hAnsi="宋体"/>
                <w:szCs w:val="21"/>
              </w:rPr>
              <w:t>活动。</w:t>
            </w:r>
          </w:p>
          <w:p>
            <w:pPr>
              <w:spacing w:line="360" w:lineRule="exact"/>
              <w:rPr>
                <w:rFonts w:ascii="宋体" w:hAnsi="宋体"/>
                <w:szCs w:val="21"/>
              </w:rPr>
            </w:pPr>
            <w:r>
              <w:rPr>
                <w:rFonts w:hint="eastAsia" w:ascii="宋体" w:hAnsi="宋体"/>
                <w:szCs w:val="21"/>
              </w:rPr>
              <w:t>3、健全</w:t>
            </w:r>
            <w:r>
              <w:rPr>
                <w:rFonts w:hint="eastAsia" w:ascii="宋体" w:hAnsi="宋体"/>
              </w:rPr>
              <w:t>支部设置标准化、组织生活正常化、党内服务管理精细化、工作制度体系化、阵地建设规范化等制度及发展党员和党费收缴等制度。</w:t>
            </w:r>
          </w:p>
        </w:tc>
        <w:tc>
          <w:tcPr>
            <w:tcW w:w="851" w:type="dxa"/>
            <w:vAlign w:val="center"/>
          </w:tcPr>
          <w:p>
            <w:pPr>
              <w:spacing w:line="360" w:lineRule="exact"/>
              <w:jc w:val="center"/>
              <w:rPr>
                <w:rFonts w:ascii="宋体" w:hAnsi="宋体"/>
                <w:color w:val="000000"/>
                <w:szCs w:val="21"/>
              </w:rPr>
            </w:pPr>
            <w:r>
              <w:rPr>
                <w:rFonts w:hint="eastAsia" w:ascii="宋体" w:hAnsi="宋体"/>
                <w:color w:val="00000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37" w:hRule="atLeast"/>
        </w:trPr>
        <w:tc>
          <w:tcPr>
            <w:tcW w:w="1321" w:type="dxa"/>
            <w:vAlign w:val="center"/>
          </w:tcPr>
          <w:p>
            <w:pPr>
              <w:spacing w:line="360" w:lineRule="exact"/>
              <w:jc w:val="center"/>
              <w:rPr>
                <w:rFonts w:ascii="宋体" w:hAnsi="宋体" w:cs="宋体"/>
                <w:kern w:val="0"/>
                <w:szCs w:val="21"/>
              </w:rPr>
            </w:pPr>
            <w:r>
              <w:rPr>
                <w:rFonts w:hint="eastAsia" w:ascii="宋体" w:hAnsi="宋体" w:cs="宋体"/>
                <w:kern w:val="0"/>
                <w:szCs w:val="21"/>
              </w:rPr>
              <w:t>二</w:t>
            </w:r>
          </w:p>
          <w:p>
            <w:pPr>
              <w:spacing w:line="360" w:lineRule="exact"/>
              <w:jc w:val="center"/>
              <w:rPr>
                <w:rFonts w:ascii="宋体" w:hAnsi="宋体" w:cs="宋体"/>
                <w:kern w:val="0"/>
                <w:szCs w:val="21"/>
              </w:rPr>
            </w:pPr>
            <w:r>
              <w:rPr>
                <w:rFonts w:hint="eastAsia" w:ascii="宋体" w:hAnsi="宋体" w:cs="宋体"/>
                <w:kern w:val="0"/>
                <w:szCs w:val="21"/>
              </w:rPr>
              <w:t>法人</w:t>
            </w:r>
          </w:p>
          <w:p>
            <w:pPr>
              <w:spacing w:line="360" w:lineRule="exact"/>
              <w:jc w:val="center"/>
              <w:rPr>
                <w:rFonts w:ascii="宋体" w:hAnsi="宋体" w:cs="宋体"/>
                <w:kern w:val="0"/>
                <w:szCs w:val="21"/>
              </w:rPr>
            </w:pPr>
            <w:r>
              <w:rPr>
                <w:rFonts w:hint="eastAsia" w:ascii="宋体" w:hAnsi="宋体" w:cs="宋体"/>
                <w:kern w:val="0"/>
                <w:szCs w:val="21"/>
              </w:rPr>
              <w:t>治理</w:t>
            </w:r>
          </w:p>
          <w:p>
            <w:pPr>
              <w:spacing w:line="360" w:lineRule="exact"/>
              <w:jc w:val="center"/>
              <w:rPr>
                <w:rFonts w:ascii="宋体" w:hAnsi="宋体" w:cs="宋体"/>
                <w:kern w:val="0"/>
                <w:szCs w:val="21"/>
              </w:rPr>
            </w:pPr>
            <w:r>
              <w:rPr>
                <w:rFonts w:hint="eastAsia" w:ascii="宋体" w:hAnsi="宋体" w:cs="宋体"/>
                <w:kern w:val="0"/>
                <w:szCs w:val="21"/>
              </w:rPr>
              <w:t>（2分）</w:t>
            </w:r>
          </w:p>
          <w:p>
            <w:pPr>
              <w:spacing w:line="360" w:lineRule="exact"/>
              <w:rPr>
                <w:rFonts w:ascii="宋体" w:hAnsi="宋体"/>
                <w:color w:val="000000"/>
                <w:szCs w:val="21"/>
              </w:rPr>
            </w:pPr>
          </w:p>
        </w:tc>
        <w:tc>
          <w:tcPr>
            <w:tcW w:w="7931" w:type="dxa"/>
            <w:vAlign w:val="center"/>
          </w:tcPr>
          <w:p>
            <w:pPr>
              <w:widowControl/>
              <w:shd w:val="clear" w:color="auto" w:fill="FFFFFF"/>
              <w:spacing w:line="360" w:lineRule="atLeast"/>
              <w:jc w:val="left"/>
              <w:rPr>
                <w:rFonts w:ascii="宋体" w:hAnsi="宋体"/>
                <w:bCs/>
                <w:color w:val="000000"/>
                <w:szCs w:val="21"/>
              </w:rPr>
            </w:pPr>
            <w:r>
              <w:rPr>
                <w:rFonts w:hint="eastAsia" w:ascii="宋体" w:hAnsi="宋体"/>
                <w:bCs/>
                <w:color w:val="000000"/>
                <w:szCs w:val="21"/>
              </w:rPr>
              <w:t>1、依法制定学校章程，全面贯彻党的教育方针，坚持教育公益性原则。</w:t>
            </w:r>
          </w:p>
          <w:p>
            <w:pPr>
              <w:widowControl/>
              <w:shd w:val="clear" w:color="auto" w:fill="FFFFFF"/>
              <w:spacing w:line="360" w:lineRule="atLeast"/>
              <w:jc w:val="left"/>
              <w:rPr>
                <w:rFonts w:ascii="宋体" w:hAnsi="宋体"/>
                <w:bCs/>
                <w:color w:val="000000"/>
                <w:szCs w:val="21"/>
              </w:rPr>
            </w:pPr>
            <w:r>
              <w:rPr>
                <w:rFonts w:hint="eastAsia" w:ascii="宋体" w:hAnsi="宋体"/>
                <w:bCs/>
                <w:color w:val="000000"/>
                <w:szCs w:val="21"/>
              </w:rPr>
              <w:t>2、有明确的办学目标和中长期发展规划。</w:t>
            </w:r>
          </w:p>
          <w:p>
            <w:pPr>
              <w:widowControl/>
              <w:shd w:val="clear" w:color="auto" w:fill="FFFFFF"/>
              <w:spacing w:line="360" w:lineRule="atLeast"/>
              <w:jc w:val="left"/>
              <w:rPr>
                <w:rFonts w:ascii="宋体" w:hAnsi="宋体"/>
                <w:bCs/>
                <w:color w:val="000000"/>
                <w:szCs w:val="21"/>
              </w:rPr>
            </w:pPr>
            <w:r>
              <w:rPr>
                <w:rFonts w:hint="eastAsia" w:ascii="宋体" w:hAnsi="宋体"/>
                <w:bCs/>
                <w:color w:val="000000"/>
                <w:szCs w:val="21"/>
              </w:rPr>
              <w:t>3、联合举办的学校，各方的出资数额、出资方式和权利、义务明确。</w:t>
            </w:r>
          </w:p>
          <w:p>
            <w:pPr>
              <w:widowControl/>
              <w:shd w:val="clear" w:color="auto" w:fill="FFFFFF"/>
              <w:spacing w:line="360" w:lineRule="atLeast"/>
              <w:jc w:val="left"/>
              <w:rPr>
                <w:rFonts w:ascii="宋体" w:hAnsi="宋体"/>
                <w:color w:val="000000"/>
                <w:szCs w:val="21"/>
              </w:rPr>
            </w:pPr>
            <w:r>
              <w:rPr>
                <w:rFonts w:hint="eastAsia" w:ascii="宋体" w:hAnsi="宋体"/>
                <w:bCs/>
                <w:color w:val="000000"/>
                <w:szCs w:val="21"/>
              </w:rPr>
              <w:t>4、</w:t>
            </w:r>
            <w:r>
              <w:rPr>
                <w:rFonts w:hint="eastAsia" w:ascii="宋体" w:hAnsi="宋体"/>
                <w:color w:val="000000"/>
                <w:szCs w:val="21"/>
              </w:rPr>
              <w:t>设立董事会（理事会）、监事会、工会等组织机构，实行董事会或其它决策机构领导下的园长负责制。</w:t>
            </w:r>
          </w:p>
        </w:tc>
        <w:tc>
          <w:tcPr>
            <w:tcW w:w="851" w:type="dxa"/>
            <w:vAlign w:val="center"/>
          </w:tcPr>
          <w:p>
            <w:pPr>
              <w:spacing w:line="360" w:lineRule="exact"/>
              <w:jc w:val="center"/>
              <w:rPr>
                <w:rFonts w:ascii="宋体" w:hAnsi="宋体"/>
                <w:bCs/>
                <w:color w:val="000000"/>
                <w:szCs w:val="21"/>
              </w:rPr>
            </w:pPr>
            <w:r>
              <w:rPr>
                <w:rFonts w:hint="eastAsia" w:ascii="宋体" w:hAnsi="宋体" w:cs="宋体"/>
                <w:kern w:val="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992" w:hRule="atLeast"/>
        </w:trPr>
        <w:tc>
          <w:tcPr>
            <w:tcW w:w="1321" w:type="dxa"/>
            <w:vMerge w:val="restart"/>
            <w:vAlign w:val="top"/>
          </w:tcPr>
          <w:p>
            <w:pPr>
              <w:spacing w:line="360" w:lineRule="exact"/>
              <w:jc w:val="center"/>
              <w:rPr>
                <w:rFonts w:ascii="宋体" w:hAnsi="宋体"/>
                <w:color w:val="000000"/>
                <w:szCs w:val="21"/>
              </w:rPr>
            </w:pPr>
            <w:r>
              <w:rPr>
                <w:rFonts w:hint="eastAsia" w:ascii="宋体" w:hAnsi="宋体"/>
                <w:color w:val="000000"/>
                <w:szCs w:val="21"/>
              </w:rPr>
              <w:t>三</w:t>
            </w:r>
          </w:p>
          <w:p>
            <w:pPr>
              <w:spacing w:line="360" w:lineRule="exact"/>
              <w:jc w:val="center"/>
              <w:rPr>
                <w:rFonts w:ascii="宋体" w:hAnsi="宋体"/>
                <w:color w:val="000000"/>
                <w:szCs w:val="21"/>
              </w:rPr>
            </w:pPr>
            <w:r>
              <w:rPr>
                <w:rFonts w:hint="eastAsia" w:ascii="宋体" w:hAnsi="宋体"/>
                <w:color w:val="000000"/>
                <w:szCs w:val="21"/>
              </w:rPr>
              <w:t>办园</w:t>
            </w:r>
          </w:p>
          <w:p>
            <w:pPr>
              <w:spacing w:line="360" w:lineRule="exact"/>
              <w:jc w:val="center"/>
              <w:rPr>
                <w:rFonts w:ascii="宋体" w:hAnsi="宋体"/>
                <w:color w:val="000000"/>
                <w:szCs w:val="21"/>
              </w:rPr>
            </w:pPr>
            <w:r>
              <w:rPr>
                <w:rFonts w:hint="eastAsia" w:ascii="宋体" w:hAnsi="宋体"/>
                <w:color w:val="000000"/>
                <w:szCs w:val="21"/>
              </w:rPr>
              <w:t>条件</w:t>
            </w:r>
          </w:p>
          <w:p>
            <w:pPr>
              <w:spacing w:line="360" w:lineRule="exact"/>
              <w:jc w:val="center"/>
              <w:rPr>
                <w:rFonts w:ascii="宋体" w:hAnsi="宋体"/>
                <w:color w:val="000000"/>
                <w:szCs w:val="21"/>
              </w:rPr>
            </w:pPr>
            <w:r>
              <w:rPr>
                <w:rFonts w:hint="eastAsia" w:ascii="宋体" w:hAnsi="宋体"/>
                <w:color w:val="000000"/>
                <w:szCs w:val="21"/>
              </w:rPr>
              <w:t>（41分）</w:t>
            </w:r>
          </w:p>
          <w:p>
            <w:pPr>
              <w:spacing w:line="360" w:lineRule="exact"/>
              <w:jc w:val="center"/>
              <w:rPr>
                <w:rFonts w:ascii="宋体" w:hAnsi="宋体"/>
                <w:color w:val="000000"/>
                <w:szCs w:val="21"/>
              </w:rPr>
            </w:pPr>
          </w:p>
          <w:p>
            <w:pPr>
              <w:spacing w:line="360" w:lineRule="exact"/>
              <w:jc w:val="center"/>
              <w:rPr>
                <w:rFonts w:ascii="宋体" w:hAnsi="宋体"/>
                <w:color w:val="000000"/>
                <w:szCs w:val="21"/>
              </w:rPr>
            </w:pPr>
          </w:p>
          <w:p>
            <w:pPr>
              <w:spacing w:line="360" w:lineRule="exact"/>
              <w:jc w:val="center"/>
              <w:rPr>
                <w:rFonts w:ascii="宋体" w:hAnsi="宋体"/>
                <w:color w:val="000000"/>
                <w:szCs w:val="21"/>
              </w:rPr>
            </w:pPr>
          </w:p>
          <w:p>
            <w:pPr>
              <w:spacing w:line="360" w:lineRule="exact"/>
              <w:jc w:val="center"/>
              <w:rPr>
                <w:rFonts w:ascii="宋体" w:hAnsi="宋体"/>
                <w:color w:val="000000"/>
                <w:szCs w:val="21"/>
              </w:rPr>
            </w:pPr>
          </w:p>
          <w:p>
            <w:pPr>
              <w:spacing w:line="360" w:lineRule="exact"/>
              <w:jc w:val="center"/>
              <w:rPr>
                <w:rFonts w:ascii="宋体" w:hAnsi="宋体"/>
                <w:color w:val="000000"/>
                <w:szCs w:val="21"/>
              </w:rPr>
            </w:pPr>
          </w:p>
          <w:p>
            <w:pPr>
              <w:spacing w:line="360" w:lineRule="exact"/>
              <w:jc w:val="center"/>
              <w:rPr>
                <w:rFonts w:ascii="宋体" w:hAnsi="宋体"/>
                <w:color w:val="000000"/>
                <w:szCs w:val="21"/>
              </w:rPr>
            </w:pPr>
          </w:p>
          <w:p>
            <w:pPr>
              <w:spacing w:line="360" w:lineRule="exact"/>
              <w:jc w:val="center"/>
              <w:rPr>
                <w:rFonts w:ascii="宋体" w:hAnsi="宋体"/>
                <w:color w:val="000000"/>
                <w:szCs w:val="21"/>
              </w:rPr>
            </w:pPr>
          </w:p>
          <w:p>
            <w:pPr>
              <w:spacing w:line="360" w:lineRule="exact"/>
              <w:jc w:val="center"/>
              <w:rPr>
                <w:rFonts w:ascii="宋体" w:hAnsi="宋体"/>
                <w:color w:val="000000"/>
                <w:szCs w:val="21"/>
              </w:rPr>
            </w:pPr>
          </w:p>
          <w:p>
            <w:pPr>
              <w:spacing w:line="360" w:lineRule="exact"/>
              <w:jc w:val="center"/>
              <w:rPr>
                <w:rFonts w:ascii="宋体" w:hAnsi="宋体"/>
                <w:color w:val="000000"/>
                <w:szCs w:val="21"/>
              </w:rPr>
            </w:pPr>
          </w:p>
          <w:p>
            <w:pPr>
              <w:spacing w:line="360" w:lineRule="exact"/>
              <w:jc w:val="center"/>
              <w:rPr>
                <w:rFonts w:ascii="宋体" w:hAnsi="宋体"/>
                <w:color w:val="000000"/>
                <w:szCs w:val="21"/>
              </w:rPr>
            </w:pPr>
          </w:p>
          <w:p>
            <w:pPr>
              <w:spacing w:line="360" w:lineRule="exact"/>
              <w:jc w:val="center"/>
              <w:rPr>
                <w:rFonts w:ascii="宋体" w:hAnsi="宋体"/>
                <w:color w:val="000000"/>
                <w:szCs w:val="21"/>
              </w:rPr>
            </w:pPr>
          </w:p>
          <w:p>
            <w:pPr>
              <w:spacing w:line="360" w:lineRule="exact"/>
              <w:jc w:val="center"/>
              <w:rPr>
                <w:rFonts w:ascii="宋体" w:hAnsi="宋体"/>
                <w:color w:val="000000"/>
                <w:szCs w:val="21"/>
              </w:rPr>
            </w:pPr>
          </w:p>
          <w:p>
            <w:pPr>
              <w:spacing w:line="360" w:lineRule="exact"/>
              <w:jc w:val="center"/>
              <w:rPr>
                <w:rFonts w:ascii="宋体" w:hAnsi="宋体"/>
                <w:color w:val="000000"/>
                <w:szCs w:val="21"/>
              </w:rPr>
            </w:pPr>
            <w:r>
              <w:rPr>
                <w:rFonts w:hint="eastAsia" w:ascii="宋体" w:hAnsi="宋体"/>
                <w:color w:val="000000"/>
                <w:szCs w:val="21"/>
              </w:rPr>
              <w:t>三</w:t>
            </w:r>
          </w:p>
          <w:p>
            <w:pPr>
              <w:spacing w:line="360" w:lineRule="exact"/>
              <w:jc w:val="center"/>
              <w:rPr>
                <w:rFonts w:ascii="宋体" w:hAnsi="宋体"/>
                <w:color w:val="000000"/>
                <w:szCs w:val="21"/>
              </w:rPr>
            </w:pPr>
            <w:r>
              <w:rPr>
                <w:rFonts w:hint="eastAsia" w:ascii="宋体" w:hAnsi="宋体"/>
                <w:color w:val="000000"/>
                <w:szCs w:val="21"/>
              </w:rPr>
              <w:t>办园</w:t>
            </w:r>
          </w:p>
          <w:p>
            <w:pPr>
              <w:spacing w:line="360" w:lineRule="exact"/>
              <w:jc w:val="center"/>
              <w:rPr>
                <w:rFonts w:ascii="宋体" w:hAnsi="宋体"/>
                <w:color w:val="000000"/>
                <w:szCs w:val="21"/>
              </w:rPr>
            </w:pPr>
            <w:r>
              <w:rPr>
                <w:rFonts w:hint="eastAsia" w:ascii="宋体" w:hAnsi="宋体"/>
                <w:color w:val="000000"/>
                <w:szCs w:val="21"/>
              </w:rPr>
              <w:t>条件</w:t>
            </w:r>
          </w:p>
          <w:p>
            <w:pPr>
              <w:spacing w:line="360" w:lineRule="exact"/>
              <w:jc w:val="center"/>
              <w:rPr>
                <w:rFonts w:ascii="宋体" w:hAnsi="宋体"/>
                <w:color w:val="000000"/>
                <w:szCs w:val="21"/>
              </w:rPr>
            </w:pPr>
            <w:r>
              <w:rPr>
                <w:rFonts w:hint="eastAsia" w:ascii="宋体" w:hAnsi="宋体"/>
                <w:color w:val="000000"/>
                <w:szCs w:val="21"/>
              </w:rPr>
              <w:t>（41分）</w:t>
            </w:r>
          </w:p>
          <w:p>
            <w:pPr>
              <w:spacing w:line="360" w:lineRule="exact"/>
              <w:rPr>
                <w:rFonts w:ascii="宋体" w:hAnsi="宋体"/>
                <w:color w:val="000000"/>
                <w:szCs w:val="21"/>
              </w:rPr>
            </w:pPr>
          </w:p>
          <w:p>
            <w:pPr>
              <w:spacing w:line="360" w:lineRule="exact"/>
              <w:jc w:val="center"/>
              <w:rPr>
                <w:rFonts w:ascii="宋体" w:hAnsi="宋体"/>
                <w:color w:val="000000"/>
                <w:szCs w:val="21"/>
              </w:rPr>
            </w:pPr>
          </w:p>
          <w:p>
            <w:pPr>
              <w:spacing w:line="360" w:lineRule="exact"/>
              <w:jc w:val="center"/>
              <w:rPr>
                <w:rFonts w:ascii="宋体" w:hAnsi="宋体"/>
                <w:color w:val="000000"/>
                <w:szCs w:val="21"/>
              </w:rPr>
            </w:pPr>
          </w:p>
          <w:p>
            <w:pPr>
              <w:spacing w:line="360" w:lineRule="exact"/>
              <w:jc w:val="center"/>
              <w:rPr>
                <w:rFonts w:ascii="宋体" w:hAnsi="宋体"/>
                <w:color w:val="000000"/>
                <w:szCs w:val="21"/>
              </w:rPr>
            </w:pPr>
          </w:p>
          <w:p>
            <w:pPr>
              <w:spacing w:line="360" w:lineRule="exact"/>
              <w:jc w:val="center"/>
              <w:rPr>
                <w:rFonts w:ascii="宋体" w:hAnsi="宋体"/>
                <w:color w:val="000000"/>
                <w:szCs w:val="21"/>
              </w:rPr>
            </w:pPr>
          </w:p>
          <w:p>
            <w:pPr>
              <w:spacing w:line="360" w:lineRule="exact"/>
              <w:jc w:val="center"/>
              <w:rPr>
                <w:rFonts w:ascii="宋体" w:hAnsi="宋体"/>
                <w:color w:val="000000"/>
                <w:szCs w:val="21"/>
              </w:rPr>
            </w:pPr>
          </w:p>
          <w:p>
            <w:pPr>
              <w:spacing w:line="360" w:lineRule="exact"/>
              <w:jc w:val="center"/>
              <w:rPr>
                <w:rFonts w:ascii="宋体" w:hAnsi="宋体"/>
                <w:color w:val="000000"/>
                <w:szCs w:val="21"/>
              </w:rPr>
            </w:pPr>
          </w:p>
          <w:p>
            <w:pPr>
              <w:spacing w:line="360" w:lineRule="exact"/>
              <w:jc w:val="center"/>
              <w:rPr>
                <w:rFonts w:ascii="宋体" w:hAnsi="宋体"/>
                <w:color w:val="000000"/>
                <w:szCs w:val="21"/>
              </w:rPr>
            </w:pPr>
          </w:p>
          <w:p>
            <w:pPr>
              <w:spacing w:line="360" w:lineRule="exact"/>
              <w:rPr>
                <w:rFonts w:ascii="宋体" w:hAnsi="宋体"/>
                <w:color w:val="000000"/>
                <w:szCs w:val="21"/>
              </w:rPr>
            </w:pPr>
          </w:p>
        </w:tc>
        <w:tc>
          <w:tcPr>
            <w:tcW w:w="7931" w:type="dxa"/>
            <w:vAlign w:val="center"/>
          </w:tcPr>
          <w:p>
            <w:pPr>
              <w:spacing w:line="360" w:lineRule="exact"/>
              <w:jc w:val="left"/>
              <w:rPr>
                <w:rFonts w:ascii="宋体" w:hAnsi="宋体"/>
                <w:color w:val="000000"/>
                <w:szCs w:val="21"/>
              </w:rPr>
            </w:pPr>
            <w:r>
              <w:rPr>
                <w:rFonts w:hint="eastAsia" w:ascii="宋体" w:hAnsi="宋体"/>
                <w:color w:val="000000"/>
                <w:szCs w:val="21"/>
              </w:rPr>
              <w:t>1、有齐全有效的办学证件（办学许可证、民办非企业单位登记证书或工商营业执照等），证件悬挂在墙上醒目位置。</w:t>
            </w:r>
          </w:p>
        </w:tc>
        <w:tc>
          <w:tcPr>
            <w:tcW w:w="851" w:type="dxa"/>
            <w:vAlign w:val="center"/>
          </w:tcPr>
          <w:p>
            <w:pPr>
              <w:spacing w:line="360" w:lineRule="exact"/>
              <w:jc w:val="center"/>
              <w:rPr>
                <w:rFonts w:ascii="宋体" w:hAnsi="宋体"/>
                <w:color w:val="000000"/>
                <w:szCs w:val="21"/>
              </w:rPr>
            </w:pPr>
            <w:r>
              <w:rPr>
                <w:rFonts w:hint="eastAsia" w:ascii="宋体" w:hAnsi="宋体"/>
                <w:color w:val="00000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78" w:hRule="atLeast"/>
        </w:trPr>
        <w:tc>
          <w:tcPr>
            <w:tcW w:w="1321" w:type="dxa"/>
            <w:vMerge w:val="continue"/>
            <w:vAlign w:val="top"/>
          </w:tcPr>
          <w:p>
            <w:pPr>
              <w:spacing w:line="360" w:lineRule="exact"/>
              <w:jc w:val="center"/>
              <w:rPr>
                <w:rFonts w:ascii="宋体" w:hAnsi="宋体"/>
                <w:color w:val="000000"/>
                <w:szCs w:val="21"/>
              </w:rPr>
            </w:pPr>
          </w:p>
        </w:tc>
        <w:tc>
          <w:tcPr>
            <w:tcW w:w="7931" w:type="dxa"/>
            <w:vAlign w:val="center"/>
          </w:tcPr>
          <w:p>
            <w:pPr>
              <w:spacing w:line="360" w:lineRule="exact"/>
              <w:jc w:val="left"/>
              <w:rPr>
                <w:rFonts w:ascii="宋体" w:hAnsi="宋体"/>
                <w:color w:val="000000"/>
                <w:szCs w:val="21"/>
              </w:rPr>
            </w:pPr>
            <w:r>
              <w:rPr>
                <w:rFonts w:hint="eastAsia" w:ascii="宋体" w:hAnsi="宋体"/>
                <w:color w:val="000000"/>
                <w:szCs w:val="21"/>
              </w:rPr>
              <w:t>2、有2个以上消防安全通道并保持畅通，按规定配有消防设备、疏散图或疏散标志；</w:t>
            </w:r>
            <w:r>
              <w:rPr>
                <w:rFonts w:ascii="宋体" w:hAnsi="宋体" w:cs="宋体"/>
                <w:color w:val="000000"/>
                <w:kern w:val="0"/>
                <w:szCs w:val="21"/>
              </w:rPr>
              <w:t>园舍</w:t>
            </w:r>
            <w:r>
              <w:rPr>
                <w:rFonts w:hint="eastAsia" w:ascii="宋体" w:hAnsi="宋体" w:cs="宋体"/>
                <w:color w:val="000000"/>
                <w:kern w:val="0"/>
                <w:szCs w:val="21"/>
              </w:rPr>
              <w:t>结构布局合理</w:t>
            </w:r>
            <w:r>
              <w:rPr>
                <w:rFonts w:ascii="宋体" w:hAnsi="宋体" w:cs="宋体"/>
                <w:color w:val="000000"/>
                <w:kern w:val="0"/>
                <w:szCs w:val="21"/>
              </w:rPr>
              <w:t>，功能</w:t>
            </w:r>
            <w:r>
              <w:rPr>
                <w:rFonts w:hint="eastAsia" w:ascii="宋体" w:hAnsi="宋体" w:cs="宋体"/>
                <w:color w:val="000000"/>
                <w:kern w:val="0"/>
                <w:szCs w:val="21"/>
              </w:rPr>
              <w:t>区划明确；</w:t>
            </w:r>
            <w:r>
              <w:rPr>
                <w:rFonts w:hint="eastAsia" w:ascii="宋体" w:hAnsi="宋体"/>
                <w:color w:val="000000"/>
                <w:szCs w:val="21"/>
              </w:rPr>
              <w:t xml:space="preserve">户外活动场地面积生均不少于2 </w:t>
            </w:r>
            <w:r>
              <w:rPr>
                <w:rFonts w:hint="eastAsia" w:ascii="宋体" w:hAnsi="宋体" w:cs="宋体"/>
                <w:color w:val="000000"/>
                <w:kern w:val="0"/>
                <w:szCs w:val="21"/>
              </w:rPr>
              <w:t>㎡</w:t>
            </w:r>
            <w:r>
              <w:rPr>
                <w:rFonts w:hint="eastAsia" w:ascii="宋体" w:hAnsi="宋体"/>
                <w:color w:val="000000"/>
                <w:szCs w:val="21"/>
              </w:rPr>
              <w:t>，绿化面积不少于生均0.5</w:t>
            </w:r>
            <w:r>
              <w:rPr>
                <w:rFonts w:hint="eastAsia" w:ascii="宋体" w:hAnsi="宋体" w:cs="宋体"/>
                <w:color w:val="000000"/>
                <w:kern w:val="0"/>
                <w:szCs w:val="21"/>
              </w:rPr>
              <w:t>㎡</w:t>
            </w:r>
            <w:r>
              <w:rPr>
                <w:rFonts w:hint="eastAsia" w:ascii="宋体" w:hAnsi="宋体"/>
                <w:color w:val="000000"/>
                <w:szCs w:val="21"/>
              </w:rPr>
              <w:t>；活动区角创设有特色，有较好的文化氛围；</w:t>
            </w:r>
            <w:r>
              <w:rPr>
                <w:rFonts w:ascii="宋体" w:hAnsi="宋体" w:cs="宋体"/>
                <w:color w:val="000000"/>
                <w:kern w:val="0"/>
                <w:szCs w:val="21"/>
              </w:rPr>
              <w:t>创造条件开辟沙地、动物饲养角和种植园地</w:t>
            </w:r>
            <w:r>
              <w:rPr>
                <w:rFonts w:hint="eastAsia" w:ascii="宋体" w:hAnsi="宋体" w:cs="宋体"/>
                <w:color w:val="000000"/>
                <w:kern w:val="0"/>
                <w:szCs w:val="21"/>
              </w:rPr>
              <w:t>。</w:t>
            </w:r>
            <w:r>
              <w:rPr>
                <w:rFonts w:hint="eastAsia" w:ascii="宋体" w:hAnsi="宋体"/>
                <w:color w:val="000000"/>
                <w:szCs w:val="21"/>
              </w:rPr>
              <w:t>园舍建筑无D级危房。</w:t>
            </w:r>
          </w:p>
        </w:tc>
        <w:tc>
          <w:tcPr>
            <w:tcW w:w="851" w:type="dxa"/>
            <w:vAlign w:val="center"/>
          </w:tcPr>
          <w:p>
            <w:pPr>
              <w:spacing w:line="360" w:lineRule="exact"/>
              <w:jc w:val="center"/>
              <w:rPr>
                <w:rFonts w:ascii="宋体" w:hAnsi="宋体"/>
                <w:color w:val="000000"/>
                <w:szCs w:val="21"/>
              </w:rPr>
            </w:pPr>
            <w:r>
              <w:rPr>
                <w:rFonts w:hint="eastAsia" w:ascii="宋体" w:hAnsi="宋体"/>
                <w:color w:val="00000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175" w:hRule="atLeast"/>
        </w:trPr>
        <w:tc>
          <w:tcPr>
            <w:tcW w:w="1321" w:type="dxa"/>
            <w:vMerge w:val="continue"/>
            <w:vAlign w:val="top"/>
          </w:tcPr>
          <w:p>
            <w:pPr>
              <w:spacing w:line="360" w:lineRule="exact"/>
              <w:jc w:val="center"/>
              <w:rPr>
                <w:rFonts w:ascii="宋体" w:hAnsi="宋体"/>
                <w:color w:val="000000"/>
                <w:szCs w:val="21"/>
              </w:rPr>
            </w:pPr>
          </w:p>
        </w:tc>
        <w:tc>
          <w:tcPr>
            <w:tcW w:w="7931" w:type="dxa"/>
            <w:vAlign w:val="center"/>
          </w:tcPr>
          <w:p>
            <w:pPr>
              <w:spacing w:line="360" w:lineRule="exact"/>
              <w:jc w:val="left"/>
              <w:rPr>
                <w:rFonts w:ascii="宋体" w:hAnsi="宋体"/>
                <w:color w:val="000000"/>
                <w:szCs w:val="21"/>
              </w:rPr>
            </w:pPr>
            <w:r>
              <w:rPr>
                <w:rFonts w:hint="eastAsia" w:ascii="宋体" w:hAnsi="宋体"/>
                <w:color w:val="000000"/>
                <w:szCs w:val="21"/>
              </w:rPr>
              <w:t>3、</w:t>
            </w:r>
            <w:r>
              <w:rPr>
                <w:rFonts w:ascii="宋体" w:hAnsi="宋体" w:cs="宋体"/>
                <w:color w:val="000000"/>
                <w:kern w:val="0"/>
                <w:szCs w:val="21"/>
              </w:rPr>
              <w:t>每班活动室面积不少于50平方米</w:t>
            </w:r>
            <w:r>
              <w:rPr>
                <w:rFonts w:hint="eastAsia" w:ascii="宋体" w:hAnsi="宋体" w:cs="宋体"/>
                <w:color w:val="000000"/>
                <w:kern w:val="0"/>
                <w:szCs w:val="21"/>
              </w:rPr>
              <w:t>，</w:t>
            </w:r>
            <w:r>
              <w:rPr>
                <w:rFonts w:ascii="宋体" w:hAnsi="宋体" w:cs="宋体"/>
                <w:color w:val="000000"/>
                <w:kern w:val="0"/>
                <w:szCs w:val="21"/>
              </w:rPr>
              <w:t>寝室不少于50平方米</w:t>
            </w:r>
            <w:r>
              <w:rPr>
                <w:rFonts w:hint="eastAsia" w:ascii="宋体" w:hAnsi="宋体" w:cs="宋体"/>
                <w:color w:val="000000"/>
                <w:kern w:val="0"/>
                <w:szCs w:val="21"/>
              </w:rPr>
              <w:t>，且一人一床，</w:t>
            </w:r>
            <w:r>
              <w:rPr>
                <w:rFonts w:ascii="宋体" w:hAnsi="宋体" w:cs="宋体"/>
                <w:color w:val="000000"/>
                <w:kern w:val="0"/>
                <w:szCs w:val="21"/>
              </w:rPr>
              <w:t>活动室、寝室共用的，使用面积不少于80平方米</w:t>
            </w:r>
            <w:r>
              <w:rPr>
                <w:rFonts w:hint="eastAsia" w:ascii="宋体" w:hAnsi="宋体" w:cs="宋体"/>
                <w:color w:val="000000"/>
                <w:kern w:val="0"/>
                <w:szCs w:val="21"/>
              </w:rPr>
              <w:t>；</w:t>
            </w:r>
            <w:r>
              <w:rPr>
                <w:rFonts w:ascii="宋体" w:hAnsi="宋体" w:cs="宋体"/>
                <w:color w:val="000000"/>
                <w:kern w:val="0"/>
                <w:szCs w:val="21"/>
              </w:rPr>
              <w:t>盥洗室不少于</w:t>
            </w:r>
            <w:r>
              <w:rPr>
                <w:rFonts w:hint="eastAsia" w:ascii="宋体" w:hAnsi="宋体" w:cs="宋体"/>
                <w:color w:val="000000"/>
                <w:kern w:val="0"/>
                <w:szCs w:val="21"/>
              </w:rPr>
              <w:t>15</w:t>
            </w:r>
            <w:r>
              <w:rPr>
                <w:rFonts w:ascii="宋体" w:hAnsi="宋体" w:cs="宋体"/>
                <w:color w:val="000000"/>
                <w:kern w:val="0"/>
                <w:szCs w:val="21"/>
              </w:rPr>
              <w:t>平方米</w:t>
            </w:r>
            <w:r>
              <w:rPr>
                <w:rFonts w:hint="eastAsia" w:ascii="宋体" w:hAnsi="宋体" w:cs="宋体"/>
                <w:color w:val="000000"/>
                <w:kern w:val="0"/>
                <w:szCs w:val="21"/>
              </w:rPr>
              <w:t>且</w:t>
            </w:r>
            <w:r>
              <w:rPr>
                <w:rFonts w:ascii="宋体" w:hAnsi="宋体" w:cs="宋体"/>
                <w:color w:val="000000"/>
                <w:kern w:val="0"/>
                <w:szCs w:val="21"/>
              </w:rPr>
              <w:t>设施完善</w:t>
            </w:r>
            <w:r>
              <w:rPr>
                <w:rFonts w:hint="eastAsia" w:ascii="宋体" w:hAnsi="宋体" w:cs="宋体"/>
                <w:color w:val="000000"/>
                <w:kern w:val="0"/>
                <w:szCs w:val="21"/>
              </w:rPr>
              <w:t>；</w:t>
            </w:r>
            <w:r>
              <w:rPr>
                <w:rFonts w:hint="eastAsia" w:ascii="宋体" w:hAnsi="宋体"/>
                <w:bCs/>
                <w:color w:val="000000"/>
                <w:szCs w:val="21"/>
              </w:rPr>
              <w:t>有符合卫生条件、满足幼儿需要的厕所，</w:t>
            </w:r>
            <w:r>
              <w:rPr>
                <w:rFonts w:hint="eastAsia" w:ascii="宋体" w:hAnsi="宋体"/>
                <w:color w:val="000000"/>
                <w:szCs w:val="21"/>
              </w:rPr>
              <w:t>有音乐、美术、舞蹈、卫生保健室等配套用房。</w:t>
            </w:r>
          </w:p>
        </w:tc>
        <w:tc>
          <w:tcPr>
            <w:tcW w:w="851" w:type="dxa"/>
            <w:vAlign w:val="center"/>
          </w:tcPr>
          <w:p>
            <w:pPr>
              <w:spacing w:line="360" w:lineRule="exact"/>
              <w:jc w:val="center"/>
              <w:rPr>
                <w:rFonts w:ascii="宋体" w:hAnsi="宋体"/>
                <w:color w:val="000000"/>
                <w:szCs w:val="21"/>
              </w:rPr>
            </w:pPr>
            <w:r>
              <w:rPr>
                <w:rFonts w:hint="eastAsia" w:ascii="宋体" w:hAnsi="宋体"/>
                <w:color w:val="00000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109" w:hRule="atLeast"/>
        </w:trPr>
        <w:tc>
          <w:tcPr>
            <w:tcW w:w="1321" w:type="dxa"/>
            <w:vMerge w:val="continue"/>
            <w:vAlign w:val="top"/>
          </w:tcPr>
          <w:p>
            <w:pPr>
              <w:spacing w:line="360" w:lineRule="exact"/>
              <w:jc w:val="center"/>
              <w:rPr>
                <w:rFonts w:ascii="宋体" w:hAnsi="宋体"/>
                <w:color w:val="000000"/>
                <w:szCs w:val="21"/>
              </w:rPr>
            </w:pPr>
          </w:p>
        </w:tc>
        <w:tc>
          <w:tcPr>
            <w:tcW w:w="7931" w:type="dxa"/>
            <w:vAlign w:val="center"/>
          </w:tcPr>
          <w:p>
            <w:pPr>
              <w:spacing w:line="360" w:lineRule="exact"/>
              <w:jc w:val="left"/>
              <w:rPr>
                <w:rFonts w:ascii="宋体" w:hAnsi="宋体"/>
                <w:color w:val="000000"/>
                <w:szCs w:val="21"/>
              </w:rPr>
            </w:pPr>
            <w:r>
              <w:rPr>
                <w:rFonts w:hint="eastAsia" w:ascii="宋体" w:hAnsi="宋体"/>
                <w:color w:val="000000"/>
                <w:szCs w:val="21"/>
              </w:rPr>
              <w:t>4、</w:t>
            </w:r>
            <w:r>
              <w:rPr>
                <w:rFonts w:hint="eastAsia" w:ascii="宋体" w:hAnsi="宋体" w:cs="宋体"/>
                <w:color w:val="000000"/>
                <w:kern w:val="0"/>
                <w:szCs w:val="21"/>
              </w:rPr>
              <w:t>有适合幼儿使用、符合安全要求的教学设备，各班配有现代教育技术设备（如：钢琴、风琴、电子琴、电视机、VCD及各类光盘、软件、投影仪、幻灯机等），</w:t>
            </w:r>
            <w:r>
              <w:rPr>
                <w:rFonts w:hint="eastAsia" w:ascii="宋体" w:hAnsi="宋体"/>
                <w:color w:val="000000"/>
                <w:szCs w:val="21"/>
              </w:rPr>
              <w:t>大型玩具不少于2件，人均小型玩具2件以上（含自制）。有良好的照明和通风条件，有符合幼儿生活需要的防暑降温和防寒保暖设施，防止中暑和冻伤。</w:t>
            </w:r>
          </w:p>
        </w:tc>
        <w:tc>
          <w:tcPr>
            <w:tcW w:w="851" w:type="dxa"/>
            <w:vAlign w:val="center"/>
          </w:tcPr>
          <w:p>
            <w:pPr>
              <w:spacing w:line="360" w:lineRule="exact"/>
              <w:jc w:val="center"/>
              <w:rPr>
                <w:rFonts w:ascii="宋体" w:hAnsi="宋体"/>
                <w:color w:val="000000"/>
                <w:szCs w:val="21"/>
              </w:rPr>
            </w:pPr>
            <w:r>
              <w:rPr>
                <w:rFonts w:hint="eastAsia" w:ascii="宋体" w:hAnsi="宋体"/>
                <w:color w:val="000000"/>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816" w:hRule="atLeast"/>
        </w:trPr>
        <w:tc>
          <w:tcPr>
            <w:tcW w:w="1321" w:type="dxa"/>
            <w:vMerge w:val="continue"/>
            <w:vAlign w:val="top"/>
          </w:tcPr>
          <w:p>
            <w:pPr>
              <w:spacing w:line="360" w:lineRule="exact"/>
              <w:jc w:val="center"/>
              <w:rPr>
                <w:rFonts w:ascii="宋体" w:hAnsi="宋体"/>
                <w:color w:val="000000"/>
                <w:szCs w:val="21"/>
              </w:rPr>
            </w:pPr>
          </w:p>
        </w:tc>
        <w:tc>
          <w:tcPr>
            <w:tcW w:w="7931" w:type="dxa"/>
            <w:vAlign w:val="center"/>
          </w:tcPr>
          <w:p>
            <w:pPr>
              <w:spacing w:line="360" w:lineRule="exact"/>
              <w:jc w:val="left"/>
              <w:rPr>
                <w:rFonts w:ascii="宋体" w:hAnsi="宋体"/>
                <w:color w:val="000000"/>
                <w:szCs w:val="21"/>
              </w:rPr>
            </w:pPr>
            <w:r>
              <w:rPr>
                <w:rFonts w:hint="eastAsia" w:ascii="宋体" w:hAnsi="宋体"/>
                <w:color w:val="000000"/>
                <w:szCs w:val="21"/>
              </w:rPr>
              <w:t>5、积极征订党报党刊和教育报刊，有2种以上的幼教专业报刊杂志，幼儿人均图书不少于4册。</w:t>
            </w:r>
          </w:p>
        </w:tc>
        <w:tc>
          <w:tcPr>
            <w:tcW w:w="851" w:type="dxa"/>
            <w:vAlign w:val="center"/>
          </w:tcPr>
          <w:p>
            <w:pPr>
              <w:spacing w:line="360" w:lineRule="exact"/>
              <w:jc w:val="center"/>
              <w:rPr>
                <w:rFonts w:ascii="宋体" w:hAnsi="宋体"/>
                <w:color w:val="000000"/>
                <w:szCs w:val="21"/>
              </w:rPr>
            </w:pPr>
            <w:r>
              <w:rPr>
                <w:rFonts w:hint="eastAsia" w:ascii="宋体" w:hAnsi="宋体"/>
                <w:color w:val="00000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824" w:hRule="atLeast"/>
        </w:trPr>
        <w:tc>
          <w:tcPr>
            <w:tcW w:w="1321" w:type="dxa"/>
            <w:vMerge w:val="continue"/>
            <w:vAlign w:val="top"/>
          </w:tcPr>
          <w:p>
            <w:pPr>
              <w:spacing w:line="360" w:lineRule="exact"/>
              <w:jc w:val="center"/>
              <w:rPr>
                <w:rFonts w:ascii="宋体" w:hAnsi="宋体"/>
                <w:color w:val="000000"/>
                <w:szCs w:val="21"/>
              </w:rPr>
            </w:pPr>
          </w:p>
        </w:tc>
        <w:tc>
          <w:tcPr>
            <w:tcW w:w="7931" w:type="dxa"/>
            <w:vAlign w:val="center"/>
          </w:tcPr>
          <w:p>
            <w:pPr>
              <w:spacing w:line="360" w:lineRule="exact"/>
              <w:jc w:val="left"/>
              <w:rPr>
                <w:rFonts w:ascii="宋体" w:hAnsi="宋体"/>
                <w:szCs w:val="21"/>
              </w:rPr>
            </w:pPr>
            <w:r>
              <w:rPr>
                <w:rFonts w:hint="eastAsia" w:ascii="宋体" w:hAnsi="宋体"/>
                <w:szCs w:val="21"/>
              </w:rPr>
              <w:t>6、幼儿园设置大、中、小班，班级控制在3-12个之间。编班人数：小班（3周岁至4周岁）25人，中班（4周岁至5周岁）30人，大班（5周岁至6周岁）35人，混合班30人；班额最多不能超过3人。建有规范的学生花名册。</w:t>
            </w:r>
          </w:p>
        </w:tc>
        <w:tc>
          <w:tcPr>
            <w:tcW w:w="851" w:type="dxa"/>
            <w:vAlign w:val="center"/>
          </w:tcPr>
          <w:p>
            <w:pPr>
              <w:spacing w:line="360" w:lineRule="exact"/>
              <w:jc w:val="center"/>
              <w:rPr>
                <w:rFonts w:ascii="宋体" w:hAnsi="宋体"/>
                <w:color w:val="000000"/>
                <w:szCs w:val="21"/>
              </w:rPr>
            </w:pPr>
            <w:r>
              <w:rPr>
                <w:rFonts w:hint="eastAsia" w:ascii="宋体" w:hAnsi="宋体"/>
                <w:color w:val="000000"/>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884" w:hRule="atLeast"/>
        </w:trPr>
        <w:tc>
          <w:tcPr>
            <w:tcW w:w="1321" w:type="dxa"/>
            <w:vMerge w:val="continue"/>
            <w:vAlign w:val="center"/>
          </w:tcPr>
          <w:p>
            <w:pPr>
              <w:spacing w:line="360" w:lineRule="exact"/>
              <w:jc w:val="center"/>
              <w:rPr>
                <w:rFonts w:ascii="宋体" w:hAnsi="宋体"/>
                <w:color w:val="000000"/>
                <w:szCs w:val="21"/>
              </w:rPr>
            </w:pPr>
          </w:p>
        </w:tc>
        <w:tc>
          <w:tcPr>
            <w:tcW w:w="7931" w:type="dxa"/>
            <w:vAlign w:val="center"/>
          </w:tcPr>
          <w:p>
            <w:pPr>
              <w:spacing w:line="360" w:lineRule="exact"/>
              <w:jc w:val="left"/>
              <w:rPr>
                <w:rFonts w:ascii="宋体" w:hAnsi="宋体"/>
                <w:szCs w:val="21"/>
              </w:rPr>
            </w:pPr>
            <w:r>
              <w:rPr>
                <w:rFonts w:hint="eastAsia" w:ascii="宋体" w:hAnsi="宋体"/>
                <w:szCs w:val="21"/>
              </w:rPr>
              <w:t>7、建立健全教职工档案，有教职工花名册。</w:t>
            </w:r>
            <w:r>
              <w:rPr>
                <w:rFonts w:hint="eastAsia" w:ascii="宋体" w:hAnsi="宋体" w:cs="宋体"/>
                <w:kern w:val="0"/>
                <w:szCs w:val="21"/>
              </w:rPr>
              <w:t>按要求配备保教工作人员，全日制幼儿园每班2教1保，最低达到1教1保；寄宿制每班2教2.5保，最低达到1教2保；</w:t>
            </w:r>
            <w:r>
              <w:rPr>
                <w:rFonts w:hint="eastAsia" w:ascii="宋体" w:hAnsi="宋体"/>
                <w:szCs w:val="21"/>
              </w:rPr>
              <w:t>规模在10人以下的班级可只配教师1人，但须履行保育责任。</w:t>
            </w:r>
          </w:p>
        </w:tc>
        <w:tc>
          <w:tcPr>
            <w:tcW w:w="851" w:type="dxa"/>
            <w:vAlign w:val="center"/>
          </w:tcPr>
          <w:p>
            <w:pPr>
              <w:spacing w:line="360" w:lineRule="exact"/>
              <w:jc w:val="center"/>
              <w:rPr>
                <w:rFonts w:ascii="宋体" w:hAnsi="宋体"/>
                <w:color w:val="000000"/>
                <w:szCs w:val="21"/>
              </w:rPr>
            </w:pPr>
            <w:r>
              <w:rPr>
                <w:rFonts w:hint="eastAsia" w:ascii="宋体" w:hAnsi="宋体"/>
                <w:color w:val="000000"/>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482" w:hRule="atLeast"/>
        </w:trPr>
        <w:tc>
          <w:tcPr>
            <w:tcW w:w="1321" w:type="dxa"/>
            <w:vMerge w:val="continue"/>
            <w:vAlign w:val="center"/>
          </w:tcPr>
          <w:p>
            <w:pPr>
              <w:spacing w:line="360" w:lineRule="exact"/>
              <w:jc w:val="center"/>
              <w:rPr>
                <w:rFonts w:ascii="宋体" w:hAnsi="宋体"/>
                <w:color w:val="000000"/>
                <w:szCs w:val="21"/>
              </w:rPr>
            </w:pPr>
          </w:p>
        </w:tc>
        <w:tc>
          <w:tcPr>
            <w:tcW w:w="7931" w:type="dxa"/>
            <w:vAlign w:val="center"/>
          </w:tcPr>
          <w:p>
            <w:pPr>
              <w:spacing w:line="360" w:lineRule="exact"/>
              <w:jc w:val="left"/>
              <w:rPr>
                <w:rFonts w:ascii="宋体" w:hAnsi="宋体"/>
                <w:color w:val="000000"/>
                <w:szCs w:val="21"/>
              </w:rPr>
            </w:pPr>
            <w:r>
              <w:rPr>
                <w:rFonts w:hint="eastAsia" w:ascii="宋体" w:hAnsi="宋体"/>
                <w:color w:val="000000"/>
                <w:szCs w:val="21"/>
              </w:rPr>
              <w:t>8、全体教职员工要进行身份公示。园长具有幼儿园教师资格、大专以上学历、有三年以上幼儿园工作经历，并取得</w:t>
            </w:r>
            <w:r>
              <w:rPr>
                <w:rFonts w:hint="eastAsia" w:ascii="宋体" w:hAnsi="宋体"/>
                <w:szCs w:val="21"/>
              </w:rPr>
              <w:t>幼儿园园长岗位培训合格证书</w:t>
            </w:r>
            <w:r>
              <w:rPr>
                <w:rFonts w:hint="eastAsia" w:ascii="宋体" w:hAnsi="宋体"/>
                <w:color w:val="000000"/>
                <w:szCs w:val="21"/>
              </w:rPr>
              <w:t>；教师要有幼儿园教师资格证书；保育员具有高中及其以上文化，</w:t>
            </w:r>
            <w:r>
              <w:rPr>
                <w:rFonts w:hint="eastAsia" w:ascii="宋体" w:hAnsi="宋体"/>
                <w:szCs w:val="21"/>
              </w:rPr>
              <w:t>受过幼儿保育职业培训</w:t>
            </w:r>
            <w:r>
              <w:rPr>
                <w:rFonts w:hint="eastAsia" w:ascii="宋体" w:hAnsi="宋体"/>
                <w:color w:val="000000"/>
                <w:szCs w:val="21"/>
              </w:rPr>
              <w:t>；卫生保健医师应当取得卫生行政部门颁发的《医师执业证书》，护士应当取得《护士执业证书》，保健员应当具有高中毕业以上学历，并经过妇幼保健机构组织的卫生保健专业知识培训。全体教职员工必须身体健康，有健康证。</w:t>
            </w:r>
          </w:p>
        </w:tc>
        <w:tc>
          <w:tcPr>
            <w:tcW w:w="851" w:type="dxa"/>
            <w:vAlign w:val="center"/>
          </w:tcPr>
          <w:p>
            <w:pPr>
              <w:spacing w:line="360" w:lineRule="exact"/>
              <w:jc w:val="center"/>
              <w:rPr>
                <w:rFonts w:ascii="宋体" w:hAnsi="宋体"/>
                <w:color w:val="000000"/>
                <w:szCs w:val="21"/>
              </w:rPr>
            </w:pPr>
            <w:r>
              <w:rPr>
                <w:rFonts w:hint="eastAsia" w:ascii="宋体" w:hAnsi="宋体"/>
                <w:color w:val="000000"/>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566" w:hRule="atLeast"/>
        </w:trPr>
        <w:tc>
          <w:tcPr>
            <w:tcW w:w="1321" w:type="dxa"/>
            <w:vMerge w:val="continue"/>
            <w:vAlign w:val="center"/>
          </w:tcPr>
          <w:p>
            <w:pPr>
              <w:spacing w:line="360" w:lineRule="exact"/>
              <w:jc w:val="center"/>
              <w:rPr>
                <w:rFonts w:ascii="宋体" w:hAnsi="宋体"/>
                <w:color w:val="000000"/>
                <w:szCs w:val="21"/>
              </w:rPr>
            </w:pPr>
          </w:p>
        </w:tc>
        <w:tc>
          <w:tcPr>
            <w:tcW w:w="7931" w:type="dxa"/>
            <w:vAlign w:val="center"/>
          </w:tcPr>
          <w:p>
            <w:pPr>
              <w:spacing w:line="360" w:lineRule="exact"/>
              <w:jc w:val="left"/>
              <w:rPr>
                <w:rFonts w:ascii="宋体" w:hAnsi="宋体"/>
                <w:color w:val="000000"/>
                <w:szCs w:val="21"/>
              </w:rPr>
            </w:pPr>
            <w:r>
              <w:rPr>
                <w:rFonts w:hint="eastAsia" w:ascii="宋体" w:hAnsi="宋体"/>
                <w:color w:val="000000"/>
                <w:szCs w:val="21"/>
              </w:rPr>
              <w:t>9、园址</w:t>
            </w:r>
            <w:r>
              <w:rPr>
                <w:rFonts w:ascii="宋体" w:hAnsi="宋体"/>
                <w:color w:val="000000"/>
                <w:szCs w:val="21"/>
              </w:rPr>
              <w:t>环境安全</w:t>
            </w:r>
            <w:r>
              <w:rPr>
                <w:rFonts w:hint="eastAsia" w:ascii="宋体" w:hAnsi="宋体"/>
                <w:color w:val="000000"/>
                <w:szCs w:val="21"/>
              </w:rPr>
              <w:t>，无噪音、无危险、无污染；有自建或租赁5年以上的校园校舍（租用场地须有合法的租赁合同）；房舍建筑在三层以下（含三层）；占地面积达到3亩；建筑面积达到1800平方米。</w:t>
            </w:r>
          </w:p>
        </w:tc>
        <w:tc>
          <w:tcPr>
            <w:tcW w:w="851" w:type="dxa"/>
            <w:vAlign w:val="center"/>
          </w:tcPr>
          <w:p>
            <w:pPr>
              <w:spacing w:line="360" w:lineRule="exact"/>
              <w:jc w:val="center"/>
              <w:rPr>
                <w:rFonts w:ascii="宋体" w:hAnsi="宋体"/>
                <w:color w:val="000000"/>
                <w:szCs w:val="21"/>
              </w:rPr>
            </w:pPr>
            <w:r>
              <w:rPr>
                <w:rFonts w:hint="eastAsia" w:ascii="宋体" w:hAnsi="宋体"/>
                <w:color w:val="00000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3" w:hRule="atLeast"/>
        </w:trPr>
        <w:tc>
          <w:tcPr>
            <w:tcW w:w="1321" w:type="dxa"/>
            <w:vMerge w:val="restart"/>
            <w:vAlign w:val="center"/>
          </w:tcPr>
          <w:p>
            <w:pPr>
              <w:spacing w:line="360" w:lineRule="exact"/>
              <w:rPr>
                <w:rFonts w:ascii="宋体" w:hAnsi="宋体"/>
                <w:color w:val="000000"/>
                <w:szCs w:val="21"/>
              </w:rPr>
            </w:pPr>
          </w:p>
          <w:p>
            <w:pPr>
              <w:spacing w:line="360" w:lineRule="exact"/>
              <w:rPr>
                <w:rFonts w:ascii="宋体" w:hAnsi="宋体"/>
                <w:color w:val="000000"/>
                <w:szCs w:val="21"/>
              </w:rPr>
            </w:pPr>
          </w:p>
          <w:p>
            <w:pPr>
              <w:spacing w:line="360" w:lineRule="exact"/>
              <w:rPr>
                <w:rFonts w:ascii="宋体" w:hAnsi="宋体"/>
                <w:color w:val="000000"/>
                <w:szCs w:val="21"/>
              </w:rPr>
            </w:pPr>
          </w:p>
          <w:p>
            <w:pPr>
              <w:spacing w:line="360" w:lineRule="exact"/>
              <w:rPr>
                <w:rFonts w:ascii="宋体" w:hAnsi="宋体"/>
                <w:color w:val="000000"/>
                <w:szCs w:val="21"/>
              </w:rPr>
            </w:pPr>
          </w:p>
          <w:p>
            <w:pPr>
              <w:spacing w:line="360" w:lineRule="exact"/>
              <w:jc w:val="center"/>
              <w:rPr>
                <w:rFonts w:ascii="宋体" w:hAnsi="宋体"/>
                <w:color w:val="000000"/>
                <w:szCs w:val="21"/>
              </w:rPr>
            </w:pPr>
            <w:r>
              <w:rPr>
                <w:rFonts w:hint="eastAsia" w:ascii="宋体" w:hAnsi="宋体"/>
                <w:color w:val="000000"/>
                <w:szCs w:val="21"/>
              </w:rPr>
              <w:t>四</w:t>
            </w:r>
          </w:p>
          <w:p>
            <w:pPr>
              <w:spacing w:line="360" w:lineRule="exact"/>
              <w:jc w:val="center"/>
              <w:rPr>
                <w:rFonts w:ascii="宋体" w:hAnsi="宋体"/>
                <w:color w:val="000000"/>
                <w:szCs w:val="21"/>
              </w:rPr>
            </w:pPr>
            <w:r>
              <w:rPr>
                <w:rFonts w:hint="eastAsia" w:ascii="宋体" w:hAnsi="宋体"/>
                <w:color w:val="000000"/>
                <w:szCs w:val="21"/>
              </w:rPr>
              <w:t>教育</w:t>
            </w:r>
          </w:p>
          <w:p>
            <w:pPr>
              <w:spacing w:line="360" w:lineRule="exact"/>
              <w:jc w:val="center"/>
              <w:rPr>
                <w:rFonts w:ascii="宋体" w:hAnsi="宋体"/>
                <w:color w:val="000000"/>
                <w:szCs w:val="21"/>
              </w:rPr>
            </w:pPr>
            <w:r>
              <w:rPr>
                <w:rFonts w:hint="eastAsia" w:ascii="宋体" w:hAnsi="宋体"/>
                <w:color w:val="000000"/>
                <w:szCs w:val="21"/>
              </w:rPr>
              <w:t>教学</w:t>
            </w:r>
          </w:p>
          <w:p>
            <w:pPr>
              <w:spacing w:line="360" w:lineRule="exact"/>
              <w:jc w:val="center"/>
              <w:rPr>
                <w:rFonts w:ascii="宋体" w:hAnsi="宋体"/>
                <w:color w:val="000000"/>
                <w:szCs w:val="21"/>
              </w:rPr>
            </w:pPr>
            <w:r>
              <w:rPr>
                <w:rFonts w:hint="eastAsia" w:ascii="宋体" w:hAnsi="宋体"/>
                <w:color w:val="000000"/>
                <w:szCs w:val="21"/>
              </w:rPr>
              <w:t>（20分）</w:t>
            </w:r>
          </w:p>
          <w:p>
            <w:pPr>
              <w:spacing w:line="360" w:lineRule="exact"/>
              <w:jc w:val="center"/>
              <w:rPr>
                <w:rFonts w:ascii="宋体" w:hAnsi="宋体"/>
                <w:color w:val="000000"/>
                <w:szCs w:val="21"/>
              </w:rPr>
            </w:pPr>
          </w:p>
          <w:p>
            <w:pPr>
              <w:spacing w:line="360" w:lineRule="exact"/>
              <w:jc w:val="center"/>
              <w:rPr>
                <w:rFonts w:ascii="宋体" w:hAnsi="宋体"/>
                <w:color w:val="000000"/>
                <w:szCs w:val="21"/>
              </w:rPr>
            </w:pPr>
          </w:p>
          <w:p>
            <w:pPr>
              <w:spacing w:line="360" w:lineRule="exact"/>
              <w:jc w:val="center"/>
              <w:rPr>
                <w:rFonts w:ascii="宋体" w:hAnsi="宋体"/>
                <w:color w:val="000000"/>
                <w:szCs w:val="21"/>
              </w:rPr>
            </w:pPr>
          </w:p>
          <w:p>
            <w:pPr>
              <w:spacing w:line="360" w:lineRule="exact"/>
              <w:jc w:val="center"/>
              <w:rPr>
                <w:rFonts w:ascii="宋体" w:hAnsi="宋体"/>
                <w:color w:val="000000"/>
                <w:szCs w:val="21"/>
              </w:rPr>
            </w:pPr>
          </w:p>
          <w:p>
            <w:pPr>
              <w:spacing w:line="360" w:lineRule="exact"/>
              <w:jc w:val="center"/>
              <w:rPr>
                <w:rFonts w:ascii="宋体" w:hAnsi="宋体"/>
                <w:color w:val="000000"/>
                <w:szCs w:val="21"/>
              </w:rPr>
            </w:pPr>
          </w:p>
        </w:tc>
        <w:tc>
          <w:tcPr>
            <w:tcW w:w="7931" w:type="dxa"/>
            <w:vAlign w:val="center"/>
          </w:tcPr>
          <w:p>
            <w:pPr>
              <w:spacing w:line="360" w:lineRule="exact"/>
              <w:jc w:val="left"/>
              <w:rPr>
                <w:rFonts w:ascii="宋体" w:hAnsi="宋体"/>
                <w:color w:val="000000"/>
                <w:szCs w:val="21"/>
              </w:rPr>
            </w:pPr>
            <w:r>
              <w:rPr>
                <w:rFonts w:hint="eastAsia" w:ascii="宋体" w:hAnsi="宋体"/>
                <w:color w:val="000000"/>
                <w:szCs w:val="21"/>
              </w:rPr>
              <w:t>1、组织幼儿活动以游戏为主，不得开设兴趣班、实验班或特长班，杜绝小学化现象；按学期、月、周、日制定教育教学计划，科学、合理地安排和组织一日活动；根据幼儿特点、季节特点，有科学的作息时间表和活动安排表；每天户外活动时间不得少于2小时（包括每天1小时户外体育时间）；园长、分管保教工作的副园长要深入班级指导保教工作，下班次数园长每周不少于3次，副园长每天不少于1次，有工作记录。</w:t>
            </w:r>
          </w:p>
        </w:tc>
        <w:tc>
          <w:tcPr>
            <w:tcW w:w="851" w:type="dxa"/>
            <w:vAlign w:val="center"/>
          </w:tcPr>
          <w:p>
            <w:pPr>
              <w:spacing w:line="360" w:lineRule="exact"/>
              <w:jc w:val="center"/>
              <w:rPr>
                <w:rFonts w:ascii="宋体" w:hAnsi="宋体"/>
                <w:color w:val="000000"/>
                <w:szCs w:val="21"/>
              </w:rPr>
            </w:pPr>
            <w:r>
              <w:rPr>
                <w:rFonts w:hint="eastAsia" w:ascii="宋体" w:hAnsi="宋体"/>
                <w:color w:val="000000"/>
                <w:szCs w:val="21"/>
              </w:rPr>
              <w:t>4</w:t>
            </w:r>
          </w:p>
          <w:p>
            <w:pPr>
              <w:spacing w:line="360" w:lineRule="exact"/>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3" w:hRule="atLeast"/>
        </w:trPr>
        <w:tc>
          <w:tcPr>
            <w:tcW w:w="1321" w:type="dxa"/>
            <w:vMerge w:val="continue"/>
            <w:vAlign w:val="center"/>
          </w:tcPr>
          <w:p>
            <w:pPr>
              <w:spacing w:line="360" w:lineRule="exact"/>
              <w:jc w:val="center"/>
              <w:rPr>
                <w:rFonts w:ascii="宋体" w:hAnsi="宋体"/>
                <w:color w:val="000000"/>
                <w:szCs w:val="21"/>
              </w:rPr>
            </w:pPr>
          </w:p>
        </w:tc>
        <w:tc>
          <w:tcPr>
            <w:tcW w:w="7931" w:type="dxa"/>
            <w:vAlign w:val="center"/>
          </w:tcPr>
          <w:p>
            <w:pPr>
              <w:spacing w:line="360" w:lineRule="exact"/>
              <w:jc w:val="left"/>
              <w:rPr>
                <w:rFonts w:ascii="宋体" w:hAnsi="宋体"/>
                <w:color w:val="000000"/>
                <w:szCs w:val="21"/>
              </w:rPr>
            </w:pPr>
            <w:r>
              <w:rPr>
                <w:rFonts w:hint="eastAsia" w:ascii="宋体" w:hAnsi="宋体"/>
                <w:color w:val="000000"/>
                <w:szCs w:val="21"/>
              </w:rPr>
              <w:t>2、加强保教研究组织建设，建立健全以园为本的保教研究制度。每月开展不少于2次的保育和教育研究活动，健康、语言、社会、科学、艺术等五大领域示范课5堂（每科1堂）以上；要加强教师之间的交流和学习活动，做好备课、听课、评课工作，每学期每人听课10节以上。</w:t>
            </w:r>
          </w:p>
        </w:tc>
        <w:tc>
          <w:tcPr>
            <w:tcW w:w="851" w:type="dxa"/>
            <w:vAlign w:val="center"/>
          </w:tcPr>
          <w:p>
            <w:pPr>
              <w:spacing w:line="360" w:lineRule="exact"/>
              <w:jc w:val="center"/>
              <w:rPr>
                <w:rFonts w:ascii="宋体" w:hAnsi="宋体"/>
                <w:color w:val="000000"/>
                <w:szCs w:val="21"/>
              </w:rPr>
            </w:pPr>
            <w:r>
              <w:rPr>
                <w:rFonts w:hint="eastAsia" w:ascii="宋体" w:hAnsi="宋体"/>
                <w:color w:val="000000"/>
                <w:szCs w:val="21"/>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3" w:hRule="atLeast"/>
        </w:trPr>
        <w:tc>
          <w:tcPr>
            <w:tcW w:w="1321" w:type="dxa"/>
            <w:vMerge w:val="continue"/>
            <w:vAlign w:val="center"/>
          </w:tcPr>
          <w:p>
            <w:pPr>
              <w:spacing w:line="360" w:lineRule="exact"/>
              <w:jc w:val="center"/>
              <w:rPr>
                <w:rFonts w:ascii="宋体" w:hAnsi="宋体"/>
                <w:color w:val="000000"/>
                <w:szCs w:val="21"/>
              </w:rPr>
            </w:pPr>
          </w:p>
        </w:tc>
        <w:tc>
          <w:tcPr>
            <w:tcW w:w="7931" w:type="dxa"/>
            <w:vAlign w:val="center"/>
          </w:tcPr>
          <w:p>
            <w:pPr>
              <w:spacing w:line="360" w:lineRule="exact"/>
              <w:jc w:val="left"/>
              <w:rPr>
                <w:rFonts w:ascii="宋体" w:hAnsi="宋体"/>
                <w:color w:val="000000"/>
                <w:szCs w:val="21"/>
              </w:rPr>
            </w:pPr>
            <w:r>
              <w:rPr>
                <w:rFonts w:hint="eastAsia" w:ascii="宋体" w:hAnsi="宋体"/>
                <w:color w:val="000000"/>
                <w:szCs w:val="21"/>
              </w:rPr>
              <w:t>3、制定教师培养培训方案或计划，积极派员参加各级教育行政主管部门组织的培训学习和继续教育活动，自主开展全员师德师风教育及业务培训2次以上。</w:t>
            </w:r>
          </w:p>
        </w:tc>
        <w:tc>
          <w:tcPr>
            <w:tcW w:w="851" w:type="dxa"/>
            <w:vAlign w:val="center"/>
          </w:tcPr>
          <w:p>
            <w:pPr>
              <w:spacing w:line="360" w:lineRule="exact"/>
              <w:jc w:val="center"/>
              <w:rPr>
                <w:rFonts w:ascii="宋体" w:hAnsi="宋体"/>
                <w:color w:val="000000"/>
                <w:szCs w:val="21"/>
              </w:rPr>
            </w:pPr>
            <w:r>
              <w:rPr>
                <w:rFonts w:hint="eastAsia" w:ascii="宋体" w:hAnsi="宋体"/>
                <w:color w:val="000000"/>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3" w:hRule="atLeast"/>
        </w:trPr>
        <w:tc>
          <w:tcPr>
            <w:tcW w:w="1321" w:type="dxa"/>
            <w:vMerge w:val="continue"/>
            <w:vAlign w:val="top"/>
          </w:tcPr>
          <w:p>
            <w:pPr>
              <w:spacing w:line="360" w:lineRule="exact"/>
              <w:jc w:val="center"/>
              <w:rPr>
                <w:rFonts w:ascii="宋体" w:hAnsi="宋体"/>
                <w:color w:val="000000"/>
                <w:szCs w:val="21"/>
              </w:rPr>
            </w:pPr>
          </w:p>
        </w:tc>
        <w:tc>
          <w:tcPr>
            <w:tcW w:w="7931" w:type="dxa"/>
            <w:vAlign w:val="center"/>
          </w:tcPr>
          <w:p>
            <w:pPr>
              <w:spacing w:line="360" w:lineRule="exact"/>
              <w:jc w:val="left"/>
              <w:rPr>
                <w:rFonts w:ascii="宋体" w:hAnsi="宋体"/>
                <w:color w:val="000000"/>
                <w:szCs w:val="21"/>
              </w:rPr>
            </w:pPr>
            <w:r>
              <w:rPr>
                <w:rFonts w:hint="eastAsia" w:ascii="宋体" w:hAnsi="宋体"/>
                <w:color w:val="000000"/>
                <w:szCs w:val="21"/>
              </w:rPr>
              <w:t>4、建立幼儿园与家长联系的制度和家长开放日制度，成立家长委员会，认真开展家校共育工作，有计划、有措施，有记录。通过家长会或信息平台，</w:t>
            </w:r>
            <w:r>
              <w:rPr>
                <w:rFonts w:hint="eastAsia" w:ascii="宋体" w:hAnsi="宋体" w:cs="宋体"/>
                <w:color w:val="000000"/>
                <w:kern w:val="0"/>
                <w:szCs w:val="21"/>
              </w:rPr>
              <w:t>向家长宣传科学育儿知识，积极开展家长评议活动，听取家长的意见和建议。积极开展亲子活动，共同教育好幼儿，</w:t>
            </w:r>
            <w:r>
              <w:rPr>
                <w:rFonts w:hint="eastAsia" w:ascii="宋体" w:hAnsi="宋体"/>
                <w:color w:val="000000"/>
                <w:szCs w:val="21"/>
              </w:rPr>
              <w:t>让家长满意。</w:t>
            </w:r>
          </w:p>
        </w:tc>
        <w:tc>
          <w:tcPr>
            <w:tcW w:w="851" w:type="dxa"/>
            <w:vAlign w:val="center"/>
          </w:tcPr>
          <w:p>
            <w:pPr>
              <w:spacing w:line="360" w:lineRule="exact"/>
              <w:jc w:val="center"/>
              <w:rPr>
                <w:rFonts w:ascii="宋体" w:hAnsi="宋体"/>
                <w:color w:val="000000"/>
                <w:szCs w:val="21"/>
              </w:rPr>
            </w:pPr>
            <w:r>
              <w:rPr>
                <w:rFonts w:hint="eastAsia" w:ascii="宋体" w:hAnsi="宋体"/>
                <w:color w:val="000000"/>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3" w:hRule="atLeast"/>
        </w:trPr>
        <w:tc>
          <w:tcPr>
            <w:tcW w:w="1321" w:type="dxa"/>
            <w:vMerge w:val="restart"/>
            <w:vAlign w:val="top"/>
          </w:tcPr>
          <w:p>
            <w:pPr>
              <w:spacing w:line="360" w:lineRule="exact"/>
              <w:jc w:val="center"/>
              <w:rPr>
                <w:rFonts w:ascii="宋体" w:hAnsi="宋体"/>
                <w:color w:val="000000"/>
                <w:szCs w:val="21"/>
              </w:rPr>
            </w:pPr>
          </w:p>
          <w:p>
            <w:pPr>
              <w:spacing w:line="360" w:lineRule="exact"/>
              <w:jc w:val="center"/>
              <w:rPr>
                <w:rFonts w:ascii="宋体" w:hAnsi="宋体"/>
                <w:color w:val="000000"/>
                <w:szCs w:val="21"/>
              </w:rPr>
            </w:pPr>
          </w:p>
          <w:p>
            <w:pPr>
              <w:spacing w:line="360" w:lineRule="exact"/>
              <w:jc w:val="center"/>
              <w:rPr>
                <w:rFonts w:ascii="宋体" w:hAnsi="宋体"/>
                <w:color w:val="000000"/>
                <w:szCs w:val="21"/>
              </w:rPr>
            </w:pPr>
          </w:p>
          <w:p>
            <w:pPr>
              <w:spacing w:line="360" w:lineRule="exact"/>
              <w:jc w:val="center"/>
              <w:rPr>
                <w:rFonts w:ascii="宋体" w:hAnsi="宋体"/>
                <w:color w:val="000000"/>
                <w:szCs w:val="21"/>
              </w:rPr>
            </w:pPr>
          </w:p>
          <w:p>
            <w:pPr>
              <w:spacing w:line="360" w:lineRule="exact"/>
              <w:jc w:val="center"/>
              <w:rPr>
                <w:rFonts w:ascii="宋体" w:hAnsi="宋体"/>
                <w:color w:val="000000"/>
                <w:szCs w:val="21"/>
              </w:rPr>
            </w:pPr>
            <w:r>
              <w:rPr>
                <w:rFonts w:hint="eastAsia" w:ascii="宋体" w:hAnsi="宋体"/>
                <w:color w:val="000000"/>
                <w:szCs w:val="21"/>
              </w:rPr>
              <w:t>五</w:t>
            </w:r>
          </w:p>
          <w:p>
            <w:pPr>
              <w:spacing w:line="360" w:lineRule="exact"/>
              <w:jc w:val="center"/>
              <w:rPr>
                <w:rFonts w:ascii="宋体" w:hAnsi="宋体"/>
                <w:color w:val="000000"/>
                <w:szCs w:val="21"/>
              </w:rPr>
            </w:pPr>
            <w:r>
              <w:rPr>
                <w:rFonts w:hint="eastAsia" w:ascii="宋体" w:hAnsi="宋体"/>
                <w:color w:val="000000"/>
                <w:szCs w:val="21"/>
              </w:rPr>
              <w:t>资产</w:t>
            </w:r>
          </w:p>
          <w:p>
            <w:pPr>
              <w:spacing w:line="360" w:lineRule="exact"/>
              <w:jc w:val="center"/>
              <w:rPr>
                <w:rFonts w:ascii="宋体" w:hAnsi="宋体"/>
                <w:color w:val="000000"/>
                <w:szCs w:val="21"/>
              </w:rPr>
            </w:pPr>
            <w:r>
              <w:rPr>
                <w:rFonts w:hint="eastAsia" w:ascii="宋体" w:hAnsi="宋体"/>
                <w:color w:val="000000"/>
                <w:szCs w:val="21"/>
              </w:rPr>
              <w:t>财务</w:t>
            </w:r>
          </w:p>
          <w:p>
            <w:pPr>
              <w:spacing w:line="360" w:lineRule="exact"/>
              <w:jc w:val="center"/>
              <w:rPr>
                <w:rFonts w:ascii="宋体" w:hAnsi="宋体"/>
                <w:color w:val="000000"/>
                <w:szCs w:val="21"/>
              </w:rPr>
            </w:pPr>
            <w:r>
              <w:rPr>
                <w:rFonts w:hint="eastAsia" w:ascii="宋体" w:hAnsi="宋体"/>
                <w:color w:val="000000"/>
                <w:szCs w:val="21"/>
              </w:rPr>
              <w:t>（8分）</w:t>
            </w:r>
          </w:p>
          <w:p>
            <w:pPr>
              <w:spacing w:line="360" w:lineRule="exact"/>
              <w:jc w:val="center"/>
              <w:rPr>
                <w:rFonts w:ascii="宋体" w:hAnsi="宋体"/>
                <w:color w:val="000000"/>
                <w:szCs w:val="21"/>
              </w:rPr>
            </w:pPr>
          </w:p>
          <w:p>
            <w:pPr>
              <w:spacing w:line="360" w:lineRule="exact"/>
              <w:jc w:val="center"/>
              <w:rPr>
                <w:rFonts w:ascii="宋体" w:hAnsi="宋体"/>
                <w:color w:val="000000"/>
                <w:szCs w:val="21"/>
              </w:rPr>
            </w:pPr>
          </w:p>
          <w:p>
            <w:pPr>
              <w:spacing w:line="360" w:lineRule="exact"/>
              <w:jc w:val="center"/>
              <w:rPr>
                <w:rFonts w:ascii="宋体" w:hAnsi="宋体"/>
                <w:color w:val="000000"/>
                <w:szCs w:val="21"/>
              </w:rPr>
            </w:pPr>
          </w:p>
        </w:tc>
        <w:tc>
          <w:tcPr>
            <w:tcW w:w="7931" w:type="dxa"/>
            <w:vAlign w:val="center"/>
          </w:tcPr>
          <w:p>
            <w:pPr>
              <w:spacing w:line="360" w:lineRule="exact"/>
              <w:jc w:val="left"/>
              <w:rPr>
                <w:rFonts w:ascii="宋体" w:hAnsi="宋体"/>
                <w:color w:val="000000"/>
                <w:szCs w:val="21"/>
              </w:rPr>
            </w:pPr>
            <w:r>
              <w:rPr>
                <w:rFonts w:hint="eastAsia" w:ascii="宋体" w:hAnsi="宋体"/>
                <w:color w:val="000000"/>
                <w:szCs w:val="21"/>
              </w:rPr>
              <w:t>1、资产管理和财务会计制度健全；收费项目和标准提前向教育、发改部门备案，并在醒目位置进行公示。</w:t>
            </w:r>
          </w:p>
        </w:tc>
        <w:tc>
          <w:tcPr>
            <w:tcW w:w="851" w:type="dxa"/>
            <w:vAlign w:val="center"/>
          </w:tcPr>
          <w:p>
            <w:pPr>
              <w:spacing w:line="360" w:lineRule="exact"/>
              <w:jc w:val="center"/>
              <w:rPr>
                <w:rFonts w:ascii="宋体" w:hAnsi="宋体"/>
                <w:color w:val="000000"/>
                <w:szCs w:val="21"/>
              </w:rPr>
            </w:pPr>
            <w:r>
              <w:rPr>
                <w:rFonts w:hint="eastAsia" w:ascii="宋体" w:hAnsi="宋体"/>
                <w:color w:val="00000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3" w:hRule="atLeast"/>
        </w:trPr>
        <w:tc>
          <w:tcPr>
            <w:tcW w:w="1321" w:type="dxa"/>
            <w:vMerge w:val="continue"/>
            <w:vAlign w:val="top"/>
          </w:tcPr>
          <w:p>
            <w:pPr>
              <w:spacing w:line="360" w:lineRule="exact"/>
              <w:jc w:val="center"/>
              <w:rPr>
                <w:rFonts w:ascii="宋体" w:hAnsi="宋体"/>
                <w:color w:val="000000"/>
                <w:szCs w:val="21"/>
              </w:rPr>
            </w:pPr>
          </w:p>
        </w:tc>
        <w:tc>
          <w:tcPr>
            <w:tcW w:w="7931" w:type="dxa"/>
            <w:vAlign w:val="center"/>
          </w:tcPr>
          <w:p>
            <w:pPr>
              <w:spacing w:line="360" w:lineRule="exact"/>
              <w:rPr>
                <w:rFonts w:ascii="宋体" w:hAnsi="宋体"/>
                <w:color w:val="000000"/>
                <w:szCs w:val="21"/>
              </w:rPr>
            </w:pPr>
            <w:r>
              <w:rPr>
                <w:rFonts w:hint="eastAsia" w:ascii="宋体" w:hAnsi="宋体"/>
                <w:color w:val="000000"/>
                <w:szCs w:val="21"/>
              </w:rPr>
              <w:t>2、以幼儿园名称开设银行账户；财务人员具有会计或代记账资格，财务管理账册齐全，账目清楚；实施年度财务预、决算，有年度财务报告，通过会计事务所的审计；幼儿膳食费建立专帐，独立核算，按成本收取，严禁克扣幼儿伙食费，定期向家长公开账目。</w:t>
            </w:r>
          </w:p>
        </w:tc>
        <w:tc>
          <w:tcPr>
            <w:tcW w:w="851" w:type="dxa"/>
            <w:vAlign w:val="center"/>
          </w:tcPr>
          <w:p>
            <w:pPr>
              <w:spacing w:line="360" w:lineRule="exact"/>
              <w:jc w:val="center"/>
              <w:rPr>
                <w:rFonts w:ascii="宋体" w:hAnsi="宋体"/>
                <w:color w:val="000000"/>
                <w:szCs w:val="21"/>
              </w:rPr>
            </w:pPr>
            <w:r>
              <w:rPr>
                <w:rFonts w:hint="eastAsia" w:ascii="宋体" w:hAnsi="宋体"/>
                <w:color w:val="000000"/>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455" w:hRule="atLeast"/>
        </w:trPr>
        <w:tc>
          <w:tcPr>
            <w:tcW w:w="1321" w:type="dxa"/>
            <w:vMerge w:val="continue"/>
            <w:vAlign w:val="top"/>
          </w:tcPr>
          <w:p>
            <w:pPr>
              <w:spacing w:line="360" w:lineRule="exact"/>
              <w:jc w:val="center"/>
              <w:rPr>
                <w:rFonts w:ascii="宋体" w:hAnsi="宋体"/>
                <w:color w:val="000000"/>
                <w:szCs w:val="21"/>
              </w:rPr>
            </w:pPr>
          </w:p>
        </w:tc>
        <w:tc>
          <w:tcPr>
            <w:tcW w:w="7931" w:type="dxa"/>
            <w:vAlign w:val="center"/>
          </w:tcPr>
          <w:p>
            <w:pPr>
              <w:spacing w:line="360" w:lineRule="exact"/>
              <w:rPr>
                <w:rFonts w:ascii="宋体" w:hAnsi="宋体"/>
                <w:color w:val="000000"/>
                <w:szCs w:val="21"/>
              </w:rPr>
            </w:pPr>
            <w:r>
              <w:rPr>
                <w:rFonts w:hint="eastAsia" w:ascii="宋体" w:hAnsi="宋体"/>
                <w:color w:val="000000"/>
                <w:szCs w:val="21"/>
              </w:rPr>
              <w:t>3、</w:t>
            </w:r>
            <w:r>
              <w:rPr>
                <w:rFonts w:hint="eastAsia" w:ascii="宋体" w:hAnsi="宋体"/>
                <w:bCs/>
                <w:color w:val="000000"/>
                <w:szCs w:val="21"/>
              </w:rPr>
              <w:t>幼儿园资产按举办者投入资产、财政补助、国有资产、受赠财产、办学积累财产等分类建账且产权明晰；所有资产全部登记在幼儿园名下，建立台账，账物相符。</w:t>
            </w:r>
          </w:p>
        </w:tc>
        <w:tc>
          <w:tcPr>
            <w:tcW w:w="851" w:type="dxa"/>
            <w:vAlign w:val="center"/>
          </w:tcPr>
          <w:p>
            <w:pPr>
              <w:spacing w:line="360" w:lineRule="exact"/>
              <w:jc w:val="center"/>
              <w:rPr>
                <w:rFonts w:ascii="宋体" w:hAnsi="宋体"/>
                <w:color w:val="000000"/>
                <w:szCs w:val="21"/>
              </w:rPr>
            </w:pPr>
            <w:r>
              <w:rPr>
                <w:rFonts w:hint="eastAsia" w:ascii="宋体" w:hAnsi="宋体"/>
                <w:color w:val="00000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3" w:hRule="atLeast"/>
        </w:trPr>
        <w:tc>
          <w:tcPr>
            <w:tcW w:w="1321" w:type="dxa"/>
            <w:vAlign w:val="top"/>
          </w:tcPr>
          <w:p>
            <w:pPr>
              <w:spacing w:line="360" w:lineRule="exact"/>
              <w:jc w:val="center"/>
              <w:rPr>
                <w:rFonts w:ascii="宋体" w:hAnsi="宋体"/>
                <w:color w:val="000000"/>
                <w:szCs w:val="21"/>
              </w:rPr>
            </w:pPr>
            <w:r>
              <w:rPr>
                <w:rFonts w:hint="eastAsia" w:ascii="宋体" w:hAnsi="宋体"/>
                <w:color w:val="000000"/>
                <w:szCs w:val="21"/>
              </w:rPr>
              <w:t>六</w:t>
            </w:r>
          </w:p>
          <w:p>
            <w:pPr>
              <w:spacing w:line="360" w:lineRule="exact"/>
              <w:jc w:val="center"/>
              <w:rPr>
                <w:rFonts w:ascii="宋体" w:hAnsi="宋体"/>
                <w:color w:val="000000"/>
                <w:szCs w:val="21"/>
              </w:rPr>
            </w:pPr>
            <w:r>
              <w:rPr>
                <w:rFonts w:hint="eastAsia" w:ascii="宋体" w:hAnsi="宋体"/>
                <w:color w:val="000000"/>
                <w:szCs w:val="21"/>
              </w:rPr>
              <w:t>办学</w:t>
            </w:r>
          </w:p>
          <w:p>
            <w:pPr>
              <w:spacing w:line="360" w:lineRule="exact"/>
              <w:jc w:val="center"/>
              <w:rPr>
                <w:rFonts w:ascii="宋体" w:hAnsi="宋体"/>
                <w:color w:val="000000"/>
                <w:szCs w:val="21"/>
              </w:rPr>
            </w:pPr>
            <w:r>
              <w:rPr>
                <w:rFonts w:hint="eastAsia" w:ascii="宋体" w:hAnsi="宋体"/>
                <w:color w:val="000000"/>
                <w:szCs w:val="21"/>
              </w:rPr>
              <w:t>行为</w:t>
            </w:r>
          </w:p>
          <w:p>
            <w:pPr>
              <w:spacing w:line="360" w:lineRule="exact"/>
              <w:jc w:val="center"/>
              <w:rPr>
                <w:rFonts w:ascii="宋体" w:hAnsi="宋体"/>
                <w:color w:val="000000"/>
                <w:szCs w:val="21"/>
              </w:rPr>
            </w:pPr>
            <w:r>
              <w:rPr>
                <w:rFonts w:hint="eastAsia" w:ascii="宋体" w:hAnsi="宋体"/>
                <w:color w:val="000000"/>
                <w:szCs w:val="21"/>
              </w:rPr>
              <w:t>（4分）</w:t>
            </w:r>
          </w:p>
          <w:p>
            <w:pPr>
              <w:spacing w:line="360" w:lineRule="exact"/>
              <w:jc w:val="center"/>
              <w:rPr>
                <w:rFonts w:ascii="宋体" w:hAnsi="宋体"/>
                <w:color w:val="000000"/>
                <w:szCs w:val="21"/>
              </w:rPr>
            </w:pPr>
          </w:p>
        </w:tc>
        <w:tc>
          <w:tcPr>
            <w:tcW w:w="7931" w:type="dxa"/>
            <w:vAlign w:val="center"/>
          </w:tcPr>
          <w:p>
            <w:pPr>
              <w:spacing w:line="360" w:lineRule="exact"/>
              <w:rPr>
                <w:rFonts w:ascii="宋体" w:hAnsi="宋体"/>
                <w:bCs/>
                <w:color w:val="000000"/>
                <w:szCs w:val="21"/>
              </w:rPr>
            </w:pPr>
            <w:r>
              <w:rPr>
                <w:rFonts w:hint="eastAsia" w:ascii="宋体" w:hAnsi="宋体"/>
                <w:bCs/>
                <w:color w:val="000000"/>
                <w:szCs w:val="21"/>
              </w:rPr>
              <w:t>1、规范使用校名，在办学许可证核定的办学地点办学，不擅自设立分校、教学点，在办学内容、层次等许可范围内办学；</w:t>
            </w:r>
          </w:p>
          <w:p>
            <w:pPr>
              <w:spacing w:line="360" w:lineRule="exact"/>
              <w:rPr>
                <w:rFonts w:ascii="宋体" w:hAnsi="宋体"/>
                <w:color w:val="000000"/>
                <w:szCs w:val="21"/>
              </w:rPr>
            </w:pPr>
            <w:r>
              <w:rPr>
                <w:rFonts w:hint="eastAsia" w:ascii="宋体" w:hAnsi="宋体"/>
                <w:bCs/>
                <w:color w:val="000000"/>
                <w:szCs w:val="21"/>
              </w:rPr>
              <w:t>2、</w:t>
            </w:r>
            <w:r>
              <w:rPr>
                <w:rFonts w:hint="eastAsia" w:ascii="宋体" w:hAnsi="宋体"/>
                <w:color w:val="000000"/>
                <w:szCs w:val="21"/>
              </w:rPr>
              <w:t>招生简章或招生信息在发布之前报教育主管部门审核备案，内容真实，不做虚假宣传；</w:t>
            </w:r>
          </w:p>
          <w:p>
            <w:pPr>
              <w:spacing w:line="360" w:lineRule="exact"/>
              <w:rPr>
                <w:rFonts w:ascii="宋体" w:hAnsi="宋体"/>
                <w:color w:val="000000"/>
                <w:szCs w:val="21"/>
              </w:rPr>
            </w:pPr>
            <w:r>
              <w:rPr>
                <w:rFonts w:hint="eastAsia" w:ascii="宋体" w:hAnsi="宋体"/>
                <w:color w:val="000000"/>
                <w:szCs w:val="21"/>
              </w:rPr>
              <w:t>3、不得收取或变相收取与入园挂钩的赞助费或捐资助学等费用，严禁以特长班、培训班等形式向家长滥收费，不以幼儿表演为手段，开展以营利为目的的活动；</w:t>
            </w:r>
          </w:p>
          <w:p>
            <w:pPr>
              <w:spacing w:line="360" w:lineRule="exact"/>
              <w:rPr>
                <w:rFonts w:ascii="宋体" w:hAnsi="宋体"/>
                <w:color w:val="000000"/>
                <w:szCs w:val="21"/>
              </w:rPr>
            </w:pPr>
            <w:r>
              <w:rPr>
                <w:rFonts w:hint="eastAsia" w:ascii="宋体" w:hAnsi="宋体"/>
                <w:color w:val="000000"/>
                <w:szCs w:val="21"/>
              </w:rPr>
              <w:t>4、严禁国家在职公职人员参股、任职；</w:t>
            </w:r>
          </w:p>
          <w:p>
            <w:pPr>
              <w:spacing w:line="360" w:lineRule="exact"/>
              <w:rPr>
                <w:rFonts w:ascii="宋体" w:hAnsi="宋体"/>
                <w:color w:val="000000"/>
                <w:szCs w:val="21"/>
              </w:rPr>
            </w:pPr>
            <w:r>
              <w:rPr>
                <w:rFonts w:hint="eastAsia" w:ascii="宋体" w:hAnsi="宋体"/>
                <w:color w:val="000000"/>
                <w:szCs w:val="21"/>
              </w:rPr>
              <w:t>5、尊重幼儿的人格和权利，无体罚和变相体罚幼儿的现象；</w:t>
            </w:r>
          </w:p>
          <w:p>
            <w:pPr>
              <w:spacing w:line="360" w:lineRule="exact"/>
              <w:rPr>
                <w:rFonts w:ascii="宋体" w:hAnsi="宋体"/>
                <w:color w:val="000000"/>
                <w:szCs w:val="21"/>
              </w:rPr>
            </w:pPr>
            <w:r>
              <w:rPr>
                <w:rFonts w:hint="eastAsia" w:ascii="宋体" w:hAnsi="宋体"/>
                <w:color w:val="000000"/>
                <w:szCs w:val="21"/>
              </w:rPr>
              <w:t>6、无严重群体性事件；</w:t>
            </w:r>
          </w:p>
          <w:p>
            <w:pPr>
              <w:spacing w:line="360" w:lineRule="exact"/>
              <w:rPr>
                <w:rFonts w:ascii="宋体" w:hAnsi="宋体" w:cs="宋体"/>
                <w:color w:val="000000"/>
                <w:kern w:val="0"/>
                <w:szCs w:val="21"/>
              </w:rPr>
            </w:pPr>
            <w:r>
              <w:rPr>
                <w:rFonts w:hint="eastAsia" w:ascii="宋体" w:hAnsi="宋体"/>
                <w:color w:val="000000"/>
                <w:szCs w:val="21"/>
              </w:rPr>
              <w:t>7、无其他严重违规办学行为。</w:t>
            </w:r>
          </w:p>
        </w:tc>
        <w:tc>
          <w:tcPr>
            <w:tcW w:w="851" w:type="dxa"/>
            <w:vAlign w:val="center"/>
          </w:tcPr>
          <w:p>
            <w:pPr>
              <w:spacing w:line="360" w:lineRule="exact"/>
              <w:jc w:val="center"/>
              <w:rPr>
                <w:rFonts w:ascii="宋体" w:hAnsi="宋体"/>
                <w:color w:val="000000"/>
                <w:szCs w:val="21"/>
              </w:rPr>
            </w:pPr>
            <w:r>
              <w:rPr>
                <w:rFonts w:hint="eastAsia" w:ascii="宋体" w:hAnsi="宋体"/>
                <w:color w:val="000000"/>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3" w:hRule="atLeast"/>
        </w:trPr>
        <w:tc>
          <w:tcPr>
            <w:tcW w:w="1321" w:type="dxa"/>
            <w:vMerge w:val="restart"/>
            <w:vAlign w:val="top"/>
          </w:tcPr>
          <w:p>
            <w:pPr>
              <w:spacing w:line="360" w:lineRule="exact"/>
              <w:jc w:val="center"/>
              <w:rPr>
                <w:rFonts w:ascii="宋体" w:hAnsi="宋体"/>
                <w:color w:val="000000"/>
                <w:szCs w:val="21"/>
              </w:rPr>
            </w:pPr>
            <w:r>
              <w:rPr>
                <w:rFonts w:hint="eastAsia" w:ascii="宋体" w:hAnsi="宋体"/>
                <w:color w:val="000000"/>
                <w:szCs w:val="21"/>
              </w:rPr>
              <w:t>七</w:t>
            </w:r>
          </w:p>
          <w:p>
            <w:pPr>
              <w:spacing w:line="360" w:lineRule="exact"/>
              <w:jc w:val="center"/>
              <w:rPr>
                <w:rFonts w:ascii="宋体" w:hAnsi="宋体"/>
                <w:color w:val="000000"/>
                <w:szCs w:val="21"/>
              </w:rPr>
            </w:pPr>
            <w:r>
              <w:rPr>
                <w:rFonts w:hint="eastAsia" w:ascii="宋体" w:hAnsi="宋体"/>
                <w:color w:val="000000"/>
                <w:szCs w:val="21"/>
              </w:rPr>
              <w:t>权益</w:t>
            </w:r>
          </w:p>
          <w:p>
            <w:pPr>
              <w:spacing w:line="360" w:lineRule="exact"/>
              <w:jc w:val="center"/>
              <w:rPr>
                <w:rFonts w:ascii="宋体" w:hAnsi="宋体"/>
                <w:color w:val="000000"/>
                <w:szCs w:val="21"/>
              </w:rPr>
            </w:pPr>
            <w:r>
              <w:rPr>
                <w:rFonts w:hint="eastAsia" w:ascii="宋体" w:hAnsi="宋体"/>
                <w:color w:val="000000"/>
                <w:szCs w:val="21"/>
              </w:rPr>
              <w:t>保障</w:t>
            </w:r>
          </w:p>
          <w:p>
            <w:pPr>
              <w:spacing w:line="360" w:lineRule="exact"/>
              <w:jc w:val="center"/>
              <w:rPr>
                <w:rFonts w:ascii="宋体" w:hAnsi="宋体"/>
                <w:color w:val="000000"/>
                <w:szCs w:val="21"/>
              </w:rPr>
            </w:pPr>
            <w:r>
              <w:rPr>
                <w:rFonts w:hint="eastAsia" w:ascii="宋体" w:hAnsi="宋体"/>
                <w:color w:val="000000"/>
                <w:szCs w:val="21"/>
              </w:rPr>
              <w:t>（4分）</w:t>
            </w:r>
          </w:p>
        </w:tc>
        <w:tc>
          <w:tcPr>
            <w:tcW w:w="7931" w:type="dxa"/>
            <w:vAlign w:val="center"/>
          </w:tcPr>
          <w:p>
            <w:pPr>
              <w:spacing w:line="360" w:lineRule="exact"/>
              <w:rPr>
                <w:rFonts w:ascii="宋体" w:hAnsi="宋体"/>
                <w:color w:val="000000"/>
                <w:szCs w:val="21"/>
              </w:rPr>
            </w:pPr>
            <w:r>
              <w:rPr>
                <w:rFonts w:hint="eastAsia" w:ascii="宋体" w:hAnsi="宋体"/>
                <w:color w:val="000000"/>
                <w:szCs w:val="21"/>
              </w:rPr>
              <w:t>1、与教职工签订规范有效的劳动合同，依法保障教职工的工资（不低于当地最低标准）和福利待遇，按规定为教职工缴纳社会保险。</w:t>
            </w:r>
          </w:p>
        </w:tc>
        <w:tc>
          <w:tcPr>
            <w:tcW w:w="851" w:type="dxa"/>
            <w:vAlign w:val="center"/>
          </w:tcPr>
          <w:p>
            <w:pPr>
              <w:spacing w:line="360" w:lineRule="exact"/>
              <w:jc w:val="center"/>
              <w:rPr>
                <w:rFonts w:ascii="宋体" w:hAnsi="宋体"/>
                <w:color w:val="000000"/>
                <w:szCs w:val="21"/>
              </w:rPr>
            </w:pPr>
            <w:r>
              <w:rPr>
                <w:rFonts w:hint="eastAsia" w:ascii="宋体" w:hAnsi="宋体"/>
                <w:color w:val="000000"/>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3" w:hRule="atLeast"/>
        </w:trPr>
        <w:tc>
          <w:tcPr>
            <w:tcW w:w="1321" w:type="dxa"/>
            <w:vMerge w:val="continue"/>
            <w:vAlign w:val="top"/>
          </w:tcPr>
          <w:p>
            <w:pPr>
              <w:spacing w:line="360" w:lineRule="exact"/>
              <w:jc w:val="center"/>
              <w:rPr>
                <w:rFonts w:ascii="宋体" w:hAnsi="宋体"/>
                <w:color w:val="000000"/>
                <w:szCs w:val="21"/>
              </w:rPr>
            </w:pPr>
          </w:p>
        </w:tc>
        <w:tc>
          <w:tcPr>
            <w:tcW w:w="7931" w:type="dxa"/>
            <w:vAlign w:val="center"/>
          </w:tcPr>
          <w:p>
            <w:pPr>
              <w:spacing w:line="360" w:lineRule="exact"/>
              <w:rPr>
                <w:rFonts w:ascii="宋体" w:hAnsi="宋体"/>
                <w:color w:val="000000"/>
                <w:szCs w:val="21"/>
              </w:rPr>
            </w:pPr>
            <w:r>
              <w:rPr>
                <w:rFonts w:hint="eastAsia" w:ascii="宋体" w:hAnsi="宋体"/>
                <w:color w:val="000000"/>
                <w:szCs w:val="21"/>
              </w:rPr>
              <w:t>2、建立教职工代表大会制度，保障教职工对校务工作参与民主管理，进行决策和监督，切实维护和保障教职工的合法权益。</w:t>
            </w:r>
          </w:p>
        </w:tc>
        <w:tc>
          <w:tcPr>
            <w:tcW w:w="851" w:type="dxa"/>
            <w:vAlign w:val="center"/>
          </w:tcPr>
          <w:p>
            <w:pPr>
              <w:spacing w:line="360" w:lineRule="exact"/>
              <w:jc w:val="center"/>
              <w:rPr>
                <w:rFonts w:ascii="宋体" w:hAnsi="宋体"/>
                <w:color w:val="000000"/>
                <w:szCs w:val="21"/>
              </w:rPr>
            </w:pPr>
            <w:r>
              <w:rPr>
                <w:rFonts w:hint="eastAsia" w:ascii="宋体" w:hAnsi="宋体"/>
                <w:color w:val="00000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3" w:hRule="atLeast"/>
        </w:trPr>
        <w:tc>
          <w:tcPr>
            <w:tcW w:w="1321" w:type="dxa"/>
            <w:vMerge w:val="restart"/>
            <w:vAlign w:val="top"/>
          </w:tcPr>
          <w:p>
            <w:pPr>
              <w:spacing w:line="360" w:lineRule="exact"/>
              <w:jc w:val="center"/>
              <w:rPr>
                <w:rFonts w:ascii="宋体" w:hAnsi="宋体"/>
                <w:color w:val="000000"/>
                <w:szCs w:val="21"/>
              </w:rPr>
            </w:pPr>
          </w:p>
          <w:p>
            <w:pPr>
              <w:spacing w:line="360" w:lineRule="exact"/>
              <w:jc w:val="center"/>
              <w:rPr>
                <w:rFonts w:ascii="宋体" w:hAnsi="宋体"/>
                <w:color w:val="000000"/>
                <w:szCs w:val="21"/>
              </w:rPr>
            </w:pPr>
          </w:p>
          <w:p>
            <w:pPr>
              <w:spacing w:line="360" w:lineRule="exact"/>
              <w:rPr>
                <w:rFonts w:ascii="宋体" w:hAnsi="宋体"/>
                <w:color w:val="000000"/>
                <w:szCs w:val="21"/>
              </w:rPr>
            </w:pPr>
          </w:p>
          <w:p>
            <w:pPr>
              <w:spacing w:line="360" w:lineRule="exact"/>
              <w:jc w:val="center"/>
              <w:rPr>
                <w:rFonts w:ascii="宋体" w:hAnsi="宋体"/>
                <w:color w:val="000000"/>
                <w:szCs w:val="21"/>
              </w:rPr>
            </w:pPr>
          </w:p>
          <w:p>
            <w:pPr>
              <w:spacing w:line="360" w:lineRule="exact"/>
              <w:jc w:val="center"/>
              <w:rPr>
                <w:rFonts w:ascii="宋体" w:hAnsi="宋体"/>
                <w:color w:val="000000"/>
                <w:szCs w:val="21"/>
              </w:rPr>
            </w:pPr>
          </w:p>
          <w:p>
            <w:pPr>
              <w:spacing w:line="360" w:lineRule="exact"/>
              <w:jc w:val="center"/>
              <w:rPr>
                <w:rFonts w:ascii="宋体" w:hAnsi="宋体"/>
                <w:color w:val="000000"/>
                <w:szCs w:val="21"/>
              </w:rPr>
            </w:pPr>
            <w:r>
              <w:rPr>
                <w:rFonts w:hint="eastAsia" w:ascii="宋体" w:hAnsi="宋体"/>
                <w:color w:val="000000"/>
                <w:szCs w:val="21"/>
              </w:rPr>
              <w:t>八</w:t>
            </w:r>
          </w:p>
          <w:p>
            <w:pPr>
              <w:spacing w:line="360" w:lineRule="exact"/>
              <w:jc w:val="center"/>
              <w:rPr>
                <w:rFonts w:ascii="宋体" w:hAnsi="宋体"/>
                <w:color w:val="000000"/>
                <w:szCs w:val="21"/>
              </w:rPr>
            </w:pPr>
            <w:r>
              <w:rPr>
                <w:rFonts w:hint="eastAsia" w:ascii="宋体" w:hAnsi="宋体"/>
                <w:color w:val="000000"/>
                <w:szCs w:val="21"/>
              </w:rPr>
              <w:t>安全</w:t>
            </w:r>
          </w:p>
          <w:p>
            <w:pPr>
              <w:spacing w:line="360" w:lineRule="exact"/>
              <w:jc w:val="center"/>
              <w:rPr>
                <w:rFonts w:ascii="宋体" w:hAnsi="宋体"/>
                <w:color w:val="000000"/>
                <w:szCs w:val="21"/>
              </w:rPr>
            </w:pPr>
            <w:r>
              <w:rPr>
                <w:rFonts w:hint="eastAsia" w:ascii="宋体" w:hAnsi="宋体"/>
                <w:color w:val="000000"/>
                <w:szCs w:val="21"/>
              </w:rPr>
              <w:t>稳定</w:t>
            </w:r>
          </w:p>
          <w:p>
            <w:pPr>
              <w:spacing w:line="360" w:lineRule="exact"/>
              <w:jc w:val="center"/>
              <w:rPr>
                <w:rFonts w:ascii="宋体" w:hAnsi="宋体"/>
                <w:color w:val="000000"/>
                <w:szCs w:val="21"/>
              </w:rPr>
            </w:pPr>
            <w:r>
              <w:rPr>
                <w:rFonts w:hint="eastAsia" w:ascii="宋体" w:hAnsi="宋体"/>
                <w:color w:val="000000"/>
                <w:szCs w:val="21"/>
              </w:rPr>
              <w:t>（16分）</w:t>
            </w:r>
          </w:p>
          <w:p>
            <w:pPr>
              <w:spacing w:line="360" w:lineRule="exact"/>
              <w:jc w:val="center"/>
              <w:rPr>
                <w:rFonts w:ascii="宋体" w:hAnsi="宋体"/>
                <w:color w:val="000000"/>
                <w:spacing w:val="-20"/>
                <w:szCs w:val="21"/>
              </w:rPr>
            </w:pPr>
          </w:p>
          <w:p>
            <w:pPr>
              <w:spacing w:line="360" w:lineRule="exact"/>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spacing w:line="360" w:lineRule="exact"/>
              <w:jc w:val="center"/>
              <w:rPr>
                <w:rFonts w:ascii="宋体" w:hAnsi="宋体"/>
                <w:color w:val="000000"/>
                <w:szCs w:val="21"/>
              </w:rPr>
            </w:pPr>
            <w:r>
              <w:rPr>
                <w:rFonts w:hint="eastAsia" w:ascii="宋体" w:hAnsi="宋体"/>
                <w:color w:val="000000"/>
                <w:szCs w:val="21"/>
              </w:rPr>
              <w:t>八</w:t>
            </w:r>
          </w:p>
          <w:p>
            <w:pPr>
              <w:spacing w:line="360" w:lineRule="exact"/>
              <w:jc w:val="center"/>
              <w:rPr>
                <w:rFonts w:ascii="宋体" w:hAnsi="宋体"/>
                <w:color w:val="000000"/>
                <w:szCs w:val="21"/>
              </w:rPr>
            </w:pPr>
            <w:r>
              <w:rPr>
                <w:rFonts w:hint="eastAsia" w:ascii="宋体" w:hAnsi="宋体"/>
                <w:color w:val="000000"/>
                <w:szCs w:val="21"/>
              </w:rPr>
              <w:t>安全</w:t>
            </w:r>
          </w:p>
          <w:p>
            <w:pPr>
              <w:spacing w:line="360" w:lineRule="exact"/>
              <w:jc w:val="center"/>
              <w:rPr>
                <w:rFonts w:ascii="宋体" w:hAnsi="宋体"/>
                <w:color w:val="000000"/>
                <w:szCs w:val="21"/>
              </w:rPr>
            </w:pPr>
            <w:r>
              <w:rPr>
                <w:rFonts w:hint="eastAsia" w:ascii="宋体" w:hAnsi="宋体"/>
                <w:color w:val="000000"/>
                <w:szCs w:val="21"/>
              </w:rPr>
              <w:t>稳定</w:t>
            </w:r>
          </w:p>
          <w:p>
            <w:pPr>
              <w:spacing w:line="360" w:lineRule="exact"/>
              <w:jc w:val="center"/>
              <w:rPr>
                <w:rFonts w:ascii="宋体" w:hAnsi="宋体"/>
                <w:color w:val="000000"/>
                <w:szCs w:val="21"/>
              </w:rPr>
            </w:pPr>
            <w:r>
              <w:rPr>
                <w:rFonts w:hint="eastAsia" w:ascii="宋体" w:hAnsi="宋体"/>
                <w:color w:val="000000"/>
                <w:szCs w:val="21"/>
              </w:rPr>
              <w:t>（16分）</w:t>
            </w: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tc>
        <w:tc>
          <w:tcPr>
            <w:tcW w:w="7931" w:type="dxa"/>
            <w:vAlign w:val="center"/>
          </w:tcPr>
          <w:p>
            <w:pPr>
              <w:spacing w:line="360" w:lineRule="exact"/>
              <w:rPr>
                <w:rFonts w:ascii="宋体" w:hAnsi="宋体"/>
                <w:color w:val="000000"/>
                <w:szCs w:val="21"/>
              </w:rPr>
            </w:pPr>
            <w:r>
              <w:rPr>
                <w:rFonts w:hint="eastAsia" w:ascii="宋体" w:hAnsi="宋体"/>
                <w:color w:val="000000"/>
                <w:kern w:val="0"/>
                <w:szCs w:val="21"/>
              </w:rPr>
              <w:t>1、</w:t>
            </w:r>
            <w:r>
              <w:rPr>
                <w:rFonts w:hint="eastAsia" w:ascii="宋体" w:hAnsi="宋体"/>
                <w:kern w:val="0"/>
                <w:szCs w:val="21"/>
              </w:rPr>
              <w:t>建立健全各项安全制度并上墙公示，定期进行各类安全检查，及时消除安全隐患。实行安全工作责任制，有领导机构；落实安全保卫“三防”要求，配备专职安保人员，且能坚守岗位，履行门卫登记手续；</w:t>
            </w:r>
            <w:r>
              <w:rPr>
                <w:rFonts w:hint="eastAsia" w:ascii="宋体" w:hAnsi="宋体" w:cs="仿宋_GB2312"/>
                <w:szCs w:val="21"/>
              </w:rPr>
              <w:t>门卫值班室按要求配备防卫器械；有一键式紧急报警装置；</w:t>
            </w:r>
            <w:r>
              <w:rPr>
                <w:rFonts w:hint="eastAsia" w:ascii="宋体" w:hAnsi="宋体"/>
                <w:kern w:val="0"/>
                <w:szCs w:val="21"/>
              </w:rPr>
              <w:t>分别与各岗位工作人员、学生家长签订安全责任状；有对重大突发事故的应急预案；有安全宣传栏，定期更换宣传内</w:t>
            </w:r>
            <w:r>
              <w:rPr>
                <w:rFonts w:hint="eastAsia" w:ascii="宋体" w:hAnsi="宋体"/>
                <w:color w:val="000000"/>
                <w:kern w:val="0"/>
                <w:szCs w:val="21"/>
              </w:rPr>
              <w:t>容，</w:t>
            </w:r>
            <w:r>
              <w:rPr>
                <w:rFonts w:hint="eastAsia"/>
                <w:color w:val="000000"/>
                <w:kern w:val="0"/>
                <w:szCs w:val="21"/>
              </w:rPr>
              <w:t>并对学生进行安全教育和应急疏散演练</w:t>
            </w:r>
            <w:r>
              <w:rPr>
                <w:rFonts w:hint="eastAsia" w:ascii="宋体" w:hAnsi="宋体"/>
                <w:color w:val="000000"/>
                <w:kern w:val="0"/>
                <w:szCs w:val="21"/>
              </w:rPr>
              <w:t>；有完善的安全防护设施、设备，有监控设施且正常使用。</w:t>
            </w:r>
          </w:p>
        </w:tc>
        <w:tc>
          <w:tcPr>
            <w:tcW w:w="851" w:type="dxa"/>
            <w:vAlign w:val="center"/>
          </w:tcPr>
          <w:p>
            <w:pPr>
              <w:spacing w:line="360" w:lineRule="exact"/>
              <w:jc w:val="center"/>
              <w:rPr>
                <w:rFonts w:ascii="宋体" w:hAnsi="宋体"/>
                <w:color w:val="000000"/>
                <w:szCs w:val="21"/>
              </w:rPr>
            </w:pPr>
            <w:r>
              <w:rPr>
                <w:rFonts w:hint="eastAsia" w:ascii="宋体" w:hAnsi="宋体"/>
                <w:color w:val="000000"/>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3" w:hRule="atLeast"/>
        </w:trPr>
        <w:tc>
          <w:tcPr>
            <w:tcW w:w="1321" w:type="dxa"/>
            <w:vMerge w:val="continue"/>
            <w:vAlign w:val="top"/>
          </w:tcPr>
          <w:p>
            <w:pPr>
              <w:jc w:val="center"/>
              <w:rPr>
                <w:rFonts w:ascii="宋体" w:hAnsi="宋体"/>
                <w:color w:val="000000"/>
                <w:szCs w:val="21"/>
              </w:rPr>
            </w:pPr>
          </w:p>
        </w:tc>
        <w:tc>
          <w:tcPr>
            <w:tcW w:w="7931" w:type="dxa"/>
            <w:vAlign w:val="center"/>
          </w:tcPr>
          <w:p>
            <w:pPr>
              <w:spacing w:line="360" w:lineRule="exact"/>
              <w:rPr>
                <w:rFonts w:ascii="宋体" w:hAnsi="宋体"/>
                <w:color w:val="000000"/>
                <w:szCs w:val="21"/>
              </w:rPr>
            </w:pPr>
            <w:r>
              <w:rPr>
                <w:rFonts w:hint="eastAsia" w:ascii="宋体" w:hAnsi="宋体"/>
                <w:color w:val="000000"/>
                <w:szCs w:val="21"/>
              </w:rPr>
              <w:t>2、无重大安全责任事故发生。</w:t>
            </w:r>
          </w:p>
        </w:tc>
        <w:tc>
          <w:tcPr>
            <w:tcW w:w="851" w:type="dxa"/>
            <w:vAlign w:val="center"/>
          </w:tcPr>
          <w:p>
            <w:pPr>
              <w:spacing w:line="360" w:lineRule="exact"/>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3" w:hRule="atLeast"/>
        </w:trPr>
        <w:tc>
          <w:tcPr>
            <w:tcW w:w="1321" w:type="dxa"/>
            <w:vMerge w:val="continue"/>
            <w:vAlign w:val="top"/>
          </w:tcPr>
          <w:p>
            <w:pPr>
              <w:jc w:val="center"/>
              <w:rPr>
                <w:rFonts w:ascii="宋体" w:hAnsi="宋体"/>
                <w:color w:val="000000"/>
                <w:szCs w:val="21"/>
              </w:rPr>
            </w:pPr>
          </w:p>
        </w:tc>
        <w:tc>
          <w:tcPr>
            <w:tcW w:w="7931" w:type="dxa"/>
            <w:vAlign w:val="center"/>
          </w:tcPr>
          <w:p>
            <w:pPr>
              <w:spacing w:line="360" w:lineRule="exact"/>
              <w:rPr>
                <w:rFonts w:ascii="宋体" w:hAnsi="宋体"/>
                <w:color w:val="000000"/>
                <w:szCs w:val="21"/>
              </w:rPr>
            </w:pPr>
            <w:r>
              <w:rPr>
                <w:rFonts w:hint="eastAsia" w:ascii="宋体" w:hAnsi="宋体"/>
                <w:color w:val="000000"/>
                <w:szCs w:val="21"/>
              </w:rPr>
              <w:t>3、按要求投保校方责任险和食品安全险，积极协助配合办理学生平安保险。</w:t>
            </w:r>
          </w:p>
        </w:tc>
        <w:tc>
          <w:tcPr>
            <w:tcW w:w="851" w:type="dxa"/>
            <w:vAlign w:val="center"/>
          </w:tcPr>
          <w:p>
            <w:pPr>
              <w:spacing w:line="360" w:lineRule="exact"/>
              <w:jc w:val="center"/>
              <w:rPr>
                <w:rFonts w:ascii="宋体" w:hAnsi="宋体"/>
                <w:color w:val="000000"/>
                <w:szCs w:val="21"/>
              </w:rPr>
            </w:pPr>
            <w:r>
              <w:rPr>
                <w:rFonts w:hint="eastAsia" w:ascii="宋体" w:hAnsi="宋体"/>
                <w:color w:val="00000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3" w:hRule="atLeast"/>
        </w:trPr>
        <w:tc>
          <w:tcPr>
            <w:tcW w:w="1321" w:type="dxa"/>
            <w:vMerge w:val="continue"/>
            <w:vAlign w:val="top"/>
          </w:tcPr>
          <w:p>
            <w:pPr>
              <w:jc w:val="center"/>
              <w:rPr>
                <w:rFonts w:ascii="宋体" w:hAnsi="宋体"/>
                <w:color w:val="000000"/>
                <w:szCs w:val="21"/>
              </w:rPr>
            </w:pPr>
          </w:p>
        </w:tc>
        <w:tc>
          <w:tcPr>
            <w:tcW w:w="7931" w:type="dxa"/>
            <w:vAlign w:val="center"/>
          </w:tcPr>
          <w:p>
            <w:pPr>
              <w:jc w:val="left"/>
              <w:rPr>
                <w:rFonts w:ascii="宋体" w:hAnsi="宋体"/>
                <w:color w:val="000000"/>
                <w:szCs w:val="21"/>
              </w:rPr>
            </w:pPr>
            <w:r>
              <w:rPr>
                <w:rFonts w:hint="eastAsia" w:ascii="宋体" w:hAnsi="宋体"/>
                <w:color w:val="000000"/>
                <w:szCs w:val="21"/>
              </w:rPr>
              <w:t>4、校车配置符合标准要求，手续齐全，驾驶员资质符合要求，无严重违章违纪行为；按规定区域和审批的线路接送幼儿，有跟车记录，有接送协议和家长交接签字等手续；不违规租用社会车辆非法接送幼儿。</w:t>
            </w:r>
          </w:p>
        </w:tc>
        <w:tc>
          <w:tcPr>
            <w:tcW w:w="851" w:type="dxa"/>
            <w:vAlign w:val="center"/>
          </w:tcPr>
          <w:p>
            <w:pPr>
              <w:spacing w:line="360" w:lineRule="exact"/>
              <w:jc w:val="center"/>
              <w:rPr>
                <w:rFonts w:ascii="宋体" w:hAnsi="宋体"/>
                <w:color w:val="000000"/>
                <w:szCs w:val="21"/>
              </w:rPr>
            </w:pPr>
            <w:r>
              <w:rPr>
                <w:rFonts w:hint="eastAsia" w:ascii="宋体" w:hAnsi="宋体"/>
                <w:color w:val="00000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372" w:hRule="atLeast"/>
        </w:trPr>
        <w:tc>
          <w:tcPr>
            <w:tcW w:w="1321" w:type="dxa"/>
            <w:vMerge w:val="continue"/>
            <w:vAlign w:val="top"/>
          </w:tcPr>
          <w:p>
            <w:pPr>
              <w:jc w:val="center"/>
              <w:rPr>
                <w:rFonts w:ascii="宋体" w:hAnsi="宋体"/>
                <w:color w:val="000000"/>
                <w:szCs w:val="21"/>
              </w:rPr>
            </w:pPr>
          </w:p>
        </w:tc>
        <w:tc>
          <w:tcPr>
            <w:tcW w:w="7931" w:type="dxa"/>
            <w:vAlign w:val="center"/>
          </w:tcPr>
          <w:p>
            <w:pPr>
              <w:jc w:val="left"/>
              <w:rPr>
                <w:rFonts w:ascii="宋体" w:hAnsi="宋体"/>
                <w:color w:val="000000"/>
                <w:szCs w:val="21"/>
              </w:rPr>
            </w:pPr>
            <w:r>
              <w:rPr>
                <w:rFonts w:hint="eastAsia" w:ascii="宋体" w:hAnsi="宋体"/>
                <w:color w:val="000000"/>
                <w:szCs w:val="21"/>
              </w:rPr>
              <w:t>5、食堂布局合理，功能区间分开，餐厨设施设备齐全，干净整洁、摆放有序。有《食品经营许可证》且悬挂上墙。工作人员</w:t>
            </w:r>
            <w:r>
              <w:rPr>
                <w:rFonts w:hint="eastAsia" w:ascii="宋体" w:hAnsi="宋体" w:cs="宋体"/>
                <w:color w:val="000000"/>
                <w:kern w:val="0"/>
                <w:szCs w:val="21"/>
              </w:rPr>
              <w:t>上岗时穿戴工作服、工作帽，不戴戒指等首饰；</w:t>
            </w:r>
            <w:r>
              <w:rPr>
                <w:rFonts w:hint="eastAsia" w:ascii="宋体" w:hAnsi="宋体"/>
                <w:color w:val="000000"/>
                <w:szCs w:val="21"/>
              </w:rPr>
              <w:t>索票索证、建立购物台账，进行食品留样；无违规食品或原材料；幼儿与教职工膳食分开；科学地制订一周食谱，并向家长公布</w:t>
            </w:r>
            <w:r>
              <w:rPr>
                <w:rFonts w:hint="eastAsia" w:ascii="宋体" w:hAnsi="宋体" w:cs="宋体"/>
                <w:color w:val="000000"/>
                <w:kern w:val="0"/>
                <w:szCs w:val="21"/>
              </w:rPr>
              <w:t>；</w:t>
            </w:r>
            <w:r>
              <w:rPr>
                <w:rFonts w:hint="eastAsia" w:ascii="宋体" w:hAnsi="宋体"/>
                <w:color w:val="000000"/>
                <w:szCs w:val="21"/>
              </w:rPr>
              <w:t>有安全卫生的饮水设施，</w:t>
            </w:r>
            <w:r>
              <w:rPr>
                <w:rFonts w:hint="eastAsia" w:ascii="宋体" w:hAnsi="宋体" w:cs="宋体"/>
                <w:color w:val="000000"/>
                <w:kern w:val="0"/>
                <w:szCs w:val="21"/>
              </w:rPr>
              <w:t>各批次饮用水都有检测报告，符合卫生标准。</w:t>
            </w:r>
          </w:p>
        </w:tc>
        <w:tc>
          <w:tcPr>
            <w:tcW w:w="851" w:type="dxa"/>
            <w:vAlign w:val="center"/>
          </w:tcPr>
          <w:p>
            <w:pPr>
              <w:spacing w:line="360" w:lineRule="exact"/>
              <w:jc w:val="center"/>
              <w:rPr>
                <w:rFonts w:ascii="宋体" w:hAnsi="宋体"/>
                <w:color w:val="000000"/>
                <w:szCs w:val="21"/>
              </w:rPr>
            </w:pPr>
            <w:r>
              <w:rPr>
                <w:rFonts w:hint="eastAsia" w:ascii="宋体" w:hAnsi="宋体"/>
                <w:color w:val="000000"/>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615" w:hRule="atLeast"/>
        </w:trPr>
        <w:tc>
          <w:tcPr>
            <w:tcW w:w="1321" w:type="dxa"/>
            <w:vMerge w:val="continue"/>
            <w:vAlign w:val="top"/>
          </w:tcPr>
          <w:p>
            <w:pPr>
              <w:jc w:val="center"/>
              <w:rPr>
                <w:rFonts w:ascii="宋体" w:hAnsi="宋体"/>
                <w:color w:val="000000"/>
                <w:szCs w:val="21"/>
              </w:rPr>
            </w:pPr>
          </w:p>
        </w:tc>
        <w:tc>
          <w:tcPr>
            <w:tcW w:w="7931" w:type="dxa"/>
            <w:vAlign w:val="center"/>
          </w:tcPr>
          <w:p>
            <w:pPr>
              <w:jc w:val="left"/>
              <w:rPr>
                <w:rFonts w:ascii="宋体" w:hAnsi="宋体"/>
                <w:color w:val="000000"/>
                <w:szCs w:val="21"/>
              </w:rPr>
            </w:pPr>
            <w:r>
              <w:rPr>
                <w:rFonts w:hint="eastAsia" w:ascii="宋体" w:hAnsi="宋体"/>
                <w:color w:val="000000"/>
                <w:szCs w:val="21"/>
              </w:rPr>
              <w:t>6、建立幼儿健康卡或档案，做好每年体检及预防接种证查验工作；注意幼儿口腔卫生，保护幼儿视力，有身高体重测量仪、视力检查设备等，每半年测身高、视力一次，每季度量体重一次。建立传染病预防和管理制度，制定突发传染病应急预案。做好每天晨检午检，建立患病幼儿用药委托交接制度，有用药跟踪相关记录；有符合要求的消毒设备，做好校园环境、房舍、设施设备和幼儿毛巾、口杯、餐具等消毒和除“四害”工作，有工作记录；有卫生健康教育宣传栏。</w:t>
            </w:r>
          </w:p>
        </w:tc>
        <w:tc>
          <w:tcPr>
            <w:tcW w:w="851" w:type="dxa"/>
            <w:vAlign w:val="center"/>
          </w:tcPr>
          <w:p>
            <w:pPr>
              <w:spacing w:line="360" w:lineRule="exact"/>
              <w:jc w:val="center"/>
              <w:rPr>
                <w:rFonts w:ascii="宋体" w:hAnsi="宋体"/>
                <w:color w:val="000000"/>
                <w:szCs w:val="21"/>
              </w:rPr>
            </w:pPr>
            <w:r>
              <w:rPr>
                <w:rFonts w:hint="eastAsia" w:ascii="宋体" w:hAnsi="宋体"/>
                <w:color w:val="000000"/>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990" w:hRule="atLeast"/>
        </w:trPr>
        <w:tc>
          <w:tcPr>
            <w:tcW w:w="1321" w:type="dxa"/>
            <w:vMerge w:val="restart"/>
            <w:vAlign w:val="center"/>
          </w:tcPr>
          <w:p>
            <w:pPr>
              <w:spacing w:line="360" w:lineRule="exact"/>
              <w:jc w:val="center"/>
              <w:rPr>
                <w:rFonts w:ascii="宋体" w:hAnsi="宋体"/>
                <w:color w:val="000000"/>
                <w:szCs w:val="21"/>
              </w:rPr>
            </w:pPr>
            <w:r>
              <w:rPr>
                <w:rFonts w:hint="eastAsia" w:ascii="宋体" w:hAnsi="宋体"/>
                <w:color w:val="000000"/>
                <w:szCs w:val="21"/>
              </w:rPr>
              <w:t>九</w:t>
            </w:r>
          </w:p>
          <w:p>
            <w:pPr>
              <w:spacing w:line="360" w:lineRule="exact"/>
              <w:jc w:val="center"/>
              <w:rPr>
                <w:rFonts w:ascii="宋体" w:hAnsi="宋体"/>
                <w:color w:val="000000"/>
                <w:szCs w:val="21"/>
              </w:rPr>
            </w:pPr>
            <w:r>
              <w:rPr>
                <w:rFonts w:hint="eastAsia" w:ascii="宋体" w:hAnsi="宋体"/>
                <w:color w:val="000000"/>
                <w:szCs w:val="21"/>
              </w:rPr>
              <w:t>其他</w:t>
            </w:r>
          </w:p>
          <w:p>
            <w:pPr>
              <w:spacing w:line="360" w:lineRule="exact"/>
              <w:jc w:val="center"/>
              <w:rPr>
                <w:rFonts w:ascii="宋体" w:hAnsi="宋体"/>
                <w:color w:val="000000"/>
                <w:szCs w:val="21"/>
              </w:rPr>
            </w:pPr>
            <w:r>
              <w:rPr>
                <w:rFonts w:hint="eastAsia" w:ascii="宋体" w:hAnsi="宋体"/>
                <w:color w:val="000000"/>
                <w:szCs w:val="21"/>
              </w:rPr>
              <w:t>（4分）</w:t>
            </w:r>
          </w:p>
        </w:tc>
        <w:tc>
          <w:tcPr>
            <w:tcW w:w="7931" w:type="dxa"/>
            <w:vAlign w:val="center"/>
          </w:tcPr>
          <w:p>
            <w:pPr>
              <w:widowControl/>
              <w:shd w:val="clear" w:color="auto" w:fill="FFFFFF"/>
              <w:spacing w:line="360" w:lineRule="atLeast"/>
              <w:jc w:val="left"/>
              <w:rPr>
                <w:rFonts w:ascii="宋体" w:hAnsi="宋体"/>
                <w:bCs/>
                <w:szCs w:val="21"/>
              </w:rPr>
            </w:pPr>
            <w:r>
              <w:rPr>
                <w:rFonts w:hint="eastAsia"/>
                <w:szCs w:val="21"/>
              </w:rPr>
              <w:t>1、发挥宣传作用，收集特色工作，积极主动向教育主管部门上报办学信息，确保每年完成4条以上。</w:t>
            </w:r>
          </w:p>
        </w:tc>
        <w:tc>
          <w:tcPr>
            <w:tcW w:w="851" w:type="dxa"/>
            <w:vAlign w:val="center"/>
          </w:tcPr>
          <w:p>
            <w:pPr>
              <w:spacing w:line="360" w:lineRule="exact"/>
              <w:jc w:val="center"/>
              <w:rPr>
                <w:rFonts w:ascii="宋体" w:hAnsi="宋体"/>
                <w:bCs/>
                <w:szCs w:val="21"/>
              </w:rPr>
            </w:pPr>
            <w:r>
              <w:rPr>
                <w:rFonts w:hint="eastAsia" w:ascii="宋体" w:hAnsi="宋体"/>
                <w:bCs/>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004" w:hRule="atLeast"/>
        </w:trPr>
        <w:tc>
          <w:tcPr>
            <w:tcW w:w="1321" w:type="dxa"/>
            <w:vMerge w:val="continue"/>
            <w:vAlign w:val="center"/>
          </w:tcPr>
          <w:p>
            <w:pPr>
              <w:spacing w:line="360" w:lineRule="exact"/>
              <w:jc w:val="center"/>
              <w:rPr>
                <w:rFonts w:ascii="宋体" w:hAnsi="宋体"/>
                <w:color w:val="000000"/>
                <w:szCs w:val="21"/>
              </w:rPr>
            </w:pPr>
          </w:p>
        </w:tc>
        <w:tc>
          <w:tcPr>
            <w:tcW w:w="7931" w:type="dxa"/>
            <w:vAlign w:val="center"/>
          </w:tcPr>
          <w:p>
            <w:pPr>
              <w:widowControl/>
              <w:shd w:val="clear" w:color="auto" w:fill="FFFFFF"/>
              <w:spacing w:line="360" w:lineRule="atLeast"/>
              <w:jc w:val="left"/>
              <w:rPr>
                <w:rFonts w:ascii="宋体" w:hAnsi="宋体"/>
                <w:bCs/>
                <w:color w:val="000000"/>
                <w:szCs w:val="21"/>
              </w:rPr>
            </w:pPr>
            <w:r>
              <w:rPr>
                <w:rFonts w:hint="eastAsia" w:ascii="宋体" w:hAnsi="宋体"/>
                <w:bCs/>
                <w:color w:val="000000"/>
                <w:szCs w:val="21"/>
              </w:rPr>
              <w:t>2、按教育行政部门要求参加各类会议或活动，</w:t>
            </w:r>
            <w:r>
              <w:rPr>
                <w:rFonts w:hint="eastAsia" w:ascii="宋体" w:hAnsi="宋体"/>
                <w:szCs w:val="21"/>
              </w:rPr>
              <w:t>不迟到、不早退、不缺会、不替会。</w:t>
            </w:r>
          </w:p>
        </w:tc>
        <w:tc>
          <w:tcPr>
            <w:tcW w:w="851" w:type="dxa"/>
            <w:vAlign w:val="center"/>
          </w:tcPr>
          <w:p>
            <w:pPr>
              <w:spacing w:line="360" w:lineRule="exact"/>
              <w:jc w:val="center"/>
              <w:rPr>
                <w:rFonts w:ascii="宋体" w:hAnsi="宋体"/>
                <w:bCs/>
                <w:color w:val="000000"/>
                <w:szCs w:val="21"/>
              </w:rPr>
            </w:pPr>
            <w:r>
              <w:rPr>
                <w:rFonts w:hint="eastAsia" w:ascii="宋体" w:hAnsi="宋体"/>
                <w:bCs/>
                <w:color w:val="00000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991" w:hRule="atLeast"/>
        </w:trPr>
        <w:tc>
          <w:tcPr>
            <w:tcW w:w="1321" w:type="dxa"/>
            <w:vMerge w:val="continue"/>
            <w:vAlign w:val="top"/>
          </w:tcPr>
          <w:p>
            <w:pPr>
              <w:spacing w:line="360" w:lineRule="exact"/>
              <w:jc w:val="center"/>
              <w:rPr>
                <w:rFonts w:ascii="宋体" w:hAnsi="宋体"/>
                <w:color w:val="000000"/>
                <w:szCs w:val="21"/>
              </w:rPr>
            </w:pPr>
          </w:p>
        </w:tc>
        <w:tc>
          <w:tcPr>
            <w:tcW w:w="7931" w:type="dxa"/>
            <w:vAlign w:val="center"/>
          </w:tcPr>
          <w:p>
            <w:pPr>
              <w:pStyle w:val="4"/>
              <w:shd w:val="clear" w:color="auto" w:fill="FFFFFF"/>
              <w:spacing w:beforeAutospacing="0" w:afterAutospacing="0" w:line="390" w:lineRule="atLeast"/>
              <w:rPr>
                <w:sz w:val="21"/>
                <w:szCs w:val="21"/>
              </w:rPr>
            </w:pPr>
            <w:r>
              <w:rPr>
                <w:rFonts w:hint="eastAsia"/>
                <w:sz w:val="21"/>
                <w:szCs w:val="21"/>
              </w:rPr>
              <w:t>3、</w:t>
            </w:r>
            <w:r>
              <w:rPr>
                <w:rFonts w:hint="eastAsia"/>
                <w:szCs w:val="21"/>
              </w:rPr>
              <w:t>按要求完成各类数据和材料的上报，不抄袭、不应付。</w:t>
            </w:r>
          </w:p>
        </w:tc>
        <w:tc>
          <w:tcPr>
            <w:tcW w:w="851" w:type="dxa"/>
            <w:vAlign w:val="center"/>
          </w:tcPr>
          <w:p>
            <w:pPr>
              <w:spacing w:line="360" w:lineRule="exact"/>
              <w:jc w:val="center"/>
              <w:rPr>
                <w:rFonts w:ascii="宋体" w:hAnsi="宋体"/>
                <w:color w:val="000000"/>
                <w:szCs w:val="21"/>
              </w:rPr>
            </w:pPr>
            <w:r>
              <w:rPr>
                <w:rFonts w:hint="eastAsia" w:ascii="宋体" w:hAnsi="宋体"/>
                <w:color w:val="00000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991" w:hRule="atLeast"/>
        </w:trPr>
        <w:tc>
          <w:tcPr>
            <w:tcW w:w="9252" w:type="dxa"/>
            <w:gridSpan w:val="2"/>
            <w:vAlign w:val="center"/>
          </w:tcPr>
          <w:p>
            <w:pPr>
              <w:pStyle w:val="4"/>
              <w:shd w:val="clear" w:color="auto" w:fill="FFFFFF"/>
              <w:spacing w:beforeAutospacing="0" w:afterAutospacing="0" w:line="390" w:lineRule="atLeast"/>
              <w:jc w:val="center"/>
              <w:rPr>
                <w:sz w:val="21"/>
                <w:szCs w:val="21"/>
              </w:rPr>
            </w:pPr>
            <w:r>
              <w:rPr>
                <w:rFonts w:hint="eastAsia"/>
                <w:sz w:val="21"/>
                <w:szCs w:val="21"/>
              </w:rPr>
              <w:t>合计</w:t>
            </w:r>
          </w:p>
        </w:tc>
        <w:tc>
          <w:tcPr>
            <w:tcW w:w="851" w:type="dxa"/>
            <w:vAlign w:val="center"/>
          </w:tcPr>
          <w:p>
            <w:pPr>
              <w:spacing w:line="360" w:lineRule="exact"/>
              <w:jc w:val="center"/>
              <w:rPr>
                <w:rFonts w:ascii="宋体" w:hAnsi="宋体"/>
                <w:color w:val="000000"/>
                <w:szCs w:val="21"/>
              </w:rPr>
            </w:pPr>
            <w:r>
              <w:rPr>
                <w:rFonts w:hint="eastAsia" w:ascii="宋体" w:hAnsi="宋体"/>
                <w:color w:val="000000"/>
                <w:szCs w:val="21"/>
              </w:rPr>
              <w:t>100</w:t>
            </w:r>
          </w:p>
        </w:tc>
      </w:tr>
    </w:tbl>
    <w:p>
      <w:pPr>
        <w:rPr>
          <w:rFonts w:ascii="宋体" w:hAnsi="宋体"/>
          <w:color w:val="000000"/>
          <w:szCs w:val="21"/>
        </w:rPr>
      </w:pPr>
    </w:p>
    <w:p>
      <w:pPr>
        <w:rPr>
          <w:rFonts w:ascii="宋体" w:hAnsi="宋体"/>
          <w:color w:val="000000"/>
          <w:szCs w:val="21"/>
        </w:rPr>
      </w:pPr>
    </w:p>
    <w:p>
      <w:pPr>
        <w:rPr>
          <w:rFonts w:ascii="宋体" w:hAnsi="宋体"/>
          <w:color w:val="000000"/>
          <w:szCs w:val="21"/>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仿宋" w:hAnsi="仿宋" w:eastAsia="仿宋"/>
          <w:sz w:val="32"/>
          <w:szCs w:val="32"/>
        </w:rPr>
      </w:pPr>
    </w:p>
    <w:p>
      <w:pPr>
        <w:rPr>
          <w:rFonts w:ascii="宋体" w:hAnsi="宋体"/>
          <w:b/>
          <w:sz w:val="36"/>
          <w:szCs w:val="36"/>
        </w:rPr>
      </w:pPr>
      <w:r>
        <w:rPr>
          <w:rFonts w:hint="eastAsia" w:ascii="宋体" w:hAnsi="宋体"/>
          <w:sz w:val="28"/>
          <w:szCs w:val="28"/>
        </w:rPr>
        <w:t>附件5</w:t>
      </w:r>
    </w:p>
    <w:p>
      <w:pPr>
        <w:jc w:val="center"/>
        <w:rPr>
          <w:rFonts w:ascii="宋体" w:hAnsi="宋体"/>
          <w:szCs w:val="21"/>
        </w:rPr>
      </w:pPr>
      <w:r>
        <w:rPr>
          <w:rFonts w:hint="eastAsia" w:ascii="宋体" w:hAnsi="宋体"/>
          <w:b/>
          <w:sz w:val="36"/>
          <w:szCs w:val="36"/>
        </w:rPr>
        <w:t>华容县校外培训学校年度办学情况评估细则</w:t>
      </w:r>
    </w:p>
    <w:p>
      <w:pPr>
        <w:jc w:val="center"/>
        <w:rPr>
          <w:rFonts w:ascii="宋体" w:hAnsi="宋体"/>
          <w:szCs w:val="21"/>
        </w:rPr>
      </w:pPr>
    </w:p>
    <w:p>
      <w:pPr>
        <w:ind w:firstLine="525" w:firstLineChars="250"/>
        <w:rPr>
          <w:rFonts w:ascii="宋体" w:hAnsi="宋体"/>
          <w:szCs w:val="21"/>
        </w:rPr>
      </w:pPr>
      <w:r>
        <w:rPr>
          <w:rFonts w:hint="eastAsia" w:ascii="宋体" w:hAnsi="宋体"/>
          <w:szCs w:val="21"/>
        </w:rPr>
        <w:t>评估学校：             评估人员：               评估时间：       年    月    日</w:t>
      </w:r>
    </w:p>
    <w:tbl>
      <w:tblPr>
        <w:tblStyle w:val="6"/>
        <w:tblW w:w="994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338"/>
        <w:gridCol w:w="7750"/>
        <w:gridCol w:w="8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48" w:hRule="atLeast"/>
        </w:trPr>
        <w:tc>
          <w:tcPr>
            <w:tcW w:w="1338" w:type="dxa"/>
            <w:vAlign w:val="top"/>
          </w:tcPr>
          <w:p>
            <w:pPr>
              <w:spacing w:line="360" w:lineRule="exact"/>
              <w:jc w:val="center"/>
              <w:rPr>
                <w:rFonts w:ascii="宋体" w:hAnsi="宋体"/>
                <w:szCs w:val="21"/>
              </w:rPr>
            </w:pPr>
            <w:r>
              <w:rPr>
                <w:rFonts w:hint="eastAsia" w:ascii="宋体" w:hAnsi="宋体"/>
                <w:szCs w:val="21"/>
              </w:rPr>
              <w:t>一级指标</w:t>
            </w:r>
          </w:p>
        </w:tc>
        <w:tc>
          <w:tcPr>
            <w:tcW w:w="7750" w:type="dxa"/>
            <w:vAlign w:val="center"/>
          </w:tcPr>
          <w:p>
            <w:pPr>
              <w:spacing w:line="360" w:lineRule="exact"/>
              <w:jc w:val="center"/>
              <w:rPr>
                <w:rFonts w:ascii="宋体" w:hAnsi="宋体"/>
                <w:szCs w:val="21"/>
              </w:rPr>
            </w:pPr>
            <w:r>
              <w:rPr>
                <w:rFonts w:hint="eastAsia" w:ascii="宋体" w:hAnsi="宋体"/>
                <w:szCs w:val="21"/>
              </w:rPr>
              <w:t>二  级   指   标</w:t>
            </w:r>
          </w:p>
        </w:tc>
        <w:tc>
          <w:tcPr>
            <w:tcW w:w="861" w:type="dxa"/>
            <w:vAlign w:val="top"/>
          </w:tcPr>
          <w:p>
            <w:pPr>
              <w:spacing w:line="360" w:lineRule="exact"/>
              <w:jc w:val="center"/>
              <w:rPr>
                <w:rFonts w:ascii="宋体" w:hAnsi="宋体"/>
                <w:szCs w:val="21"/>
              </w:rPr>
            </w:pPr>
            <w:r>
              <w:rPr>
                <w:rFonts w:hint="eastAsia" w:ascii="宋体" w:hAnsi="宋体"/>
                <w:szCs w:val="21"/>
              </w:rPr>
              <w:t>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44" w:hRule="atLeast"/>
        </w:trPr>
        <w:tc>
          <w:tcPr>
            <w:tcW w:w="1338" w:type="dxa"/>
            <w:vAlign w:val="center"/>
          </w:tcPr>
          <w:p>
            <w:pPr>
              <w:spacing w:line="360" w:lineRule="exact"/>
              <w:jc w:val="center"/>
              <w:rPr>
                <w:rFonts w:ascii="宋体" w:hAnsi="宋体"/>
                <w:szCs w:val="21"/>
              </w:rPr>
            </w:pPr>
            <w:r>
              <w:rPr>
                <w:rFonts w:hint="eastAsia" w:ascii="宋体" w:hAnsi="宋体"/>
                <w:szCs w:val="21"/>
              </w:rPr>
              <w:t>一</w:t>
            </w:r>
          </w:p>
          <w:p>
            <w:pPr>
              <w:spacing w:line="360" w:lineRule="exact"/>
              <w:jc w:val="center"/>
              <w:rPr>
                <w:rFonts w:ascii="宋体" w:hAnsi="宋体"/>
                <w:szCs w:val="21"/>
              </w:rPr>
            </w:pPr>
            <w:r>
              <w:rPr>
                <w:rFonts w:hint="eastAsia" w:ascii="宋体" w:hAnsi="宋体"/>
                <w:szCs w:val="21"/>
              </w:rPr>
              <w:t>党的</w:t>
            </w:r>
          </w:p>
          <w:p>
            <w:pPr>
              <w:spacing w:line="360" w:lineRule="exact"/>
              <w:jc w:val="center"/>
              <w:rPr>
                <w:rFonts w:ascii="宋体" w:hAnsi="宋体"/>
                <w:szCs w:val="21"/>
              </w:rPr>
            </w:pPr>
            <w:r>
              <w:rPr>
                <w:rFonts w:hint="eastAsia" w:ascii="宋体" w:hAnsi="宋体"/>
                <w:szCs w:val="21"/>
              </w:rPr>
              <w:t>建设</w:t>
            </w:r>
          </w:p>
          <w:p>
            <w:pPr>
              <w:spacing w:line="360" w:lineRule="exact"/>
              <w:jc w:val="center"/>
              <w:rPr>
                <w:rFonts w:ascii="宋体" w:hAnsi="宋体"/>
                <w:szCs w:val="21"/>
              </w:rPr>
            </w:pPr>
            <w:r>
              <w:rPr>
                <w:rFonts w:hint="eastAsia" w:ascii="宋体" w:hAnsi="宋体"/>
                <w:szCs w:val="21"/>
              </w:rPr>
              <w:t>（4分）</w:t>
            </w:r>
          </w:p>
        </w:tc>
        <w:tc>
          <w:tcPr>
            <w:tcW w:w="7750" w:type="dxa"/>
            <w:vAlign w:val="center"/>
          </w:tcPr>
          <w:p>
            <w:pPr>
              <w:spacing w:line="360" w:lineRule="exact"/>
              <w:rPr>
                <w:rFonts w:ascii="宋体" w:hAnsi="宋体"/>
                <w:szCs w:val="21"/>
              </w:rPr>
            </w:pPr>
            <w:r>
              <w:rPr>
                <w:rFonts w:hint="eastAsia" w:ascii="宋体" w:hAnsi="宋体"/>
                <w:szCs w:val="21"/>
              </w:rPr>
              <w:t>1、加强党组织建设，充分发挥党组织政治核心作用、战斗堡垒作用；成立支部或联合支部，建立健全党员信息花名册，制定党建工作计划，做好年度总结。</w:t>
            </w:r>
          </w:p>
          <w:p>
            <w:pPr>
              <w:spacing w:line="360" w:lineRule="exact"/>
              <w:rPr>
                <w:rFonts w:ascii="宋体" w:hAnsi="宋体"/>
                <w:szCs w:val="21"/>
              </w:rPr>
            </w:pPr>
            <w:r>
              <w:rPr>
                <w:rFonts w:hint="eastAsia" w:ascii="宋体" w:hAnsi="宋体"/>
                <w:szCs w:val="21"/>
              </w:rPr>
              <w:t>2、加强党员学习，定期开展</w:t>
            </w:r>
            <w:r>
              <w:rPr>
                <w:rFonts w:hint="eastAsia" w:ascii="宋体" w:hAnsi="宋体"/>
              </w:rPr>
              <w:t>“三会一课”、主题党日活动、组织生活会、民主评议等党员</w:t>
            </w:r>
            <w:r>
              <w:rPr>
                <w:rFonts w:hint="eastAsia" w:ascii="宋体" w:hAnsi="宋体"/>
                <w:szCs w:val="21"/>
              </w:rPr>
              <w:t>活动。</w:t>
            </w:r>
          </w:p>
          <w:p>
            <w:pPr>
              <w:spacing w:line="360" w:lineRule="exact"/>
              <w:rPr>
                <w:rFonts w:ascii="宋体" w:hAnsi="宋体"/>
                <w:szCs w:val="21"/>
              </w:rPr>
            </w:pPr>
            <w:r>
              <w:rPr>
                <w:rFonts w:hint="eastAsia" w:ascii="宋体" w:hAnsi="宋体"/>
                <w:szCs w:val="21"/>
              </w:rPr>
              <w:t>3、健全</w:t>
            </w:r>
            <w:r>
              <w:rPr>
                <w:rFonts w:hint="eastAsia" w:ascii="宋体" w:hAnsi="宋体"/>
              </w:rPr>
              <w:t>支部设置标准化、组织生活正常化、党内服务管理精细化、工作制度体系化、阵地建设规范化等制度及发展党员和党费收缴等制度。</w:t>
            </w:r>
          </w:p>
        </w:tc>
        <w:tc>
          <w:tcPr>
            <w:tcW w:w="861" w:type="dxa"/>
            <w:vAlign w:val="center"/>
          </w:tcPr>
          <w:p>
            <w:pPr>
              <w:spacing w:line="360" w:lineRule="exact"/>
              <w:jc w:val="center"/>
              <w:rPr>
                <w:rFonts w:ascii="宋体" w:hAnsi="宋体"/>
                <w:szCs w:val="21"/>
              </w:rPr>
            </w:pPr>
            <w:r>
              <w:rPr>
                <w:rFonts w:hint="eastAsia" w:ascii="宋体" w:hAnsi="宋体"/>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44" w:hRule="atLeast"/>
        </w:trPr>
        <w:tc>
          <w:tcPr>
            <w:tcW w:w="1338" w:type="dxa"/>
            <w:vAlign w:val="center"/>
          </w:tcPr>
          <w:p>
            <w:pPr>
              <w:spacing w:line="360" w:lineRule="exact"/>
              <w:jc w:val="center"/>
              <w:rPr>
                <w:rFonts w:ascii="宋体" w:hAnsi="宋体" w:cs="宋体"/>
                <w:kern w:val="0"/>
                <w:szCs w:val="21"/>
              </w:rPr>
            </w:pPr>
            <w:r>
              <w:rPr>
                <w:rFonts w:hint="eastAsia" w:ascii="宋体" w:hAnsi="宋体" w:cs="宋体"/>
                <w:kern w:val="0"/>
                <w:szCs w:val="21"/>
              </w:rPr>
              <w:t>二</w:t>
            </w:r>
          </w:p>
          <w:p>
            <w:pPr>
              <w:spacing w:line="360" w:lineRule="exact"/>
              <w:jc w:val="center"/>
              <w:rPr>
                <w:rFonts w:ascii="宋体" w:hAnsi="宋体" w:cs="宋体"/>
                <w:kern w:val="0"/>
                <w:szCs w:val="21"/>
              </w:rPr>
            </w:pPr>
            <w:r>
              <w:rPr>
                <w:rFonts w:hint="eastAsia" w:ascii="宋体" w:hAnsi="宋体" w:cs="宋体"/>
                <w:kern w:val="0"/>
                <w:szCs w:val="21"/>
              </w:rPr>
              <w:t>法人</w:t>
            </w:r>
          </w:p>
          <w:p>
            <w:pPr>
              <w:spacing w:line="360" w:lineRule="exact"/>
              <w:jc w:val="center"/>
              <w:rPr>
                <w:rFonts w:ascii="宋体" w:hAnsi="宋体" w:cs="宋体"/>
                <w:kern w:val="0"/>
                <w:szCs w:val="21"/>
              </w:rPr>
            </w:pPr>
            <w:r>
              <w:rPr>
                <w:rFonts w:hint="eastAsia" w:ascii="宋体" w:hAnsi="宋体" w:cs="宋体"/>
                <w:kern w:val="0"/>
                <w:szCs w:val="21"/>
              </w:rPr>
              <w:t>治理</w:t>
            </w:r>
          </w:p>
          <w:p>
            <w:pPr>
              <w:spacing w:line="360" w:lineRule="exact"/>
              <w:jc w:val="center"/>
              <w:rPr>
                <w:rFonts w:ascii="宋体" w:hAnsi="宋体" w:cs="宋体"/>
                <w:kern w:val="0"/>
                <w:szCs w:val="21"/>
              </w:rPr>
            </w:pPr>
            <w:r>
              <w:rPr>
                <w:rFonts w:hint="eastAsia" w:ascii="宋体" w:hAnsi="宋体" w:cs="宋体"/>
                <w:kern w:val="0"/>
                <w:szCs w:val="21"/>
              </w:rPr>
              <w:t>（2分）</w:t>
            </w:r>
          </w:p>
          <w:p>
            <w:pPr>
              <w:spacing w:line="360" w:lineRule="exact"/>
              <w:rPr>
                <w:rFonts w:ascii="宋体" w:hAnsi="宋体"/>
                <w:szCs w:val="21"/>
              </w:rPr>
            </w:pPr>
          </w:p>
        </w:tc>
        <w:tc>
          <w:tcPr>
            <w:tcW w:w="7750" w:type="dxa"/>
            <w:vAlign w:val="center"/>
          </w:tcPr>
          <w:p>
            <w:pPr>
              <w:widowControl/>
              <w:shd w:val="clear" w:color="auto" w:fill="FFFFFF"/>
              <w:spacing w:line="360" w:lineRule="atLeast"/>
              <w:jc w:val="left"/>
              <w:rPr>
                <w:rFonts w:ascii="宋体" w:hAnsi="宋体"/>
                <w:bCs/>
                <w:szCs w:val="21"/>
              </w:rPr>
            </w:pPr>
            <w:r>
              <w:rPr>
                <w:rFonts w:hint="eastAsia" w:ascii="宋体" w:hAnsi="宋体"/>
                <w:bCs/>
                <w:szCs w:val="21"/>
              </w:rPr>
              <w:t>1、依法制定学校章程，全面贯彻党的教育方针，坚持教育公益性原则。</w:t>
            </w:r>
          </w:p>
          <w:p>
            <w:pPr>
              <w:widowControl/>
              <w:shd w:val="clear" w:color="auto" w:fill="FFFFFF"/>
              <w:spacing w:line="360" w:lineRule="atLeast"/>
              <w:jc w:val="left"/>
              <w:rPr>
                <w:rFonts w:ascii="宋体" w:hAnsi="宋体"/>
                <w:bCs/>
                <w:szCs w:val="21"/>
              </w:rPr>
            </w:pPr>
            <w:r>
              <w:rPr>
                <w:rFonts w:hint="eastAsia" w:ascii="宋体" w:hAnsi="宋体"/>
                <w:bCs/>
                <w:szCs w:val="21"/>
              </w:rPr>
              <w:t>2、有明确的办学目标和中长期发展规划。</w:t>
            </w:r>
          </w:p>
          <w:p>
            <w:pPr>
              <w:widowControl/>
              <w:shd w:val="clear" w:color="auto" w:fill="FFFFFF"/>
              <w:spacing w:line="360" w:lineRule="atLeast"/>
              <w:jc w:val="left"/>
              <w:rPr>
                <w:rFonts w:ascii="宋体" w:hAnsi="宋体"/>
                <w:bCs/>
                <w:szCs w:val="21"/>
              </w:rPr>
            </w:pPr>
            <w:r>
              <w:rPr>
                <w:rFonts w:hint="eastAsia" w:ascii="宋体" w:hAnsi="宋体"/>
                <w:bCs/>
                <w:szCs w:val="21"/>
              </w:rPr>
              <w:t>3、联合举办的学校，各方的出资数额、出资方式和权利、义务明确。</w:t>
            </w:r>
          </w:p>
          <w:p>
            <w:pPr>
              <w:widowControl/>
              <w:shd w:val="clear" w:color="auto" w:fill="FFFFFF"/>
              <w:spacing w:line="360" w:lineRule="atLeast"/>
              <w:jc w:val="left"/>
              <w:rPr>
                <w:rFonts w:ascii="宋体" w:hAnsi="宋体"/>
                <w:szCs w:val="21"/>
              </w:rPr>
            </w:pPr>
            <w:r>
              <w:rPr>
                <w:rFonts w:hint="eastAsia" w:ascii="宋体" w:hAnsi="宋体"/>
                <w:bCs/>
                <w:szCs w:val="21"/>
              </w:rPr>
              <w:t>4、</w:t>
            </w:r>
            <w:r>
              <w:rPr>
                <w:rFonts w:hint="eastAsia" w:ascii="宋体" w:hAnsi="宋体"/>
                <w:szCs w:val="21"/>
              </w:rPr>
              <w:t>设立董事会（理事会）、监事会、工会等组织机构，实行董事会或其它决策机构领导下的园长负责制。</w:t>
            </w:r>
          </w:p>
        </w:tc>
        <w:tc>
          <w:tcPr>
            <w:tcW w:w="861" w:type="dxa"/>
            <w:vAlign w:val="center"/>
          </w:tcPr>
          <w:p>
            <w:pPr>
              <w:spacing w:line="360" w:lineRule="exact"/>
              <w:jc w:val="center"/>
              <w:rPr>
                <w:rFonts w:ascii="宋体" w:hAnsi="宋体"/>
                <w:bCs/>
                <w:szCs w:val="21"/>
              </w:rPr>
            </w:pPr>
            <w:r>
              <w:rPr>
                <w:rFonts w:hint="eastAsia" w:ascii="宋体" w:hAnsi="宋体" w:cs="宋体"/>
                <w:kern w:val="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89" w:hRule="atLeast"/>
        </w:trPr>
        <w:tc>
          <w:tcPr>
            <w:tcW w:w="1338" w:type="dxa"/>
            <w:vMerge w:val="restart"/>
            <w:vAlign w:val="top"/>
          </w:tcPr>
          <w:p>
            <w:pPr>
              <w:spacing w:line="360" w:lineRule="exact"/>
              <w:jc w:val="center"/>
              <w:rPr>
                <w:rFonts w:ascii="宋体" w:hAnsi="宋体"/>
                <w:szCs w:val="21"/>
              </w:rPr>
            </w:pPr>
          </w:p>
          <w:p>
            <w:pPr>
              <w:spacing w:line="360" w:lineRule="exact"/>
              <w:jc w:val="center"/>
              <w:rPr>
                <w:rFonts w:ascii="宋体" w:hAnsi="宋体"/>
                <w:szCs w:val="21"/>
              </w:rPr>
            </w:pPr>
          </w:p>
          <w:p>
            <w:pPr>
              <w:spacing w:line="360" w:lineRule="exact"/>
              <w:jc w:val="center"/>
              <w:rPr>
                <w:rFonts w:ascii="宋体" w:hAnsi="宋体"/>
                <w:szCs w:val="21"/>
              </w:rPr>
            </w:pPr>
          </w:p>
          <w:p>
            <w:pPr>
              <w:spacing w:line="360" w:lineRule="exact"/>
              <w:jc w:val="center"/>
              <w:rPr>
                <w:rFonts w:ascii="宋体" w:hAnsi="宋体"/>
                <w:szCs w:val="21"/>
              </w:rPr>
            </w:pPr>
          </w:p>
          <w:p>
            <w:pPr>
              <w:spacing w:line="360" w:lineRule="exact"/>
              <w:jc w:val="center"/>
              <w:rPr>
                <w:rFonts w:ascii="宋体" w:hAnsi="宋体"/>
                <w:szCs w:val="21"/>
              </w:rPr>
            </w:pPr>
          </w:p>
          <w:p>
            <w:pPr>
              <w:spacing w:line="360" w:lineRule="exact"/>
              <w:jc w:val="center"/>
              <w:rPr>
                <w:rFonts w:ascii="宋体" w:hAnsi="宋体"/>
                <w:szCs w:val="21"/>
              </w:rPr>
            </w:pPr>
          </w:p>
          <w:p>
            <w:pPr>
              <w:spacing w:line="360" w:lineRule="exact"/>
              <w:jc w:val="center"/>
              <w:rPr>
                <w:rFonts w:ascii="宋体" w:hAnsi="宋体"/>
                <w:szCs w:val="21"/>
              </w:rPr>
            </w:pPr>
          </w:p>
          <w:p>
            <w:pPr>
              <w:spacing w:line="360" w:lineRule="exact"/>
              <w:jc w:val="center"/>
              <w:rPr>
                <w:rFonts w:ascii="宋体" w:hAnsi="宋体"/>
                <w:szCs w:val="21"/>
              </w:rPr>
            </w:pPr>
          </w:p>
          <w:p>
            <w:pPr>
              <w:spacing w:line="360" w:lineRule="exact"/>
              <w:jc w:val="center"/>
              <w:rPr>
                <w:rFonts w:ascii="宋体" w:hAnsi="宋体"/>
                <w:szCs w:val="21"/>
              </w:rPr>
            </w:pPr>
          </w:p>
          <w:p>
            <w:pPr>
              <w:spacing w:line="360" w:lineRule="exact"/>
              <w:jc w:val="center"/>
              <w:rPr>
                <w:rFonts w:ascii="宋体" w:hAnsi="宋体"/>
                <w:szCs w:val="21"/>
              </w:rPr>
            </w:pPr>
          </w:p>
          <w:p>
            <w:pPr>
              <w:spacing w:line="360" w:lineRule="exact"/>
              <w:jc w:val="center"/>
              <w:rPr>
                <w:rFonts w:ascii="宋体" w:hAnsi="宋体"/>
                <w:szCs w:val="21"/>
              </w:rPr>
            </w:pPr>
          </w:p>
          <w:p>
            <w:pPr>
              <w:spacing w:line="360" w:lineRule="exact"/>
              <w:jc w:val="center"/>
              <w:rPr>
                <w:rFonts w:ascii="宋体" w:hAnsi="宋体"/>
                <w:szCs w:val="21"/>
              </w:rPr>
            </w:pPr>
            <w:r>
              <w:rPr>
                <w:rFonts w:hint="eastAsia" w:ascii="宋体" w:hAnsi="宋体"/>
                <w:szCs w:val="21"/>
              </w:rPr>
              <w:t>三</w:t>
            </w:r>
          </w:p>
          <w:p>
            <w:pPr>
              <w:spacing w:line="360" w:lineRule="exact"/>
              <w:jc w:val="center"/>
              <w:rPr>
                <w:rFonts w:ascii="宋体" w:hAnsi="宋体"/>
                <w:szCs w:val="21"/>
              </w:rPr>
            </w:pPr>
            <w:r>
              <w:rPr>
                <w:rFonts w:hint="eastAsia" w:ascii="宋体" w:hAnsi="宋体"/>
                <w:szCs w:val="21"/>
              </w:rPr>
              <w:t>办学</w:t>
            </w:r>
          </w:p>
          <w:p>
            <w:pPr>
              <w:spacing w:line="360" w:lineRule="exact"/>
              <w:jc w:val="center"/>
              <w:rPr>
                <w:rFonts w:ascii="宋体" w:hAnsi="宋体"/>
                <w:szCs w:val="21"/>
              </w:rPr>
            </w:pPr>
            <w:r>
              <w:rPr>
                <w:rFonts w:hint="eastAsia" w:ascii="宋体" w:hAnsi="宋体"/>
                <w:szCs w:val="21"/>
              </w:rPr>
              <w:t>条件</w:t>
            </w:r>
          </w:p>
          <w:p>
            <w:pPr>
              <w:spacing w:line="360" w:lineRule="exact"/>
              <w:jc w:val="center"/>
              <w:rPr>
                <w:rFonts w:ascii="宋体" w:hAnsi="宋体"/>
                <w:szCs w:val="21"/>
              </w:rPr>
            </w:pPr>
            <w:r>
              <w:rPr>
                <w:rFonts w:hint="eastAsia" w:ascii="宋体" w:hAnsi="宋体"/>
                <w:szCs w:val="21"/>
              </w:rPr>
              <w:t>（27分）</w:t>
            </w:r>
          </w:p>
          <w:p>
            <w:pPr>
              <w:spacing w:line="360" w:lineRule="exact"/>
              <w:rPr>
                <w:rFonts w:ascii="宋体" w:hAnsi="宋体"/>
                <w:szCs w:val="21"/>
              </w:rPr>
            </w:pPr>
          </w:p>
          <w:p>
            <w:pPr>
              <w:spacing w:line="360" w:lineRule="exact"/>
              <w:jc w:val="center"/>
              <w:rPr>
                <w:rFonts w:ascii="宋体" w:hAnsi="宋体"/>
                <w:szCs w:val="21"/>
              </w:rPr>
            </w:pPr>
          </w:p>
        </w:tc>
        <w:tc>
          <w:tcPr>
            <w:tcW w:w="7750" w:type="dxa"/>
            <w:vAlign w:val="center"/>
          </w:tcPr>
          <w:p>
            <w:pPr>
              <w:spacing w:line="360" w:lineRule="exact"/>
              <w:jc w:val="left"/>
              <w:rPr>
                <w:rFonts w:ascii="宋体" w:hAnsi="宋体"/>
                <w:szCs w:val="21"/>
              </w:rPr>
            </w:pPr>
            <w:r>
              <w:rPr>
                <w:rFonts w:hint="eastAsia" w:ascii="宋体" w:hAnsi="宋体"/>
                <w:szCs w:val="21"/>
              </w:rPr>
              <w:t>1、有齐全有效的办学证件（办学许可证、工商营业执照等），证件悬挂在墙上醒目位置。</w:t>
            </w:r>
          </w:p>
        </w:tc>
        <w:tc>
          <w:tcPr>
            <w:tcW w:w="861" w:type="dxa"/>
            <w:vAlign w:val="center"/>
          </w:tcPr>
          <w:p>
            <w:pPr>
              <w:spacing w:line="360" w:lineRule="exact"/>
              <w:jc w:val="center"/>
              <w:rPr>
                <w:rFonts w:ascii="宋体" w:hAnsi="宋体"/>
                <w:szCs w:val="21"/>
              </w:rPr>
            </w:pPr>
            <w:r>
              <w:rPr>
                <w:rFonts w:hint="eastAsia" w:ascii="宋体" w:hAnsi="宋体"/>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9" w:hRule="atLeast"/>
        </w:trPr>
        <w:tc>
          <w:tcPr>
            <w:tcW w:w="1338" w:type="dxa"/>
            <w:vMerge w:val="continue"/>
            <w:vAlign w:val="top"/>
          </w:tcPr>
          <w:p>
            <w:pPr>
              <w:spacing w:line="360" w:lineRule="exact"/>
              <w:jc w:val="center"/>
              <w:rPr>
                <w:rFonts w:ascii="宋体" w:hAnsi="宋体"/>
                <w:szCs w:val="21"/>
              </w:rPr>
            </w:pPr>
          </w:p>
        </w:tc>
        <w:tc>
          <w:tcPr>
            <w:tcW w:w="7750" w:type="dxa"/>
            <w:vAlign w:val="center"/>
          </w:tcPr>
          <w:p>
            <w:pPr>
              <w:spacing w:line="360" w:lineRule="exact"/>
              <w:jc w:val="left"/>
              <w:rPr>
                <w:rFonts w:ascii="宋体" w:hAnsi="宋体"/>
                <w:szCs w:val="21"/>
              </w:rPr>
            </w:pPr>
            <w:r>
              <w:rPr>
                <w:rFonts w:hint="eastAsia" w:ascii="宋体" w:hAnsi="宋体"/>
                <w:szCs w:val="21"/>
              </w:rPr>
              <w:t>2、</w:t>
            </w:r>
            <w:r>
              <w:rPr>
                <w:rFonts w:hint="eastAsia" w:ascii="宋体" w:hAnsi="宋体" w:cs="宋体"/>
                <w:kern w:val="0"/>
                <w:szCs w:val="21"/>
              </w:rPr>
              <w:t>校舍面积不低于300平方米，</w:t>
            </w:r>
            <w:r>
              <w:rPr>
                <w:rFonts w:hint="eastAsia" w:ascii="宋体" w:hAnsi="宋体"/>
                <w:kern w:val="0"/>
                <w:szCs w:val="21"/>
              </w:rPr>
              <w:t>同一培训时段内生均面积不低于</w:t>
            </w:r>
            <w:r>
              <w:rPr>
                <w:rFonts w:ascii="宋体" w:hAnsi="宋体"/>
                <w:kern w:val="0"/>
                <w:szCs w:val="21"/>
              </w:rPr>
              <w:t>3</w:t>
            </w:r>
            <w:r>
              <w:rPr>
                <w:rFonts w:hint="eastAsia" w:ascii="宋体" w:hAnsi="宋体"/>
                <w:kern w:val="0"/>
                <w:szCs w:val="21"/>
              </w:rPr>
              <w:t>平方米，确保不拥挤、易疏散</w:t>
            </w:r>
            <w:r>
              <w:rPr>
                <w:rFonts w:hint="eastAsia" w:ascii="宋体" w:hAnsi="宋体"/>
                <w:bCs/>
                <w:szCs w:val="21"/>
              </w:rPr>
              <w:t>；有自建或租赁3年以上的校园校舍（租用场地须有合法的租赁合同），有相对独立的办学场地，办学场地须4层楼（含） 以下，校址安全卫生，周围环境无危险、无污染、不嘈杂，不存在安全隐患。</w:t>
            </w:r>
            <w:r>
              <w:rPr>
                <w:rFonts w:hint="eastAsia" w:ascii="宋体" w:hAnsi="宋体"/>
                <w:szCs w:val="21"/>
              </w:rPr>
              <w:t>环境布置有特色，体现艺术性、教育性和互动性，有较好的文化氛围。</w:t>
            </w:r>
          </w:p>
        </w:tc>
        <w:tc>
          <w:tcPr>
            <w:tcW w:w="861" w:type="dxa"/>
            <w:vAlign w:val="center"/>
          </w:tcPr>
          <w:p>
            <w:pPr>
              <w:spacing w:line="360" w:lineRule="exact"/>
              <w:jc w:val="center"/>
              <w:rPr>
                <w:rFonts w:ascii="宋体" w:hAnsi="宋体"/>
                <w:szCs w:val="21"/>
              </w:rPr>
            </w:pPr>
            <w:r>
              <w:rPr>
                <w:rFonts w:hint="eastAsia" w:ascii="宋体" w:hAnsi="宋体"/>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192" w:hRule="atLeast"/>
        </w:trPr>
        <w:tc>
          <w:tcPr>
            <w:tcW w:w="1338" w:type="dxa"/>
            <w:vMerge w:val="continue"/>
            <w:vAlign w:val="top"/>
          </w:tcPr>
          <w:p>
            <w:pPr>
              <w:spacing w:line="360" w:lineRule="exact"/>
              <w:jc w:val="center"/>
              <w:rPr>
                <w:rFonts w:ascii="宋体" w:hAnsi="宋体"/>
                <w:szCs w:val="21"/>
              </w:rPr>
            </w:pPr>
          </w:p>
        </w:tc>
        <w:tc>
          <w:tcPr>
            <w:tcW w:w="7750" w:type="dxa"/>
            <w:vAlign w:val="center"/>
          </w:tcPr>
          <w:p>
            <w:pPr>
              <w:spacing w:line="360" w:lineRule="exact"/>
              <w:jc w:val="left"/>
              <w:rPr>
                <w:rFonts w:ascii="宋体" w:hAnsi="宋体"/>
                <w:szCs w:val="21"/>
              </w:rPr>
            </w:pPr>
            <w:r>
              <w:rPr>
                <w:rFonts w:hint="eastAsia" w:ascii="宋体" w:hAnsi="宋体"/>
                <w:szCs w:val="21"/>
              </w:rPr>
              <w:t>3、</w:t>
            </w:r>
            <w:r>
              <w:rPr>
                <w:rFonts w:hint="eastAsia" w:ascii="宋体" w:hAnsi="宋体"/>
                <w:bCs/>
                <w:szCs w:val="21"/>
              </w:rPr>
              <w:t>有与办学规模相适应的教学及办公用房，且分类明确；有符合卫生条件、满足学生需要的厕所；楼房有2个以上消防安全通道</w:t>
            </w:r>
            <w:r>
              <w:rPr>
                <w:rFonts w:hint="eastAsia" w:ascii="宋体" w:hAnsi="宋体"/>
                <w:szCs w:val="21"/>
              </w:rPr>
              <w:t>，有疏散标志和消防设备</w:t>
            </w:r>
            <w:r>
              <w:rPr>
                <w:rFonts w:hint="eastAsia" w:ascii="宋体" w:hAnsi="宋体"/>
                <w:bCs/>
                <w:szCs w:val="21"/>
              </w:rPr>
              <w:t>；校舍建筑无危房。</w:t>
            </w:r>
          </w:p>
        </w:tc>
        <w:tc>
          <w:tcPr>
            <w:tcW w:w="861" w:type="dxa"/>
            <w:vAlign w:val="center"/>
          </w:tcPr>
          <w:p>
            <w:pPr>
              <w:spacing w:line="360" w:lineRule="exact"/>
              <w:jc w:val="center"/>
              <w:rPr>
                <w:rFonts w:ascii="宋体" w:hAnsi="宋体"/>
                <w:szCs w:val="21"/>
              </w:rPr>
            </w:pPr>
            <w:r>
              <w:rPr>
                <w:rFonts w:hint="eastAsia" w:ascii="宋体" w:hAnsi="宋体"/>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125" w:hRule="atLeast"/>
        </w:trPr>
        <w:tc>
          <w:tcPr>
            <w:tcW w:w="1338" w:type="dxa"/>
            <w:vMerge w:val="continue"/>
            <w:vAlign w:val="top"/>
          </w:tcPr>
          <w:p>
            <w:pPr>
              <w:spacing w:line="360" w:lineRule="exact"/>
              <w:jc w:val="center"/>
              <w:rPr>
                <w:rFonts w:ascii="宋体" w:hAnsi="宋体"/>
                <w:szCs w:val="21"/>
              </w:rPr>
            </w:pPr>
          </w:p>
        </w:tc>
        <w:tc>
          <w:tcPr>
            <w:tcW w:w="7750" w:type="dxa"/>
            <w:vAlign w:val="center"/>
          </w:tcPr>
          <w:p>
            <w:pPr>
              <w:widowControl/>
              <w:jc w:val="left"/>
              <w:rPr>
                <w:rFonts w:ascii="宋体" w:hAnsi="宋体"/>
                <w:kern w:val="0"/>
                <w:sz w:val="32"/>
                <w:szCs w:val="32"/>
              </w:rPr>
            </w:pPr>
            <w:r>
              <w:rPr>
                <w:rFonts w:hint="eastAsia" w:ascii="宋体" w:hAnsi="宋体"/>
                <w:szCs w:val="21"/>
              </w:rPr>
              <w:t>4、</w:t>
            </w:r>
            <w:r>
              <w:rPr>
                <w:rFonts w:hint="eastAsia" w:ascii="宋体" w:hAnsi="宋体"/>
                <w:bCs/>
                <w:szCs w:val="21"/>
              </w:rPr>
              <w:t>教学设备器材分类摆放且数量能满足教学需要；饮水、供暖等服务设施设备配套，</w:t>
            </w:r>
            <w:r>
              <w:rPr>
                <w:rFonts w:hint="eastAsia" w:ascii="宋体" w:hAnsi="宋体" w:cs="宋体"/>
                <w:kern w:val="0"/>
                <w:szCs w:val="21"/>
              </w:rPr>
              <w:t>各批次饮用水都有检测报告，符合卫生标准</w:t>
            </w:r>
            <w:r>
              <w:rPr>
                <w:rFonts w:hint="eastAsia" w:ascii="宋体" w:hAnsi="宋体"/>
                <w:bCs/>
                <w:szCs w:val="21"/>
              </w:rPr>
              <w:t>；门、窗、玻璃、墙面、天花板、桌、椅等状况良好；教室采光、通风设备齐全，效果良好。计算机类专业</w:t>
            </w:r>
            <w:r>
              <w:rPr>
                <w:rFonts w:hint="eastAsia" w:ascii="宋体" w:hAnsi="宋体"/>
                <w:kern w:val="0"/>
                <w:szCs w:val="21"/>
              </w:rPr>
              <w:t>应有两间各</w:t>
            </w:r>
            <w:r>
              <w:rPr>
                <w:rFonts w:ascii="宋体" w:hAnsi="宋体"/>
                <w:kern w:val="0"/>
                <w:szCs w:val="21"/>
              </w:rPr>
              <w:t>30</w:t>
            </w:r>
            <w:r>
              <w:rPr>
                <w:rFonts w:hint="eastAsia" w:ascii="宋体" w:hAnsi="宋体"/>
                <w:kern w:val="0"/>
                <w:szCs w:val="21"/>
              </w:rPr>
              <w:t>台以上适应教学的电脑及配套机房，外语专业的应有</w:t>
            </w:r>
            <w:r>
              <w:rPr>
                <w:rFonts w:ascii="宋体" w:hAnsi="宋体"/>
                <w:kern w:val="0"/>
                <w:szCs w:val="21"/>
              </w:rPr>
              <w:t>26</w:t>
            </w:r>
            <w:r>
              <w:rPr>
                <w:rFonts w:hint="eastAsia" w:ascii="宋体" w:hAnsi="宋体"/>
                <w:kern w:val="0"/>
                <w:szCs w:val="21"/>
              </w:rPr>
              <w:t>座以上的语言室</w:t>
            </w:r>
            <w:r>
              <w:rPr>
                <w:rFonts w:ascii="宋体" w:hAnsi="宋体"/>
                <w:kern w:val="0"/>
                <w:szCs w:val="21"/>
              </w:rPr>
              <w:t>1</w:t>
            </w:r>
            <w:r>
              <w:rPr>
                <w:rFonts w:hint="eastAsia" w:ascii="宋体" w:hAnsi="宋体"/>
                <w:kern w:val="0"/>
                <w:szCs w:val="21"/>
              </w:rPr>
              <w:t>间，美术专业的应有两间以上画室及相关设施等。</w:t>
            </w:r>
          </w:p>
        </w:tc>
        <w:tc>
          <w:tcPr>
            <w:tcW w:w="861" w:type="dxa"/>
            <w:vAlign w:val="center"/>
          </w:tcPr>
          <w:p>
            <w:pPr>
              <w:spacing w:line="360" w:lineRule="exact"/>
              <w:jc w:val="center"/>
              <w:rPr>
                <w:rFonts w:ascii="宋体" w:hAnsi="宋体"/>
                <w:szCs w:val="21"/>
              </w:rPr>
            </w:pPr>
            <w:r>
              <w:rPr>
                <w:rFonts w:hint="eastAsia" w:ascii="宋体" w:hAnsi="宋体"/>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125" w:hRule="atLeast"/>
        </w:trPr>
        <w:tc>
          <w:tcPr>
            <w:tcW w:w="1338" w:type="dxa"/>
            <w:vMerge w:val="continue"/>
            <w:vAlign w:val="top"/>
          </w:tcPr>
          <w:p>
            <w:pPr>
              <w:spacing w:line="360" w:lineRule="exact"/>
              <w:jc w:val="center"/>
              <w:rPr>
                <w:rFonts w:ascii="宋体" w:hAnsi="宋体"/>
                <w:szCs w:val="21"/>
              </w:rPr>
            </w:pPr>
          </w:p>
        </w:tc>
        <w:tc>
          <w:tcPr>
            <w:tcW w:w="7750" w:type="dxa"/>
            <w:vAlign w:val="center"/>
          </w:tcPr>
          <w:p>
            <w:pPr>
              <w:widowControl/>
              <w:jc w:val="left"/>
              <w:rPr>
                <w:rFonts w:ascii="宋体" w:hAnsi="宋体"/>
                <w:szCs w:val="21"/>
              </w:rPr>
            </w:pPr>
            <w:r>
              <w:rPr>
                <w:rFonts w:hint="eastAsia" w:ascii="宋体" w:hAnsi="宋体"/>
                <w:szCs w:val="21"/>
              </w:rPr>
              <w:t>5、</w:t>
            </w:r>
            <w:r>
              <w:rPr>
                <w:rFonts w:hint="eastAsia" w:ascii="宋体" w:hAnsi="宋体"/>
                <w:color w:val="000000"/>
                <w:szCs w:val="21"/>
              </w:rPr>
              <w:t>全体教师员工身份进行公示。</w:t>
            </w:r>
            <w:r>
              <w:rPr>
                <w:rFonts w:hint="eastAsia" w:ascii="宋体" w:hAnsi="宋体"/>
                <w:bCs/>
                <w:color w:val="000000"/>
                <w:szCs w:val="21"/>
              </w:rPr>
              <w:t>建有教职员工花名册，有教师业务档案。校长具有大专以上学历，具有中级以上技术职称，有任职资格证；班子成员均具有大专以上学历，熟悉业务，相对稳定；</w:t>
            </w:r>
            <w:r>
              <w:rPr>
                <w:rFonts w:hint="eastAsia" w:ascii="宋体" w:hAnsi="宋体"/>
                <w:kern w:val="0"/>
                <w:szCs w:val="21"/>
              </w:rPr>
              <w:t>从事语文、数学、英语、物理、化学、生物等学科知识培训的教师应具有相应的教师资格</w:t>
            </w:r>
            <w:r>
              <w:rPr>
                <w:rFonts w:hint="eastAsia" w:ascii="宋体" w:hAnsi="宋体"/>
                <w:bCs/>
                <w:color w:val="000000"/>
                <w:szCs w:val="21"/>
              </w:rPr>
              <w:t>。专、兼职教师比例适当，专职教师不少于教师总数的1/3</w:t>
            </w:r>
            <w:r>
              <w:rPr>
                <w:rFonts w:hint="eastAsia" w:ascii="宋体" w:hAnsi="宋体"/>
                <w:color w:val="000000"/>
                <w:szCs w:val="21"/>
              </w:rPr>
              <w:t>。</w:t>
            </w:r>
            <w:r>
              <w:rPr>
                <w:rFonts w:hint="eastAsia" w:ascii="宋体" w:hAnsi="宋体"/>
                <w:kern w:val="0"/>
                <w:szCs w:val="21"/>
              </w:rPr>
              <w:t>不得聘用中小学在职教师。</w:t>
            </w:r>
          </w:p>
        </w:tc>
        <w:tc>
          <w:tcPr>
            <w:tcW w:w="861" w:type="dxa"/>
            <w:vAlign w:val="center"/>
          </w:tcPr>
          <w:p>
            <w:pPr>
              <w:spacing w:line="360" w:lineRule="exact"/>
              <w:jc w:val="center"/>
              <w:rPr>
                <w:rFonts w:ascii="宋体" w:hAnsi="宋体"/>
                <w:szCs w:val="21"/>
              </w:rPr>
            </w:pPr>
            <w:r>
              <w:rPr>
                <w:rFonts w:hint="eastAsia" w:ascii="宋体" w:hAnsi="宋体"/>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35" w:hRule="atLeast"/>
        </w:trPr>
        <w:tc>
          <w:tcPr>
            <w:tcW w:w="1338" w:type="dxa"/>
            <w:vMerge w:val="restart"/>
            <w:vAlign w:val="center"/>
          </w:tcPr>
          <w:p>
            <w:pPr>
              <w:spacing w:line="360" w:lineRule="exact"/>
              <w:rPr>
                <w:rFonts w:ascii="宋体" w:hAnsi="宋体"/>
                <w:color w:val="FF0000"/>
                <w:szCs w:val="21"/>
              </w:rPr>
            </w:pPr>
          </w:p>
          <w:p>
            <w:pPr>
              <w:spacing w:line="360" w:lineRule="exact"/>
              <w:jc w:val="center"/>
              <w:rPr>
                <w:rFonts w:ascii="宋体" w:hAnsi="宋体"/>
                <w:szCs w:val="21"/>
              </w:rPr>
            </w:pPr>
            <w:r>
              <w:rPr>
                <w:rFonts w:hint="eastAsia" w:ascii="宋体" w:hAnsi="宋体"/>
                <w:szCs w:val="21"/>
              </w:rPr>
              <w:t>四</w:t>
            </w:r>
          </w:p>
          <w:p>
            <w:pPr>
              <w:spacing w:line="360" w:lineRule="exact"/>
              <w:jc w:val="center"/>
              <w:rPr>
                <w:rFonts w:ascii="宋体" w:hAnsi="宋体"/>
                <w:szCs w:val="21"/>
              </w:rPr>
            </w:pPr>
            <w:r>
              <w:rPr>
                <w:rFonts w:hint="eastAsia" w:ascii="宋体" w:hAnsi="宋体"/>
                <w:szCs w:val="21"/>
              </w:rPr>
              <w:t>教育</w:t>
            </w:r>
          </w:p>
          <w:p>
            <w:pPr>
              <w:spacing w:line="360" w:lineRule="exact"/>
              <w:jc w:val="center"/>
              <w:rPr>
                <w:rFonts w:ascii="宋体" w:hAnsi="宋体"/>
                <w:szCs w:val="21"/>
              </w:rPr>
            </w:pPr>
            <w:r>
              <w:rPr>
                <w:rFonts w:hint="eastAsia" w:ascii="宋体" w:hAnsi="宋体"/>
                <w:szCs w:val="21"/>
              </w:rPr>
              <w:t>教学</w:t>
            </w:r>
          </w:p>
          <w:p>
            <w:pPr>
              <w:spacing w:line="360" w:lineRule="exact"/>
              <w:jc w:val="center"/>
              <w:rPr>
                <w:rFonts w:ascii="宋体" w:hAnsi="宋体"/>
                <w:szCs w:val="21"/>
              </w:rPr>
            </w:pPr>
            <w:r>
              <w:rPr>
                <w:rFonts w:hint="eastAsia" w:ascii="宋体" w:hAnsi="宋体"/>
                <w:szCs w:val="21"/>
              </w:rPr>
              <w:t>（18分）</w:t>
            </w:r>
          </w:p>
        </w:tc>
        <w:tc>
          <w:tcPr>
            <w:tcW w:w="7750" w:type="dxa"/>
            <w:vAlign w:val="center"/>
          </w:tcPr>
          <w:p>
            <w:pPr>
              <w:spacing w:line="360" w:lineRule="exact"/>
              <w:jc w:val="left"/>
              <w:rPr>
                <w:rFonts w:ascii="宋体" w:hAnsi="宋体"/>
                <w:color w:val="FF0000"/>
                <w:szCs w:val="21"/>
              </w:rPr>
            </w:pPr>
            <w:r>
              <w:rPr>
                <w:rFonts w:hint="eastAsia" w:ascii="宋体" w:hAnsi="宋体"/>
                <w:color w:val="000000"/>
                <w:szCs w:val="21"/>
              </w:rPr>
              <w:t>1、有健全的学生花名册和班级管理资料等档案；有教学计划和总结；严格按教学计划进行教学活动，有课程安排表；专任教师要有备课教案，教学常规落实到位，有检查，有评价，有记录；有德育工作计划及活动安排；开展家校共建工作，通过家长会或信息平台</w:t>
            </w:r>
            <w:r>
              <w:rPr>
                <w:rFonts w:hint="eastAsia" w:ascii="宋体" w:hAnsi="宋体" w:cs="宋体"/>
                <w:color w:val="000000"/>
                <w:kern w:val="0"/>
                <w:szCs w:val="21"/>
              </w:rPr>
              <w:t>向家长沟通交流教育问题，听取家长的意见和建议，共同做好学生教育工作。</w:t>
            </w:r>
          </w:p>
        </w:tc>
        <w:tc>
          <w:tcPr>
            <w:tcW w:w="861" w:type="dxa"/>
            <w:vAlign w:val="center"/>
          </w:tcPr>
          <w:p>
            <w:pPr>
              <w:spacing w:line="360" w:lineRule="exact"/>
              <w:jc w:val="center"/>
              <w:rPr>
                <w:rFonts w:ascii="宋体" w:hAnsi="宋体"/>
                <w:szCs w:val="21"/>
              </w:rPr>
            </w:pPr>
            <w:r>
              <w:rPr>
                <w:rFonts w:hint="eastAsia" w:ascii="宋体" w:hAnsi="宋体"/>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35" w:hRule="atLeast"/>
        </w:trPr>
        <w:tc>
          <w:tcPr>
            <w:tcW w:w="1338" w:type="dxa"/>
            <w:vMerge w:val="continue"/>
            <w:vAlign w:val="center"/>
          </w:tcPr>
          <w:p>
            <w:pPr>
              <w:spacing w:line="360" w:lineRule="exact"/>
              <w:rPr>
                <w:rFonts w:ascii="宋体" w:hAnsi="宋体"/>
                <w:color w:val="FF0000"/>
                <w:szCs w:val="21"/>
              </w:rPr>
            </w:pPr>
          </w:p>
        </w:tc>
        <w:tc>
          <w:tcPr>
            <w:tcW w:w="7750" w:type="dxa"/>
            <w:vAlign w:val="center"/>
          </w:tcPr>
          <w:p>
            <w:pPr>
              <w:spacing w:line="360" w:lineRule="exact"/>
              <w:jc w:val="left"/>
              <w:rPr>
                <w:rFonts w:ascii="宋体" w:hAnsi="宋体"/>
                <w:color w:val="000000"/>
                <w:szCs w:val="21"/>
              </w:rPr>
            </w:pPr>
            <w:r>
              <w:rPr>
                <w:rFonts w:hint="eastAsia" w:ascii="宋体" w:hAnsi="宋体"/>
                <w:color w:val="000000"/>
                <w:szCs w:val="21"/>
              </w:rPr>
              <w:t>2、制定教师培养培训方案或计划，积极派员参加各级教育行政主管部门组织的培训学习和继续教育活动，自主开展全员师德师风教育及业务培训。</w:t>
            </w:r>
          </w:p>
        </w:tc>
        <w:tc>
          <w:tcPr>
            <w:tcW w:w="861" w:type="dxa"/>
            <w:vAlign w:val="center"/>
          </w:tcPr>
          <w:p>
            <w:pPr>
              <w:spacing w:line="360" w:lineRule="exact"/>
              <w:jc w:val="center"/>
              <w:rPr>
                <w:rFonts w:ascii="宋体" w:hAnsi="宋体"/>
                <w:szCs w:val="21"/>
              </w:rPr>
            </w:pPr>
            <w:r>
              <w:rPr>
                <w:rFonts w:hint="eastAsia" w:ascii="宋体" w:hAnsi="宋体"/>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077" w:hRule="atLeast"/>
        </w:trPr>
        <w:tc>
          <w:tcPr>
            <w:tcW w:w="1338" w:type="dxa"/>
            <w:vMerge w:val="restart"/>
            <w:vAlign w:val="top"/>
          </w:tcPr>
          <w:p>
            <w:pPr>
              <w:spacing w:line="360" w:lineRule="exact"/>
              <w:jc w:val="center"/>
              <w:rPr>
                <w:rFonts w:ascii="宋体" w:hAnsi="宋体"/>
                <w:color w:val="FF0000"/>
                <w:szCs w:val="21"/>
              </w:rPr>
            </w:pPr>
          </w:p>
          <w:p>
            <w:pPr>
              <w:spacing w:line="360" w:lineRule="exact"/>
              <w:jc w:val="center"/>
              <w:rPr>
                <w:rFonts w:ascii="宋体" w:hAnsi="宋体"/>
                <w:color w:val="FF0000"/>
                <w:szCs w:val="21"/>
              </w:rPr>
            </w:pPr>
          </w:p>
          <w:p>
            <w:pPr>
              <w:spacing w:line="360" w:lineRule="exact"/>
              <w:jc w:val="center"/>
              <w:rPr>
                <w:rFonts w:ascii="宋体" w:hAnsi="宋体"/>
                <w:szCs w:val="21"/>
              </w:rPr>
            </w:pPr>
          </w:p>
          <w:p>
            <w:pPr>
              <w:spacing w:line="360" w:lineRule="exact"/>
              <w:jc w:val="center"/>
              <w:rPr>
                <w:rFonts w:ascii="宋体" w:hAnsi="宋体"/>
                <w:szCs w:val="21"/>
              </w:rPr>
            </w:pPr>
          </w:p>
          <w:p>
            <w:pPr>
              <w:spacing w:line="360" w:lineRule="exact"/>
              <w:jc w:val="center"/>
              <w:rPr>
                <w:rFonts w:ascii="宋体" w:hAnsi="宋体"/>
                <w:szCs w:val="21"/>
              </w:rPr>
            </w:pPr>
            <w:r>
              <w:rPr>
                <w:rFonts w:hint="eastAsia" w:ascii="宋体" w:hAnsi="宋体"/>
                <w:szCs w:val="21"/>
              </w:rPr>
              <w:t>五</w:t>
            </w:r>
          </w:p>
          <w:p>
            <w:pPr>
              <w:spacing w:line="360" w:lineRule="exact"/>
              <w:jc w:val="center"/>
              <w:rPr>
                <w:rFonts w:ascii="宋体" w:hAnsi="宋体"/>
                <w:szCs w:val="21"/>
              </w:rPr>
            </w:pPr>
            <w:r>
              <w:rPr>
                <w:rFonts w:hint="eastAsia" w:ascii="宋体" w:hAnsi="宋体"/>
                <w:szCs w:val="21"/>
              </w:rPr>
              <w:t>资产</w:t>
            </w:r>
          </w:p>
          <w:p>
            <w:pPr>
              <w:spacing w:line="360" w:lineRule="exact"/>
              <w:jc w:val="center"/>
              <w:rPr>
                <w:rFonts w:ascii="宋体" w:hAnsi="宋体"/>
                <w:szCs w:val="21"/>
              </w:rPr>
            </w:pPr>
            <w:r>
              <w:rPr>
                <w:rFonts w:hint="eastAsia" w:ascii="宋体" w:hAnsi="宋体"/>
                <w:szCs w:val="21"/>
              </w:rPr>
              <w:t>财务</w:t>
            </w:r>
          </w:p>
          <w:p>
            <w:pPr>
              <w:spacing w:line="360" w:lineRule="exact"/>
              <w:jc w:val="center"/>
              <w:rPr>
                <w:rFonts w:ascii="宋体" w:hAnsi="宋体"/>
                <w:szCs w:val="21"/>
              </w:rPr>
            </w:pPr>
            <w:r>
              <w:rPr>
                <w:rFonts w:hint="eastAsia" w:ascii="宋体" w:hAnsi="宋体"/>
                <w:szCs w:val="21"/>
              </w:rPr>
              <w:t>（9分）</w:t>
            </w:r>
          </w:p>
          <w:p>
            <w:pPr>
              <w:spacing w:line="360" w:lineRule="exact"/>
              <w:jc w:val="center"/>
              <w:rPr>
                <w:rFonts w:ascii="宋体" w:hAnsi="宋体"/>
                <w:szCs w:val="21"/>
              </w:rPr>
            </w:pPr>
          </w:p>
          <w:p>
            <w:pPr>
              <w:spacing w:line="360" w:lineRule="exact"/>
              <w:jc w:val="center"/>
              <w:rPr>
                <w:rFonts w:ascii="宋体" w:hAnsi="宋体"/>
                <w:szCs w:val="21"/>
              </w:rPr>
            </w:pPr>
          </w:p>
          <w:p>
            <w:pPr>
              <w:spacing w:line="360" w:lineRule="exact"/>
              <w:jc w:val="center"/>
              <w:rPr>
                <w:rFonts w:ascii="宋体" w:hAnsi="宋体"/>
                <w:color w:val="FF0000"/>
                <w:szCs w:val="21"/>
              </w:rPr>
            </w:pPr>
          </w:p>
        </w:tc>
        <w:tc>
          <w:tcPr>
            <w:tcW w:w="7750" w:type="dxa"/>
            <w:vAlign w:val="center"/>
          </w:tcPr>
          <w:p>
            <w:pPr>
              <w:spacing w:line="360" w:lineRule="exact"/>
              <w:jc w:val="left"/>
              <w:rPr>
                <w:rFonts w:ascii="宋体" w:hAnsi="宋体"/>
                <w:szCs w:val="21"/>
              </w:rPr>
            </w:pPr>
            <w:r>
              <w:rPr>
                <w:rFonts w:hint="eastAsia" w:ascii="宋体" w:hAnsi="宋体"/>
                <w:szCs w:val="21"/>
              </w:rPr>
              <w:t>1、</w:t>
            </w:r>
            <w:r>
              <w:rPr>
                <w:rFonts w:hint="eastAsia" w:ascii="宋体" w:hAnsi="宋体"/>
                <w:color w:val="000000"/>
                <w:szCs w:val="21"/>
              </w:rPr>
              <w:t>收费行为规范，</w:t>
            </w:r>
            <w:r>
              <w:rPr>
                <w:rFonts w:hint="eastAsia" w:ascii="宋体" w:hAnsi="宋体"/>
                <w:szCs w:val="21"/>
              </w:rPr>
              <w:t>收费项目和标准提前向教育、发改部门备案，并在醒目位置进行公示；资产管理和财务会计制度健全，</w:t>
            </w:r>
            <w:r>
              <w:rPr>
                <w:rFonts w:hint="eastAsia" w:ascii="宋体" w:hAnsi="宋体"/>
                <w:color w:val="000000"/>
                <w:szCs w:val="21"/>
              </w:rPr>
              <w:t>收费、退费制度健全；无乱收费行为。</w:t>
            </w:r>
          </w:p>
        </w:tc>
        <w:tc>
          <w:tcPr>
            <w:tcW w:w="861" w:type="dxa"/>
            <w:vAlign w:val="center"/>
          </w:tcPr>
          <w:p>
            <w:pPr>
              <w:spacing w:line="360" w:lineRule="exact"/>
              <w:jc w:val="center"/>
              <w:rPr>
                <w:rFonts w:ascii="宋体" w:hAnsi="宋体"/>
                <w:szCs w:val="21"/>
              </w:rPr>
            </w:pPr>
            <w:r>
              <w:rPr>
                <w:rFonts w:hint="eastAsia" w:ascii="宋体" w:hAnsi="宋体"/>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077" w:hRule="atLeast"/>
        </w:trPr>
        <w:tc>
          <w:tcPr>
            <w:tcW w:w="1338" w:type="dxa"/>
            <w:vMerge w:val="continue"/>
            <w:vAlign w:val="top"/>
          </w:tcPr>
          <w:p>
            <w:pPr>
              <w:spacing w:line="360" w:lineRule="exact"/>
              <w:jc w:val="center"/>
              <w:rPr>
                <w:rFonts w:ascii="宋体" w:hAnsi="宋体"/>
                <w:color w:val="FF0000"/>
                <w:szCs w:val="21"/>
              </w:rPr>
            </w:pPr>
          </w:p>
        </w:tc>
        <w:tc>
          <w:tcPr>
            <w:tcW w:w="7750" w:type="dxa"/>
            <w:vAlign w:val="center"/>
          </w:tcPr>
          <w:p>
            <w:pPr>
              <w:spacing w:line="360" w:lineRule="exact"/>
              <w:rPr>
                <w:rFonts w:ascii="宋体" w:hAnsi="宋体"/>
                <w:color w:val="FF0000"/>
                <w:szCs w:val="21"/>
              </w:rPr>
            </w:pPr>
            <w:r>
              <w:rPr>
                <w:rFonts w:hint="eastAsia" w:ascii="宋体" w:hAnsi="宋体"/>
                <w:color w:val="000000"/>
                <w:szCs w:val="21"/>
              </w:rPr>
              <w:t>2、以学校名称开设银行账户；财务人员具有会计或代记账资格，有财务报表或财务管理专帐；有年度财务报告，通过会计事务所的审计。</w:t>
            </w:r>
          </w:p>
        </w:tc>
        <w:tc>
          <w:tcPr>
            <w:tcW w:w="861" w:type="dxa"/>
            <w:vAlign w:val="center"/>
          </w:tcPr>
          <w:p>
            <w:pPr>
              <w:spacing w:line="360" w:lineRule="exact"/>
              <w:jc w:val="center"/>
              <w:rPr>
                <w:rFonts w:ascii="宋体" w:hAnsi="宋体"/>
                <w:szCs w:val="21"/>
              </w:rPr>
            </w:pPr>
            <w:r>
              <w:rPr>
                <w:rFonts w:hint="eastAsia" w:ascii="宋体" w:hAnsi="宋体"/>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74" w:hRule="atLeast"/>
        </w:trPr>
        <w:tc>
          <w:tcPr>
            <w:tcW w:w="1338" w:type="dxa"/>
            <w:vMerge w:val="continue"/>
            <w:vAlign w:val="top"/>
          </w:tcPr>
          <w:p>
            <w:pPr>
              <w:spacing w:line="360" w:lineRule="exact"/>
              <w:jc w:val="center"/>
              <w:rPr>
                <w:rFonts w:ascii="宋体" w:hAnsi="宋体"/>
                <w:color w:val="FF0000"/>
                <w:szCs w:val="21"/>
              </w:rPr>
            </w:pPr>
          </w:p>
        </w:tc>
        <w:tc>
          <w:tcPr>
            <w:tcW w:w="7750" w:type="dxa"/>
            <w:vAlign w:val="center"/>
          </w:tcPr>
          <w:p>
            <w:pPr>
              <w:spacing w:line="360" w:lineRule="exact"/>
              <w:rPr>
                <w:rFonts w:ascii="宋体" w:hAnsi="宋体"/>
                <w:szCs w:val="21"/>
              </w:rPr>
            </w:pPr>
            <w:r>
              <w:rPr>
                <w:rFonts w:hint="eastAsia" w:ascii="宋体" w:hAnsi="宋体"/>
                <w:szCs w:val="21"/>
              </w:rPr>
              <w:t>3、按净收益的25﹪预留发展资金。</w:t>
            </w:r>
          </w:p>
        </w:tc>
        <w:tc>
          <w:tcPr>
            <w:tcW w:w="861" w:type="dxa"/>
            <w:vAlign w:val="center"/>
          </w:tcPr>
          <w:p>
            <w:pPr>
              <w:spacing w:line="360" w:lineRule="exact"/>
              <w:jc w:val="center"/>
              <w:rPr>
                <w:rFonts w:ascii="宋体" w:hAnsi="宋体"/>
                <w:szCs w:val="21"/>
              </w:rPr>
            </w:pPr>
            <w:r>
              <w:rPr>
                <w:rFonts w:hint="eastAsia" w:ascii="宋体" w:hAnsi="宋体"/>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077" w:hRule="atLeast"/>
        </w:trPr>
        <w:tc>
          <w:tcPr>
            <w:tcW w:w="1338" w:type="dxa"/>
            <w:vMerge w:val="continue"/>
            <w:vAlign w:val="top"/>
          </w:tcPr>
          <w:p>
            <w:pPr>
              <w:spacing w:line="360" w:lineRule="exact"/>
              <w:jc w:val="center"/>
              <w:rPr>
                <w:rFonts w:ascii="宋体" w:hAnsi="宋体"/>
                <w:color w:val="FF0000"/>
                <w:szCs w:val="21"/>
              </w:rPr>
            </w:pPr>
          </w:p>
        </w:tc>
        <w:tc>
          <w:tcPr>
            <w:tcW w:w="7750" w:type="dxa"/>
            <w:vAlign w:val="center"/>
          </w:tcPr>
          <w:p>
            <w:pPr>
              <w:spacing w:line="360" w:lineRule="exact"/>
              <w:jc w:val="left"/>
              <w:rPr>
                <w:rFonts w:ascii="宋体" w:hAnsi="宋体"/>
                <w:szCs w:val="21"/>
              </w:rPr>
            </w:pPr>
            <w:r>
              <w:rPr>
                <w:rFonts w:hint="eastAsia" w:ascii="宋体" w:hAnsi="宋体"/>
                <w:szCs w:val="21"/>
              </w:rPr>
              <w:t>4、</w:t>
            </w:r>
            <w:r>
              <w:rPr>
                <w:rFonts w:hint="eastAsia" w:ascii="宋体" w:hAnsi="宋体"/>
                <w:bCs/>
                <w:szCs w:val="21"/>
              </w:rPr>
              <w:t>学校固定资产分类建帐且产权明晰；学校资产按照规定及时过户到学校名下，建立台账，账物相符。</w:t>
            </w:r>
          </w:p>
        </w:tc>
        <w:tc>
          <w:tcPr>
            <w:tcW w:w="861" w:type="dxa"/>
            <w:vAlign w:val="center"/>
          </w:tcPr>
          <w:p>
            <w:pPr>
              <w:spacing w:line="360" w:lineRule="exact"/>
              <w:jc w:val="center"/>
              <w:rPr>
                <w:rFonts w:ascii="宋体" w:hAnsi="宋体"/>
                <w:szCs w:val="21"/>
              </w:rPr>
            </w:pPr>
            <w:r>
              <w:rPr>
                <w:rFonts w:hint="eastAsia" w:ascii="宋体" w:hAnsi="宋体"/>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077" w:hRule="atLeast"/>
        </w:trPr>
        <w:tc>
          <w:tcPr>
            <w:tcW w:w="1338" w:type="dxa"/>
            <w:vAlign w:val="top"/>
          </w:tcPr>
          <w:p>
            <w:pPr>
              <w:spacing w:line="360" w:lineRule="exact"/>
              <w:jc w:val="center"/>
              <w:rPr>
                <w:rFonts w:ascii="宋体" w:hAnsi="宋体"/>
                <w:color w:val="FF0000"/>
                <w:szCs w:val="21"/>
              </w:rPr>
            </w:pPr>
          </w:p>
        </w:tc>
        <w:tc>
          <w:tcPr>
            <w:tcW w:w="7750" w:type="dxa"/>
            <w:vAlign w:val="center"/>
          </w:tcPr>
          <w:p>
            <w:pPr>
              <w:spacing w:line="360" w:lineRule="exact"/>
              <w:rPr>
                <w:rFonts w:ascii="宋体" w:hAnsi="宋体"/>
                <w:bCs/>
                <w:szCs w:val="21"/>
              </w:rPr>
            </w:pPr>
            <w:r>
              <w:rPr>
                <w:rFonts w:hint="eastAsia" w:ascii="宋体" w:hAnsi="宋体"/>
                <w:bCs/>
                <w:szCs w:val="21"/>
              </w:rPr>
              <w:t>1、规范使用校名，在办学许可证核定的办学地点办学，不擅自设立分校、教学点，在办学内容、层次等许可范围内办学；</w:t>
            </w:r>
          </w:p>
          <w:p>
            <w:pPr>
              <w:spacing w:line="360" w:lineRule="exact"/>
              <w:rPr>
                <w:rFonts w:ascii="宋体" w:hAnsi="宋体"/>
                <w:szCs w:val="21"/>
              </w:rPr>
            </w:pPr>
            <w:r>
              <w:rPr>
                <w:rFonts w:hint="eastAsia" w:ascii="宋体" w:hAnsi="宋体"/>
                <w:bCs/>
                <w:szCs w:val="21"/>
              </w:rPr>
              <w:t>2、</w:t>
            </w:r>
            <w:r>
              <w:rPr>
                <w:rFonts w:hint="eastAsia" w:ascii="宋体" w:hAnsi="宋体"/>
                <w:szCs w:val="21"/>
              </w:rPr>
              <w:t>招生简章或招生信息在发布之前报教育主管部门审核备案，内容真实，不做虚假宣传；</w:t>
            </w:r>
          </w:p>
          <w:p>
            <w:pPr>
              <w:spacing w:line="360" w:lineRule="exact"/>
              <w:rPr>
                <w:rFonts w:ascii="宋体" w:hAnsi="宋体"/>
                <w:szCs w:val="21"/>
              </w:rPr>
            </w:pPr>
            <w:r>
              <w:rPr>
                <w:rFonts w:hint="eastAsia" w:ascii="宋体" w:hAnsi="宋体"/>
                <w:szCs w:val="21"/>
              </w:rPr>
              <w:t>3、严禁国家在职公职人员参股、任职；</w:t>
            </w:r>
          </w:p>
          <w:p>
            <w:pPr>
              <w:spacing w:line="360" w:lineRule="exact"/>
              <w:rPr>
                <w:rFonts w:ascii="宋体" w:hAnsi="宋体"/>
                <w:szCs w:val="21"/>
              </w:rPr>
            </w:pPr>
            <w:r>
              <w:rPr>
                <w:rFonts w:hint="eastAsia" w:ascii="宋体" w:hAnsi="宋体"/>
                <w:szCs w:val="21"/>
              </w:rPr>
              <w:t>4、不非法颁发或伪造学历证书、职业资格证书；</w:t>
            </w:r>
          </w:p>
          <w:p>
            <w:pPr>
              <w:spacing w:line="360" w:lineRule="exact"/>
              <w:rPr>
                <w:rFonts w:ascii="宋体" w:hAnsi="宋体"/>
                <w:szCs w:val="21"/>
              </w:rPr>
            </w:pPr>
            <w:r>
              <w:rPr>
                <w:rFonts w:hint="eastAsia" w:ascii="宋体" w:hAnsi="宋体"/>
                <w:szCs w:val="21"/>
              </w:rPr>
              <w:t>5、无严重群体性事件；</w:t>
            </w:r>
          </w:p>
          <w:p>
            <w:pPr>
              <w:spacing w:line="360" w:lineRule="exact"/>
              <w:rPr>
                <w:rFonts w:ascii="宋体" w:hAnsi="宋体"/>
                <w:szCs w:val="21"/>
              </w:rPr>
            </w:pPr>
            <w:r>
              <w:rPr>
                <w:rFonts w:hint="eastAsia" w:ascii="宋体" w:hAnsi="宋体"/>
                <w:szCs w:val="21"/>
              </w:rPr>
              <w:t>6、无其他严重违规办学行为。</w:t>
            </w:r>
          </w:p>
        </w:tc>
        <w:tc>
          <w:tcPr>
            <w:tcW w:w="861" w:type="dxa"/>
            <w:vAlign w:val="center"/>
          </w:tcPr>
          <w:p>
            <w:pPr>
              <w:spacing w:line="360" w:lineRule="exact"/>
              <w:jc w:val="center"/>
              <w:rPr>
                <w:rFonts w:ascii="宋体" w:hAnsi="宋体"/>
                <w:szCs w:val="21"/>
              </w:rPr>
            </w:pPr>
            <w:r>
              <w:rPr>
                <w:rFonts w:hint="eastAsia" w:ascii="宋体" w:hAnsi="宋体"/>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077" w:hRule="atLeast"/>
        </w:trPr>
        <w:tc>
          <w:tcPr>
            <w:tcW w:w="1338" w:type="dxa"/>
            <w:vAlign w:val="top"/>
          </w:tcPr>
          <w:p>
            <w:pPr>
              <w:spacing w:line="360" w:lineRule="exact"/>
              <w:jc w:val="center"/>
              <w:rPr>
                <w:rFonts w:ascii="宋体" w:hAnsi="宋体"/>
                <w:szCs w:val="21"/>
              </w:rPr>
            </w:pPr>
            <w:r>
              <w:rPr>
                <w:rFonts w:hint="eastAsia" w:ascii="宋体" w:hAnsi="宋体"/>
                <w:szCs w:val="21"/>
              </w:rPr>
              <w:t>六</w:t>
            </w:r>
          </w:p>
          <w:p>
            <w:pPr>
              <w:spacing w:line="360" w:lineRule="exact"/>
              <w:jc w:val="center"/>
              <w:rPr>
                <w:rFonts w:ascii="宋体" w:hAnsi="宋体"/>
                <w:szCs w:val="21"/>
              </w:rPr>
            </w:pPr>
            <w:r>
              <w:rPr>
                <w:rFonts w:hint="eastAsia" w:ascii="宋体" w:hAnsi="宋体"/>
                <w:szCs w:val="21"/>
              </w:rPr>
              <w:t>办学</w:t>
            </w:r>
          </w:p>
          <w:p>
            <w:pPr>
              <w:spacing w:line="360" w:lineRule="exact"/>
              <w:jc w:val="center"/>
              <w:rPr>
                <w:rFonts w:ascii="宋体" w:hAnsi="宋体"/>
                <w:szCs w:val="21"/>
              </w:rPr>
            </w:pPr>
            <w:r>
              <w:rPr>
                <w:rFonts w:hint="eastAsia" w:ascii="宋体" w:hAnsi="宋体"/>
                <w:szCs w:val="21"/>
              </w:rPr>
              <w:t>行为</w:t>
            </w:r>
          </w:p>
          <w:p>
            <w:pPr>
              <w:spacing w:line="360" w:lineRule="exact"/>
              <w:jc w:val="center"/>
              <w:rPr>
                <w:rFonts w:ascii="宋体" w:hAnsi="宋体"/>
                <w:szCs w:val="21"/>
              </w:rPr>
            </w:pPr>
            <w:r>
              <w:rPr>
                <w:rFonts w:hint="eastAsia" w:ascii="宋体" w:hAnsi="宋体"/>
                <w:szCs w:val="21"/>
              </w:rPr>
              <w:t>（10分）</w:t>
            </w:r>
          </w:p>
          <w:p>
            <w:pPr>
              <w:spacing w:line="360" w:lineRule="exact"/>
              <w:jc w:val="center"/>
              <w:rPr>
                <w:rFonts w:ascii="宋体" w:hAnsi="宋体"/>
                <w:color w:val="FF0000"/>
                <w:szCs w:val="21"/>
              </w:rPr>
            </w:pPr>
          </w:p>
        </w:tc>
        <w:tc>
          <w:tcPr>
            <w:tcW w:w="7750" w:type="dxa"/>
            <w:vAlign w:val="center"/>
          </w:tcPr>
          <w:p>
            <w:pPr>
              <w:spacing w:line="360" w:lineRule="exact"/>
              <w:rPr>
                <w:rFonts w:ascii="宋体" w:hAnsi="宋体"/>
                <w:szCs w:val="21"/>
              </w:rPr>
            </w:pPr>
            <w:r>
              <w:rPr>
                <w:rFonts w:hint="eastAsia" w:ascii="宋体" w:hAnsi="宋体"/>
                <w:szCs w:val="21"/>
              </w:rPr>
              <w:t>设立华容县校外培训机构信息公示栏</w:t>
            </w:r>
          </w:p>
        </w:tc>
        <w:tc>
          <w:tcPr>
            <w:tcW w:w="861" w:type="dxa"/>
            <w:vAlign w:val="center"/>
          </w:tcPr>
          <w:p>
            <w:pPr>
              <w:spacing w:line="360" w:lineRule="exact"/>
              <w:jc w:val="center"/>
              <w:rPr>
                <w:rFonts w:ascii="宋体" w:hAnsi="宋体"/>
                <w:szCs w:val="21"/>
              </w:rPr>
            </w:pPr>
            <w:r>
              <w:rPr>
                <w:rFonts w:hint="eastAsia" w:ascii="宋体" w:hAnsi="宋体"/>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44" w:hRule="atLeast"/>
        </w:trPr>
        <w:tc>
          <w:tcPr>
            <w:tcW w:w="1338" w:type="dxa"/>
            <w:vMerge w:val="restart"/>
            <w:vAlign w:val="top"/>
          </w:tcPr>
          <w:p>
            <w:pPr>
              <w:spacing w:line="360" w:lineRule="exact"/>
              <w:jc w:val="center"/>
              <w:rPr>
                <w:rFonts w:ascii="宋体" w:hAnsi="宋体"/>
                <w:szCs w:val="21"/>
              </w:rPr>
            </w:pPr>
            <w:r>
              <w:rPr>
                <w:rFonts w:hint="eastAsia" w:ascii="宋体" w:hAnsi="宋体"/>
                <w:szCs w:val="21"/>
              </w:rPr>
              <w:t>七</w:t>
            </w:r>
          </w:p>
          <w:p>
            <w:pPr>
              <w:spacing w:line="360" w:lineRule="exact"/>
              <w:jc w:val="center"/>
              <w:rPr>
                <w:rFonts w:ascii="宋体" w:hAnsi="宋体"/>
                <w:szCs w:val="21"/>
              </w:rPr>
            </w:pPr>
            <w:r>
              <w:rPr>
                <w:rFonts w:hint="eastAsia" w:ascii="宋体" w:hAnsi="宋体"/>
                <w:szCs w:val="21"/>
              </w:rPr>
              <w:t>权益</w:t>
            </w:r>
          </w:p>
          <w:p>
            <w:pPr>
              <w:spacing w:line="360" w:lineRule="exact"/>
              <w:jc w:val="center"/>
              <w:rPr>
                <w:rFonts w:ascii="宋体" w:hAnsi="宋体"/>
                <w:szCs w:val="21"/>
              </w:rPr>
            </w:pPr>
            <w:r>
              <w:rPr>
                <w:rFonts w:hint="eastAsia" w:ascii="宋体" w:hAnsi="宋体"/>
                <w:szCs w:val="21"/>
              </w:rPr>
              <w:t>保障</w:t>
            </w:r>
          </w:p>
          <w:p>
            <w:pPr>
              <w:spacing w:line="360" w:lineRule="exact"/>
              <w:jc w:val="center"/>
              <w:rPr>
                <w:rFonts w:ascii="宋体" w:hAnsi="宋体"/>
                <w:color w:val="FF0000"/>
                <w:szCs w:val="21"/>
              </w:rPr>
            </w:pPr>
            <w:r>
              <w:rPr>
                <w:rFonts w:hint="eastAsia" w:ascii="宋体" w:hAnsi="宋体"/>
                <w:szCs w:val="21"/>
              </w:rPr>
              <w:t>（4分）</w:t>
            </w:r>
          </w:p>
        </w:tc>
        <w:tc>
          <w:tcPr>
            <w:tcW w:w="7750" w:type="dxa"/>
            <w:vAlign w:val="center"/>
          </w:tcPr>
          <w:p>
            <w:pPr>
              <w:spacing w:line="360" w:lineRule="exact"/>
              <w:rPr>
                <w:rFonts w:ascii="宋体" w:hAnsi="宋体"/>
                <w:szCs w:val="21"/>
              </w:rPr>
            </w:pPr>
            <w:r>
              <w:rPr>
                <w:rFonts w:hint="eastAsia" w:ascii="宋体" w:hAnsi="宋体"/>
                <w:szCs w:val="21"/>
              </w:rPr>
              <w:t>1、与教职工签订规范有效的劳动合同，依法保障教职工的工资（不低于当地最低标准）和福利待遇，按规定为教职工缴纳社会保险。</w:t>
            </w:r>
          </w:p>
        </w:tc>
        <w:tc>
          <w:tcPr>
            <w:tcW w:w="861" w:type="dxa"/>
            <w:vAlign w:val="center"/>
          </w:tcPr>
          <w:p>
            <w:pPr>
              <w:spacing w:line="360" w:lineRule="exact"/>
              <w:jc w:val="center"/>
              <w:rPr>
                <w:rFonts w:ascii="宋体" w:hAnsi="宋体"/>
                <w:szCs w:val="21"/>
              </w:rPr>
            </w:pPr>
            <w:r>
              <w:rPr>
                <w:rFonts w:hint="eastAsia" w:ascii="宋体" w:hAnsi="宋体"/>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19" w:hRule="atLeast"/>
        </w:trPr>
        <w:tc>
          <w:tcPr>
            <w:tcW w:w="1338" w:type="dxa"/>
            <w:vMerge w:val="continue"/>
            <w:vAlign w:val="top"/>
          </w:tcPr>
          <w:p>
            <w:pPr>
              <w:spacing w:line="360" w:lineRule="exact"/>
              <w:jc w:val="center"/>
              <w:rPr>
                <w:rFonts w:ascii="宋体" w:hAnsi="宋体"/>
                <w:color w:val="FF0000"/>
                <w:szCs w:val="21"/>
              </w:rPr>
            </w:pPr>
          </w:p>
        </w:tc>
        <w:tc>
          <w:tcPr>
            <w:tcW w:w="7750" w:type="dxa"/>
            <w:vAlign w:val="center"/>
          </w:tcPr>
          <w:p>
            <w:pPr>
              <w:spacing w:line="360" w:lineRule="exact"/>
              <w:rPr>
                <w:rFonts w:ascii="宋体" w:hAnsi="宋体"/>
                <w:szCs w:val="21"/>
              </w:rPr>
            </w:pPr>
            <w:r>
              <w:rPr>
                <w:rFonts w:hint="eastAsia" w:ascii="宋体" w:hAnsi="宋体"/>
                <w:szCs w:val="21"/>
              </w:rPr>
              <w:t>2、建立教职工代表大会制度，保障教职工对校务工作参与民主管理，进行决策和监督，切实维护和保障教职工的合法权益。</w:t>
            </w:r>
          </w:p>
        </w:tc>
        <w:tc>
          <w:tcPr>
            <w:tcW w:w="861" w:type="dxa"/>
            <w:vAlign w:val="center"/>
          </w:tcPr>
          <w:p>
            <w:pPr>
              <w:spacing w:line="360" w:lineRule="exact"/>
              <w:jc w:val="center"/>
              <w:rPr>
                <w:rFonts w:ascii="宋体" w:hAnsi="宋体"/>
                <w:szCs w:val="21"/>
              </w:rPr>
            </w:pPr>
            <w:r>
              <w:rPr>
                <w:rFonts w:hint="eastAsia" w:ascii="宋体" w:hAnsi="宋体"/>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19" w:hRule="atLeast"/>
        </w:trPr>
        <w:tc>
          <w:tcPr>
            <w:tcW w:w="1338" w:type="dxa"/>
            <w:vMerge w:val="restart"/>
            <w:vAlign w:val="top"/>
          </w:tcPr>
          <w:p>
            <w:pPr>
              <w:spacing w:line="360" w:lineRule="exact"/>
              <w:jc w:val="center"/>
              <w:rPr>
                <w:rFonts w:ascii="宋体" w:hAnsi="宋体"/>
                <w:color w:val="FF0000"/>
                <w:szCs w:val="21"/>
              </w:rPr>
            </w:pPr>
          </w:p>
          <w:p>
            <w:pPr>
              <w:spacing w:line="360" w:lineRule="exact"/>
              <w:jc w:val="center"/>
              <w:rPr>
                <w:rFonts w:ascii="宋体" w:hAnsi="宋体"/>
                <w:color w:val="FF0000"/>
                <w:szCs w:val="21"/>
              </w:rPr>
            </w:pPr>
          </w:p>
          <w:p>
            <w:pPr>
              <w:spacing w:line="360" w:lineRule="exact"/>
              <w:rPr>
                <w:rFonts w:ascii="宋体" w:hAnsi="宋体"/>
                <w:color w:val="FF0000"/>
                <w:szCs w:val="21"/>
              </w:rPr>
            </w:pPr>
          </w:p>
          <w:p>
            <w:pPr>
              <w:spacing w:line="360" w:lineRule="exact"/>
              <w:jc w:val="center"/>
              <w:rPr>
                <w:rFonts w:ascii="宋体" w:hAnsi="宋体"/>
                <w:color w:val="FF0000"/>
                <w:szCs w:val="21"/>
              </w:rPr>
            </w:pPr>
          </w:p>
          <w:p>
            <w:pPr>
              <w:spacing w:line="360" w:lineRule="exact"/>
              <w:jc w:val="center"/>
              <w:rPr>
                <w:rFonts w:ascii="宋体" w:hAnsi="宋体"/>
                <w:szCs w:val="21"/>
              </w:rPr>
            </w:pPr>
          </w:p>
          <w:p>
            <w:pPr>
              <w:spacing w:line="360" w:lineRule="exact"/>
              <w:jc w:val="center"/>
              <w:rPr>
                <w:rFonts w:ascii="宋体" w:hAnsi="宋体"/>
                <w:szCs w:val="21"/>
              </w:rPr>
            </w:pPr>
            <w:r>
              <w:rPr>
                <w:rFonts w:hint="eastAsia" w:ascii="宋体" w:hAnsi="宋体"/>
                <w:szCs w:val="21"/>
              </w:rPr>
              <w:t>八</w:t>
            </w:r>
          </w:p>
          <w:p>
            <w:pPr>
              <w:spacing w:line="360" w:lineRule="exact"/>
              <w:jc w:val="center"/>
              <w:rPr>
                <w:rFonts w:ascii="宋体" w:hAnsi="宋体"/>
                <w:szCs w:val="21"/>
              </w:rPr>
            </w:pPr>
            <w:r>
              <w:rPr>
                <w:rFonts w:hint="eastAsia" w:ascii="宋体" w:hAnsi="宋体"/>
                <w:szCs w:val="21"/>
              </w:rPr>
              <w:t>安全</w:t>
            </w:r>
          </w:p>
          <w:p>
            <w:pPr>
              <w:spacing w:line="360" w:lineRule="exact"/>
              <w:jc w:val="center"/>
              <w:rPr>
                <w:rFonts w:ascii="宋体" w:hAnsi="宋体"/>
                <w:szCs w:val="21"/>
              </w:rPr>
            </w:pPr>
            <w:r>
              <w:rPr>
                <w:rFonts w:hint="eastAsia" w:ascii="宋体" w:hAnsi="宋体"/>
                <w:szCs w:val="21"/>
              </w:rPr>
              <w:t>稳定</w:t>
            </w:r>
          </w:p>
          <w:p>
            <w:pPr>
              <w:spacing w:line="360" w:lineRule="exact"/>
              <w:jc w:val="center"/>
              <w:rPr>
                <w:rFonts w:ascii="宋体" w:hAnsi="宋体"/>
                <w:szCs w:val="21"/>
              </w:rPr>
            </w:pPr>
            <w:r>
              <w:rPr>
                <w:rFonts w:hint="eastAsia" w:ascii="宋体" w:hAnsi="宋体"/>
                <w:szCs w:val="21"/>
              </w:rPr>
              <w:t>（16分）</w:t>
            </w:r>
          </w:p>
          <w:p>
            <w:pPr>
              <w:rPr>
                <w:rFonts w:ascii="宋体" w:hAnsi="宋体"/>
                <w:color w:val="FF0000"/>
                <w:szCs w:val="21"/>
              </w:rPr>
            </w:pPr>
          </w:p>
          <w:p>
            <w:pPr>
              <w:jc w:val="center"/>
              <w:rPr>
                <w:rFonts w:ascii="宋体" w:hAnsi="宋体"/>
                <w:color w:val="FF0000"/>
                <w:szCs w:val="21"/>
              </w:rPr>
            </w:pPr>
          </w:p>
        </w:tc>
        <w:tc>
          <w:tcPr>
            <w:tcW w:w="7750" w:type="dxa"/>
            <w:vAlign w:val="center"/>
          </w:tcPr>
          <w:p>
            <w:pPr>
              <w:rPr>
                <w:rFonts w:ascii="宋体" w:hAnsi="宋体"/>
                <w:color w:val="FF0000"/>
                <w:szCs w:val="21"/>
              </w:rPr>
            </w:pPr>
            <w:r>
              <w:rPr>
                <w:rFonts w:hint="eastAsia" w:ascii="宋体" w:hAnsi="宋体"/>
                <w:kern w:val="0"/>
                <w:szCs w:val="21"/>
              </w:rPr>
              <w:t>1、建立健全各项安全制度并上墙公示，定期进行各类安全检查，及时消除安全隐患。实行安全工作责任制，分别与各岗位教职员工、学生或家长签订安全责任状；有对重大突发事故的应急预案，有安全宣传栏，定期更换宣传内容，</w:t>
            </w:r>
            <w:r>
              <w:rPr>
                <w:rFonts w:hint="eastAsia"/>
                <w:kern w:val="0"/>
                <w:szCs w:val="21"/>
              </w:rPr>
              <w:t>并对学生进行安全教育和应急疏散演练</w:t>
            </w:r>
            <w:r>
              <w:rPr>
                <w:rFonts w:hint="eastAsia" w:ascii="宋体" w:hAnsi="宋体"/>
                <w:szCs w:val="21"/>
              </w:rPr>
              <w:t>。</w:t>
            </w:r>
          </w:p>
        </w:tc>
        <w:tc>
          <w:tcPr>
            <w:tcW w:w="861" w:type="dxa"/>
            <w:vAlign w:val="center"/>
          </w:tcPr>
          <w:p>
            <w:pPr>
              <w:spacing w:line="360" w:lineRule="exact"/>
              <w:jc w:val="center"/>
              <w:rPr>
                <w:rFonts w:ascii="宋体" w:hAnsi="宋体"/>
                <w:szCs w:val="21"/>
              </w:rPr>
            </w:pPr>
            <w:r>
              <w:rPr>
                <w:rFonts w:hint="eastAsia" w:ascii="宋体" w:hAnsi="宋体"/>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865" w:hRule="atLeast"/>
        </w:trPr>
        <w:tc>
          <w:tcPr>
            <w:tcW w:w="1338" w:type="dxa"/>
            <w:vMerge w:val="continue"/>
            <w:vAlign w:val="top"/>
          </w:tcPr>
          <w:p>
            <w:pPr>
              <w:jc w:val="center"/>
              <w:rPr>
                <w:rFonts w:ascii="宋体" w:hAnsi="宋体"/>
                <w:color w:val="FF0000"/>
                <w:szCs w:val="21"/>
              </w:rPr>
            </w:pPr>
          </w:p>
        </w:tc>
        <w:tc>
          <w:tcPr>
            <w:tcW w:w="7750" w:type="dxa"/>
            <w:vAlign w:val="center"/>
          </w:tcPr>
          <w:p>
            <w:pPr>
              <w:spacing w:line="360" w:lineRule="exact"/>
              <w:rPr>
                <w:rFonts w:ascii="宋体" w:hAnsi="宋体"/>
                <w:szCs w:val="21"/>
              </w:rPr>
            </w:pPr>
            <w:r>
              <w:rPr>
                <w:rFonts w:hint="eastAsia" w:ascii="宋体" w:hAnsi="宋体"/>
                <w:szCs w:val="21"/>
              </w:rPr>
              <w:t>2、无重大安全责任事故发生。</w:t>
            </w:r>
          </w:p>
        </w:tc>
        <w:tc>
          <w:tcPr>
            <w:tcW w:w="861" w:type="dxa"/>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8" w:hRule="atLeast"/>
        </w:trPr>
        <w:tc>
          <w:tcPr>
            <w:tcW w:w="1338" w:type="dxa"/>
            <w:vMerge w:val="continue"/>
            <w:vAlign w:val="top"/>
          </w:tcPr>
          <w:p>
            <w:pPr>
              <w:jc w:val="center"/>
              <w:rPr>
                <w:rFonts w:ascii="宋体" w:hAnsi="宋体"/>
                <w:color w:val="FF0000"/>
                <w:szCs w:val="21"/>
              </w:rPr>
            </w:pPr>
          </w:p>
        </w:tc>
        <w:tc>
          <w:tcPr>
            <w:tcW w:w="7750" w:type="dxa"/>
            <w:vAlign w:val="center"/>
          </w:tcPr>
          <w:p>
            <w:pPr>
              <w:spacing w:line="360" w:lineRule="exact"/>
              <w:rPr>
                <w:rFonts w:ascii="宋体" w:hAnsi="宋体"/>
                <w:szCs w:val="21"/>
              </w:rPr>
            </w:pPr>
            <w:r>
              <w:rPr>
                <w:rFonts w:hint="eastAsia" w:ascii="宋体" w:hAnsi="宋体"/>
                <w:szCs w:val="21"/>
              </w:rPr>
              <w:t>3、按要求投保校方责任险。</w:t>
            </w:r>
          </w:p>
        </w:tc>
        <w:tc>
          <w:tcPr>
            <w:tcW w:w="861" w:type="dxa"/>
            <w:vAlign w:val="center"/>
          </w:tcPr>
          <w:p>
            <w:pPr>
              <w:spacing w:line="360" w:lineRule="exact"/>
              <w:jc w:val="center"/>
              <w:rPr>
                <w:rFonts w:ascii="宋体" w:hAnsi="宋体"/>
                <w:szCs w:val="21"/>
              </w:rPr>
            </w:pPr>
            <w:r>
              <w:rPr>
                <w:rFonts w:hint="eastAsia" w:ascii="宋体" w:hAnsi="宋体"/>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593" w:hRule="atLeast"/>
        </w:trPr>
        <w:tc>
          <w:tcPr>
            <w:tcW w:w="1338" w:type="dxa"/>
            <w:vMerge w:val="continue"/>
            <w:vAlign w:val="top"/>
          </w:tcPr>
          <w:p>
            <w:pPr>
              <w:jc w:val="center"/>
              <w:rPr>
                <w:rFonts w:ascii="宋体" w:hAnsi="宋体"/>
                <w:color w:val="FF0000"/>
                <w:szCs w:val="21"/>
              </w:rPr>
            </w:pPr>
          </w:p>
        </w:tc>
        <w:tc>
          <w:tcPr>
            <w:tcW w:w="7750" w:type="dxa"/>
            <w:vAlign w:val="center"/>
          </w:tcPr>
          <w:p>
            <w:pPr>
              <w:spacing w:line="360" w:lineRule="exact"/>
              <w:rPr>
                <w:rFonts w:ascii="宋体" w:hAnsi="宋体"/>
                <w:szCs w:val="21"/>
              </w:rPr>
            </w:pPr>
            <w:r>
              <w:rPr>
                <w:rFonts w:hint="eastAsia" w:ascii="宋体" w:hAnsi="宋体" w:cs="宋体"/>
                <w:color w:val="000000"/>
                <w:kern w:val="0"/>
                <w:szCs w:val="21"/>
              </w:rPr>
              <w:t>4、校舍环境安全、干净、整洁、无垃圾死角，积极开展传染病预防工作，切实开展环境卫生消毒和除“四害”工作，有原始工作记录。</w:t>
            </w:r>
          </w:p>
        </w:tc>
        <w:tc>
          <w:tcPr>
            <w:tcW w:w="861" w:type="dxa"/>
            <w:vAlign w:val="center"/>
          </w:tcPr>
          <w:p>
            <w:pPr>
              <w:spacing w:line="360" w:lineRule="exact"/>
              <w:jc w:val="center"/>
              <w:rPr>
                <w:rFonts w:ascii="宋体" w:hAnsi="宋体"/>
                <w:szCs w:val="21"/>
              </w:rPr>
            </w:pPr>
            <w:r>
              <w:rPr>
                <w:rFonts w:hint="eastAsia" w:ascii="宋体" w:hAnsi="宋体"/>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855" w:hRule="atLeast"/>
        </w:trPr>
        <w:tc>
          <w:tcPr>
            <w:tcW w:w="1338" w:type="dxa"/>
            <w:vMerge w:val="restart"/>
            <w:vAlign w:val="center"/>
          </w:tcPr>
          <w:p>
            <w:pPr>
              <w:spacing w:line="360" w:lineRule="exact"/>
              <w:rPr>
                <w:rFonts w:ascii="宋体" w:hAnsi="宋体"/>
                <w:szCs w:val="21"/>
              </w:rPr>
            </w:pPr>
          </w:p>
          <w:p>
            <w:pPr>
              <w:spacing w:line="360" w:lineRule="exact"/>
              <w:jc w:val="center"/>
              <w:rPr>
                <w:rFonts w:ascii="宋体" w:hAnsi="宋体"/>
                <w:szCs w:val="21"/>
              </w:rPr>
            </w:pPr>
            <w:r>
              <w:rPr>
                <w:rFonts w:hint="eastAsia" w:ascii="宋体" w:hAnsi="宋体"/>
                <w:szCs w:val="21"/>
              </w:rPr>
              <w:t>九</w:t>
            </w:r>
          </w:p>
          <w:p>
            <w:pPr>
              <w:spacing w:line="360" w:lineRule="exact"/>
              <w:jc w:val="center"/>
              <w:rPr>
                <w:rFonts w:ascii="宋体" w:hAnsi="宋体"/>
                <w:szCs w:val="21"/>
              </w:rPr>
            </w:pPr>
            <w:r>
              <w:rPr>
                <w:rFonts w:hint="eastAsia" w:ascii="宋体" w:hAnsi="宋体"/>
                <w:szCs w:val="21"/>
              </w:rPr>
              <w:t>其他</w:t>
            </w:r>
          </w:p>
          <w:p>
            <w:pPr>
              <w:spacing w:line="360" w:lineRule="exact"/>
              <w:jc w:val="center"/>
              <w:rPr>
                <w:rFonts w:ascii="宋体" w:hAnsi="宋体"/>
                <w:szCs w:val="21"/>
              </w:rPr>
            </w:pPr>
            <w:r>
              <w:rPr>
                <w:rFonts w:hint="eastAsia" w:ascii="宋体" w:hAnsi="宋体"/>
                <w:szCs w:val="21"/>
              </w:rPr>
              <w:t>（6分）</w:t>
            </w:r>
          </w:p>
        </w:tc>
        <w:tc>
          <w:tcPr>
            <w:tcW w:w="7750" w:type="dxa"/>
            <w:vAlign w:val="center"/>
          </w:tcPr>
          <w:p>
            <w:pPr>
              <w:widowControl/>
              <w:shd w:val="clear" w:color="auto" w:fill="FFFFFF"/>
              <w:spacing w:line="360" w:lineRule="atLeast"/>
              <w:jc w:val="left"/>
              <w:rPr>
                <w:rFonts w:ascii="宋体" w:hAnsi="宋体"/>
                <w:bCs/>
                <w:szCs w:val="21"/>
              </w:rPr>
            </w:pPr>
            <w:r>
              <w:rPr>
                <w:rFonts w:hint="eastAsia"/>
                <w:szCs w:val="21"/>
              </w:rPr>
              <w:t>1、发挥宣传作用，收集特色工作，积极主动向教育主管部门上报办学信息，确保每年完成2条以上。</w:t>
            </w:r>
          </w:p>
        </w:tc>
        <w:tc>
          <w:tcPr>
            <w:tcW w:w="861" w:type="dxa"/>
            <w:vAlign w:val="top"/>
          </w:tcPr>
          <w:p>
            <w:pPr>
              <w:spacing w:line="360" w:lineRule="exact"/>
              <w:jc w:val="center"/>
              <w:rPr>
                <w:rFonts w:ascii="宋体" w:hAnsi="宋体"/>
                <w:bCs/>
                <w:szCs w:val="21"/>
              </w:rPr>
            </w:pPr>
            <w:r>
              <w:rPr>
                <w:rFonts w:hint="eastAsia" w:ascii="宋体" w:hAnsi="宋体"/>
                <w:bCs/>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855" w:hRule="atLeast"/>
        </w:trPr>
        <w:tc>
          <w:tcPr>
            <w:tcW w:w="1338" w:type="dxa"/>
            <w:vMerge w:val="continue"/>
            <w:vAlign w:val="center"/>
          </w:tcPr>
          <w:p>
            <w:pPr>
              <w:spacing w:line="360" w:lineRule="exact"/>
              <w:jc w:val="center"/>
              <w:rPr>
                <w:rFonts w:ascii="宋体" w:hAnsi="宋体"/>
                <w:szCs w:val="21"/>
              </w:rPr>
            </w:pPr>
          </w:p>
        </w:tc>
        <w:tc>
          <w:tcPr>
            <w:tcW w:w="7750" w:type="dxa"/>
            <w:vAlign w:val="center"/>
          </w:tcPr>
          <w:p>
            <w:pPr>
              <w:widowControl/>
              <w:shd w:val="clear" w:color="auto" w:fill="FFFFFF"/>
              <w:spacing w:line="360" w:lineRule="atLeast"/>
              <w:jc w:val="left"/>
              <w:rPr>
                <w:rFonts w:ascii="宋体" w:hAnsi="宋体"/>
                <w:bCs/>
                <w:szCs w:val="21"/>
              </w:rPr>
            </w:pPr>
            <w:r>
              <w:rPr>
                <w:rFonts w:hint="eastAsia" w:ascii="宋体" w:hAnsi="宋体"/>
                <w:bCs/>
                <w:szCs w:val="21"/>
              </w:rPr>
              <w:t>2、按教育行政部门要求参加各类会议或活动，</w:t>
            </w:r>
            <w:r>
              <w:rPr>
                <w:rFonts w:hint="eastAsia" w:ascii="宋体" w:hAnsi="宋体"/>
                <w:szCs w:val="21"/>
              </w:rPr>
              <w:t>不迟到、不早退、不缺会、不替会。</w:t>
            </w:r>
          </w:p>
        </w:tc>
        <w:tc>
          <w:tcPr>
            <w:tcW w:w="861" w:type="dxa"/>
            <w:vAlign w:val="center"/>
          </w:tcPr>
          <w:p>
            <w:pPr>
              <w:spacing w:line="360" w:lineRule="exact"/>
              <w:jc w:val="center"/>
              <w:rPr>
                <w:rFonts w:ascii="宋体" w:hAnsi="宋体"/>
                <w:bCs/>
                <w:szCs w:val="21"/>
              </w:rPr>
            </w:pPr>
            <w:r>
              <w:rPr>
                <w:rFonts w:hint="eastAsia" w:ascii="宋体" w:hAnsi="宋体"/>
                <w:bCs/>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095" w:hRule="atLeast"/>
        </w:trPr>
        <w:tc>
          <w:tcPr>
            <w:tcW w:w="1338" w:type="dxa"/>
            <w:vMerge w:val="continue"/>
            <w:vAlign w:val="top"/>
          </w:tcPr>
          <w:p>
            <w:pPr>
              <w:spacing w:line="360" w:lineRule="exact"/>
              <w:jc w:val="center"/>
              <w:rPr>
                <w:rFonts w:ascii="宋体" w:hAnsi="宋体"/>
                <w:szCs w:val="21"/>
              </w:rPr>
            </w:pPr>
          </w:p>
        </w:tc>
        <w:tc>
          <w:tcPr>
            <w:tcW w:w="7750" w:type="dxa"/>
            <w:vAlign w:val="center"/>
          </w:tcPr>
          <w:p>
            <w:pPr>
              <w:pStyle w:val="4"/>
              <w:shd w:val="clear" w:color="auto" w:fill="FFFFFF"/>
              <w:spacing w:beforeAutospacing="0" w:afterAutospacing="0" w:line="390" w:lineRule="atLeast"/>
              <w:rPr>
                <w:sz w:val="21"/>
                <w:szCs w:val="21"/>
              </w:rPr>
            </w:pPr>
            <w:r>
              <w:rPr>
                <w:rFonts w:hint="eastAsia"/>
                <w:sz w:val="21"/>
                <w:szCs w:val="21"/>
              </w:rPr>
              <w:t>3、</w:t>
            </w:r>
            <w:r>
              <w:rPr>
                <w:rFonts w:hint="eastAsia"/>
                <w:szCs w:val="21"/>
              </w:rPr>
              <w:t>按要求完成各类数据和材料的上报，不抄袭、不应付。</w:t>
            </w:r>
          </w:p>
        </w:tc>
        <w:tc>
          <w:tcPr>
            <w:tcW w:w="861" w:type="dxa"/>
            <w:vAlign w:val="center"/>
          </w:tcPr>
          <w:p>
            <w:pPr>
              <w:pStyle w:val="4"/>
              <w:shd w:val="clear" w:color="auto" w:fill="FFFFFF"/>
              <w:spacing w:beforeAutospacing="0" w:afterAutospacing="0" w:line="390" w:lineRule="atLeast"/>
              <w:rPr>
                <w:szCs w:val="21"/>
              </w:rPr>
            </w:pPr>
            <w:r>
              <w:rPr>
                <w:rFonts w:hint="eastAsia"/>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095" w:hRule="atLeast"/>
        </w:trPr>
        <w:tc>
          <w:tcPr>
            <w:tcW w:w="9088" w:type="dxa"/>
            <w:gridSpan w:val="2"/>
            <w:vAlign w:val="top"/>
          </w:tcPr>
          <w:p>
            <w:pPr>
              <w:pStyle w:val="4"/>
              <w:shd w:val="clear" w:color="auto" w:fill="FFFFFF"/>
              <w:spacing w:beforeAutospacing="0" w:afterAutospacing="0" w:line="390" w:lineRule="atLeast"/>
              <w:rPr>
                <w:sz w:val="21"/>
                <w:szCs w:val="21"/>
              </w:rPr>
            </w:pPr>
            <w:r>
              <w:rPr>
                <w:rFonts w:hint="eastAsia"/>
                <w:sz w:val="21"/>
                <w:szCs w:val="21"/>
              </w:rPr>
              <w:t>合计</w:t>
            </w:r>
          </w:p>
        </w:tc>
        <w:tc>
          <w:tcPr>
            <w:tcW w:w="861" w:type="dxa"/>
            <w:vAlign w:val="center"/>
          </w:tcPr>
          <w:p>
            <w:pPr>
              <w:pStyle w:val="4"/>
              <w:shd w:val="clear" w:color="auto" w:fill="FFFFFF"/>
              <w:spacing w:beforeAutospacing="0" w:afterAutospacing="0" w:line="390" w:lineRule="atLeast"/>
              <w:rPr>
                <w:szCs w:val="21"/>
              </w:rPr>
            </w:pPr>
            <w:r>
              <w:rPr>
                <w:rFonts w:hint="eastAsia"/>
                <w:szCs w:val="21"/>
              </w:rPr>
              <w:t>100</w:t>
            </w:r>
          </w:p>
        </w:tc>
      </w:tr>
    </w:tbl>
    <w:p>
      <w:pPr>
        <w:rPr>
          <w:rFonts w:ascii="仿宋" w:hAnsi="仿宋" w:eastAsia="仿宋"/>
          <w:sz w:val="32"/>
          <w:szCs w:val="32"/>
        </w:rPr>
      </w:pPr>
    </w:p>
    <w:p/>
    <w:p/>
    <w:p/>
    <w:p/>
    <w:p/>
    <w:p/>
    <w:p/>
    <w:p/>
    <w:p/>
    <w:p/>
    <w:p/>
    <w:p/>
    <w:p/>
    <w:p/>
    <w:p/>
    <w:p/>
    <w:p/>
    <w:p/>
    <w:p/>
    <w:p/>
    <w:p/>
    <w:p/>
    <w:p/>
    <w:p/>
    <w:p/>
    <w:p/>
    <w:p/>
    <w:p>
      <w:pPr>
        <w:jc w:val="center"/>
        <w:rPr>
          <w:rFonts w:hint="eastAsia" w:ascii="宋体" w:hAnsi="宋体" w:cs="宋体"/>
          <w:b/>
          <w:kern w:val="0"/>
          <w:szCs w:val="21"/>
        </w:rPr>
      </w:pPr>
      <w:r>
        <w:rPr>
          <w:rFonts w:hint="eastAsia" w:ascii="宋体" w:hAnsi="宋体" w:cs="宋体"/>
          <w:b/>
          <w:kern w:val="0"/>
          <w:sz w:val="36"/>
          <w:szCs w:val="36"/>
          <w:lang w:eastAsia="zh-CN"/>
        </w:rPr>
        <w:t>华容县</w:t>
      </w:r>
      <w:bookmarkStart w:id="0" w:name="_GoBack"/>
      <w:bookmarkEnd w:id="0"/>
      <w:r>
        <w:rPr>
          <w:rFonts w:hint="eastAsia" w:ascii="宋体" w:hAnsi="宋体" w:cs="宋体"/>
          <w:b/>
          <w:kern w:val="0"/>
          <w:sz w:val="36"/>
          <w:szCs w:val="36"/>
        </w:rPr>
        <w:t>民办普通中小学年度办学情况评估细则</w:t>
      </w:r>
    </w:p>
    <w:tbl>
      <w:tblPr>
        <w:tblStyle w:val="6"/>
        <w:tblW w:w="923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0"/>
        <w:gridCol w:w="5475"/>
        <w:gridCol w:w="705"/>
        <w:gridCol w:w="22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 w:hRule="atLeast"/>
        </w:trPr>
        <w:tc>
          <w:tcPr>
            <w:tcW w:w="760" w:type="dxa"/>
            <w:vAlign w:val="center"/>
          </w:tcPr>
          <w:p>
            <w:pPr>
              <w:spacing w:line="0" w:lineRule="atLeast"/>
              <w:jc w:val="center"/>
              <w:rPr>
                <w:rFonts w:hint="eastAsia" w:ascii="宋体" w:hAnsi="宋体"/>
                <w:b/>
                <w:szCs w:val="21"/>
              </w:rPr>
            </w:pPr>
            <w:r>
              <w:rPr>
                <w:rFonts w:hint="eastAsia" w:ascii="宋体" w:hAnsi="宋体"/>
                <w:b/>
                <w:szCs w:val="21"/>
              </w:rPr>
              <w:t>一级</w:t>
            </w:r>
          </w:p>
          <w:p>
            <w:pPr>
              <w:spacing w:line="0" w:lineRule="atLeast"/>
              <w:jc w:val="center"/>
              <w:rPr>
                <w:rFonts w:hint="eastAsia" w:ascii="宋体" w:hAnsi="宋体"/>
                <w:b/>
                <w:szCs w:val="21"/>
              </w:rPr>
            </w:pPr>
            <w:r>
              <w:rPr>
                <w:rFonts w:hint="eastAsia" w:ascii="宋体" w:hAnsi="宋体"/>
                <w:b/>
                <w:szCs w:val="21"/>
              </w:rPr>
              <w:t>指标</w:t>
            </w:r>
          </w:p>
        </w:tc>
        <w:tc>
          <w:tcPr>
            <w:tcW w:w="5475" w:type="dxa"/>
            <w:vAlign w:val="center"/>
          </w:tcPr>
          <w:p>
            <w:pPr>
              <w:spacing w:line="0" w:lineRule="atLeast"/>
              <w:jc w:val="center"/>
              <w:rPr>
                <w:rFonts w:hint="eastAsia" w:ascii="宋体" w:hAnsi="宋体"/>
                <w:b/>
                <w:szCs w:val="21"/>
              </w:rPr>
            </w:pPr>
            <w:r>
              <w:rPr>
                <w:rFonts w:hint="eastAsia" w:ascii="宋体" w:hAnsi="宋体"/>
                <w:b/>
                <w:szCs w:val="21"/>
              </w:rPr>
              <w:t>二级指标</w:t>
            </w:r>
          </w:p>
        </w:tc>
        <w:tc>
          <w:tcPr>
            <w:tcW w:w="705" w:type="dxa"/>
            <w:vAlign w:val="center"/>
          </w:tcPr>
          <w:p>
            <w:pPr>
              <w:spacing w:line="0" w:lineRule="atLeast"/>
              <w:jc w:val="center"/>
              <w:rPr>
                <w:rFonts w:hint="eastAsia" w:ascii="宋体" w:hAnsi="宋体"/>
                <w:b/>
                <w:szCs w:val="21"/>
              </w:rPr>
            </w:pPr>
            <w:r>
              <w:rPr>
                <w:rFonts w:hint="eastAsia" w:ascii="宋体" w:hAnsi="宋体"/>
                <w:b/>
                <w:szCs w:val="21"/>
              </w:rPr>
              <w:t>权重</w:t>
            </w:r>
          </w:p>
        </w:tc>
        <w:tc>
          <w:tcPr>
            <w:tcW w:w="2299" w:type="dxa"/>
            <w:vAlign w:val="center"/>
          </w:tcPr>
          <w:p>
            <w:pPr>
              <w:spacing w:line="0" w:lineRule="atLeast"/>
              <w:jc w:val="center"/>
              <w:rPr>
                <w:rFonts w:hint="eastAsia" w:ascii="宋体" w:hAnsi="宋体"/>
                <w:b/>
                <w:szCs w:val="21"/>
              </w:rPr>
            </w:pPr>
            <w:r>
              <w:rPr>
                <w:rFonts w:hint="eastAsia" w:ascii="宋体" w:hAnsi="宋体"/>
                <w:b/>
                <w:szCs w:val="21"/>
              </w:rPr>
              <w:t>评估方法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trPr>
        <w:tc>
          <w:tcPr>
            <w:tcW w:w="760" w:type="dxa"/>
            <w:vMerge w:val="restart"/>
            <w:vAlign w:val="center"/>
          </w:tcPr>
          <w:p>
            <w:pPr>
              <w:spacing w:line="0" w:lineRule="atLeast"/>
              <w:jc w:val="center"/>
              <w:rPr>
                <w:rFonts w:hint="eastAsia" w:ascii="宋体" w:hAnsi="宋体"/>
                <w:szCs w:val="21"/>
              </w:rPr>
            </w:pPr>
            <w:r>
              <w:rPr>
                <w:rFonts w:hint="eastAsia" w:ascii="宋体" w:hAnsi="宋体"/>
                <w:szCs w:val="21"/>
              </w:rPr>
              <w:t>办学指导思想端正</w:t>
            </w:r>
          </w:p>
          <w:p>
            <w:pPr>
              <w:spacing w:line="0" w:lineRule="atLeast"/>
              <w:jc w:val="center"/>
              <w:rPr>
                <w:rFonts w:hint="eastAsia" w:ascii="宋体" w:hAnsi="宋体"/>
                <w:szCs w:val="21"/>
              </w:rPr>
            </w:pPr>
            <w:r>
              <w:rPr>
                <w:rFonts w:hint="eastAsia" w:ascii="宋体" w:hAnsi="宋体"/>
                <w:szCs w:val="21"/>
              </w:rPr>
              <w:t>10分</w:t>
            </w:r>
          </w:p>
          <w:p>
            <w:pPr>
              <w:spacing w:line="0" w:lineRule="atLeast"/>
              <w:jc w:val="center"/>
              <w:rPr>
                <w:rFonts w:hint="eastAsia" w:ascii="宋体" w:hAnsi="宋体"/>
                <w:szCs w:val="21"/>
              </w:rPr>
            </w:pPr>
            <w:r>
              <w:rPr>
                <w:rFonts w:hint="eastAsia" w:ascii="宋体" w:hAnsi="宋体"/>
                <w:szCs w:val="21"/>
              </w:rPr>
              <w:t xml:space="preserve"> </w:t>
            </w:r>
          </w:p>
          <w:p>
            <w:pPr>
              <w:spacing w:line="0" w:lineRule="atLeast"/>
              <w:jc w:val="center"/>
              <w:rPr>
                <w:rFonts w:hint="eastAsia" w:ascii="宋体" w:hAnsi="宋体"/>
                <w:szCs w:val="21"/>
              </w:rPr>
            </w:pPr>
            <w:r>
              <w:rPr>
                <w:rFonts w:hint="eastAsia" w:ascii="宋体" w:hAnsi="宋体"/>
                <w:szCs w:val="21"/>
              </w:rPr>
              <w:t xml:space="preserve"> </w:t>
            </w:r>
          </w:p>
        </w:tc>
        <w:tc>
          <w:tcPr>
            <w:tcW w:w="5475" w:type="dxa"/>
            <w:vAlign w:val="center"/>
          </w:tcPr>
          <w:p>
            <w:pPr>
              <w:spacing w:line="0" w:lineRule="atLeast"/>
              <w:rPr>
                <w:rFonts w:ascii="宋体" w:hAnsi="宋体"/>
                <w:szCs w:val="21"/>
              </w:rPr>
            </w:pPr>
            <w:r>
              <w:rPr>
                <w:rFonts w:hint="eastAsia" w:ascii="宋体" w:hAnsi="宋体"/>
                <w:szCs w:val="21"/>
              </w:rPr>
              <w:t>全面贯彻国家教育方针，坚持社会主义办学方向，坚持教育的公益性原则，全面实施素质教育</w:t>
            </w:r>
          </w:p>
        </w:tc>
        <w:tc>
          <w:tcPr>
            <w:tcW w:w="705" w:type="dxa"/>
            <w:vAlign w:val="center"/>
          </w:tcPr>
          <w:p>
            <w:pPr>
              <w:spacing w:line="0" w:lineRule="atLeast"/>
              <w:jc w:val="center"/>
              <w:rPr>
                <w:rFonts w:hint="eastAsia" w:ascii="宋体" w:hAnsi="宋体"/>
                <w:szCs w:val="21"/>
              </w:rPr>
            </w:pPr>
            <w:r>
              <w:rPr>
                <w:rFonts w:hint="eastAsia" w:ascii="宋体" w:hAnsi="宋体"/>
                <w:szCs w:val="21"/>
              </w:rPr>
              <w:t>2分</w:t>
            </w:r>
          </w:p>
        </w:tc>
        <w:tc>
          <w:tcPr>
            <w:tcW w:w="2299" w:type="dxa"/>
            <w:vMerge w:val="restart"/>
            <w:vAlign w:val="center"/>
          </w:tcPr>
          <w:p>
            <w:pPr>
              <w:spacing w:line="0" w:lineRule="atLeast"/>
              <w:rPr>
                <w:rFonts w:hint="eastAsia" w:ascii="宋体" w:hAnsi="宋体"/>
                <w:szCs w:val="21"/>
              </w:rPr>
            </w:pPr>
            <w:r>
              <w:rPr>
                <w:rFonts w:hint="eastAsia" w:ascii="宋体" w:hAnsi="宋体"/>
              </w:rPr>
              <w:t>查学校年度工作计划和总结、章程、决策性文件、学校建设规划和有关办学资料、</w:t>
            </w:r>
            <w:r>
              <w:rPr>
                <w:rFonts w:hint="eastAsia" w:ascii="宋体" w:hAnsi="宋体"/>
                <w:szCs w:val="21"/>
              </w:rPr>
              <w:t>中长期发展规划及当年实施情况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1" w:hRule="atLeast"/>
        </w:trPr>
        <w:tc>
          <w:tcPr>
            <w:tcW w:w="760" w:type="dxa"/>
            <w:vMerge w:val="continue"/>
            <w:vAlign w:val="center"/>
          </w:tcPr>
          <w:p>
            <w:pPr>
              <w:spacing w:line="0" w:lineRule="atLeast"/>
              <w:jc w:val="center"/>
              <w:rPr>
                <w:rFonts w:hint="eastAsia" w:ascii="宋体" w:hAnsi="宋体"/>
              </w:rPr>
            </w:pPr>
          </w:p>
        </w:tc>
        <w:tc>
          <w:tcPr>
            <w:tcW w:w="5475" w:type="dxa"/>
            <w:vAlign w:val="center"/>
          </w:tcPr>
          <w:p>
            <w:pPr>
              <w:spacing w:line="0" w:lineRule="atLeast"/>
              <w:rPr>
                <w:rFonts w:hint="eastAsia" w:ascii="宋体" w:hAnsi="宋体"/>
              </w:rPr>
            </w:pPr>
            <w:r>
              <w:rPr>
                <w:rFonts w:hint="eastAsia" w:ascii="宋体" w:hAnsi="宋体"/>
                <w:szCs w:val="21"/>
              </w:rPr>
              <w:t>有明确的办学目标和中长期发展规划</w:t>
            </w:r>
          </w:p>
        </w:tc>
        <w:tc>
          <w:tcPr>
            <w:tcW w:w="705" w:type="dxa"/>
            <w:vAlign w:val="center"/>
          </w:tcPr>
          <w:p>
            <w:pPr>
              <w:spacing w:line="0" w:lineRule="atLeast"/>
              <w:jc w:val="center"/>
              <w:rPr>
                <w:rFonts w:hint="eastAsia" w:ascii="宋体" w:hAnsi="宋体"/>
                <w:szCs w:val="21"/>
              </w:rPr>
            </w:pPr>
            <w:r>
              <w:rPr>
                <w:rFonts w:hint="eastAsia" w:ascii="宋体" w:hAnsi="宋体"/>
                <w:szCs w:val="21"/>
              </w:rPr>
              <w:t>2分</w:t>
            </w:r>
          </w:p>
        </w:tc>
        <w:tc>
          <w:tcPr>
            <w:tcW w:w="2299" w:type="dxa"/>
            <w:vMerge w:val="continue"/>
            <w:vAlign w:val="center"/>
          </w:tcPr>
          <w:p>
            <w:pPr>
              <w:spacing w:line="0" w:lineRule="atLeas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760" w:type="dxa"/>
            <w:vMerge w:val="continue"/>
            <w:vAlign w:val="center"/>
          </w:tcPr>
          <w:p>
            <w:pPr>
              <w:spacing w:line="0" w:lineRule="atLeast"/>
              <w:jc w:val="center"/>
              <w:rPr>
                <w:rFonts w:hint="eastAsia" w:ascii="宋体" w:hAnsi="宋体"/>
                <w:szCs w:val="21"/>
              </w:rPr>
            </w:pPr>
          </w:p>
        </w:tc>
        <w:tc>
          <w:tcPr>
            <w:tcW w:w="5475" w:type="dxa"/>
            <w:vAlign w:val="center"/>
          </w:tcPr>
          <w:p>
            <w:pPr>
              <w:spacing w:line="0" w:lineRule="atLeast"/>
              <w:rPr>
                <w:rFonts w:ascii="宋体" w:hAnsi="宋体"/>
                <w:szCs w:val="21"/>
              </w:rPr>
            </w:pPr>
            <w:r>
              <w:rPr>
                <w:rFonts w:hint="eastAsia" w:ascii="宋体" w:hAnsi="宋体" w:cs="宋体"/>
                <w:kern w:val="0"/>
                <w:szCs w:val="21"/>
              </w:rPr>
              <w:t>学校举办者为国家机构以外的社会组织或者个人，联合办学各方的出资数额、出资方式和权利、义务明确</w:t>
            </w:r>
          </w:p>
        </w:tc>
        <w:tc>
          <w:tcPr>
            <w:tcW w:w="705" w:type="dxa"/>
            <w:vAlign w:val="center"/>
          </w:tcPr>
          <w:p>
            <w:pPr>
              <w:spacing w:line="0" w:lineRule="atLeast"/>
              <w:jc w:val="center"/>
              <w:rPr>
                <w:rFonts w:hint="eastAsia" w:ascii="宋体" w:hAnsi="宋体"/>
                <w:szCs w:val="21"/>
              </w:rPr>
            </w:pPr>
            <w:r>
              <w:rPr>
                <w:rFonts w:hint="eastAsia" w:ascii="宋体" w:hAnsi="宋体"/>
                <w:szCs w:val="21"/>
              </w:rPr>
              <w:t>2分</w:t>
            </w:r>
          </w:p>
        </w:tc>
        <w:tc>
          <w:tcPr>
            <w:tcW w:w="2299" w:type="dxa"/>
            <w:vMerge w:val="continue"/>
            <w:vAlign w:val="center"/>
          </w:tcPr>
          <w:p>
            <w:pPr>
              <w:spacing w:line="0" w:lineRule="atLeas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5" w:hRule="atLeast"/>
        </w:trPr>
        <w:tc>
          <w:tcPr>
            <w:tcW w:w="760" w:type="dxa"/>
            <w:vMerge w:val="continue"/>
            <w:vAlign w:val="center"/>
          </w:tcPr>
          <w:p>
            <w:pPr>
              <w:spacing w:line="0" w:lineRule="atLeast"/>
              <w:jc w:val="center"/>
              <w:rPr>
                <w:rFonts w:hint="eastAsia" w:ascii="宋体" w:hAnsi="宋体"/>
                <w:szCs w:val="21"/>
              </w:rPr>
            </w:pPr>
          </w:p>
        </w:tc>
        <w:tc>
          <w:tcPr>
            <w:tcW w:w="5475" w:type="dxa"/>
            <w:vAlign w:val="center"/>
          </w:tcPr>
          <w:p>
            <w:pPr>
              <w:spacing w:line="0" w:lineRule="atLeast"/>
              <w:rPr>
                <w:rFonts w:hint="eastAsia" w:ascii="宋体" w:hAnsi="宋体"/>
                <w:szCs w:val="21"/>
              </w:rPr>
            </w:pPr>
            <w:r>
              <w:rPr>
                <w:rFonts w:hint="eastAsia" w:ascii="宋体" w:hAnsi="宋体"/>
                <w:szCs w:val="21"/>
              </w:rPr>
              <w:t>学校发展规划如期实施</w:t>
            </w:r>
          </w:p>
        </w:tc>
        <w:tc>
          <w:tcPr>
            <w:tcW w:w="705" w:type="dxa"/>
            <w:vAlign w:val="center"/>
          </w:tcPr>
          <w:p>
            <w:pPr>
              <w:spacing w:line="0" w:lineRule="atLeast"/>
              <w:jc w:val="center"/>
              <w:rPr>
                <w:rFonts w:hint="eastAsia" w:ascii="宋体" w:hAnsi="宋体"/>
                <w:szCs w:val="21"/>
              </w:rPr>
            </w:pPr>
            <w:r>
              <w:rPr>
                <w:rFonts w:hint="eastAsia" w:ascii="宋体" w:hAnsi="宋体"/>
                <w:szCs w:val="21"/>
              </w:rPr>
              <w:t>2分</w:t>
            </w:r>
          </w:p>
        </w:tc>
        <w:tc>
          <w:tcPr>
            <w:tcW w:w="2299" w:type="dxa"/>
            <w:vMerge w:val="continue"/>
            <w:vAlign w:val="center"/>
          </w:tcPr>
          <w:p>
            <w:pPr>
              <w:spacing w:line="0" w:lineRule="atLeas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5" w:hRule="atLeast"/>
        </w:trPr>
        <w:tc>
          <w:tcPr>
            <w:tcW w:w="760" w:type="dxa"/>
            <w:vMerge w:val="continue"/>
            <w:vAlign w:val="center"/>
          </w:tcPr>
          <w:p>
            <w:pPr>
              <w:spacing w:line="0" w:lineRule="atLeast"/>
              <w:jc w:val="center"/>
              <w:rPr>
                <w:rFonts w:hint="eastAsia" w:ascii="宋体" w:hAnsi="宋体"/>
              </w:rPr>
            </w:pPr>
          </w:p>
        </w:tc>
        <w:tc>
          <w:tcPr>
            <w:tcW w:w="5475" w:type="dxa"/>
            <w:vAlign w:val="center"/>
          </w:tcPr>
          <w:p>
            <w:pPr>
              <w:spacing w:line="0" w:lineRule="atLeast"/>
              <w:rPr>
                <w:rFonts w:hint="eastAsia" w:ascii="宋体" w:hAnsi="宋体"/>
                <w:szCs w:val="21"/>
              </w:rPr>
            </w:pPr>
            <w:r>
              <w:rPr>
                <w:rFonts w:hint="eastAsia" w:ascii="宋体" w:hAnsi="宋体" w:cs="宋体"/>
                <w:kern w:val="0"/>
                <w:szCs w:val="21"/>
              </w:rPr>
              <w:t>办学思路清晰、目标明确，合格学校</w:t>
            </w:r>
          </w:p>
        </w:tc>
        <w:tc>
          <w:tcPr>
            <w:tcW w:w="705" w:type="dxa"/>
            <w:vAlign w:val="center"/>
          </w:tcPr>
          <w:p>
            <w:pPr>
              <w:spacing w:line="0" w:lineRule="atLeast"/>
              <w:jc w:val="center"/>
              <w:rPr>
                <w:rFonts w:hint="eastAsia" w:ascii="宋体" w:hAnsi="宋体"/>
                <w:szCs w:val="21"/>
              </w:rPr>
            </w:pPr>
            <w:r>
              <w:rPr>
                <w:rFonts w:hint="eastAsia" w:ascii="宋体" w:hAnsi="宋体"/>
                <w:szCs w:val="21"/>
              </w:rPr>
              <w:t>2分</w:t>
            </w:r>
          </w:p>
        </w:tc>
        <w:tc>
          <w:tcPr>
            <w:tcW w:w="2299" w:type="dxa"/>
            <w:vMerge w:val="continue"/>
            <w:vAlign w:val="center"/>
          </w:tcPr>
          <w:p>
            <w:pPr>
              <w:spacing w:line="0" w:lineRule="atLeas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0" w:hRule="atLeast"/>
        </w:trPr>
        <w:tc>
          <w:tcPr>
            <w:tcW w:w="760" w:type="dxa"/>
            <w:vMerge w:val="restart"/>
            <w:vAlign w:val="center"/>
          </w:tcPr>
          <w:p>
            <w:pPr>
              <w:spacing w:line="0" w:lineRule="atLeast"/>
              <w:jc w:val="center"/>
              <w:rPr>
                <w:rFonts w:hint="eastAsia" w:ascii="宋体" w:hAnsi="宋体"/>
                <w:szCs w:val="21"/>
              </w:rPr>
            </w:pPr>
          </w:p>
          <w:p>
            <w:pPr>
              <w:spacing w:line="0" w:lineRule="atLeast"/>
              <w:jc w:val="center"/>
              <w:rPr>
                <w:rFonts w:hint="eastAsia" w:ascii="宋体" w:hAnsi="宋体"/>
                <w:szCs w:val="21"/>
              </w:rPr>
            </w:pPr>
            <w:r>
              <w:rPr>
                <w:rFonts w:hint="eastAsia" w:ascii="宋体" w:hAnsi="宋体"/>
                <w:szCs w:val="21"/>
              </w:rPr>
              <w:t>办学</w:t>
            </w:r>
          </w:p>
          <w:p>
            <w:pPr>
              <w:spacing w:line="0" w:lineRule="atLeast"/>
              <w:jc w:val="center"/>
              <w:rPr>
                <w:rFonts w:hint="eastAsia" w:ascii="宋体" w:hAnsi="宋体"/>
                <w:szCs w:val="21"/>
              </w:rPr>
            </w:pPr>
            <w:r>
              <w:rPr>
                <w:rFonts w:hint="eastAsia" w:ascii="宋体" w:hAnsi="宋体"/>
                <w:szCs w:val="21"/>
              </w:rPr>
              <w:t>体制</w:t>
            </w:r>
          </w:p>
          <w:p>
            <w:pPr>
              <w:spacing w:line="0" w:lineRule="atLeast"/>
              <w:jc w:val="center"/>
              <w:rPr>
                <w:rFonts w:hint="eastAsia" w:ascii="宋体" w:hAnsi="宋体"/>
                <w:szCs w:val="21"/>
              </w:rPr>
            </w:pPr>
            <w:r>
              <w:rPr>
                <w:rFonts w:hint="eastAsia" w:ascii="宋体" w:hAnsi="宋体"/>
                <w:szCs w:val="21"/>
              </w:rPr>
              <w:t>健全</w:t>
            </w:r>
          </w:p>
          <w:p>
            <w:pPr>
              <w:spacing w:line="0" w:lineRule="atLeast"/>
              <w:jc w:val="center"/>
              <w:rPr>
                <w:rFonts w:hint="eastAsia" w:ascii="宋体" w:hAnsi="宋体"/>
                <w:szCs w:val="21"/>
              </w:rPr>
            </w:pPr>
            <w:r>
              <w:rPr>
                <w:rFonts w:hint="eastAsia" w:ascii="宋体" w:hAnsi="宋体"/>
                <w:szCs w:val="21"/>
              </w:rPr>
              <w:t>10分</w:t>
            </w:r>
          </w:p>
        </w:tc>
        <w:tc>
          <w:tcPr>
            <w:tcW w:w="5475" w:type="dxa"/>
            <w:vAlign w:val="center"/>
          </w:tcPr>
          <w:p>
            <w:pPr>
              <w:spacing w:line="0" w:lineRule="atLeast"/>
              <w:rPr>
                <w:rFonts w:ascii="宋体" w:hAnsi="宋体"/>
                <w:szCs w:val="21"/>
              </w:rPr>
            </w:pPr>
            <w:r>
              <w:rPr>
                <w:rFonts w:hint="eastAsia" w:ascii="宋体" w:hAnsi="宋体" w:cs="宋体"/>
                <w:kern w:val="0"/>
                <w:szCs w:val="21"/>
              </w:rPr>
              <w:t>办学章程得到充分遵循</w:t>
            </w:r>
          </w:p>
        </w:tc>
        <w:tc>
          <w:tcPr>
            <w:tcW w:w="705" w:type="dxa"/>
            <w:vAlign w:val="center"/>
          </w:tcPr>
          <w:p>
            <w:pPr>
              <w:spacing w:line="0" w:lineRule="atLeast"/>
              <w:jc w:val="center"/>
              <w:rPr>
                <w:rFonts w:hint="eastAsia" w:ascii="宋体" w:hAnsi="宋体"/>
                <w:szCs w:val="21"/>
              </w:rPr>
            </w:pPr>
            <w:r>
              <w:rPr>
                <w:rFonts w:hint="eastAsia" w:ascii="宋体" w:hAnsi="宋体"/>
                <w:szCs w:val="21"/>
              </w:rPr>
              <w:t>2分</w:t>
            </w:r>
          </w:p>
        </w:tc>
        <w:tc>
          <w:tcPr>
            <w:tcW w:w="2299" w:type="dxa"/>
            <w:vMerge w:val="restart"/>
            <w:vAlign w:val="center"/>
          </w:tcPr>
          <w:p>
            <w:pPr>
              <w:spacing w:line="0" w:lineRule="atLeast"/>
              <w:rPr>
                <w:rFonts w:hint="eastAsia" w:ascii="宋体" w:hAnsi="宋体"/>
              </w:rPr>
            </w:pPr>
            <w:r>
              <w:rPr>
                <w:rFonts w:hint="eastAsia" w:ascii="宋体" w:hAnsi="宋体"/>
              </w:rPr>
              <w:t>查学校董事会（理事会）章程、人员构成及会议纪、校务会议记录，</w:t>
            </w:r>
            <w:r>
              <w:rPr>
                <w:rFonts w:hint="eastAsia" w:ascii="宋体" w:hAnsi="宋体"/>
                <w:szCs w:val="21"/>
              </w:rPr>
              <w:t>查学校年度工作计划和总结是否符合并反映办学章程，</w:t>
            </w:r>
            <w:r>
              <w:rPr>
                <w:rFonts w:hint="eastAsia" w:ascii="宋体" w:hAnsi="宋体"/>
              </w:rPr>
              <w:t xml:space="preserve">走访校长，座谈教职工，查学校监事会章程、人员构成、会议纪录，查教代会机构、制度、名册和会议材料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atLeast"/>
        </w:trPr>
        <w:tc>
          <w:tcPr>
            <w:tcW w:w="760" w:type="dxa"/>
            <w:vMerge w:val="continue"/>
            <w:vAlign w:val="center"/>
          </w:tcPr>
          <w:p>
            <w:pPr>
              <w:spacing w:line="0" w:lineRule="atLeast"/>
              <w:jc w:val="center"/>
              <w:rPr>
                <w:rFonts w:hint="eastAsia" w:ascii="宋体" w:hAnsi="宋体"/>
              </w:rPr>
            </w:pPr>
          </w:p>
        </w:tc>
        <w:tc>
          <w:tcPr>
            <w:tcW w:w="5475" w:type="dxa"/>
            <w:vAlign w:val="center"/>
          </w:tcPr>
          <w:p>
            <w:pPr>
              <w:spacing w:line="0" w:lineRule="atLeast"/>
              <w:rPr>
                <w:rFonts w:hint="eastAsia" w:ascii="宋体" w:hAnsi="宋体" w:cs="宋体"/>
                <w:kern w:val="0"/>
                <w:szCs w:val="21"/>
              </w:rPr>
            </w:pPr>
            <w:r>
              <w:rPr>
                <w:rFonts w:hint="eastAsia" w:ascii="宋体" w:hAnsi="宋体" w:cs="宋体"/>
                <w:kern w:val="0"/>
                <w:szCs w:val="21"/>
              </w:rPr>
              <w:t>学校决策机制健全</w:t>
            </w:r>
          </w:p>
        </w:tc>
        <w:tc>
          <w:tcPr>
            <w:tcW w:w="705" w:type="dxa"/>
            <w:vAlign w:val="center"/>
          </w:tcPr>
          <w:p>
            <w:pPr>
              <w:spacing w:line="0" w:lineRule="atLeast"/>
              <w:jc w:val="center"/>
              <w:rPr>
                <w:rFonts w:ascii="宋体" w:hAnsi="宋体"/>
                <w:szCs w:val="21"/>
              </w:rPr>
            </w:pPr>
            <w:r>
              <w:rPr>
                <w:rFonts w:hint="eastAsia" w:ascii="宋体" w:hAnsi="宋体"/>
                <w:szCs w:val="21"/>
              </w:rPr>
              <w:t>2分</w:t>
            </w:r>
          </w:p>
        </w:tc>
        <w:tc>
          <w:tcPr>
            <w:tcW w:w="2299" w:type="dxa"/>
            <w:vMerge w:val="continue"/>
            <w:vAlign w:val="center"/>
          </w:tcPr>
          <w:p>
            <w:pPr>
              <w:spacing w:line="0" w:lineRule="atLeas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trPr>
        <w:tc>
          <w:tcPr>
            <w:tcW w:w="760" w:type="dxa"/>
            <w:vMerge w:val="continue"/>
            <w:vAlign w:val="center"/>
          </w:tcPr>
          <w:p>
            <w:pPr>
              <w:spacing w:line="0" w:lineRule="atLeast"/>
              <w:jc w:val="center"/>
              <w:rPr>
                <w:rFonts w:hint="eastAsia" w:ascii="宋体" w:hAnsi="宋体"/>
              </w:rPr>
            </w:pPr>
          </w:p>
        </w:tc>
        <w:tc>
          <w:tcPr>
            <w:tcW w:w="5475" w:type="dxa"/>
            <w:vAlign w:val="center"/>
          </w:tcPr>
          <w:p>
            <w:pPr>
              <w:spacing w:line="0" w:lineRule="atLeast"/>
              <w:rPr>
                <w:rFonts w:hint="eastAsia" w:ascii="宋体" w:hAnsi="宋体" w:cs="宋体"/>
                <w:kern w:val="0"/>
                <w:szCs w:val="21"/>
              </w:rPr>
            </w:pPr>
            <w:r>
              <w:rPr>
                <w:rFonts w:hint="eastAsia" w:ascii="宋体" w:hAnsi="宋体" w:cs="宋体"/>
                <w:kern w:val="0"/>
                <w:szCs w:val="21"/>
              </w:rPr>
              <w:t>校长依法行使学校教育教学和行政管理工作职权</w:t>
            </w:r>
          </w:p>
        </w:tc>
        <w:tc>
          <w:tcPr>
            <w:tcW w:w="705" w:type="dxa"/>
            <w:vAlign w:val="center"/>
          </w:tcPr>
          <w:p>
            <w:pPr>
              <w:spacing w:line="0" w:lineRule="atLeast"/>
              <w:jc w:val="center"/>
              <w:rPr>
                <w:rFonts w:ascii="宋体" w:hAnsi="宋体"/>
                <w:szCs w:val="21"/>
              </w:rPr>
            </w:pPr>
            <w:r>
              <w:rPr>
                <w:rFonts w:hint="eastAsia" w:ascii="宋体" w:hAnsi="宋体"/>
                <w:szCs w:val="21"/>
              </w:rPr>
              <w:t>2分</w:t>
            </w:r>
          </w:p>
        </w:tc>
        <w:tc>
          <w:tcPr>
            <w:tcW w:w="2299" w:type="dxa"/>
            <w:vMerge w:val="continue"/>
            <w:vAlign w:val="center"/>
          </w:tcPr>
          <w:p>
            <w:pPr>
              <w:spacing w:line="0" w:lineRule="atLeas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5" w:hRule="atLeast"/>
        </w:trPr>
        <w:tc>
          <w:tcPr>
            <w:tcW w:w="760" w:type="dxa"/>
            <w:vMerge w:val="continue"/>
            <w:vAlign w:val="center"/>
          </w:tcPr>
          <w:p>
            <w:pPr>
              <w:spacing w:line="0" w:lineRule="atLeast"/>
              <w:jc w:val="center"/>
              <w:rPr>
                <w:rFonts w:hint="eastAsia" w:ascii="宋体" w:hAnsi="宋体"/>
              </w:rPr>
            </w:pPr>
          </w:p>
        </w:tc>
        <w:tc>
          <w:tcPr>
            <w:tcW w:w="5475" w:type="dxa"/>
            <w:vAlign w:val="center"/>
          </w:tcPr>
          <w:p>
            <w:pPr>
              <w:spacing w:line="0" w:lineRule="atLeast"/>
              <w:rPr>
                <w:rFonts w:hint="eastAsia" w:ascii="宋体" w:hAnsi="宋体" w:cs="宋体"/>
                <w:kern w:val="0"/>
                <w:szCs w:val="21"/>
              </w:rPr>
            </w:pPr>
            <w:r>
              <w:rPr>
                <w:rFonts w:hint="eastAsia" w:ascii="宋体" w:hAnsi="宋体" w:cs="宋体"/>
                <w:kern w:val="0"/>
                <w:szCs w:val="21"/>
              </w:rPr>
              <w:t>监事会对学校财产、决策及其执行状况实行有效监督</w:t>
            </w:r>
          </w:p>
        </w:tc>
        <w:tc>
          <w:tcPr>
            <w:tcW w:w="705" w:type="dxa"/>
            <w:vAlign w:val="center"/>
          </w:tcPr>
          <w:p>
            <w:pPr>
              <w:spacing w:line="0" w:lineRule="atLeast"/>
              <w:jc w:val="center"/>
              <w:rPr>
                <w:rFonts w:ascii="宋体" w:hAnsi="宋体"/>
                <w:szCs w:val="21"/>
              </w:rPr>
            </w:pPr>
            <w:r>
              <w:rPr>
                <w:rFonts w:hint="eastAsia" w:ascii="宋体" w:hAnsi="宋体"/>
                <w:szCs w:val="21"/>
              </w:rPr>
              <w:t>2分</w:t>
            </w:r>
          </w:p>
        </w:tc>
        <w:tc>
          <w:tcPr>
            <w:tcW w:w="2299" w:type="dxa"/>
            <w:vMerge w:val="continue"/>
            <w:vAlign w:val="center"/>
          </w:tcPr>
          <w:p>
            <w:pPr>
              <w:spacing w:line="0" w:lineRule="atLeas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60" w:hRule="atLeast"/>
        </w:trPr>
        <w:tc>
          <w:tcPr>
            <w:tcW w:w="760" w:type="dxa"/>
            <w:vMerge w:val="continue"/>
            <w:vAlign w:val="center"/>
          </w:tcPr>
          <w:p>
            <w:pPr>
              <w:spacing w:line="0" w:lineRule="atLeast"/>
              <w:jc w:val="center"/>
              <w:rPr>
                <w:rFonts w:hint="eastAsia" w:ascii="宋体" w:hAnsi="宋体"/>
              </w:rPr>
            </w:pPr>
          </w:p>
        </w:tc>
        <w:tc>
          <w:tcPr>
            <w:tcW w:w="5475" w:type="dxa"/>
            <w:vAlign w:val="center"/>
          </w:tcPr>
          <w:p>
            <w:pPr>
              <w:spacing w:line="0" w:lineRule="atLeast"/>
              <w:rPr>
                <w:rFonts w:hint="eastAsia" w:ascii="宋体" w:hAnsi="宋体"/>
              </w:rPr>
            </w:pPr>
            <w:r>
              <w:rPr>
                <w:rFonts w:hint="eastAsia" w:ascii="宋体" w:hAnsi="宋体" w:cs="宋体"/>
                <w:kern w:val="0"/>
                <w:szCs w:val="21"/>
              </w:rPr>
              <w:t>通过以教职工为主体的教职工代表大会等形式保障教职工参与民主管理和监督</w:t>
            </w:r>
          </w:p>
        </w:tc>
        <w:tc>
          <w:tcPr>
            <w:tcW w:w="705" w:type="dxa"/>
            <w:vAlign w:val="center"/>
          </w:tcPr>
          <w:p>
            <w:pPr>
              <w:spacing w:line="0" w:lineRule="atLeast"/>
              <w:jc w:val="center"/>
              <w:rPr>
                <w:rFonts w:hint="eastAsia" w:ascii="宋体" w:hAnsi="宋体"/>
                <w:szCs w:val="21"/>
              </w:rPr>
            </w:pPr>
            <w:r>
              <w:rPr>
                <w:rFonts w:hint="eastAsia" w:ascii="宋体" w:hAnsi="宋体"/>
                <w:szCs w:val="21"/>
              </w:rPr>
              <w:t>2分</w:t>
            </w:r>
          </w:p>
        </w:tc>
        <w:tc>
          <w:tcPr>
            <w:tcW w:w="2299" w:type="dxa"/>
            <w:vMerge w:val="continue"/>
            <w:vAlign w:val="center"/>
          </w:tcPr>
          <w:p>
            <w:pPr>
              <w:spacing w:line="0" w:lineRule="atLeas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trPr>
        <w:tc>
          <w:tcPr>
            <w:tcW w:w="760" w:type="dxa"/>
            <w:vMerge w:val="restart"/>
            <w:vAlign w:val="center"/>
          </w:tcPr>
          <w:p>
            <w:pPr>
              <w:spacing w:line="0" w:lineRule="atLeast"/>
              <w:jc w:val="center"/>
              <w:rPr>
                <w:rFonts w:hint="eastAsia" w:ascii="宋体" w:hAnsi="宋体"/>
                <w:szCs w:val="21"/>
              </w:rPr>
            </w:pPr>
          </w:p>
          <w:p>
            <w:pPr>
              <w:spacing w:line="0" w:lineRule="atLeast"/>
              <w:jc w:val="center"/>
              <w:rPr>
                <w:rFonts w:hint="eastAsia" w:ascii="宋体" w:hAnsi="宋体"/>
                <w:szCs w:val="21"/>
              </w:rPr>
            </w:pPr>
          </w:p>
          <w:p>
            <w:pPr>
              <w:spacing w:line="0" w:lineRule="atLeast"/>
              <w:jc w:val="center"/>
              <w:rPr>
                <w:rFonts w:hint="eastAsia" w:ascii="宋体" w:hAnsi="宋体"/>
                <w:szCs w:val="21"/>
              </w:rPr>
            </w:pPr>
            <w:r>
              <w:rPr>
                <w:rFonts w:hint="eastAsia" w:ascii="宋体" w:hAnsi="宋体"/>
                <w:szCs w:val="21"/>
              </w:rPr>
              <w:t>财务</w:t>
            </w:r>
          </w:p>
          <w:p>
            <w:pPr>
              <w:spacing w:line="0" w:lineRule="atLeast"/>
              <w:jc w:val="center"/>
              <w:rPr>
                <w:rFonts w:hint="eastAsia" w:ascii="宋体" w:hAnsi="宋体"/>
                <w:szCs w:val="21"/>
              </w:rPr>
            </w:pPr>
            <w:r>
              <w:rPr>
                <w:rFonts w:hint="eastAsia" w:ascii="宋体" w:hAnsi="宋体"/>
                <w:szCs w:val="21"/>
              </w:rPr>
              <w:t>管理</w:t>
            </w:r>
          </w:p>
          <w:p>
            <w:pPr>
              <w:spacing w:line="0" w:lineRule="atLeast"/>
              <w:jc w:val="center"/>
              <w:rPr>
                <w:rFonts w:hint="eastAsia" w:ascii="宋体" w:hAnsi="宋体"/>
                <w:szCs w:val="21"/>
              </w:rPr>
            </w:pPr>
            <w:r>
              <w:rPr>
                <w:rFonts w:hint="eastAsia" w:ascii="宋体" w:hAnsi="宋体"/>
                <w:szCs w:val="21"/>
              </w:rPr>
              <w:t>清晰</w:t>
            </w:r>
          </w:p>
          <w:p>
            <w:pPr>
              <w:spacing w:line="0" w:lineRule="atLeast"/>
              <w:jc w:val="center"/>
              <w:rPr>
                <w:rFonts w:hint="eastAsia" w:ascii="宋体" w:hAnsi="宋体"/>
                <w:szCs w:val="21"/>
              </w:rPr>
            </w:pPr>
            <w:r>
              <w:rPr>
                <w:rFonts w:hint="eastAsia" w:ascii="宋体" w:hAnsi="宋体"/>
                <w:szCs w:val="21"/>
              </w:rPr>
              <w:t>15分</w:t>
            </w:r>
          </w:p>
        </w:tc>
        <w:tc>
          <w:tcPr>
            <w:tcW w:w="5475" w:type="dxa"/>
            <w:vAlign w:val="center"/>
          </w:tcPr>
          <w:p>
            <w:pPr>
              <w:spacing w:line="0" w:lineRule="atLeast"/>
              <w:rPr>
                <w:rFonts w:ascii="宋体" w:hAnsi="宋体"/>
                <w:szCs w:val="21"/>
              </w:rPr>
            </w:pPr>
            <w:r>
              <w:rPr>
                <w:rFonts w:hint="eastAsia" w:ascii="宋体" w:hAnsi="宋体" w:cs="宋体"/>
                <w:color w:val="000000"/>
                <w:kern w:val="0"/>
                <w:szCs w:val="21"/>
              </w:rPr>
              <w:t>财务制度健全，学校举办者按时、足额履行出资义务，学校固定资产分类建账且产权明晰</w:t>
            </w:r>
          </w:p>
        </w:tc>
        <w:tc>
          <w:tcPr>
            <w:tcW w:w="705" w:type="dxa"/>
            <w:vAlign w:val="center"/>
          </w:tcPr>
          <w:p>
            <w:pPr>
              <w:spacing w:line="0" w:lineRule="atLeast"/>
              <w:jc w:val="center"/>
              <w:rPr>
                <w:rFonts w:hint="eastAsia" w:ascii="宋体" w:hAnsi="宋体"/>
                <w:szCs w:val="21"/>
              </w:rPr>
            </w:pPr>
            <w:r>
              <w:rPr>
                <w:rFonts w:hint="eastAsia" w:ascii="宋体" w:hAnsi="宋体"/>
                <w:szCs w:val="21"/>
              </w:rPr>
              <w:t>3分</w:t>
            </w:r>
          </w:p>
        </w:tc>
        <w:tc>
          <w:tcPr>
            <w:tcW w:w="2299" w:type="dxa"/>
            <w:vMerge w:val="restart"/>
            <w:vAlign w:val="center"/>
          </w:tcPr>
          <w:p>
            <w:pPr>
              <w:spacing w:line="0" w:lineRule="atLeast"/>
              <w:rPr>
                <w:rFonts w:hint="eastAsia" w:ascii="宋体" w:hAnsi="宋体"/>
              </w:rPr>
            </w:pPr>
            <w:r>
              <w:rPr>
                <w:rFonts w:hint="eastAsia" w:ascii="宋体" w:hAnsi="宋体"/>
              </w:rPr>
              <w:t>查看账目，查学校土地使用证和房屋产权证，</w:t>
            </w:r>
            <w:r>
              <w:rPr>
                <w:rFonts w:hint="eastAsia" w:ascii="宋体" w:hAnsi="宋体"/>
                <w:szCs w:val="21"/>
              </w:rPr>
              <w:t>查学校年度财务会计账簿，</w:t>
            </w:r>
            <w:r>
              <w:rPr>
                <w:rFonts w:hint="eastAsia" w:ascii="宋体" w:hAnsi="宋体"/>
              </w:rPr>
              <w:t xml:space="preserve">查年度财务报告，查学校财务制度及其执行情况，查财务人员从业资格证书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 w:hRule="atLeast"/>
        </w:trPr>
        <w:tc>
          <w:tcPr>
            <w:tcW w:w="760" w:type="dxa"/>
            <w:vMerge w:val="continue"/>
            <w:vAlign w:val="center"/>
          </w:tcPr>
          <w:p>
            <w:pPr>
              <w:spacing w:line="0" w:lineRule="atLeast"/>
              <w:jc w:val="center"/>
              <w:rPr>
                <w:rFonts w:hint="eastAsia" w:ascii="宋体" w:hAnsi="宋体"/>
              </w:rPr>
            </w:pPr>
          </w:p>
        </w:tc>
        <w:tc>
          <w:tcPr>
            <w:tcW w:w="5475" w:type="dxa"/>
            <w:vAlign w:val="center"/>
          </w:tcPr>
          <w:p>
            <w:pPr>
              <w:spacing w:line="0" w:lineRule="atLeast"/>
              <w:rPr>
                <w:rFonts w:hint="eastAsia" w:ascii="宋体" w:hAnsi="宋体" w:cs="宋体"/>
                <w:color w:val="000000"/>
                <w:kern w:val="0"/>
                <w:szCs w:val="21"/>
              </w:rPr>
            </w:pPr>
            <w:r>
              <w:rPr>
                <w:rFonts w:hint="eastAsia" w:ascii="宋体" w:hAnsi="宋体" w:cs="宋体"/>
                <w:color w:val="000000"/>
                <w:kern w:val="0"/>
                <w:szCs w:val="21"/>
              </w:rPr>
              <w:t>学校资产按规定过户到学校名下</w:t>
            </w:r>
          </w:p>
        </w:tc>
        <w:tc>
          <w:tcPr>
            <w:tcW w:w="705" w:type="dxa"/>
            <w:vAlign w:val="center"/>
          </w:tcPr>
          <w:p>
            <w:pPr>
              <w:spacing w:line="0" w:lineRule="atLeast"/>
              <w:jc w:val="center"/>
              <w:rPr>
                <w:rFonts w:hint="eastAsia" w:ascii="宋体" w:hAnsi="宋体"/>
                <w:szCs w:val="21"/>
              </w:rPr>
            </w:pPr>
            <w:r>
              <w:rPr>
                <w:rFonts w:hint="eastAsia" w:ascii="宋体" w:hAnsi="宋体"/>
                <w:szCs w:val="21"/>
              </w:rPr>
              <w:t>3分</w:t>
            </w:r>
          </w:p>
        </w:tc>
        <w:tc>
          <w:tcPr>
            <w:tcW w:w="2299" w:type="dxa"/>
            <w:vMerge w:val="continue"/>
            <w:vAlign w:val="center"/>
          </w:tcPr>
          <w:p>
            <w:pPr>
              <w:spacing w:line="0" w:lineRule="atLeas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9" w:hRule="atLeast"/>
        </w:trPr>
        <w:tc>
          <w:tcPr>
            <w:tcW w:w="760" w:type="dxa"/>
            <w:vMerge w:val="continue"/>
            <w:vAlign w:val="center"/>
          </w:tcPr>
          <w:p>
            <w:pPr>
              <w:spacing w:line="0" w:lineRule="atLeast"/>
              <w:jc w:val="center"/>
              <w:rPr>
                <w:rFonts w:hint="eastAsia" w:ascii="宋体" w:hAnsi="宋体"/>
                <w:szCs w:val="21"/>
              </w:rPr>
            </w:pPr>
          </w:p>
        </w:tc>
        <w:tc>
          <w:tcPr>
            <w:tcW w:w="5475" w:type="dxa"/>
            <w:vAlign w:val="center"/>
          </w:tcPr>
          <w:p>
            <w:pPr>
              <w:spacing w:line="0" w:lineRule="atLeast"/>
              <w:rPr>
                <w:rFonts w:ascii="宋体" w:hAnsi="宋体" w:cs="宋体"/>
                <w:color w:val="000000"/>
                <w:kern w:val="0"/>
                <w:szCs w:val="21"/>
              </w:rPr>
            </w:pPr>
            <w:r>
              <w:rPr>
                <w:rFonts w:hint="eastAsia" w:ascii="宋体" w:hAnsi="宋体" w:cs="宋体"/>
                <w:color w:val="000000"/>
                <w:kern w:val="0"/>
                <w:szCs w:val="21"/>
              </w:rPr>
              <w:t>学校账户报主管教育行政部门备案且财务收支活动全部在备案的学校账户上进行</w:t>
            </w:r>
          </w:p>
        </w:tc>
        <w:tc>
          <w:tcPr>
            <w:tcW w:w="705" w:type="dxa"/>
            <w:vAlign w:val="center"/>
          </w:tcPr>
          <w:p>
            <w:pPr>
              <w:spacing w:line="0" w:lineRule="atLeast"/>
              <w:jc w:val="center"/>
              <w:rPr>
                <w:rFonts w:hint="eastAsia" w:ascii="宋体" w:hAnsi="宋体"/>
                <w:szCs w:val="21"/>
              </w:rPr>
            </w:pPr>
            <w:r>
              <w:rPr>
                <w:rFonts w:hint="eastAsia" w:ascii="宋体" w:hAnsi="宋体"/>
                <w:szCs w:val="21"/>
              </w:rPr>
              <w:t>3分</w:t>
            </w:r>
          </w:p>
        </w:tc>
        <w:tc>
          <w:tcPr>
            <w:tcW w:w="2299" w:type="dxa"/>
            <w:vMerge w:val="continue"/>
            <w:vAlign w:val="center"/>
          </w:tcPr>
          <w:p>
            <w:pPr>
              <w:spacing w:line="0" w:lineRule="atLeas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9" w:hRule="atLeast"/>
        </w:trPr>
        <w:tc>
          <w:tcPr>
            <w:tcW w:w="760" w:type="dxa"/>
            <w:vMerge w:val="continue"/>
            <w:vAlign w:val="center"/>
          </w:tcPr>
          <w:p>
            <w:pPr>
              <w:spacing w:line="0" w:lineRule="atLeast"/>
              <w:jc w:val="center"/>
              <w:rPr>
                <w:rFonts w:hint="eastAsia" w:ascii="宋体" w:hAnsi="宋体"/>
              </w:rPr>
            </w:pPr>
          </w:p>
        </w:tc>
        <w:tc>
          <w:tcPr>
            <w:tcW w:w="5475" w:type="dxa"/>
            <w:vAlign w:val="center"/>
          </w:tcPr>
          <w:p>
            <w:pPr>
              <w:spacing w:line="0" w:lineRule="atLeast"/>
              <w:rPr>
                <w:rFonts w:hint="eastAsia" w:ascii="宋体" w:hAnsi="宋体" w:cs="宋体"/>
                <w:color w:val="000000"/>
                <w:kern w:val="0"/>
                <w:szCs w:val="21"/>
              </w:rPr>
            </w:pPr>
            <w:r>
              <w:rPr>
                <w:rFonts w:hint="eastAsia" w:ascii="宋体" w:hAnsi="宋体" w:cs="宋体"/>
                <w:color w:val="000000"/>
                <w:kern w:val="0"/>
                <w:szCs w:val="21"/>
              </w:rPr>
              <w:t>实行年度财务预算、决算制度，有具备资质的财务人员，依法进行会计核算</w:t>
            </w:r>
          </w:p>
        </w:tc>
        <w:tc>
          <w:tcPr>
            <w:tcW w:w="705" w:type="dxa"/>
            <w:vAlign w:val="center"/>
          </w:tcPr>
          <w:p>
            <w:pPr>
              <w:spacing w:line="0" w:lineRule="atLeast"/>
              <w:jc w:val="center"/>
              <w:rPr>
                <w:rFonts w:hint="eastAsia" w:ascii="宋体" w:hAnsi="宋体"/>
                <w:szCs w:val="21"/>
              </w:rPr>
            </w:pPr>
            <w:r>
              <w:rPr>
                <w:rFonts w:hint="eastAsia" w:ascii="宋体" w:hAnsi="宋体"/>
                <w:szCs w:val="21"/>
              </w:rPr>
              <w:t>3分</w:t>
            </w:r>
          </w:p>
        </w:tc>
        <w:tc>
          <w:tcPr>
            <w:tcW w:w="2299" w:type="dxa"/>
            <w:vMerge w:val="continue"/>
            <w:vAlign w:val="center"/>
          </w:tcPr>
          <w:p>
            <w:pPr>
              <w:spacing w:line="0" w:lineRule="atLeas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6" w:hRule="atLeast"/>
        </w:trPr>
        <w:tc>
          <w:tcPr>
            <w:tcW w:w="760" w:type="dxa"/>
            <w:vMerge w:val="continue"/>
            <w:vAlign w:val="center"/>
          </w:tcPr>
          <w:p>
            <w:pPr>
              <w:spacing w:line="0" w:lineRule="atLeast"/>
              <w:jc w:val="center"/>
              <w:rPr>
                <w:rFonts w:hint="eastAsia" w:ascii="宋体" w:hAnsi="宋体"/>
              </w:rPr>
            </w:pPr>
          </w:p>
        </w:tc>
        <w:tc>
          <w:tcPr>
            <w:tcW w:w="5475" w:type="dxa"/>
            <w:vAlign w:val="center"/>
          </w:tcPr>
          <w:p>
            <w:pPr>
              <w:spacing w:line="0" w:lineRule="atLeast"/>
              <w:rPr>
                <w:rFonts w:hint="eastAsia" w:ascii="宋体" w:hAnsi="宋体" w:cs="宋体"/>
                <w:color w:val="000000"/>
                <w:kern w:val="0"/>
                <w:szCs w:val="21"/>
              </w:rPr>
            </w:pPr>
            <w:r>
              <w:rPr>
                <w:rFonts w:hint="eastAsia" w:ascii="宋体" w:hAnsi="宋体" w:cs="宋体"/>
                <w:color w:val="000000"/>
                <w:kern w:val="0"/>
                <w:szCs w:val="21"/>
              </w:rPr>
              <w:t>按照规定提取发展基金、取得合理回报</w:t>
            </w:r>
          </w:p>
        </w:tc>
        <w:tc>
          <w:tcPr>
            <w:tcW w:w="705" w:type="dxa"/>
            <w:vAlign w:val="center"/>
          </w:tcPr>
          <w:p>
            <w:pPr>
              <w:spacing w:line="0" w:lineRule="atLeast"/>
              <w:jc w:val="center"/>
              <w:rPr>
                <w:rFonts w:hint="eastAsia" w:ascii="宋体" w:hAnsi="宋体"/>
                <w:szCs w:val="21"/>
              </w:rPr>
            </w:pPr>
            <w:r>
              <w:rPr>
                <w:rFonts w:hint="eastAsia" w:ascii="宋体" w:hAnsi="宋体"/>
                <w:szCs w:val="21"/>
              </w:rPr>
              <w:t>3分</w:t>
            </w:r>
          </w:p>
        </w:tc>
        <w:tc>
          <w:tcPr>
            <w:tcW w:w="2299" w:type="dxa"/>
            <w:vMerge w:val="continue"/>
            <w:vAlign w:val="center"/>
          </w:tcPr>
          <w:p>
            <w:pPr>
              <w:spacing w:line="0" w:lineRule="atLeas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5" w:hRule="atLeast"/>
        </w:trPr>
        <w:tc>
          <w:tcPr>
            <w:tcW w:w="760" w:type="dxa"/>
            <w:vMerge w:val="restart"/>
            <w:vAlign w:val="center"/>
          </w:tcPr>
          <w:p>
            <w:pPr>
              <w:spacing w:line="0" w:lineRule="atLeast"/>
              <w:jc w:val="center"/>
              <w:rPr>
                <w:rFonts w:hint="eastAsia" w:ascii="宋体" w:hAnsi="宋体"/>
              </w:rPr>
            </w:pPr>
          </w:p>
          <w:p>
            <w:pPr>
              <w:spacing w:line="0" w:lineRule="atLeast"/>
              <w:jc w:val="center"/>
              <w:rPr>
                <w:rFonts w:hint="eastAsia" w:ascii="宋体" w:hAnsi="宋体"/>
              </w:rPr>
            </w:pPr>
          </w:p>
          <w:p>
            <w:pPr>
              <w:spacing w:line="0" w:lineRule="atLeast"/>
              <w:jc w:val="center"/>
              <w:rPr>
                <w:rFonts w:hint="eastAsia" w:ascii="宋体" w:hAnsi="宋体"/>
              </w:rPr>
            </w:pPr>
          </w:p>
          <w:p>
            <w:pPr>
              <w:spacing w:line="0" w:lineRule="atLeast"/>
              <w:jc w:val="center"/>
              <w:rPr>
                <w:rFonts w:hint="eastAsia" w:ascii="宋体" w:hAnsi="宋体"/>
                <w:szCs w:val="21"/>
              </w:rPr>
            </w:pPr>
          </w:p>
          <w:p>
            <w:pPr>
              <w:spacing w:line="0" w:lineRule="atLeast"/>
              <w:jc w:val="center"/>
              <w:rPr>
                <w:rFonts w:hint="eastAsia" w:ascii="宋体" w:hAnsi="宋体"/>
                <w:szCs w:val="21"/>
              </w:rPr>
            </w:pPr>
            <w:r>
              <w:rPr>
                <w:rFonts w:hint="eastAsia" w:ascii="宋体" w:hAnsi="宋体"/>
                <w:szCs w:val="21"/>
              </w:rPr>
              <w:t>办学</w:t>
            </w:r>
          </w:p>
          <w:p>
            <w:pPr>
              <w:spacing w:line="0" w:lineRule="atLeast"/>
              <w:jc w:val="center"/>
              <w:rPr>
                <w:rFonts w:hint="eastAsia" w:ascii="宋体" w:hAnsi="宋体"/>
                <w:szCs w:val="21"/>
              </w:rPr>
            </w:pPr>
            <w:r>
              <w:rPr>
                <w:rFonts w:hint="eastAsia" w:ascii="宋体" w:hAnsi="宋体"/>
                <w:szCs w:val="21"/>
              </w:rPr>
              <w:t>条件</w:t>
            </w:r>
          </w:p>
          <w:p>
            <w:pPr>
              <w:spacing w:line="0" w:lineRule="atLeast"/>
              <w:jc w:val="center"/>
              <w:rPr>
                <w:rFonts w:hint="eastAsia" w:ascii="宋体" w:hAnsi="宋体"/>
                <w:szCs w:val="21"/>
              </w:rPr>
            </w:pPr>
            <w:r>
              <w:rPr>
                <w:rFonts w:hint="eastAsia" w:ascii="宋体" w:hAnsi="宋体"/>
                <w:szCs w:val="21"/>
              </w:rPr>
              <w:t>完善</w:t>
            </w:r>
          </w:p>
          <w:p>
            <w:pPr>
              <w:spacing w:line="0" w:lineRule="atLeast"/>
              <w:jc w:val="center"/>
              <w:rPr>
                <w:rFonts w:hint="eastAsia" w:ascii="宋体" w:hAnsi="宋体"/>
                <w:szCs w:val="21"/>
              </w:rPr>
            </w:pPr>
            <w:r>
              <w:rPr>
                <w:rFonts w:hint="eastAsia" w:ascii="宋体" w:hAnsi="宋体"/>
                <w:szCs w:val="21"/>
              </w:rPr>
              <w:t>20分</w:t>
            </w:r>
          </w:p>
        </w:tc>
        <w:tc>
          <w:tcPr>
            <w:tcW w:w="5475" w:type="dxa"/>
            <w:vAlign w:val="center"/>
          </w:tcPr>
          <w:p>
            <w:pPr>
              <w:spacing w:line="0" w:lineRule="atLeast"/>
              <w:rPr>
                <w:rFonts w:hint="eastAsia" w:ascii="宋体" w:hAnsi="宋体"/>
              </w:rPr>
            </w:pPr>
            <w:r>
              <w:rPr>
                <w:rFonts w:ascii="宋体" w:hAnsi="宋体"/>
              </w:rPr>
              <w:t>校长具有从事</w:t>
            </w:r>
            <w:r>
              <w:rPr>
                <w:rFonts w:hint="eastAsia" w:ascii="宋体" w:hAnsi="宋体"/>
              </w:rPr>
              <w:t>3年以上教育管理、5年以上教育教学工作经历，年龄不超过70岁,</w:t>
            </w:r>
            <w:r>
              <w:rPr>
                <w:rFonts w:ascii="宋体" w:hAnsi="宋体"/>
              </w:rPr>
              <w:t>本科以上学历和</w:t>
            </w:r>
            <w:r>
              <w:rPr>
                <w:rFonts w:hint="eastAsia" w:ascii="宋体" w:hAnsi="宋体"/>
              </w:rPr>
              <w:t>中</w:t>
            </w:r>
            <w:r>
              <w:rPr>
                <w:rFonts w:ascii="宋体" w:hAnsi="宋体"/>
              </w:rPr>
              <w:t>级</w:t>
            </w:r>
            <w:r>
              <w:rPr>
                <w:rFonts w:hint="eastAsia" w:ascii="宋体" w:hAnsi="宋体"/>
              </w:rPr>
              <w:t>以上</w:t>
            </w:r>
            <w:r>
              <w:rPr>
                <w:rFonts w:ascii="宋体" w:hAnsi="宋体"/>
              </w:rPr>
              <w:t>专业技术职务</w:t>
            </w:r>
            <w:r>
              <w:rPr>
                <w:rFonts w:hint="eastAsia" w:ascii="宋体" w:hAnsi="宋体"/>
              </w:rPr>
              <w:t>；</w:t>
            </w:r>
            <w:r>
              <w:rPr>
                <w:rFonts w:ascii="宋体" w:hAnsi="宋体"/>
              </w:rPr>
              <w:t>其他校级领导具有本科以上学历和中级以上专业技术职务</w:t>
            </w:r>
            <w:r>
              <w:rPr>
                <w:rFonts w:hint="eastAsia" w:ascii="宋体" w:hAnsi="宋体"/>
              </w:rPr>
              <w:t>，年龄结构合理，工作能力强，团结协作，反映好；内设机构健全，规章制度完备，职责明确</w:t>
            </w:r>
          </w:p>
        </w:tc>
        <w:tc>
          <w:tcPr>
            <w:tcW w:w="705" w:type="dxa"/>
            <w:vAlign w:val="center"/>
          </w:tcPr>
          <w:p>
            <w:pPr>
              <w:spacing w:line="0" w:lineRule="atLeast"/>
              <w:jc w:val="center"/>
              <w:rPr>
                <w:rFonts w:hint="eastAsia" w:ascii="宋体" w:hAnsi="宋体"/>
                <w:szCs w:val="21"/>
              </w:rPr>
            </w:pPr>
            <w:r>
              <w:rPr>
                <w:rFonts w:hint="eastAsia" w:ascii="宋体" w:hAnsi="宋体"/>
                <w:szCs w:val="21"/>
              </w:rPr>
              <w:t>4分</w:t>
            </w:r>
          </w:p>
        </w:tc>
        <w:tc>
          <w:tcPr>
            <w:tcW w:w="2299" w:type="dxa"/>
            <w:vMerge w:val="restart"/>
            <w:vAlign w:val="center"/>
          </w:tcPr>
          <w:p>
            <w:pPr>
              <w:spacing w:line="0" w:lineRule="atLeast"/>
              <w:rPr>
                <w:rFonts w:hint="eastAsia" w:ascii="宋体" w:hAnsi="宋体"/>
                <w:szCs w:val="21"/>
              </w:rPr>
            </w:pPr>
            <w:r>
              <w:rPr>
                <w:rFonts w:hint="eastAsia" w:ascii="宋体" w:hAnsi="宋体"/>
                <w:szCs w:val="21"/>
              </w:rPr>
              <w:t>查校长相关</w:t>
            </w:r>
            <w:r>
              <w:rPr>
                <w:rFonts w:hint="eastAsia" w:ascii="宋体" w:hAnsi="宋体"/>
              </w:rPr>
              <w:t>证件和材料，</w:t>
            </w:r>
            <w:r>
              <w:rPr>
                <w:rFonts w:hint="eastAsia" w:ascii="宋体" w:hAnsi="宋体"/>
                <w:szCs w:val="21"/>
              </w:rPr>
              <w:t>与班子成员座谈，教师问卷调查，</w:t>
            </w:r>
            <w:r>
              <w:rPr>
                <w:rFonts w:hint="eastAsia" w:ascii="宋体" w:hAnsi="宋体"/>
              </w:rPr>
              <w:t>查教师花名册，在校学生花名册，计算师生比，教师培训计划，当年具体送培情况，查教职工聘任合同原件、工资发放表和社会保险缴费票据凭证，实地察看各类房舍、建筑物权属证，各类用房建筑面积统计表，房屋租赁合同原件，查相关资料及帐簿、计算生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2" w:hRule="atLeast"/>
        </w:trPr>
        <w:tc>
          <w:tcPr>
            <w:tcW w:w="760" w:type="dxa"/>
            <w:vMerge w:val="continue"/>
            <w:vAlign w:val="center"/>
          </w:tcPr>
          <w:p>
            <w:pPr>
              <w:spacing w:line="0" w:lineRule="atLeast"/>
              <w:jc w:val="center"/>
              <w:rPr>
                <w:rFonts w:hint="eastAsia" w:ascii="宋体" w:hAnsi="宋体"/>
                <w:szCs w:val="21"/>
              </w:rPr>
            </w:pPr>
          </w:p>
        </w:tc>
        <w:tc>
          <w:tcPr>
            <w:tcW w:w="5475" w:type="dxa"/>
            <w:vAlign w:val="center"/>
          </w:tcPr>
          <w:p>
            <w:pPr>
              <w:spacing w:line="0" w:lineRule="atLeast"/>
              <w:rPr>
                <w:rFonts w:hint="eastAsia" w:ascii="宋体" w:hAnsi="宋体"/>
              </w:rPr>
            </w:pPr>
            <w:r>
              <w:rPr>
                <w:rFonts w:hint="eastAsia" w:ascii="宋体" w:hAnsi="宋体"/>
              </w:rPr>
              <w:t>有与办学规模相适应、结构合理的教师队伍，在校师生比参照公办学校标准，教师具有教师资格证，专职教师不低于教职工总数的70%，教师流动率低于5%</w:t>
            </w:r>
          </w:p>
        </w:tc>
        <w:tc>
          <w:tcPr>
            <w:tcW w:w="705" w:type="dxa"/>
            <w:vAlign w:val="center"/>
          </w:tcPr>
          <w:p>
            <w:pPr>
              <w:spacing w:line="0" w:lineRule="atLeast"/>
              <w:jc w:val="center"/>
              <w:rPr>
                <w:rFonts w:hint="eastAsia" w:ascii="宋体" w:hAnsi="宋体"/>
                <w:szCs w:val="21"/>
              </w:rPr>
            </w:pPr>
            <w:r>
              <w:rPr>
                <w:rFonts w:hint="eastAsia" w:ascii="宋体" w:hAnsi="宋体"/>
                <w:szCs w:val="21"/>
              </w:rPr>
              <w:t>5分</w:t>
            </w:r>
          </w:p>
        </w:tc>
        <w:tc>
          <w:tcPr>
            <w:tcW w:w="2299" w:type="dxa"/>
            <w:vMerge w:val="continue"/>
            <w:vAlign w:val="center"/>
          </w:tcPr>
          <w:p>
            <w:pPr>
              <w:spacing w:line="0" w:lineRule="atLeas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1" w:hRule="atLeast"/>
        </w:trPr>
        <w:tc>
          <w:tcPr>
            <w:tcW w:w="760" w:type="dxa"/>
            <w:vMerge w:val="continue"/>
            <w:vAlign w:val="center"/>
          </w:tcPr>
          <w:p>
            <w:pPr>
              <w:spacing w:line="0" w:lineRule="atLeast"/>
              <w:jc w:val="center"/>
              <w:rPr>
                <w:rFonts w:hint="eastAsia" w:ascii="宋体" w:hAnsi="宋体"/>
                <w:szCs w:val="21"/>
              </w:rPr>
            </w:pPr>
          </w:p>
        </w:tc>
        <w:tc>
          <w:tcPr>
            <w:tcW w:w="5475" w:type="dxa"/>
            <w:vAlign w:val="center"/>
          </w:tcPr>
          <w:p>
            <w:pPr>
              <w:spacing w:line="0" w:lineRule="atLeast"/>
              <w:rPr>
                <w:rFonts w:hint="eastAsia" w:ascii="宋体" w:hAnsi="宋体"/>
              </w:rPr>
            </w:pPr>
            <w:r>
              <w:rPr>
                <w:rFonts w:hint="eastAsia" w:ascii="宋体" w:hAnsi="宋体"/>
                <w:szCs w:val="21"/>
              </w:rPr>
              <w:t>重视教师业务培训，有教师培训、学习规划，重点突出，教师培训学习专用经费落实、足额</w:t>
            </w:r>
          </w:p>
        </w:tc>
        <w:tc>
          <w:tcPr>
            <w:tcW w:w="705" w:type="dxa"/>
            <w:vAlign w:val="center"/>
          </w:tcPr>
          <w:p>
            <w:pPr>
              <w:spacing w:line="0" w:lineRule="atLeast"/>
              <w:jc w:val="center"/>
              <w:rPr>
                <w:rFonts w:hint="eastAsia" w:ascii="宋体" w:hAnsi="宋体"/>
                <w:szCs w:val="21"/>
              </w:rPr>
            </w:pPr>
            <w:r>
              <w:rPr>
                <w:rFonts w:hint="eastAsia" w:ascii="宋体" w:hAnsi="宋体"/>
                <w:szCs w:val="21"/>
              </w:rPr>
              <w:t>2分</w:t>
            </w:r>
          </w:p>
        </w:tc>
        <w:tc>
          <w:tcPr>
            <w:tcW w:w="2299" w:type="dxa"/>
            <w:vMerge w:val="continue"/>
            <w:vAlign w:val="center"/>
          </w:tcPr>
          <w:p>
            <w:pPr>
              <w:spacing w:line="0" w:lineRule="atLeas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2" w:hRule="atLeast"/>
        </w:trPr>
        <w:tc>
          <w:tcPr>
            <w:tcW w:w="760" w:type="dxa"/>
            <w:vMerge w:val="continue"/>
            <w:vAlign w:val="center"/>
          </w:tcPr>
          <w:p>
            <w:pPr>
              <w:spacing w:line="0" w:lineRule="atLeast"/>
              <w:jc w:val="center"/>
              <w:rPr>
                <w:rFonts w:hint="eastAsia" w:ascii="宋体" w:hAnsi="宋体"/>
                <w:szCs w:val="21"/>
              </w:rPr>
            </w:pPr>
          </w:p>
        </w:tc>
        <w:tc>
          <w:tcPr>
            <w:tcW w:w="5475" w:type="dxa"/>
            <w:vAlign w:val="center"/>
          </w:tcPr>
          <w:p>
            <w:pPr>
              <w:spacing w:line="0" w:lineRule="atLeast"/>
              <w:rPr>
                <w:rFonts w:hint="eastAsia" w:ascii="宋体" w:hAnsi="宋体"/>
              </w:rPr>
            </w:pPr>
            <w:r>
              <w:rPr>
                <w:rFonts w:hint="eastAsia" w:ascii="宋体" w:hAnsi="宋体" w:cs="宋体"/>
                <w:color w:val="000000"/>
                <w:kern w:val="0"/>
                <w:szCs w:val="21"/>
              </w:rPr>
              <w:t>学校与教职工签订了聘任或劳动合同，双方权利、义务明确，教职工工资、福利待遇按时足额发放，依法依规为教职工缴纳社会保险费</w:t>
            </w:r>
          </w:p>
        </w:tc>
        <w:tc>
          <w:tcPr>
            <w:tcW w:w="705" w:type="dxa"/>
            <w:vAlign w:val="center"/>
          </w:tcPr>
          <w:p>
            <w:pPr>
              <w:spacing w:line="0" w:lineRule="atLeast"/>
              <w:jc w:val="center"/>
              <w:rPr>
                <w:rFonts w:hint="eastAsia" w:ascii="宋体" w:hAnsi="宋体"/>
                <w:szCs w:val="21"/>
              </w:rPr>
            </w:pPr>
            <w:r>
              <w:rPr>
                <w:rFonts w:hint="eastAsia" w:ascii="宋体" w:hAnsi="宋体"/>
                <w:szCs w:val="21"/>
              </w:rPr>
              <w:t>5分</w:t>
            </w:r>
          </w:p>
        </w:tc>
        <w:tc>
          <w:tcPr>
            <w:tcW w:w="2299" w:type="dxa"/>
            <w:vMerge w:val="continue"/>
            <w:vAlign w:val="center"/>
          </w:tcPr>
          <w:p>
            <w:pPr>
              <w:spacing w:line="0" w:lineRule="atLeas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2" w:hRule="atLeast"/>
        </w:trPr>
        <w:tc>
          <w:tcPr>
            <w:tcW w:w="760" w:type="dxa"/>
            <w:vMerge w:val="continue"/>
            <w:vAlign w:val="center"/>
          </w:tcPr>
          <w:p>
            <w:pPr>
              <w:spacing w:line="0" w:lineRule="atLeast"/>
              <w:jc w:val="center"/>
              <w:rPr>
                <w:rFonts w:hint="eastAsia" w:ascii="宋体" w:hAnsi="宋体"/>
                <w:szCs w:val="21"/>
              </w:rPr>
            </w:pPr>
          </w:p>
        </w:tc>
        <w:tc>
          <w:tcPr>
            <w:tcW w:w="5475" w:type="dxa"/>
            <w:vAlign w:val="center"/>
          </w:tcPr>
          <w:p>
            <w:pPr>
              <w:spacing w:line="0" w:lineRule="atLeast"/>
              <w:rPr>
                <w:rFonts w:hint="eastAsia" w:ascii="宋体" w:hAnsi="宋体"/>
              </w:rPr>
            </w:pPr>
            <w:r>
              <w:rPr>
                <w:rFonts w:hint="eastAsia" w:ascii="宋体" w:hAnsi="宋体"/>
                <w:szCs w:val="21"/>
              </w:rPr>
              <w:t>有独立、安全、稳定的办学场地，</w:t>
            </w:r>
            <w:r>
              <w:rPr>
                <w:rFonts w:hint="eastAsia" w:ascii="宋体" w:hAnsi="宋体" w:cs="宋体"/>
                <w:color w:val="000000"/>
                <w:kern w:val="0"/>
                <w:szCs w:val="21"/>
              </w:rPr>
              <w:t>校园、校舍、教学仪器设备、适用图书达到国家规定合格标准，</w:t>
            </w:r>
            <w:r>
              <w:rPr>
                <w:rFonts w:hint="eastAsia" w:ascii="宋体" w:hAnsi="宋体"/>
                <w:szCs w:val="21"/>
              </w:rPr>
              <w:t>租用场地有合法的租赁合同，租赁期在5年以上，校园环境整洁、优美，教学设备安全，生活设施配备齐全，校园文化特色鲜明</w:t>
            </w:r>
          </w:p>
        </w:tc>
        <w:tc>
          <w:tcPr>
            <w:tcW w:w="705" w:type="dxa"/>
            <w:vAlign w:val="center"/>
          </w:tcPr>
          <w:p>
            <w:pPr>
              <w:spacing w:line="0" w:lineRule="atLeast"/>
              <w:jc w:val="center"/>
              <w:rPr>
                <w:rFonts w:hint="eastAsia" w:ascii="宋体" w:hAnsi="宋体"/>
                <w:szCs w:val="21"/>
              </w:rPr>
            </w:pPr>
            <w:r>
              <w:rPr>
                <w:rFonts w:hint="eastAsia" w:ascii="宋体" w:hAnsi="宋体"/>
                <w:szCs w:val="21"/>
              </w:rPr>
              <w:t>4分</w:t>
            </w:r>
          </w:p>
        </w:tc>
        <w:tc>
          <w:tcPr>
            <w:tcW w:w="2299" w:type="dxa"/>
            <w:vMerge w:val="continue"/>
            <w:vAlign w:val="center"/>
          </w:tcPr>
          <w:p>
            <w:pPr>
              <w:spacing w:line="0" w:lineRule="atLeas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0" w:hRule="atLeast"/>
        </w:trPr>
        <w:tc>
          <w:tcPr>
            <w:tcW w:w="760" w:type="dxa"/>
            <w:vMerge w:val="restart"/>
            <w:vAlign w:val="center"/>
          </w:tcPr>
          <w:p>
            <w:pPr>
              <w:spacing w:line="0" w:lineRule="atLeast"/>
              <w:jc w:val="center"/>
              <w:rPr>
                <w:rFonts w:hint="eastAsia" w:ascii="宋体" w:hAnsi="宋体" w:cs="宋体"/>
                <w:bCs/>
                <w:color w:val="000000"/>
                <w:kern w:val="0"/>
                <w:szCs w:val="21"/>
              </w:rPr>
            </w:pPr>
          </w:p>
          <w:p>
            <w:pPr>
              <w:spacing w:line="0" w:lineRule="atLeast"/>
              <w:jc w:val="center"/>
              <w:rPr>
                <w:rFonts w:hint="eastAsia" w:ascii="宋体" w:hAnsi="宋体" w:cs="宋体"/>
                <w:bCs/>
                <w:color w:val="000000"/>
                <w:kern w:val="0"/>
                <w:szCs w:val="21"/>
              </w:rPr>
            </w:pPr>
            <w:r>
              <w:rPr>
                <w:rFonts w:hint="eastAsia" w:ascii="宋体" w:hAnsi="宋体" w:cs="宋体"/>
                <w:bCs/>
                <w:color w:val="000000"/>
                <w:kern w:val="0"/>
                <w:szCs w:val="21"/>
              </w:rPr>
              <w:t>教学</w:t>
            </w:r>
          </w:p>
          <w:p>
            <w:pPr>
              <w:spacing w:line="0" w:lineRule="atLeast"/>
              <w:jc w:val="center"/>
              <w:rPr>
                <w:rFonts w:hint="eastAsia" w:ascii="宋体" w:hAnsi="宋体" w:cs="宋体"/>
                <w:bCs/>
                <w:color w:val="000000"/>
                <w:kern w:val="0"/>
                <w:szCs w:val="21"/>
              </w:rPr>
            </w:pPr>
            <w:r>
              <w:rPr>
                <w:rFonts w:hint="eastAsia" w:ascii="宋体" w:hAnsi="宋体" w:cs="宋体"/>
                <w:bCs/>
                <w:color w:val="000000"/>
                <w:kern w:val="0"/>
                <w:szCs w:val="21"/>
              </w:rPr>
              <w:t>管理</w:t>
            </w:r>
          </w:p>
          <w:p>
            <w:pPr>
              <w:spacing w:line="0" w:lineRule="atLeast"/>
              <w:jc w:val="center"/>
              <w:rPr>
                <w:rFonts w:hint="eastAsia" w:ascii="宋体" w:hAnsi="宋体" w:cs="宋体"/>
                <w:bCs/>
                <w:color w:val="000000"/>
                <w:kern w:val="0"/>
                <w:szCs w:val="21"/>
              </w:rPr>
            </w:pPr>
            <w:r>
              <w:rPr>
                <w:rFonts w:hint="eastAsia" w:ascii="宋体" w:hAnsi="宋体" w:cs="宋体"/>
                <w:bCs/>
                <w:color w:val="000000"/>
                <w:kern w:val="0"/>
                <w:szCs w:val="21"/>
              </w:rPr>
              <w:t>精细</w:t>
            </w:r>
          </w:p>
          <w:p>
            <w:pPr>
              <w:spacing w:line="0" w:lineRule="atLeast"/>
              <w:jc w:val="center"/>
              <w:rPr>
                <w:rFonts w:hint="eastAsia" w:ascii="宋体" w:hAnsi="宋体"/>
                <w:szCs w:val="21"/>
              </w:rPr>
            </w:pPr>
            <w:r>
              <w:rPr>
                <w:rFonts w:hint="eastAsia" w:ascii="宋体" w:hAnsi="宋体" w:cs="宋体"/>
                <w:bCs/>
                <w:color w:val="000000"/>
                <w:kern w:val="0"/>
                <w:szCs w:val="21"/>
              </w:rPr>
              <w:t>20分</w:t>
            </w:r>
          </w:p>
        </w:tc>
        <w:tc>
          <w:tcPr>
            <w:tcW w:w="5475" w:type="dxa"/>
            <w:vAlign w:val="center"/>
          </w:tcPr>
          <w:p>
            <w:pPr>
              <w:spacing w:line="0" w:lineRule="atLeast"/>
              <w:rPr>
                <w:rFonts w:ascii="宋体" w:hAnsi="宋体"/>
                <w:szCs w:val="21"/>
              </w:rPr>
            </w:pPr>
            <w:r>
              <w:rPr>
                <w:rFonts w:hint="eastAsia" w:ascii="宋体" w:hAnsi="宋体"/>
                <w:szCs w:val="21"/>
              </w:rPr>
              <w:t>贯彻执行教育部颁布的课程标准，按教学计划开齐、开足课程，按新课程要求建立校本课程，坚持做好眼保健操和课间操，坚持开设体艺课</w:t>
            </w:r>
          </w:p>
        </w:tc>
        <w:tc>
          <w:tcPr>
            <w:tcW w:w="705" w:type="dxa"/>
            <w:vAlign w:val="center"/>
          </w:tcPr>
          <w:p>
            <w:pPr>
              <w:spacing w:line="0" w:lineRule="atLeast"/>
              <w:jc w:val="center"/>
              <w:rPr>
                <w:rFonts w:hint="eastAsia" w:ascii="宋体" w:hAnsi="宋体"/>
                <w:szCs w:val="21"/>
              </w:rPr>
            </w:pPr>
            <w:r>
              <w:rPr>
                <w:rFonts w:hint="eastAsia" w:ascii="宋体" w:hAnsi="宋体"/>
                <w:szCs w:val="21"/>
              </w:rPr>
              <w:t>4分</w:t>
            </w:r>
          </w:p>
        </w:tc>
        <w:tc>
          <w:tcPr>
            <w:tcW w:w="2299" w:type="dxa"/>
            <w:vMerge w:val="restart"/>
            <w:vAlign w:val="center"/>
          </w:tcPr>
          <w:p>
            <w:pPr>
              <w:spacing w:line="0" w:lineRule="atLeast"/>
              <w:rPr>
                <w:rFonts w:hint="eastAsia" w:ascii="宋体" w:hAnsi="宋体"/>
              </w:rPr>
            </w:pPr>
            <w:r>
              <w:rPr>
                <w:rFonts w:hint="eastAsia" w:ascii="宋体" w:hAnsi="宋体"/>
              </w:rPr>
              <w:t>查学年课程表、相关教学文件和资料，查教师备课、学生作业，问卷学生，查学校教研计划、教研活动记录、课题研究和论文发表情况、教学竞赛获奖情况，查看德育工作计划和活动记录，与学生访谈，查看学籍档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4" w:hRule="atLeast"/>
        </w:trPr>
        <w:tc>
          <w:tcPr>
            <w:tcW w:w="760" w:type="dxa"/>
            <w:vMerge w:val="continue"/>
            <w:vAlign w:val="center"/>
          </w:tcPr>
          <w:p>
            <w:pPr>
              <w:spacing w:line="0" w:lineRule="atLeast"/>
              <w:jc w:val="center"/>
              <w:rPr>
                <w:rFonts w:hint="eastAsia" w:ascii="宋体" w:hAnsi="宋体"/>
              </w:rPr>
            </w:pPr>
          </w:p>
        </w:tc>
        <w:tc>
          <w:tcPr>
            <w:tcW w:w="5475" w:type="dxa"/>
            <w:vAlign w:val="center"/>
          </w:tcPr>
          <w:p>
            <w:pPr>
              <w:spacing w:line="0" w:lineRule="atLeast"/>
              <w:rPr>
                <w:rFonts w:hint="eastAsia" w:ascii="宋体" w:hAnsi="宋体"/>
              </w:rPr>
            </w:pPr>
            <w:r>
              <w:rPr>
                <w:rFonts w:hint="eastAsia" w:ascii="宋体" w:hAnsi="宋体"/>
                <w:szCs w:val="21"/>
              </w:rPr>
              <w:t>落实教学常规，节假日未成建制补课，减轻学生过重的课业负担</w:t>
            </w:r>
          </w:p>
        </w:tc>
        <w:tc>
          <w:tcPr>
            <w:tcW w:w="705" w:type="dxa"/>
            <w:vAlign w:val="center"/>
          </w:tcPr>
          <w:p>
            <w:pPr>
              <w:spacing w:line="0" w:lineRule="atLeast"/>
              <w:jc w:val="center"/>
              <w:rPr>
                <w:rFonts w:hint="eastAsia" w:ascii="宋体" w:hAnsi="宋体"/>
                <w:szCs w:val="21"/>
              </w:rPr>
            </w:pPr>
            <w:r>
              <w:rPr>
                <w:rFonts w:hint="eastAsia" w:ascii="宋体" w:hAnsi="宋体"/>
                <w:szCs w:val="21"/>
              </w:rPr>
              <w:t>4分</w:t>
            </w:r>
          </w:p>
        </w:tc>
        <w:tc>
          <w:tcPr>
            <w:tcW w:w="2299" w:type="dxa"/>
            <w:vMerge w:val="continue"/>
            <w:vAlign w:val="center"/>
          </w:tcPr>
          <w:p>
            <w:pPr>
              <w:spacing w:line="0" w:lineRule="atLeas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0" w:hRule="atLeast"/>
        </w:trPr>
        <w:tc>
          <w:tcPr>
            <w:tcW w:w="760" w:type="dxa"/>
            <w:vMerge w:val="continue"/>
            <w:vAlign w:val="center"/>
          </w:tcPr>
          <w:p>
            <w:pPr>
              <w:spacing w:line="0" w:lineRule="atLeast"/>
              <w:jc w:val="center"/>
              <w:rPr>
                <w:rFonts w:hint="eastAsia" w:ascii="宋体" w:hAnsi="宋体"/>
              </w:rPr>
            </w:pPr>
          </w:p>
        </w:tc>
        <w:tc>
          <w:tcPr>
            <w:tcW w:w="5475" w:type="dxa"/>
            <w:vAlign w:val="center"/>
          </w:tcPr>
          <w:p>
            <w:pPr>
              <w:spacing w:line="0" w:lineRule="atLeast"/>
              <w:rPr>
                <w:rFonts w:hint="eastAsia" w:ascii="宋体" w:hAnsi="宋体"/>
              </w:rPr>
            </w:pPr>
            <w:r>
              <w:rPr>
                <w:rFonts w:hint="eastAsia" w:ascii="宋体" w:hAnsi="宋体"/>
              </w:rPr>
              <w:t>教研组织健全，有计划地定期开展教研活动，教师能根据教学需要开展教学研究，不断提高教学质量，在县级以上教学竞赛活动中获奖</w:t>
            </w:r>
          </w:p>
        </w:tc>
        <w:tc>
          <w:tcPr>
            <w:tcW w:w="705" w:type="dxa"/>
            <w:vAlign w:val="center"/>
          </w:tcPr>
          <w:p>
            <w:pPr>
              <w:spacing w:line="0" w:lineRule="atLeast"/>
              <w:jc w:val="center"/>
              <w:rPr>
                <w:rFonts w:hint="eastAsia" w:ascii="宋体" w:hAnsi="宋体"/>
                <w:szCs w:val="21"/>
              </w:rPr>
            </w:pPr>
            <w:r>
              <w:rPr>
                <w:rFonts w:hint="eastAsia" w:ascii="宋体" w:hAnsi="宋体"/>
                <w:szCs w:val="21"/>
              </w:rPr>
              <w:t>4分</w:t>
            </w:r>
          </w:p>
        </w:tc>
        <w:tc>
          <w:tcPr>
            <w:tcW w:w="2299" w:type="dxa"/>
            <w:vMerge w:val="continue"/>
            <w:vAlign w:val="center"/>
          </w:tcPr>
          <w:p>
            <w:pPr>
              <w:spacing w:line="0" w:lineRule="atLeas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5" w:hRule="atLeast"/>
        </w:trPr>
        <w:tc>
          <w:tcPr>
            <w:tcW w:w="760" w:type="dxa"/>
            <w:vMerge w:val="continue"/>
            <w:vAlign w:val="center"/>
          </w:tcPr>
          <w:p>
            <w:pPr>
              <w:spacing w:line="0" w:lineRule="atLeast"/>
              <w:jc w:val="center"/>
              <w:rPr>
                <w:rFonts w:hint="eastAsia" w:ascii="宋体" w:hAnsi="宋体"/>
              </w:rPr>
            </w:pPr>
          </w:p>
        </w:tc>
        <w:tc>
          <w:tcPr>
            <w:tcW w:w="5475" w:type="dxa"/>
            <w:vAlign w:val="center"/>
          </w:tcPr>
          <w:p>
            <w:pPr>
              <w:spacing w:line="0" w:lineRule="atLeast"/>
              <w:rPr>
                <w:rFonts w:hint="eastAsia" w:ascii="宋体" w:hAnsi="宋体"/>
              </w:rPr>
            </w:pPr>
            <w:r>
              <w:rPr>
                <w:rFonts w:hint="eastAsia" w:ascii="宋体" w:hAnsi="宋体" w:cs="宋体"/>
                <w:color w:val="000000"/>
                <w:kern w:val="0"/>
                <w:szCs w:val="21"/>
              </w:rPr>
              <w:t>德育工作摆在首位，</w:t>
            </w:r>
            <w:r>
              <w:rPr>
                <w:rFonts w:hint="eastAsia" w:ascii="宋体" w:hAnsi="宋体"/>
              </w:rPr>
              <w:t>有工作计划及活动安排，按规定开设德育课，结合时事需要开展德育实践活动，团、队组织和学生会等学生组织机构健全，设有多个课外专业兴趣小组，定期开展主题教育活动，校风、学风好，积极开展法制、心理健康教育，抓学生行为习惯的养成教育，学生思想品德优良率达85%以上，合格率100%，犯罪率为0</w:t>
            </w:r>
          </w:p>
        </w:tc>
        <w:tc>
          <w:tcPr>
            <w:tcW w:w="705" w:type="dxa"/>
            <w:vAlign w:val="center"/>
          </w:tcPr>
          <w:p>
            <w:pPr>
              <w:spacing w:line="0" w:lineRule="atLeast"/>
              <w:jc w:val="center"/>
              <w:rPr>
                <w:rFonts w:hint="eastAsia" w:ascii="宋体" w:hAnsi="宋体"/>
                <w:szCs w:val="21"/>
              </w:rPr>
            </w:pPr>
            <w:r>
              <w:rPr>
                <w:rFonts w:hint="eastAsia" w:ascii="宋体" w:hAnsi="宋体"/>
                <w:szCs w:val="21"/>
              </w:rPr>
              <w:t>4分</w:t>
            </w:r>
          </w:p>
        </w:tc>
        <w:tc>
          <w:tcPr>
            <w:tcW w:w="2299" w:type="dxa"/>
            <w:vMerge w:val="continue"/>
            <w:vAlign w:val="center"/>
          </w:tcPr>
          <w:p>
            <w:pPr>
              <w:spacing w:line="0" w:lineRule="atLeas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4" w:hRule="atLeast"/>
        </w:trPr>
        <w:tc>
          <w:tcPr>
            <w:tcW w:w="760" w:type="dxa"/>
            <w:vMerge w:val="continue"/>
            <w:vAlign w:val="center"/>
          </w:tcPr>
          <w:p>
            <w:pPr>
              <w:spacing w:line="0" w:lineRule="atLeast"/>
              <w:jc w:val="center"/>
              <w:rPr>
                <w:rFonts w:hint="eastAsia" w:ascii="宋体" w:hAnsi="宋体"/>
              </w:rPr>
            </w:pPr>
          </w:p>
        </w:tc>
        <w:tc>
          <w:tcPr>
            <w:tcW w:w="5475" w:type="dxa"/>
            <w:vAlign w:val="center"/>
          </w:tcPr>
          <w:p>
            <w:pPr>
              <w:spacing w:line="0" w:lineRule="atLeast"/>
              <w:rPr>
                <w:rFonts w:hint="eastAsia" w:ascii="宋体" w:hAnsi="宋体"/>
              </w:rPr>
            </w:pPr>
            <w:r>
              <w:rPr>
                <w:rFonts w:hint="eastAsia" w:ascii="宋体" w:hAnsi="宋体"/>
              </w:rPr>
              <w:t>学生基本情况资料齐全，学籍管理规范，符合注册和毕业要求</w:t>
            </w:r>
          </w:p>
        </w:tc>
        <w:tc>
          <w:tcPr>
            <w:tcW w:w="705" w:type="dxa"/>
            <w:vAlign w:val="center"/>
          </w:tcPr>
          <w:p>
            <w:pPr>
              <w:spacing w:line="0" w:lineRule="atLeast"/>
              <w:jc w:val="center"/>
              <w:rPr>
                <w:rFonts w:hint="eastAsia" w:ascii="宋体" w:hAnsi="宋体"/>
                <w:szCs w:val="21"/>
              </w:rPr>
            </w:pPr>
            <w:r>
              <w:rPr>
                <w:rFonts w:hint="eastAsia" w:ascii="宋体" w:hAnsi="宋体"/>
                <w:szCs w:val="21"/>
              </w:rPr>
              <w:t>2分</w:t>
            </w:r>
          </w:p>
        </w:tc>
        <w:tc>
          <w:tcPr>
            <w:tcW w:w="2299" w:type="dxa"/>
            <w:vMerge w:val="continue"/>
            <w:vAlign w:val="center"/>
          </w:tcPr>
          <w:p>
            <w:pPr>
              <w:spacing w:line="0" w:lineRule="atLeas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2" w:hRule="atLeast"/>
        </w:trPr>
        <w:tc>
          <w:tcPr>
            <w:tcW w:w="760" w:type="dxa"/>
            <w:vMerge w:val="continue"/>
            <w:vAlign w:val="center"/>
          </w:tcPr>
          <w:p>
            <w:pPr>
              <w:spacing w:line="0" w:lineRule="atLeast"/>
              <w:jc w:val="center"/>
              <w:rPr>
                <w:rFonts w:hint="eastAsia" w:ascii="宋体" w:hAnsi="宋体"/>
              </w:rPr>
            </w:pPr>
          </w:p>
        </w:tc>
        <w:tc>
          <w:tcPr>
            <w:tcW w:w="5475" w:type="dxa"/>
            <w:vAlign w:val="center"/>
          </w:tcPr>
          <w:p>
            <w:pPr>
              <w:spacing w:line="0" w:lineRule="atLeast"/>
              <w:rPr>
                <w:rFonts w:hint="eastAsia" w:ascii="宋体" w:hAnsi="宋体"/>
              </w:rPr>
            </w:pPr>
            <w:r>
              <w:rPr>
                <w:rFonts w:hint="eastAsia" w:ascii="宋体" w:hAnsi="宋体"/>
              </w:rPr>
              <w:t>爱护学生，无体罚或变相体罚学生的现象，按照有关规定及时办理转学或退学、退费手续，学生权益</w:t>
            </w:r>
            <w:r>
              <w:rPr>
                <w:rFonts w:hint="eastAsia" w:ascii="宋体" w:hAnsi="宋体"/>
                <w:szCs w:val="21"/>
              </w:rPr>
              <w:t>得到充分保证，学生巩固率为98%以上</w:t>
            </w:r>
          </w:p>
        </w:tc>
        <w:tc>
          <w:tcPr>
            <w:tcW w:w="705" w:type="dxa"/>
            <w:vAlign w:val="center"/>
          </w:tcPr>
          <w:p>
            <w:pPr>
              <w:spacing w:line="0" w:lineRule="atLeast"/>
              <w:jc w:val="center"/>
              <w:rPr>
                <w:rFonts w:hint="eastAsia" w:ascii="宋体" w:hAnsi="宋体"/>
                <w:szCs w:val="21"/>
              </w:rPr>
            </w:pPr>
            <w:r>
              <w:rPr>
                <w:rFonts w:hint="eastAsia" w:ascii="宋体" w:hAnsi="宋体"/>
                <w:szCs w:val="21"/>
              </w:rPr>
              <w:t>2分</w:t>
            </w:r>
          </w:p>
        </w:tc>
        <w:tc>
          <w:tcPr>
            <w:tcW w:w="2299" w:type="dxa"/>
            <w:vMerge w:val="continue"/>
            <w:vAlign w:val="center"/>
          </w:tcPr>
          <w:p>
            <w:pPr>
              <w:spacing w:line="0" w:lineRule="atLeas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9" w:hRule="atLeast"/>
        </w:trPr>
        <w:tc>
          <w:tcPr>
            <w:tcW w:w="760" w:type="dxa"/>
            <w:vMerge w:val="restart"/>
            <w:vAlign w:val="center"/>
          </w:tcPr>
          <w:p>
            <w:pPr>
              <w:spacing w:line="0" w:lineRule="atLeast"/>
              <w:jc w:val="center"/>
              <w:rPr>
                <w:rFonts w:hint="eastAsia" w:ascii="宋体" w:hAnsi="宋体" w:cs="宋体"/>
                <w:bCs/>
                <w:color w:val="000000"/>
                <w:kern w:val="0"/>
                <w:szCs w:val="21"/>
              </w:rPr>
            </w:pPr>
          </w:p>
          <w:p>
            <w:pPr>
              <w:spacing w:line="0" w:lineRule="atLeast"/>
              <w:jc w:val="center"/>
              <w:rPr>
                <w:rFonts w:hint="eastAsia" w:ascii="宋体" w:hAnsi="宋体" w:cs="宋体"/>
                <w:bCs/>
                <w:color w:val="000000"/>
                <w:kern w:val="0"/>
                <w:szCs w:val="21"/>
              </w:rPr>
            </w:pPr>
            <w:r>
              <w:rPr>
                <w:rFonts w:hint="eastAsia" w:ascii="宋体" w:hAnsi="宋体" w:cs="宋体"/>
                <w:bCs/>
                <w:color w:val="000000"/>
                <w:kern w:val="0"/>
                <w:szCs w:val="21"/>
              </w:rPr>
              <w:t>学校</w:t>
            </w:r>
          </w:p>
          <w:p>
            <w:pPr>
              <w:spacing w:line="0" w:lineRule="atLeast"/>
              <w:jc w:val="center"/>
              <w:rPr>
                <w:rFonts w:hint="eastAsia" w:ascii="宋体" w:hAnsi="宋体" w:cs="宋体"/>
                <w:bCs/>
                <w:color w:val="000000"/>
                <w:kern w:val="0"/>
                <w:szCs w:val="21"/>
              </w:rPr>
            </w:pPr>
            <w:r>
              <w:rPr>
                <w:rFonts w:hint="eastAsia" w:ascii="宋体" w:hAnsi="宋体" w:cs="宋体"/>
                <w:bCs/>
                <w:color w:val="000000"/>
                <w:kern w:val="0"/>
                <w:szCs w:val="21"/>
              </w:rPr>
              <w:t>安全</w:t>
            </w:r>
          </w:p>
          <w:p>
            <w:pPr>
              <w:spacing w:line="0" w:lineRule="atLeast"/>
              <w:jc w:val="center"/>
              <w:rPr>
                <w:rFonts w:ascii="宋体" w:hAnsi="宋体"/>
                <w:szCs w:val="21"/>
              </w:rPr>
            </w:pPr>
            <w:r>
              <w:rPr>
                <w:rFonts w:hint="eastAsia" w:ascii="宋体" w:hAnsi="宋体" w:cs="宋体"/>
                <w:bCs/>
                <w:color w:val="000000"/>
                <w:kern w:val="0"/>
                <w:szCs w:val="21"/>
              </w:rPr>
              <w:t>15分</w:t>
            </w:r>
          </w:p>
        </w:tc>
        <w:tc>
          <w:tcPr>
            <w:tcW w:w="5475" w:type="dxa"/>
            <w:vAlign w:val="center"/>
          </w:tcPr>
          <w:p>
            <w:pPr>
              <w:spacing w:line="0" w:lineRule="atLeast"/>
              <w:rPr>
                <w:rFonts w:ascii="宋体" w:hAnsi="宋体"/>
                <w:szCs w:val="21"/>
              </w:rPr>
            </w:pPr>
            <w:r>
              <w:rPr>
                <w:rFonts w:hint="eastAsia" w:ascii="宋体" w:hAnsi="宋体"/>
              </w:rPr>
              <w:t>实行安全责任制，有安全工作领导机构，安全保卫有专人负责，各项安全制度健全，有应对突发事件的预案</w:t>
            </w:r>
          </w:p>
        </w:tc>
        <w:tc>
          <w:tcPr>
            <w:tcW w:w="705" w:type="dxa"/>
            <w:vAlign w:val="center"/>
          </w:tcPr>
          <w:p>
            <w:pPr>
              <w:spacing w:line="0" w:lineRule="atLeast"/>
              <w:jc w:val="center"/>
              <w:rPr>
                <w:rFonts w:hint="eastAsia" w:ascii="宋体" w:hAnsi="宋体"/>
                <w:szCs w:val="21"/>
              </w:rPr>
            </w:pPr>
            <w:r>
              <w:rPr>
                <w:rFonts w:hint="eastAsia" w:ascii="宋体" w:hAnsi="宋体"/>
                <w:szCs w:val="21"/>
              </w:rPr>
              <w:t>3分</w:t>
            </w:r>
          </w:p>
        </w:tc>
        <w:tc>
          <w:tcPr>
            <w:tcW w:w="2299" w:type="dxa"/>
            <w:vMerge w:val="restart"/>
            <w:vAlign w:val="center"/>
          </w:tcPr>
          <w:p>
            <w:pPr>
              <w:spacing w:line="0" w:lineRule="atLeast"/>
              <w:rPr>
                <w:rFonts w:hint="eastAsia" w:ascii="宋体" w:hAnsi="宋体"/>
              </w:rPr>
            </w:pPr>
            <w:r>
              <w:rPr>
                <w:rFonts w:hint="eastAsia" w:ascii="宋体" w:hAnsi="宋体"/>
              </w:rPr>
              <w:t>查看机构、制度，查看活动记录和相关资料，与学生座谈，实地查看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6" w:hRule="atLeast"/>
        </w:trPr>
        <w:tc>
          <w:tcPr>
            <w:tcW w:w="760" w:type="dxa"/>
            <w:vMerge w:val="continue"/>
            <w:vAlign w:val="center"/>
          </w:tcPr>
          <w:p>
            <w:pPr>
              <w:spacing w:line="0" w:lineRule="atLeast"/>
              <w:jc w:val="center"/>
              <w:rPr>
                <w:rFonts w:hint="eastAsia" w:ascii="宋体" w:hAnsi="宋体"/>
              </w:rPr>
            </w:pPr>
          </w:p>
        </w:tc>
        <w:tc>
          <w:tcPr>
            <w:tcW w:w="5475" w:type="dxa"/>
            <w:vAlign w:val="center"/>
          </w:tcPr>
          <w:p>
            <w:pPr>
              <w:spacing w:line="0" w:lineRule="atLeast"/>
              <w:rPr>
                <w:rFonts w:hint="eastAsia" w:ascii="宋体" w:hAnsi="宋体"/>
              </w:rPr>
            </w:pPr>
            <w:r>
              <w:rPr>
                <w:rFonts w:hint="eastAsia" w:ascii="宋体" w:hAnsi="宋体"/>
              </w:rPr>
              <w:t>严格学生用车管理，使用符合安全标准的客车作为学生用车，严禁租用及使用三轮汽车、低速载货汽车、已到报废期限的客车用作接送学生车辆，建立健全学生用车和驾驶员安全管理制度，定期进行安全教育，严禁超速行驶、超员乘载</w:t>
            </w:r>
          </w:p>
        </w:tc>
        <w:tc>
          <w:tcPr>
            <w:tcW w:w="705" w:type="dxa"/>
            <w:vAlign w:val="center"/>
          </w:tcPr>
          <w:p>
            <w:pPr>
              <w:spacing w:line="0" w:lineRule="atLeast"/>
              <w:jc w:val="center"/>
              <w:rPr>
                <w:rFonts w:hint="eastAsia" w:ascii="宋体" w:hAnsi="宋体"/>
                <w:szCs w:val="21"/>
              </w:rPr>
            </w:pPr>
            <w:r>
              <w:rPr>
                <w:rFonts w:hint="eastAsia" w:ascii="宋体" w:hAnsi="宋体"/>
                <w:szCs w:val="21"/>
              </w:rPr>
              <w:t>4分</w:t>
            </w:r>
          </w:p>
        </w:tc>
        <w:tc>
          <w:tcPr>
            <w:tcW w:w="2299" w:type="dxa"/>
            <w:vMerge w:val="continue"/>
            <w:vAlign w:val="center"/>
          </w:tcPr>
          <w:p>
            <w:pPr>
              <w:spacing w:line="0" w:lineRule="atLeas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trPr>
        <w:tc>
          <w:tcPr>
            <w:tcW w:w="760" w:type="dxa"/>
            <w:vMerge w:val="continue"/>
            <w:vAlign w:val="center"/>
          </w:tcPr>
          <w:p>
            <w:pPr>
              <w:spacing w:line="0" w:lineRule="atLeast"/>
              <w:jc w:val="center"/>
              <w:rPr>
                <w:rFonts w:hint="eastAsia" w:ascii="宋体" w:hAnsi="宋体"/>
              </w:rPr>
            </w:pPr>
          </w:p>
        </w:tc>
        <w:tc>
          <w:tcPr>
            <w:tcW w:w="5475" w:type="dxa"/>
            <w:vAlign w:val="center"/>
          </w:tcPr>
          <w:p>
            <w:pPr>
              <w:spacing w:line="0" w:lineRule="atLeast"/>
              <w:rPr>
                <w:rFonts w:hint="eastAsia" w:ascii="宋体" w:hAnsi="宋体"/>
              </w:rPr>
            </w:pPr>
            <w:r>
              <w:rPr>
                <w:rFonts w:hint="eastAsia" w:ascii="宋体" w:hAnsi="宋体"/>
              </w:rPr>
              <w:t>定期开展学生安全教育、</w:t>
            </w:r>
            <w:r>
              <w:rPr>
                <w:rFonts w:hint="eastAsia" w:ascii="宋体" w:hAnsi="宋体"/>
                <w:szCs w:val="21"/>
              </w:rPr>
              <w:t>应急预案演练</w:t>
            </w:r>
            <w:r>
              <w:rPr>
                <w:rFonts w:hint="eastAsia" w:ascii="宋体" w:hAnsi="宋体"/>
              </w:rPr>
              <w:t>和教职工安全培训</w:t>
            </w:r>
          </w:p>
        </w:tc>
        <w:tc>
          <w:tcPr>
            <w:tcW w:w="705" w:type="dxa"/>
            <w:vAlign w:val="center"/>
          </w:tcPr>
          <w:p>
            <w:pPr>
              <w:spacing w:line="0" w:lineRule="atLeast"/>
              <w:jc w:val="center"/>
              <w:rPr>
                <w:rFonts w:hint="eastAsia" w:ascii="宋体" w:hAnsi="宋体"/>
                <w:szCs w:val="21"/>
              </w:rPr>
            </w:pPr>
            <w:r>
              <w:rPr>
                <w:rFonts w:hint="eastAsia" w:ascii="宋体" w:hAnsi="宋体"/>
                <w:szCs w:val="21"/>
              </w:rPr>
              <w:t>2分</w:t>
            </w:r>
          </w:p>
        </w:tc>
        <w:tc>
          <w:tcPr>
            <w:tcW w:w="2299" w:type="dxa"/>
            <w:vMerge w:val="continue"/>
            <w:vAlign w:val="center"/>
          </w:tcPr>
          <w:p>
            <w:pPr>
              <w:spacing w:line="0" w:lineRule="atLeas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4" w:hRule="atLeast"/>
        </w:trPr>
        <w:tc>
          <w:tcPr>
            <w:tcW w:w="760" w:type="dxa"/>
            <w:vMerge w:val="continue"/>
            <w:vAlign w:val="center"/>
          </w:tcPr>
          <w:p>
            <w:pPr>
              <w:spacing w:line="0" w:lineRule="atLeast"/>
              <w:jc w:val="center"/>
              <w:rPr>
                <w:rFonts w:hint="eastAsia" w:ascii="宋体" w:hAnsi="宋体"/>
              </w:rPr>
            </w:pPr>
          </w:p>
        </w:tc>
        <w:tc>
          <w:tcPr>
            <w:tcW w:w="5475" w:type="dxa"/>
            <w:vAlign w:val="center"/>
          </w:tcPr>
          <w:p>
            <w:pPr>
              <w:spacing w:line="0" w:lineRule="atLeast"/>
              <w:rPr>
                <w:rFonts w:hint="eastAsia" w:ascii="宋体" w:hAnsi="宋体"/>
              </w:rPr>
            </w:pPr>
            <w:r>
              <w:rPr>
                <w:rFonts w:hint="eastAsia" w:ascii="宋体" w:hAnsi="宋体" w:cs="宋体"/>
                <w:color w:val="000000"/>
                <w:kern w:val="0"/>
                <w:szCs w:val="21"/>
              </w:rPr>
              <w:t>学校及周边社会治安与学校消防、交通、食品卫生、饮用水、用电、环境、教学设施设备等安全得到充分保障</w:t>
            </w:r>
          </w:p>
        </w:tc>
        <w:tc>
          <w:tcPr>
            <w:tcW w:w="705" w:type="dxa"/>
            <w:vAlign w:val="center"/>
          </w:tcPr>
          <w:p>
            <w:pPr>
              <w:spacing w:line="0" w:lineRule="atLeast"/>
              <w:jc w:val="center"/>
              <w:rPr>
                <w:rFonts w:hint="eastAsia" w:ascii="宋体" w:hAnsi="宋体"/>
                <w:szCs w:val="21"/>
              </w:rPr>
            </w:pPr>
            <w:r>
              <w:rPr>
                <w:rFonts w:hint="eastAsia" w:ascii="宋体" w:hAnsi="宋体"/>
                <w:szCs w:val="21"/>
              </w:rPr>
              <w:t>6分</w:t>
            </w:r>
          </w:p>
        </w:tc>
        <w:tc>
          <w:tcPr>
            <w:tcW w:w="2299" w:type="dxa"/>
            <w:vMerge w:val="continue"/>
            <w:vAlign w:val="center"/>
          </w:tcPr>
          <w:p>
            <w:pPr>
              <w:spacing w:line="0" w:lineRule="atLeas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0" w:hRule="atLeast"/>
        </w:trPr>
        <w:tc>
          <w:tcPr>
            <w:tcW w:w="760" w:type="dxa"/>
            <w:vMerge w:val="restart"/>
            <w:vAlign w:val="center"/>
          </w:tcPr>
          <w:p>
            <w:pPr>
              <w:spacing w:line="0" w:lineRule="atLeast"/>
              <w:jc w:val="center"/>
              <w:rPr>
                <w:rFonts w:hint="eastAsia" w:ascii="宋体" w:hAnsi="宋体" w:cs="宋体"/>
                <w:bCs/>
                <w:color w:val="000000"/>
                <w:kern w:val="0"/>
                <w:szCs w:val="21"/>
              </w:rPr>
            </w:pPr>
          </w:p>
          <w:p>
            <w:pPr>
              <w:spacing w:line="0" w:lineRule="atLeast"/>
              <w:jc w:val="center"/>
              <w:rPr>
                <w:rFonts w:hint="eastAsia" w:ascii="宋体" w:hAnsi="宋体" w:cs="宋体"/>
                <w:bCs/>
                <w:color w:val="000000"/>
                <w:kern w:val="0"/>
                <w:szCs w:val="21"/>
              </w:rPr>
            </w:pPr>
            <w:r>
              <w:rPr>
                <w:rFonts w:hint="eastAsia" w:ascii="宋体" w:hAnsi="宋体" w:cs="宋体"/>
                <w:bCs/>
                <w:color w:val="000000"/>
                <w:kern w:val="0"/>
                <w:szCs w:val="21"/>
              </w:rPr>
              <w:t>办学</w:t>
            </w:r>
          </w:p>
          <w:p>
            <w:pPr>
              <w:spacing w:line="0" w:lineRule="atLeast"/>
              <w:jc w:val="center"/>
              <w:rPr>
                <w:rFonts w:hint="eastAsia" w:ascii="宋体" w:hAnsi="宋体" w:cs="宋体"/>
                <w:bCs/>
                <w:color w:val="000000"/>
                <w:kern w:val="0"/>
                <w:szCs w:val="21"/>
              </w:rPr>
            </w:pPr>
            <w:r>
              <w:rPr>
                <w:rFonts w:hint="eastAsia" w:ascii="宋体" w:hAnsi="宋体" w:cs="宋体"/>
                <w:bCs/>
                <w:color w:val="000000"/>
                <w:kern w:val="0"/>
                <w:szCs w:val="21"/>
              </w:rPr>
              <w:t>行为</w:t>
            </w:r>
          </w:p>
          <w:p>
            <w:pPr>
              <w:spacing w:line="0" w:lineRule="atLeast"/>
              <w:jc w:val="center"/>
              <w:rPr>
                <w:rFonts w:hint="eastAsia" w:ascii="宋体" w:hAnsi="宋体" w:cs="宋体"/>
                <w:bCs/>
                <w:color w:val="000000"/>
                <w:kern w:val="0"/>
                <w:szCs w:val="21"/>
              </w:rPr>
            </w:pPr>
            <w:r>
              <w:rPr>
                <w:rFonts w:hint="eastAsia" w:ascii="宋体" w:hAnsi="宋体" w:cs="宋体"/>
                <w:bCs/>
                <w:color w:val="000000"/>
                <w:kern w:val="0"/>
                <w:szCs w:val="21"/>
              </w:rPr>
              <w:t>规范</w:t>
            </w:r>
          </w:p>
          <w:p>
            <w:pPr>
              <w:spacing w:line="0" w:lineRule="atLeast"/>
              <w:jc w:val="center"/>
              <w:rPr>
                <w:rFonts w:ascii="宋体" w:hAnsi="宋体"/>
                <w:szCs w:val="21"/>
              </w:rPr>
            </w:pPr>
            <w:r>
              <w:rPr>
                <w:rFonts w:hint="eastAsia" w:ascii="宋体" w:hAnsi="宋体" w:cs="宋体"/>
                <w:bCs/>
                <w:color w:val="000000"/>
                <w:kern w:val="0"/>
                <w:szCs w:val="21"/>
              </w:rPr>
              <w:t>10分</w:t>
            </w:r>
          </w:p>
        </w:tc>
        <w:tc>
          <w:tcPr>
            <w:tcW w:w="5475" w:type="dxa"/>
            <w:vAlign w:val="center"/>
          </w:tcPr>
          <w:p>
            <w:pPr>
              <w:spacing w:line="0" w:lineRule="atLeast"/>
              <w:rPr>
                <w:rFonts w:hint="eastAsia" w:ascii="宋体" w:hAnsi="宋体"/>
              </w:rPr>
            </w:pPr>
            <w:r>
              <w:rPr>
                <w:rFonts w:hint="eastAsia" w:ascii="宋体" w:hAnsi="宋体" w:cs="宋体"/>
                <w:color w:val="000000"/>
                <w:kern w:val="0"/>
                <w:szCs w:val="21"/>
              </w:rPr>
              <w:t xml:space="preserve">规范使用校名，不省略反映学校办学层次、办学性质的关键词 </w:t>
            </w:r>
          </w:p>
        </w:tc>
        <w:tc>
          <w:tcPr>
            <w:tcW w:w="705" w:type="dxa"/>
            <w:vAlign w:val="center"/>
          </w:tcPr>
          <w:p>
            <w:pPr>
              <w:spacing w:line="0" w:lineRule="atLeast"/>
              <w:jc w:val="center"/>
              <w:rPr>
                <w:rFonts w:hint="eastAsia" w:ascii="宋体" w:hAnsi="宋体"/>
                <w:szCs w:val="21"/>
              </w:rPr>
            </w:pPr>
            <w:r>
              <w:rPr>
                <w:rFonts w:hint="eastAsia" w:ascii="宋体" w:hAnsi="宋体"/>
                <w:szCs w:val="21"/>
              </w:rPr>
              <w:t xml:space="preserve">2分 </w:t>
            </w:r>
          </w:p>
        </w:tc>
        <w:tc>
          <w:tcPr>
            <w:tcW w:w="2299" w:type="dxa"/>
            <w:vMerge w:val="restart"/>
            <w:vAlign w:val="center"/>
          </w:tcPr>
          <w:p>
            <w:pPr>
              <w:spacing w:line="0" w:lineRule="atLeast"/>
              <w:rPr>
                <w:rFonts w:hint="eastAsia" w:ascii="宋体" w:hAnsi="宋体"/>
                <w:szCs w:val="21"/>
              </w:rPr>
            </w:pPr>
            <w:r>
              <w:rPr>
                <w:rFonts w:hint="eastAsia" w:ascii="宋体" w:hAnsi="宋体"/>
                <w:szCs w:val="21"/>
              </w:rPr>
              <w:t>查校牌、公章、招生简章、招生广告备案文件、物价部门收费文件、学校收费公示栏、教育行政部门学校社会治安综合治理台账，抽查教职工，问卷调查学生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4" w:hRule="atLeast"/>
        </w:trPr>
        <w:tc>
          <w:tcPr>
            <w:tcW w:w="760" w:type="dxa"/>
            <w:vMerge w:val="continue"/>
            <w:vAlign w:val="center"/>
          </w:tcPr>
          <w:p>
            <w:pPr>
              <w:spacing w:line="0" w:lineRule="atLeast"/>
              <w:jc w:val="center"/>
              <w:rPr>
                <w:rFonts w:hint="eastAsia" w:ascii="宋体" w:hAnsi="宋体"/>
              </w:rPr>
            </w:pPr>
          </w:p>
        </w:tc>
        <w:tc>
          <w:tcPr>
            <w:tcW w:w="5475" w:type="dxa"/>
            <w:vAlign w:val="center"/>
          </w:tcPr>
          <w:p>
            <w:pPr>
              <w:spacing w:line="0" w:lineRule="atLeast"/>
              <w:rPr>
                <w:rFonts w:hint="eastAsia" w:ascii="宋体" w:hAnsi="宋体"/>
              </w:rPr>
            </w:pPr>
            <w:r>
              <w:rPr>
                <w:rFonts w:hint="eastAsia" w:ascii="宋体" w:hAnsi="宋体" w:cs="宋体"/>
                <w:color w:val="000000"/>
                <w:kern w:val="0"/>
                <w:szCs w:val="21"/>
              </w:rPr>
              <w:t>招生简章或者招生信息发布之前报主管的教育行政部门审核备案，内容真实，不虚假宣传</w:t>
            </w:r>
          </w:p>
        </w:tc>
        <w:tc>
          <w:tcPr>
            <w:tcW w:w="705" w:type="dxa"/>
            <w:vAlign w:val="center"/>
          </w:tcPr>
          <w:p>
            <w:pPr>
              <w:spacing w:line="0" w:lineRule="atLeast"/>
              <w:jc w:val="center"/>
              <w:rPr>
                <w:rFonts w:hint="eastAsia" w:ascii="宋体" w:hAnsi="宋体"/>
                <w:szCs w:val="21"/>
              </w:rPr>
            </w:pPr>
            <w:r>
              <w:rPr>
                <w:rFonts w:hint="eastAsia" w:ascii="宋体" w:hAnsi="宋体"/>
                <w:szCs w:val="21"/>
              </w:rPr>
              <w:t>2分</w:t>
            </w:r>
          </w:p>
        </w:tc>
        <w:tc>
          <w:tcPr>
            <w:tcW w:w="2299" w:type="dxa"/>
            <w:vMerge w:val="continue"/>
            <w:vAlign w:val="center"/>
          </w:tcPr>
          <w:p>
            <w:pPr>
              <w:spacing w:line="0" w:lineRule="atLeas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atLeast"/>
        </w:trPr>
        <w:tc>
          <w:tcPr>
            <w:tcW w:w="760" w:type="dxa"/>
            <w:vMerge w:val="continue"/>
            <w:vAlign w:val="center"/>
          </w:tcPr>
          <w:p>
            <w:pPr>
              <w:spacing w:line="0" w:lineRule="atLeast"/>
              <w:jc w:val="center"/>
              <w:rPr>
                <w:rFonts w:hint="eastAsia" w:ascii="宋体" w:hAnsi="宋体"/>
              </w:rPr>
            </w:pPr>
          </w:p>
        </w:tc>
        <w:tc>
          <w:tcPr>
            <w:tcW w:w="5475" w:type="dxa"/>
            <w:vAlign w:val="center"/>
          </w:tcPr>
          <w:p>
            <w:pPr>
              <w:spacing w:line="0" w:lineRule="atLeast"/>
              <w:rPr>
                <w:rFonts w:hint="eastAsia" w:ascii="宋体" w:hAnsi="宋体"/>
              </w:rPr>
            </w:pPr>
            <w:r>
              <w:rPr>
                <w:rFonts w:hint="eastAsia" w:ascii="宋体" w:hAnsi="宋体" w:cs="宋体"/>
                <w:color w:val="000000"/>
                <w:kern w:val="0"/>
                <w:szCs w:val="21"/>
              </w:rPr>
              <w:t>按照价格主管部门批准的收费项目和标准亮证收费</w:t>
            </w:r>
          </w:p>
        </w:tc>
        <w:tc>
          <w:tcPr>
            <w:tcW w:w="705" w:type="dxa"/>
            <w:vAlign w:val="center"/>
          </w:tcPr>
          <w:p>
            <w:pPr>
              <w:spacing w:line="0" w:lineRule="atLeast"/>
              <w:jc w:val="center"/>
              <w:rPr>
                <w:rFonts w:hint="eastAsia" w:ascii="宋体" w:hAnsi="宋体"/>
                <w:szCs w:val="21"/>
              </w:rPr>
            </w:pPr>
            <w:r>
              <w:rPr>
                <w:rFonts w:hint="eastAsia" w:ascii="宋体" w:hAnsi="宋体"/>
                <w:szCs w:val="21"/>
              </w:rPr>
              <w:t>2分</w:t>
            </w:r>
          </w:p>
        </w:tc>
        <w:tc>
          <w:tcPr>
            <w:tcW w:w="2299" w:type="dxa"/>
            <w:vMerge w:val="continue"/>
            <w:vAlign w:val="center"/>
          </w:tcPr>
          <w:p>
            <w:pPr>
              <w:spacing w:line="0" w:lineRule="atLeas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trPr>
        <w:tc>
          <w:tcPr>
            <w:tcW w:w="760" w:type="dxa"/>
            <w:vMerge w:val="continue"/>
            <w:vAlign w:val="center"/>
          </w:tcPr>
          <w:p>
            <w:pPr>
              <w:spacing w:line="0" w:lineRule="atLeast"/>
              <w:jc w:val="center"/>
              <w:rPr>
                <w:rFonts w:hint="eastAsia" w:ascii="宋体" w:hAnsi="宋体"/>
              </w:rPr>
            </w:pPr>
          </w:p>
        </w:tc>
        <w:tc>
          <w:tcPr>
            <w:tcW w:w="5475" w:type="dxa"/>
            <w:vAlign w:val="center"/>
          </w:tcPr>
          <w:p>
            <w:pPr>
              <w:spacing w:line="0" w:lineRule="atLeast"/>
              <w:rPr>
                <w:rFonts w:hint="eastAsia" w:ascii="宋体" w:hAnsi="宋体"/>
              </w:rPr>
            </w:pPr>
            <w:r>
              <w:rPr>
                <w:rFonts w:hint="eastAsia" w:ascii="宋体" w:hAnsi="宋体" w:cs="宋体"/>
                <w:color w:val="000000"/>
                <w:kern w:val="0"/>
                <w:szCs w:val="21"/>
              </w:rPr>
              <w:t>不非法筹措办学资金</w:t>
            </w:r>
          </w:p>
        </w:tc>
        <w:tc>
          <w:tcPr>
            <w:tcW w:w="705" w:type="dxa"/>
            <w:vAlign w:val="center"/>
          </w:tcPr>
          <w:p>
            <w:pPr>
              <w:spacing w:line="0" w:lineRule="atLeast"/>
              <w:jc w:val="center"/>
              <w:rPr>
                <w:rFonts w:hint="eastAsia" w:ascii="宋体" w:hAnsi="宋体"/>
                <w:szCs w:val="21"/>
              </w:rPr>
            </w:pPr>
            <w:r>
              <w:rPr>
                <w:rFonts w:hint="eastAsia" w:ascii="宋体" w:hAnsi="宋体"/>
                <w:szCs w:val="21"/>
              </w:rPr>
              <w:t>2分</w:t>
            </w:r>
          </w:p>
        </w:tc>
        <w:tc>
          <w:tcPr>
            <w:tcW w:w="2299" w:type="dxa"/>
            <w:vMerge w:val="continue"/>
            <w:vAlign w:val="center"/>
          </w:tcPr>
          <w:p>
            <w:pPr>
              <w:spacing w:line="0" w:lineRule="atLeas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5" w:hRule="atLeast"/>
        </w:trPr>
        <w:tc>
          <w:tcPr>
            <w:tcW w:w="760" w:type="dxa"/>
            <w:vMerge w:val="continue"/>
            <w:vAlign w:val="center"/>
          </w:tcPr>
          <w:p>
            <w:pPr>
              <w:spacing w:line="0" w:lineRule="atLeast"/>
              <w:jc w:val="center"/>
              <w:rPr>
                <w:rFonts w:hint="eastAsia" w:ascii="宋体" w:hAnsi="宋体"/>
              </w:rPr>
            </w:pPr>
          </w:p>
        </w:tc>
        <w:tc>
          <w:tcPr>
            <w:tcW w:w="5475" w:type="dxa"/>
            <w:vAlign w:val="center"/>
          </w:tcPr>
          <w:p>
            <w:pPr>
              <w:spacing w:line="0" w:lineRule="atLeast"/>
              <w:rPr>
                <w:rFonts w:hint="eastAsia" w:ascii="宋体" w:hAnsi="宋体"/>
              </w:rPr>
            </w:pPr>
            <w:r>
              <w:rPr>
                <w:rFonts w:hint="eastAsia" w:ascii="宋体" w:hAnsi="宋体" w:cs="宋体"/>
                <w:color w:val="000000"/>
                <w:kern w:val="0"/>
                <w:szCs w:val="21"/>
              </w:rPr>
              <w:t>不非法颁发或伪造学历证书</w:t>
            </w:r>
          </w:p>
        </w:tc>
        <w:tc>
          <w:tcPr>
            <w:tcW w:w="705" w:type="dxa"/>
            <w:vAlign w:val="center"/>
          </w:tcPr>
          <w:p>
            <w:pPr>
              <w:spacing w:line="0" w:lineRule="atLeast"/>
              <w:jc w:val="center"/>
              <w:rPr>
                <w:rFonts w:hint="eastAsia" w:ascii="宋体" w:hAnsi="宋体"/>
                <w:szCs w:val="21"/>
              </w:rPr>
            </w:pPr>
            <w:r>
              <w:rPr>
                <w:rFonts w:hint="eastAsia" w:ascii="宋体" w:hAnsi="宋体"/>
                <w:szCs w:val="21"/>
              </w:rPr>
              <w:t xml:space="preserve">2分 </w:t>
            </w:r>
          </w:p>
        </w:tc>
        <w:tc>
          <w:tcPr>
            <w:tcW w:w="2299" w:type="dxa"/>
            <w:vMerge w:val="continue"/>
            <w:vAlign w:val="center"/>
          </w:tcPr>
          <w:p>
            <w:pPr>
              <w:spacing w:line="0" w:lineRule="atLeast"/>
              <w:rPr>
                <w:rFonts w:hint="eastAsia" w:ascii="宋体" w:hAnsi="宋体"/>
                <w:szCs w:val="21"/>
              </w:rPr>
            </w:pPr>
          </w:p>
        </w:tc>
      </w:tr>
    </w:tbl>
    <w:p>
      <w:pPr>
        <w:ind w:right="-535" w:rightChars="-255"/>
        <w:rPr>
          <w:rFonts w:hint="eastAsia" w:ascii="宋体" w:hAnsi="宋体"/>
          <w:szCs w:val="21"/>
        </w:rPr>
      </w:pPr>
      <w:r>
        <w:rPr>
          <w:rFonts w:hint="eastAsia" w:ascii="宋体" w:hAnsi="宋体"/>
          <w:szCs w:val="21"/>
        </w:rPr>
        <w:t xml:space="preserve">    </w:t>
      </w:r>
    </w:p>
    <w:p>
      <w:pPr>
        <w:ind w:right="-535" w:rightChars="-255"/>
        <w:rPr>
          <w:rFonts w:hint="eastAsia" w:ascii="宋体" w:hAnsi="宋体"/>
          <w:szCs w:val="21"/>
        </w:rPr>
      </w:pPr>
    </w:p>
    <w:p>
      <w:pPr>
        <w:ind w:right="-535" w:rightChars="-255"/>
        <w:jc w:val="center"/>
        <w:rPr>
          <w:rFonts w:hint="eastAsia" w:ascii="宋体" w:hAnsi="宋体" w:cs="宋体"/>
          <w:b/>
          <w:spacing w:val="-20"/>
          <w:kern w:val="0"/>
          <w:szCs w:val="21"/>
        </w:rPr>
      </w:pPr>
      <w:r>
        <w:rPr>
          <w:rFonts w:hint="eastAsia" w:ascii="宋体" w:hAnsi="宋体" w:cs="宋体"/>
          <w:b/>
          <w:spacing w:val="-20"/>
          <w:kern w:val="0"/>
          <w:sz w:val="36"/>
          <w:szCs w:val="36"/>
        </w:rPr>
        <w:t>岳阳市民办非学历教育培训机构年度办学情况评估细则</w:t>
      </w:r>
    </w:p>
    <w:tbl>
      <w:tblPr>
        <w:tblStyle w:val="6"/>
        <w:tblW w:w="91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7"/>
        <w:gridCol w:w="4252"/>
        <w:gridCol w:w="795"/>
        <w:gridCol w:w="29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5" w:hRule="atLeast"/>
        </w:trPr>
        <w:tc>
          <w:tcPr>
            <w:tcW w:w="1117" w:type="dxa"/>
            <w:vAlign w:val="center"/>
          </w:tcPr>
          <w:p>
            <w:pPr>
              <w:spacing w:line="320" w:lineRule="exact"/>
              <w:jc w:val="center"/>
              <w:rPr>
                <w:rFonts w:hint="eastAsia" w:ascii="宋体" w:hAnsi="宋体"/>
                <w:b/>
                <w:szCs w:val="21"/>
              </w:rPr>
            </w:pPr>
            <w:r>
              <w:rPr>
                <w:rFonts w:hint="eastAsia" w:ascii="宋体" w:hAnsi="宋体"/>
                <w:b/>
                <w:szCs w:val="21"/>
              </w:rPr>
              <w:t>一级指标</w:t>
            </w:r>
          </w:p>
        </w:tc>
        <w:tc>
          <w:tcPr>
            <w:tcW w:w="4252" w:type="dxa"/>
            <w:vAlign w:val="center"/>
          </w:tcPr>
          <w:p>
            <w:pPr>
              <w:spacing w:line="320" w:lineRule="exact"/>
              <w:jc w:val="center"/>
              <w:rPr>
                <w:rFonts w:hint="eastAsia" w:ascii="宋体" w:hAnsi="宋体"/>
                <w:b/>
                <w:szCs w:val="21"/>
              </w:rPr>
            </w:pPr>
            <w:r>
              <w:rPr>
                <w:rFonts w:hint="eastAsia" w:ascii="宋体" w:hAnsi="宋体"/>
                <w:b/>
                <w:szCs w:val="21"/>
              </w:rPr>
              <w:t>二级指标</w:t>
            </w:r>
          </w:p>
        </w:tc>
        <w:tc>
          <w:tcPr>
            <w:tcW w:w="795" w:type="dxa"/>
            <w:vAlign w:val="top"/>
          </w:tcPr>
          <w:p>
            <w:pPr>
              <w:spacing w:line="320" w:lineRule="exact"/>
              <w:jc w:val="center"/>
              <w:rPr>
                <w:rFonts w:hint="eastAsia" w:ascii="宋体" w:hAnsi="宋体"/>
                <w:b/>
                <w:szCs w:val="21"/>
              </w:rPr>
            </w:pPr>
            <w:r>
              <w:rPr>
                <w:rFonts w:hint="eastAsia" w:ascii="宋体" w:hAnsi="宋体"/>
                <w:b/>
                <w:szCs w:val="21"/>
              </w:rPr>
              <w:t>权重</w:t>
            </w:r>
          </w:p>
        </w:tc>
        <w:tc>
          <w:tcPr>
            <w:tcW w:w="2970" w:type="dxa"/>
            <w:vAlign w:val="center"/>
          </w:tcPr>
          <w:p>
            <w:pPr>
              <w:spacing w:line="320" w:lineRule="exact"/>
              <w:jc w:val="center"/>
              <w:rPr>
                <w:rFonts w:hint="eastAsia" w:ascii="宋体" w:hAnsi="宋体"/>
                <w:b/>
                <w:szCs w:val="21"/>
              </w:rPr>
            </w:pPr>
            <w:r>
              <w:rPr>
                <w:rFonts w:hint="eastAsia" w:ascii="宋体" w:hAnsi="宋体"/>
                <w:b/>
                <w:szCs w:val="21"/>
              </w:rPr>
              <w:t>评估方法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6" w:hRule="atLeast"/>
        </w:trPr>
        <w:tc>
          <w:tcPr>
            <w:tcW w:w="1117" w:type="dxa"/>
            <w:vMerge w:val="restart"/>
            <w:vAlign w:val="center"/>
          </w:tcPr>
          <w:p>
            <w:pPr>
              <w:spacing w:line="320" w:lineRule="exact"/>
              <w:jc w:val="center"/>
              <w:rPr>
                <w:rFonts w:hint="eastAsia" w:ascii="宋体" w:hAnsi="宋体"/>
                <w:szCs w:val="21"/>
              </w:rPr>
            </w:pPr>
            <w:r>
              <w:rPr>
                <w:rFonts w:hint="eastAsia" w:ascii="宋体" w:hAnsi="宋体"/>
                <w:szCs w:val="21"/>
              </w:rPr>
              <w:t>办学指导思想端正</w:t>
            </w:r>
          </w:p>
          <w:p>
            <w:pPr>
              <w:spacing w:line="320" w:lineRule="exact"/>
              <w:jc w:val="center"/>
              <w:rPr>
                <w:rFonts w:hint="eastAsia" w:ascii="宋体" w:hAnsi="宋体"/>
                <w:szCs w:val="21"/>
              </w:rPr>
            </w:pPr>
            <w:r>
              <w:rPr>
                <w:rFonts w:hint="eastAsia" w:ascii="宋体" w:hAnsi="宋体"/>
                <w:szCs w:val="21"/>
              </w:rPr>
              <w:t>8分</w:t>
            </w:r>
          </w:p>
          <w:p>
            <w:pPr>
              <w:spacing w:line="320" w:lineRule="exact"/>
              <w:jc w:val="center"/>
              <w:rPr>
                <w:rFonts w:hint="eastAsia" w:ascii="宋体" w:hAnsi="宋体"/>
                <w:szCs w:val="21"/>
              </w:rPr>
            </w:pPr>
            <w:r>
              <w:rPr>
                <w:rFonts w:hint="eastAsia" w:ascii="宋体" w:hAnsi="宋体"/>
                <w:szCs w:val="21"/>
              </w:rPr>
              <w:t xml:space="preserve"> </w:t>
            </w:r>
          </w:p>
          <w:p>
            <w:pPr>
              <w:spacing w:line="320" w:lineRule="exact"/>
              <w:jc w:val="center"/>
              <w:rPr>
                <w:rFonts w:hint="eastAsia" w:ascii="宋体" w:hAnsi="宋体"/>
                <w:szCs w:val="21"/>
              </w:rPr>
            </w:pPr>
            <w:r>
              <w:rPr>
                <w:rFonts w:hint="eastAsia" w:ascii="宋体" w:hAnsi="宋体"/>
                <w:szCs w:val="21"/>
              </w:rPr>
              <w:t xml:space="preserve"> </w:t>
            </w:r>
          </w:p>
        </w:tc>
        <w:tc>
          <w:tcPr>
            <w:tcW w:w="4252" w:type="dxa"/>
            <w:vAlign w:val="center"/>
          </w:tcPr>
          <w:p>
            <w:pPr>
              <w:spacing w:line="320" w:lineRule="exact"/>
              <w:rPr>
                <w:rFonts w:ascii="宋体" w:hAnsi="宋体"/>
                <w:szCs w:val="21"/>
              </w:rPr>
            </w:pPr>
            <w:r>
              <w:rPr>
                <w:rFonts w:hint="eastAsia" w:ascii="宋体" w:hAnsi="宋体"/>
                <w:szCs w:val="21"/>
              </w:rPr>
              <w:t>全面贯彻国家教育方针，坚持社会主义办学方向，坚持教育的公益性原则，</w:t>
            </w:r>
            <w:r>
              <w:rPr>
                <w:rFonts w:hint="eastAsia" w:ascii="宋体" w:hAnsi="宋体"/>
                <w:color w:val="000000"/>
                <w:spacing w:val="-4"/>
              </w:rPr>
              <w:t>根据按需施教、学用结合的原则，进行培训教育</w:t>
            </w:r>
          </w:p>
        </w:tc>
        <w:tc>
          <w:tcPr>
            <w:tcW w:w="795" w:type="dxa"/>
            <w:vAlign w:val="center"/>
          </w:tcPr>
          <w:p>
            <w:pPr>
              <w:spacing w:line="320" w:lineRule="exact"/>
              <w:jc w:val="center"/>
              <w:rPr>
                <w:rFonts w:hint="eastAsia" w:ascii="宋体" w:hAnsi="宋体"/>
                <w:szCs w:val="21"/>
              </w:rPr>
            </w:pPr>
            <w:r>
              <w:rPr>
                <w:rFonts w:hint="eastAsia" w:ascii="宋体" w:hAnsi="宋体"/>
                <w:szCs w:val="21"/>
              </w:rPr>
              <w:t>2分</w:t>
            </w:r>
          </w:p>
        </w:tc>
        <w:tc>
          <w:tcPr>
            <w:tcW w:w="2970" w:type="dxa"/>
            <w:vMerge w:val="restart"/>
            <w:vAlign w:val="center"/>
          </w:tcPr>
          <w:p>
            <w:pPr>
              <w:spacing w:line="320" w:lineRule="exact"/>
              <w:rPr>
                <w:rFonts w:hint="eastAsia" w:ascii="宋体" w:hAnsi="宋体"/>
                <w:szCs w:val="21"/>
              </w:rPr>
            </w:pPr>
            <w:r>
              <w:rPr>
                <w:rFonts w:hint="eastAsia" w:ascii="宋体" w:hAnsi="宋体"/>
              </w:rPr>
              <w:t>查学校年度工作计划和总结、章程、决策性文件、学校建设规划和有关办学资料，</w:t>
            </w:r>
            <w:r>
              <w:rPr>
                <w:rFonts w:hint="eastAsia" w:ascii="宋体" w:hAnsi="宋体"/>
                <w:szCs w:val="21"/>
              </w:rPr>
              <w:t>查办学许可证等相关证照和学校章程，查中长期发展规划及当年实施情况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trPr>
        <w:tc>
          <w:tcPr>
            <w:tcW w:w="1117" w:type="dxa"/>
            <w:vMerge w:val="continue"/>
            <w:vAlign w:val="center"/>
          </w:tcPr>
          <w:p>
            <w:pPr>
              <w:spacing w:line="320" w:lineRule="exact"/>
              <w:jc w:val="center"/>
              <w:rPr>
                <w:rFonts w:hint="eastAsia" w:ascii="宋体" w:hAnsi="宋体"/>
              </w:rPr>
            </w:pPr>
          </w:p>
        </w:tc>
        <w:tc>
          <w:tcPr>
            <w:tcW w:w="4252" w:type="dxa"/>
            <w:vAlign w:val="center"/>
          </w:tcPr>
          <w:p>
            <w:pPr>
              <w:spacing w:line="320" w:lineRule="exact"/>
              <w:rPr>
                <w:rFonts w:hint="eastAsia" w:ascii="宋体" w:hAnsi="宋体"/>
              </w:rPr>
            </w:pPr>
            <w:r>
              <w:rPr>
                <w:rFonts w:hint="eastAsia" w:ascii="宋体" w:hAnsi="宋体"/>
                <w:szCs w:val="21"/>
              </w:rPr>
              <w:t>有明确的办学目标和中长期发展规划</w:t>
            </w:r>
          </w:p>
        </w:tc>
        <w:tc>
          <w:tcPr>
            <w:tcW w:w="795" w:type="dxa"/>
            <w:vAlign w:val="center"/>
          </w:tcPr>
          <w:p>
            <w:pPr>
              <w:spacing w:line="320" w:lineRule="exact"/>
              <w:jc w:val="center"/>
              <w:rPr>
                <w:rFonts w:hint="eastAsia" w:ascii="宋体" w:hAnsi="宋体"/>
                <w:szCs w:val="21"/>
              </w:rPr>
            </w:pPr>
            <w:r>
              <w:rPr>
                <w:rFonts w:hint="eastAsia" w:ascii="宋体" w:hAnsi="宋体"/>
                <w:szCs w:val="21"/>
              </w:rPr>
              <w:t>1分</w:t>
            </w:r>
          </w:p>
        </w:tc>
        <w:tc>
          <w:tcPr>
            <w:tcW w:w="2970" w:type="dxa"/>
            <w:vMerge w:val="continue"/>
            <w:vAlign w:val="center"/>
          </w:tcPr>
          <w:p>
            <w:pPr>
              <w:spacing w:line="320" w:lineRule="exac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1" w:hRule="atLeast"/>
        </w:trPr>
        <w:tc>
          <w:tcPr>
            <w:tcW w:w="1117" w:type="dxa"/>
            <w:vMerge w:val="continue"/>
            <w:vAlign w:val="center"/>
          </w:tcPr>
          <w:p>
            <w:pPr>
              <w:spacing w:line="320" w:lineRule="exact"/>
              <w:jc w:val="center"/>
              <w:rPr>
                <w:rFonts w:hint="eastAsia" w:ascii="宋体" w:hAnsi="宋体"/>
                <w:szCs w:val="21"/>
              </w:rPr>
            </w:pPr>
          </w:p>
        </w:tc>
        <w:tc>
          <w:tcPr>
            <w:tcW w:w="4252" w:type="dxa"/>
            <w:vAlign w:val="center"/>
          </w:tcPr>
          <w:p>
            <w:pPr>
              <w:spacing w:line="320" w:lineRule="exact"/>
              <w:rPr>
                <w:rFonts w:ascii="宋体" w:hAnsi="宋体"/>
                <w:szCs w:val="21"/>
              </w:rPr>
            </w:pPr>
            <w:r>
              <w:rPr>
                <w:rFonts w:hint="eastAsia" w:ascii="宋体" w:hAnsi="宋体" w:cs="宋体"/>
                <w:kern w:val="0"/>
                <w:szCs w:val="21"/>
              </w:rPr>
              <w:t>学校举办者为国家机构以外的社会组织或者个人，联合办学各方的出资数额、出资方式和权利、义务明确</w:t>
            </w:r>
          </w:p>
        </w:tc>
        <w:tc>
          <w:tcPr>
            <w:tcW w:w="795" w:type="dxa"/>
            <w:vAlign w:val="center"/>
          </w:tcPr>
          <w:p>
            <w:pPr>
              <w:spacing w:line="320" w:lineRule="exact"/>
              <w:jc w:val="center"/>
              <w:rPr>
                <w:rFonts w:hint="eastAsia" w:ascii="宋体" w:hAnsi="宋体"/>
                <w:szCs w:val="21"/>
              </w:rPr>
            </w:pPr>
            <w:r>
              <w:rPr>
                <w:rFonts w:hint="eastAsia" w:ascii="宋体" w:hAnsi="宋体"/>
                <w:szCs w:val="21"/>
              </w:rPr>
              <w:t>2分</w:t>
            </w:r>
          </w:p>
        </w:tc>
        <w:tc>
          <w:tcPr>
            <w:tcW w:w="2970" w:type="dxa"/>
            <w:vMerge w:val="continue"/>
            <w:vAlign w:val="center"/>
          </w:tcPr>
          <w:p>
            <w:pPr>
              <w:spacing w:line="32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8" w:hRule="atLeast"/>
        </w:trPr>
        <w:tc>
          <w:tcPr>
            <w:tcW w:w="1117" w:type="dxa"/>
            <w:vMerge w:val="continue"/>
            <w:vAlign w:val="center"/>
          </w:tcPr>
          <w:p>
            <w:pPr>
              <w:spacing w:line="320" w:lineRule="exact"/>
              <w:jc w:val="center"/>
              <w:rPr>
                <w:rFonts w:hint="eastAsia" w:ascii="宋体" w:hAnsi="宋体"/>
                <w:szCs w:val="21"/>
              </w:rPr>
            </w:pPr>
          </w:p>
        </w:tc>
        <w:tc>
          <w:tcPr>
            <w:tcW w:w="4252" w:type="dxa"/>
            <w:vAlign w:val="center"/>
          </w:tcPr>
          <w:p>
            <w:pPr>
              <w:spacing w:line="320" w:lineRule="exact"/>
              <w:rPr>
                <w:rFonts w:hint="eastAsia" w:ascii="宋体" w:hAnsi="宋体"/>
                <w:szCs w:val="21"/>
              </w:rPr>
            </w:pPr>
            <w:r>
              <w:rPr>
                <w:rFonts w:hint="eastAsia" w:ascii="宋体" w:hAnsi="宋体"/>
                <w:szCs w:val="21"/>
              </w:rPr>
              <w:t>学校发展规划如期实施</w:t>
            </w:r>
          </w:p>
        </w:tc>
        <w:tc>
          <w:tcPr>
            <w:tcW w:w="795" w:type="dxa"/>
            <w:vAlign w:val="center"/>
          </w:tcPr>
          <w:p>
            <w:pPr>
              <w:spacing w:line="320" w:lineRule="exact"/>
              <w:jc w:val="center"/>
              <w:rPr>
                <w:rFonts w:hint="eastAsia" w:ascii="宋体" w:hAnsi="宋体"/>
                <w:szCs w:val="21"/>
              </w:rPr>
            </w:pPr>
            <w:r>
              <w:rPr>
                <w:rFonts w:hint="eastAsia" w:ascii="宋体" w:hAnsi="宋体"/>
                <w:szCs w:val="21"/>
              </w:rPr>
              <w:t>1分</w:t>
            </w:r>
          </w:p>
        </w:tc>
        <w:tc>
          <w:tcPr>
            <w:tcW w:w="2970" w:type="dxa"/>
            <w:vMerge w:val="continue"/>
            <w:vAlign w:val="center"/>
          </w:tcPr>
          <w:p>
            <w:pPr>
              <w:spacing w:line="32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trPr>
        <w:tc>
          <w:tcPr>
            <w:tcW w:w="1117" w:type="dxa"/>
            <w:vMerge w:val="continue"/>
            <w:vAlign w:val="center"/>
          </w:tcPr>
          <w:p>
            <w:pPr>
              <w:spacing w:line="320" w:lineRule="exact"/>
              <w:jc w:val="center"/>
              <w:rPr>
                <w:rFonts w:hint="eastAsia" w:ascii="宋体" w:hAnsi="宋体"/>
              </w:rPr>
            </w:pPr>
          </w:p>
        </w:tc>
        <w:tc>
          <w:tcPr>
            <w:tcW w:w="4252" w:type="dxa"/>
            <w:vAlign w:val="center"/>
          </w:tcPr>
          <w:p>
            <w:pPr>
              <w:spacing w:line="320" w:lineRule="exact"/>
              <w:rPr>
                <w:rFonts w:hint="eastAsia" w:ascii="宋体" w:hAnsi="宋体"/>
                <w:szCs w:val="21"/>
              </w:rPr>
            </w:pPr>
            <w:r>
              <w:rPr>
                <w:rFonts w:hint="eastAsia" w:ascii="宋体" w:hAnsi="宋体" w:cs="宋体"/>
                <w:kern w:val="0"/>
                <w:szCs w:val="21"/>
              </w:rPr>
              <w:t>办学思路清晰、目标明确，努力创建特色学校</w:t>
            </w:r>
          </w:p>
        </w:tc>
        <w:tc>
          <w:tcPr>
            <w:tcW w:w="795" w:type="dxa"/>
            <w:vAlign w:val="center"/>
          </w:tcPr>
          <w:p>
            <w:pPr>
              <w:spacing w:line="320" w:lineRule="exact"/>
              <w:jc w:val="center"/>
              <w:rPr>
                <w:rFonts w:hint="eastAsia" w:ascii="宋体" w:hAnsi="宋体"/>
                <w:szCs w:val="21"/>
              </w:rPr>
            </w:pPr>
            <w:r>
              <w:rPr>
                <w:rFonts w:hint="eastAsia" w:ascii="宋体" w:hAnsi="宋体"/>
                <w:szCs w:val="21"/>
              </w:rPr>
              <w:t>2分</w:t>
            </w:r>
          </w:p>
        </w:tc>
        <w:tc>
          <w:tcPr>
            <w:tcW w:w="2970" w:type="dxa"/>
            <w:vMerge w:val="continue"/>
            <w:vAlign w:val="center"/>
          </w:tcPr>
          <w:p>
            <w:pPr>
              <w:spacing w:line="32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8" w:hRule="atLeast"/>
        </w:trPr>
        <w:tc>
          <w:tcPr>
            <w:tcW w:w="1117" w:type="dxa"/>
            <w:vMerge w:val="restart"/>
            <w:vAlign w:val="center"/>
          </w:tcPr>
          <w:p>
            <w:pPr>
              <w:spacing w:line="320" w:lineRule="exact"/>
              <w:jc w:val="center"/>
              <w:rPr>
                <w:rFonts w:hint="eastAsia" w:ascii="宋体" w:hAnsi="宋体"/>
                <w:szCs w:val="21"/>
              </w:rPr>
            </w:pPr>
            <w:r>
              <w:rPr>
                <w:rFonts w:hint="eastAsia" w:ascii="宋体" w:hAnsi="宋体"/>
                <w:szCs w:val="21"/>
              </w:rPr>
              <w:t>办学体制健全</w:t>
            </w:r>
          </w:p>
          <w:p>
            <w:pPr>
              <w:spacing w:line="320" w:lineRule="exact"/>
              <w:jc w:val="center"/>
              <w:rPr>
                <w:rFonts w:hint="eastAsia" w:ascii="宋体" w:hAnsi="宋体"/>
                <w:szCs w:val="21"/>
              </w:rPr>
            </w:pPr>
            <w:r>
              <w:rPr>
                <w:rFonts w:hint="eastAsia" w:ascii="宋体" w:hAnsi="宋体"/>
                <w:szCs w:val="21"/>
              </w:rPr>
              <w:t>6分</w:t>
            </w:r>
          </w:p>
        </w:tc>
        <w:tc>
          <w:tcPr>
            <w:tcW w:w="4252" w:type="dxa"/>
            <w:vAlign w:val="center"/>
          </w:tcPr>
          <w:p>
            <w:pPr>
              <w:spacing w:line="320" w:lineRule="exact"/>
              <w:rPr>
                <w:rFonts w:ascii="宋体" w:hAnsi="宋体"/>
                <w:szCs w:val="21"/>
              </w:rPr>
            </w:pPr>
            <w:r>
              <w:rPr>
                <w:rFonts w:hint="eastAsia" w:ascii="宋体" w:hAnsi="宋体" w:cs="宋体"/>
                <w:kern w:val="0"/>
                <w:szCs w:val="21"/>
              </w:rPr>
              <w:t>办学章程得到充分遵循</w:t>
            </w:r>
          </w:p>
        </w:tc>
        <w:tc>
          <w:tcPr>
            <w:tcW w:w="795" w:type="dxa"/>
            <w:vAlign w:val="center"/>
          </w:tcPr>
          <w:p>
            <w:pPr>
              <w:spacing w:line="320" w:lineRule="exact"/>
              <w:jc w:val="center"/>
              <w:rPr>
                <w:rFonts w:hint="eastAsia" w:ascii="宋体" w:hAnsi="宋体"/>
                <w:szCs w:val="21"/>
              </w:rPr>
            </w:pPr>
            <w:r>
              <w:rPr>
                <w:rFonts w:hint="eastAsia" w:ascii="宋体" w:hAnsi="宋体"/>
                <w:szCs w:val="21"/>
              </w:rPr>
              <w:t>2分</w:t>
            </w:r>
          </w:p>
        </w:tc>
        <w:tc>
          <w:tcPr>
            <w:tcW w:w="2970" w:type="dxa"/>
            <w:vMerge w:val="restart"/>
            <w:vAlign w:val="center"/>
          </w:tcPr>
          <w:p>
            <w:pPr>
              <w:spacing w:line="340" w:lineRule="exact"/>
              <w:rPr>
                <w:rFonts w:hint="eastAsia" w:ascii="宋体" w:hAnsi="宋体"/>
              </w:rPr>
            </w:pPr>
            <w:r>
              <w:rPr>
                <w:rFonts w:hint="eastAsia" w:ascii="宋体" w:hAnsi="宋体"/>
              </w:rPr>
              <w:t>查学校董事会（理事会）章程、人员构成及会议纪要、校务会议记录，</w:t>
            </w:r>
            <w:r>
              <w:rPr>
                <w:rFonts w:hint="eastAsia" w:ascii="宋体" w:hAnsi="宋体"/>
                <w:szCs w:val="21"/>
              </w:rPr>
              <w:t>查学校年度工作计划和总结是否符合并反映办学章程，</w:t>
            </w:r>
            <w:r>
              <w:rPr>
                <w:rFonts w:hint="eastAsia" w:ascii="宋体" w:hAnsi="宋体"/>
              </w:rPr>
              <w:t xml:space="preserve">走访校长，座谈教职工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6" w:hRule="atLeast"/>
        </w:trPr>
        <w:tc>
          <w:tcPr>
            <w:tcW w:w="1117" w:type="dxa"/>
            <w:vMerge w:val="continue"/>
            <w:vAlign w:val="center"/>
          </w:tcPr>
          <w:p>
            <w:pPr>
              <w:spacing w:line="320" w:lineRule="exact"/>
              <w:jc w:val="center"/>
              <w:rPr>
                <w:rFonts w:hint="eastAsia" w:ascii="宋体" w:hAnsi="宋体"/>
              </w:rPr>
            </w:pPr>
          </w:p>
        </w:tc>
        <w:tc>
          <w:tcPr>
            <w:tcW w:w="4252" w:type="dxa"/>
            <w:vAlign w:val="center"/>
          </w:tcPr>
          <w:p>
            <w:pPr>
              <w:spacing w:line="320" w:lineRule="exact"/>
              <w:rPr>
                <w:rFonts w:hint="eastAsia" w:ascii="宋体" w:hAnsi="宋体" w:cs="宋体"/>
                <w:kern w:val="0"/>
                <w:szCs w:val="21"/>
              </w:rPr>
            </w:pPr>
            <w:r>
              <w:rPr>
                <w:rFonts w:hint="eastAsia" w:ascii="宋体" w:hAnsi="宋体" w:cs="宋体"/>
                <w:kern w:val="0"/>
                <w:szCs w:val="21"/>
              </w:rPr>
              <w:t>学校决策机制健全</w:t>
            </w:r>
          </w:p>
        </w:tc>
        <w:tc>
          <w:tcPr>
            <w:tcW w:w="795" w:type="dxa"/>
            <w:vAlign w:val="center"/>
          </w:tcPr>
          <w:p>
            <w:pPr>
              <w:spacing w:line="320" w:lineRule="exact"/>
              <w:jc w:val="center"/>
              <w:rPr>
                <w:rFonts w:ascii="宋体" w:hAnsi="宋体"/>
                <w:szCs w:val="21"/>
              </w:rPr>
            </w:pPr>
            <w:r>
              <w:rPr>
                <w:rFonts w:hint="eastAsia" w:ascii="宋体" w:hAnsi="宋体"/>
                <w:szCs w:val="21"/>
              </w:rPr>
              <w:t>2分</w:t>
            </w:r>
          </w:p>
        </w:tc>
        <w:tc>
          <w:tcPr>
            <w:tcW w:w="2970" w:type="dxa"/>
            <w:vMerge w:val="continue"/>
            <w:vAlign w:val="center"/>
          </w:tcPr>
          <w:p>
            <w:pPr>
              <w:spacing w:line="320" w:lineRule="exac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trPr>
        <w:tc>
          <w:tcPr>
            <w:tcW w:w="1117" w:type="dxa"/>
            <w:vMerge w:val="continue"/>
            <w:vAlign w:val="center"/>
          </w:tcPr>
          <w:p>
            <w:pPr>
              <w:spacing w:line="320" w:lineRule="exact"/>
              <w:jc w:val="center"/>
              <w:rPr>
                <w:rFonts w:hint="eastAsia" w:ascii="宋体" w:hAnsi="宋体"/>
              </w:rPr>
            </w:pPr>
          </w:p>
        </w:tc>
        <w:tc>
          <w:tcPr>
            <w:tcW w:w="4252" w:type="dxa"/>
            <w:tcBorders>
              <w:bottom w:val="single" w:color="auto" w:sz="4" w:space="0"/>
            </w:tcBorders>
            <w:vAlign w:val="center"/>
          </w:tcPr>
          <w:p>
            <w:pPr>
              <w:spacing w:line="320" w:lineRule="exact"/>
              <w:rPr>
                <w:rFonts w:hint="eastAsia" w:ascii="宋体" w:hAnsi="宋体" w:cs="宋体"/>
                <w:kern w:val="0"/>
                <w:szCs w:val="21"/>
              </w:rPr>
            </w:pPr>
            <w:r>
              <w:rPr>
                <w:rFonts w:hint="eastAsia" w:ascii="宋体" w:hAnsi="宋体" w:cs="宋体"/>
                <w:kern w:val="0"/>
                <w:szCs w:val="21"/>
              </w:rPr>
              <w:t>校长依法行使学校教育教学和行政管理工作职权</w:t>
            </w:r>
          </w:p>
        </w:tc>
        <w:tc>
          <w:tcPr>
            <w:tcW w:w="795" w:type="dxa"/>
            <w:vAlign w:val="center"/>
          </w:tcPr>
          <w:p>
            <w:pPr>
              <w:spacing w:line="320" w:lineRule="exact"/>
              <w:jc w:val="center"/>
              <w:rPr>
                <w:rFonts w:ascii="宋体" w:hAnsi="宋体"/>
                <w:szCs w:val="21"/>
              </w:rPr>
            </w:pPr>
            <w:r>
              <w:rPr>
                <w:rFonts w:hint="eastAsia" w:ascii="宋体" w:hAnsi="宋体"/>
                <w:szCs w:val="21"/>
              </w:rPr>
              <w:t>2分</w:t>
            </w:r>
          </w:p>
        </w:tc>
        <w:tc>
          <w:tcPr>
            <w:tcW w:w="2970" w:type="dxa"/>
            <w:vMerge w:val="continue"/>
            <w:vAlign w:val="center"/>
          </w:tcPr>
          <w:p>
            <w:pPr>
              <w:spacing w:line="320" w:lineRule="exac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trPr>
        <w:tc>
          <w:tcPr>
            <w:tcW w:w="1117" w:type="dxa"/>
            <w:vMerge w:val="restart"/>
            <w:vAlign w:val="center"/>
          </w:tcPr>
          <w:p>
            <w:pPr>
              <w:spacing w:line="320" w:lineRule="exact"/>
              <w:jc w:val="center"/>
              <w:rPr>
                <w:rFonts w:hint="eastAsia" w:ascii="宋体" w:hAnsi="宋体"/>
                <w:szCs w:val="21"/>
              </w:rPr>
            </w:pPr>
          </w:p>
          <w:p>
            <w:pPr>
              <w:spacing w:line="320" w:lineRule="exact"/>
              <w:jc w:val="center"/>
              <w:rPr>
                <w:rFonts w:hint="eastAsia" w:ascii="宋体" w:hAnsi="宋体"/>
                <w:szCs w:val="21"/>
              </w:rPr>
            </w:pPr>
            <w:r>
              <w:rPr>
                <w:rFonts w:hint="eastAsia" w:ascii="宋体" w:hAnsi="宋体"/>
                <w:szCs w:val="21"/>
              </w:rPr>
              <w:t>财务管理清晰</w:t>
            </w:r>
          </w:p>
          <w:p>
            <w:pPr>
              <w:spacing w:line="320" w:lineRule="exact"/>
              <w:jc w:val="center"/>
              <w:rPr>
                <w:rFonts w:hint="eastAsia" w:ascii="宋体" w:hAnsi="宋体"/>
                <w:szCs w:val="21"/>
              </w:rPr>
            </w:pPr>
            <w:r>
              <w:rPr>
                <w:rFonts w:hint="eastAsia" w:ascii="宋体" w:hAnsi="宋体"/>
                <w:szCs w:val="21"/>
              </w:rPr>
              <w:t>10分</w:t>
            </w:r>
          </w:p>
        </w:tc>
        <w:tc>
          <w:tcPr>
            <w:tcW w:w="4252" w:type="dxa"/>
            <w:vAlign w:val="center"/>
          </w:tcPr>
          <w:p>
            <w:pPr>
              <w:spacing w:line="320" w:lineRule="exact"/>
              <w:rPr>
                <w:rFonts w:ascii="宋体" w:hAnsi="宋体"/>
                <w:szCs w:val="21"/>
              </w:rPr>
            </w:pPr>
            <w:r>
              <w:rPr>
                <w:rFonts w:hint="eastAsia" w:ascii="宋体" w:hAnsi="宋体" w:cs="宋体"/>
                <w:color w:val="000000"/>
                <w:kern w:val="0"/>
                <w:szCs w:val="21"/>
              </w:rPr>
              <w:t>财务制度健全，学校举办者按时、足额履行出资义务，学校固定资产分类建账产权明晰</w:t>
            </w:r>
          </w:p>
        </w:tc>
        <w:tc>
          <w:tcPr>
            <w:tcW w:w="795" w:type="dxa"/>
            <w:vAlign w:val="center"/>
          </w:tcPr>
          <w:p>
            <w:pPr>
              <w:spacing w:line="320" w:lineRule="exact"/>
              <w:jc w:val="center"/>
              <w:rPr>
                <w:rFonts w:hint="eastAsia" w:ascii="宋体" w:hAnsi="宋体"/>
                <w:szCs w:val="21"/>
              </w:rPr>
            </w:pPr>
            <w:r>
              <w:rPr>
                <w:rFonts w:hint="eastAsia" w:ascii="宋体" w:hAnsi="宋体"/>
                <w:szCs w:val="21"/>
              </w:rPr>
              <w:t>2分</w:t>
            </w:r>
          </w:p>
        </w:tc>
        <w:tc>
          <w:tcPr>
            <w:tcW w:w="2970" w:type="dxa"/>
            <w:vMerge w:val="restart"/>
            <w:vAlign w:val="center"/>
          </w:tcPr>
          <w:p>
            <w:pPr>
              <w:spacing w:line="320" w:lineRule="exact"/>
              <w:rPr>
                <w:rFonts w:hint="eastAsia" w:ascii="宋体" w:hAnsi="宋体"/>
              </w:rPr>
            </w:pPr>
            <w:r>
              <w:rPr>
                <w:rFonts w:hint="eastAsia" w:ascii="宋体" w:hAnsi="宋体"/>
              </w:rPr>
              <w:t>查看账目，查学校土地使用证和房屋产权证，</w:t>
            </w:r>
            <w:r>
              <w:rPr>
                <w:rFonts w:hint="eastAsia" w:ascii="宋体" w:hAnsi="宋体"/>
                <w:szCs w:val="21"/>
              </w:rPr>
              <w:t>查学校年度财务会计账簿，</w:t>
            </w:r>
            <w:r>
              <w:rPr>
                <w:rFonts w:hint="eastAsia" w:ascii="宋体" w:hAnsi="宋体"/>
              </w:rPr>
              <w:t>查年度财务报告、学校财务制度及其执行情况、财务人员从业资格证书，</w:t>
            </w:r>
            <w:r>
              <w:rPr>
                <w:rFonts w:hint="eastAsia" w:ascii="宋体" w:hAnsi="宋体"/>
                <w:szCs w:val="21"/>
              </w:rPr>
              <w:t>查学校年度财务会计账簿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0" w:hRule="atLeast"/>
        </w:trPr>
        <w:tc>
          <w:tcPr>
            <w:tcW w:w="1117" w:type="dxa"/>
            <w:vMerge w:val="continue"/>
            <w:vAlign w:val="center"/>
          </w:tcPr>
          <w:p>
            <w:pPr>
              <w:spacing w:line="320" w:lineRule="exact"/>
              <w:jc w:val="center"/>
              <w:rPr>
                <w:rFonts w:hint="eastAsia" w:ascii="宋体" w:hAnsi="宋体"/>
              </w:rPr>
            </w:pPr>
          </w:p>
        </w:tc>
        <w:tc>
          <w:tcPr>
            <w:tcW w:w="4252" w:type="dxa"/>
            <w:vAlign w:val="center"/>
          </w:tcPr>
          <w:p>
            <w:pPr>
              <w:spacing w:line="320" w:lineRule="exact"/>
              <w:rPr>
                <w:rFonts w:hint="eastAsia" w:ascii="宋体" w:hAnsi="宋体" w:cs="宋体"/>
                <w:color w:val="000000"/>
                <w:kern w:val="0"/>
                <w:szCs w:val="21"/>
              </w:rPr>
            </w:pPr>
            <w:r>
              <w:rPr>
                <w:rFonts w:hint="eastAsia" w:ascii="宋体" w:hAnsi="宋体" w:cs="宋体"/>
                <w:color w:val="000000"/>
                <w:kern w:val="0"/>
                <w:szCs w:val="21"/>
              </w:rPr>
              <w:t>学校资产按规定过户到学校名下</w:t>
            </w:r>
          </w:p>
        </w:tc>
        <w:tc>
          <w:tcPr>
            <w:tcW w:w="795" w:type="dxa"/>
            <w:vAlign w:val="center"/>
          </w:tcPr>
          <w:p>
            <w:pPr>
              <w:spacing w:line="320" w:lineRule="exact"/>
              <w:jc w:val="center"/>
              <w:rPr>
                <w:rFonts w:hint="eastAsia" w:ascii="宋体" w:hAnsi="宋体"/>
                <w:szCs w:val="21"/>
              </w:rPr>
            </w:pPr>
            <w:r>
              <w:rPr>
                <w:rFonts w:hint="eastAsia" w:ascii="宋体" w:hAnsi="宋体"/>
                <w:szCs w:val="21"/>
              </w:rPr>
              <w:t>2分</w:t>
            </w:r>
          </w:p>
        </w:tc>
        <w:tc>
          <w:tcPr>
            <w:tcW w:w="2970" w:type="dxa"/>
            <w:vMerge w:val="continue"/>
            <w:vAlign w:val="center"/>
          </w:tcPr>
          <w:p>
            <w:pPr>
              <w:spacing w:line="320" w:lineRule="exac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trPr>
        <w:tc>
          <w:tcPr>
            <w:tcW w:w="1117" w:type="dxa"/>
            <w:vMerge w:val="continue"/>
            <w:vAlign w:val="center"/>
          </w:tcPr>
          <w:p>
            <w:pPr>
              <w:spacing w:line="320" w:lineRule="exact"/>
              <w:jc w:val="center"/>
              <w:rPr>
                <w:rFonts w:hint="eastAsia" w:ascii="宋体" w:hAnsi="宋体"/>
                <w:szCs w:val="21"/>
              </w:rPr>
            </w:pPr>
          </w:p>
        </w:tc>
        <w:tc>
          <w:tcPr>
            <w:tcW w:w="4252" w:type="dxa"/>
            <w:vAlign w:val="center"/>
          </w:tcPr>
          <w:p>
            <w:pPr>
              <w:spacing w:line="320" w:lineRule="exact"/>
              <w:rPr>
                <w:rFonts w:ascii="宋体" w:hAnsi="宋体" w:cs="宋体"/>
                <w:color w:val="000000"/>
                <w:kern w:val="0"/>
                <w:szCs w:val="21"/>
              </w:rPr>
            </w:pPr>
            <w:r>
              <w:rPr>
                <w:rFonts w:hint="eastAsia" w:ascii="宋体" w:hAnsi="宋体" w:cs="宋体"/>
                <w:color w:val="000000"/>
                <w:kern w:val="0"/>
                <w:szCs w:val="21"/>
              </w:rPr>
              <w:t>学校账户报主管教育行政部门备案且财务收支活动全部在备案的学校账户上进行</w:t>
            </w:r>
          </w:p>
        </w:tc>
        <w:tc>
          <w:tcPr>
            <w:tcW w:w="795" w:type="dxa"/>
            <w:vAlign w:val="center"/>
          </w:tcPr>
          <w:p>
            <w:pPr>
              <w:spacing w:line="320" w:lineRule="exact"/>
              <w:jc w:val="center"/>
              <w:rPr>
                <w:rFonts w:hint="eastAsia" w:ascii="宋体" w:hAnsi="宋体"/>
                <w:szCs w:val="21"/>
              </w:rPr>
            </w:pPr>
            <w:r>
              <w:rPr>
                <w:rFonts w:hint="eastAsia" w:ascii="宋体" w:hAnsi="宋体"/>
                <w:szCs w:val="21"/>
              </w:rPr>
              <w:t>2分</w:t>
            </w:r>
          </w:p>
        </w:tc>
        <w:tc>
          <w:tcPr>
            <w:tcW w:w="2970" w:type="dxa"/>
            <w:vMerge w:val="continue"/>
            <w:vAlign w:val="center"/>
          </w:tcPr>
          <w:p>
            <w:pPr>
              <w:spacing w:line="32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6" w:hRule="atLeast"/>
        </w:trPr>
        <w:tc>
          <w:tcPr>
            <w:tcW w:w="1117" w:type="dxa"/>
            <w:vMerge w:val="continue"/>
            <w:vAlign w:val="center"/>
          </w:tcPr>
          <w:p>
            <w:pPr>
              <w:spacing w:line="320" w:lineRule="exact"/>
              <w:jc w:val="center"/>
              <w:rPr>
                <w:rFonts w:hint="eastAsia" w:ascii="宋体" w:hAnsi="宋体"/>
              </w:rPr>
            </w:pPr>
          </w:p>
        </w:tc>
        <w:tc>
          <w:tcPr>
            <w:tcW w:w="4252" w:type="dxa"/>
            <w:vAlign w:val="center"/>
          </w:tcPr>
          <w:p>
            <w:pPr>
              <w:spacing w:line="320" w:lineRule="exact"/>
              <w:rPr>
                <w:rFonts w:hint="eastAsia" w:ascii="宋体" w:hAnsi="宋体" w:cs="宋体"/>
                <w:color w:val="000000"/>
                <w:kern w:val="0"/>
                <w:szCs w:val="21"/>
              </w:rPr>
            </w:pPr>
            <w:r>
              <w:rPr>
                <w:rFonts w:hint="eastAsia" w:ascii="宋体" w:hAnsi="宋体" w:cs="宋体"/>
                <w:color w:val="000000"/>
                <w:kern w:val="0"/>
                <w:szCs w:val="21"/>
              </w:rPr>
              <w:t>实行年度财务预算决算制度，有具备资质的财务人员，依法进行会计核算</w:t>
            </w:r>
          </w:p>
        </w:tc>
        <w:tc>
          <w:tcPr>
            <w:tcW w:w="795" w:type="dxa"/>
            <w:vAlign w:val="center"/>
          </w:tcPr>
          <w:p>
            <w:pPr>
              <w:spacing w:line="320" w:lineRule="exact"/>
              <w:jc w:val="center"/>
              <w:rPr>
                <w:rFonts w:hint="eastAsia" w:ascii="宋体" w:hAnsi="宋体"/>
                <w:szCs w:val="21"/>
              </w:rPr>
            </w:pPr>
            <w:r>
              <w:rPr>
                <w:rFonts w:hint="eastAsia" w:ascii="宋体" w:hAnsi="宋体"/>
                <w:szCs w:val="21"/>
              </w:rPr>
              <w:t>2分</w:t>
            </w:r>
          </w:p>
        </w:tc>
        <w:tc>
          <w:tcPr>
            <w:tcW w:w="2970" w:type="dxa"/>
            <w:vMerge w:val="continue"/>
            <w:vAlign w:val="center"/>
          </w:tcPr>
          <w:p>
            <w:pPr>
              <w:spacing w:line="320" w:lineRule="exac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117" w:type="dxa"/>
            <w:vMerge w:val="continue"/>
            <w:vAlign w:val="center"/>
          </w:tcPr>
          <w:p>
            <w:pPr>
              <w:spacing w:line="320" w:lineRule="exact"/>
              <w:jc w:val="center"/>
              <w:rPr>
                <w:rFonts w:hint="eastAsia" w:ascii="宋体" w:hAnsi="宋体"/>
              </w:rPr>
            </w:pPr>
          </w:p>
        </w:tc>
        <w:tc>
          <w:tcPr>
            <w:tcW w:w="4252" w:type="dxa"/>
            <w:vAlign w:val="center"/>
          </w:tcPr>
          <w:p>
            <w:pPr>
              <w:spacing w:line="320" w:lineRule="exact"/>
              <w:rPr>
                <w:rFonts w:hint="eastAsia" w:ascii="宋体" w:hAnsi="宋体" w:cs="宋体"/>
                <w:color w:val="000000"/>
                <w:kern w:val="0"/>
                <w:szCs w:val="21"/>
              </w:rPr>
            </w:pPr>
            <w:r>
              <w:rPr>
                <w:rFonts w:hint="eastAsia" w:ascii="宋体" w:hAnsi="宋体" w:cs="宋体"/>
                <w:color w:val="000000"/>
                <w:kern w:val="0"/>
                <w:szCs w:val="21"/>
              </w:rPr>
              <w:t>按规定提取发展基金、取得合理回报</w:t>
            </w:r>
          </w:p>
        </w:tc>
        <w:tc>
          <w:tcPr>
            <w:tcW w:w="795" w:type="dxa"/>
            <w:vAlign w:val="center"/>
          </w:tcPr>
          <w:p>
            <w:pPr>
              <w:spacing w:line="320" w:lineRule="exact"/>
              <w:jc w:val="center"/>
              <w:rPr>
                <w:rFonts w:hint="eastAsia" w:ascii="宋体" w:hAnsi="宋体"/>
                <w:szCs w:val="21"/>
              </w:rPr>
            </w:pPr>
            <w:r>
              <w:rPr>
                <w:rFonts w:hint="eastAsia" w:ascii="宋体" w:hAnsi="宋体"/>
                <w:szCs w:val="21"/>
              </w:rPr>
              <w:t>2分</w:t>
            </w:r>
          </w:p>
        </w:tc>
        <w:tc>
          <w:tcPr>
            <w:tcW w:w="2970" w:type="dxa"/>
            <w:vMerge w:val="continue"/>
            <w:vAlign w:val="center"/>
          </w:tcPr>
          <w:p>
            <w:pPr>
              <w:spacing w:line="320" w:lineRule="exac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trPr>
        <w:tc>
          <w:tcPr>
            <w:tcW w:w="1117" w:type="dxa"/>
            <w:vMerge w:val="restart"/>
            <w:vAlign w:val="center"/>
          </w:tcPr>
          <w:p>
            <w:pPr>
              <w:spacing w:line="320" w:lineRule="exact"/>
              <w:jc w:val="center"/>
              <w:rPr>
                <w:rFonts w:hint="eastAsia" w:ascii="宋体" w:hAnsi="宋体"/>
              </w:rPr>
            </w:pPr>
          </w:p>
          <w:p>
            <w:pPr>
              <w:spacing w:line="320" w:lineRule="exact"/>
              <w:jc w:val="center"/>
              <w:rPr>
                <w:rFonts w:hint="eastAsia" w:ascii="宋体" w:hAnsi="宋体"/>
                <w:szCs w:val="21"/>
              </w:rPr>
            </w:pPr>
            <w:r>
              <w:rPr>
                <w:rFonts w:hint="eastAsia" w:ascii="宋体" w:hAnsi="宋体"/>
                <w:szCs w:val="21"/>
              </w:rPr>
              <w:t>办学条件完善</w:t>
            </w:r>
          </w:p>
          <w:p>
            <w:pPr>
              <w:spacing w:line="320" w:lineRule="exact"/>
              <w:jc w:val="center"/>
              <w:rPr>
                <w:rFonts w:hint="eastAsia" w:ascii="宋体" w:hAnsi="宋体"/>
                <w:szCs w:val="21"/>
              </w:rPr>
            </w:pPr>
            <w:r>
              <w:rPr>
                <w:rFonts w:hint="eastAsia" w:ascii="宋体" w:hAnsi="宋体"/>
                <w:szCs w:val="21"/>
              </w:rPr>
              <w:t>30分</w:t>
            </w:r>
          </w:p>
        </w:tc>
        <w:tc>
          <w:tcPr>
            <w:tcW w:w="4252" w:type="dxa"/>
            <w:vAlign w:val="center"/>
          </w:tcPr>
          <w:p>
            <w:pPr>
              <w:spacing w:line="320" w:lineRule="exact"/>
              <w:rPr>
                <w:rFonts w:ascii="宋体" w:hAnsi="宋体"/>
                <w:szCs w:val="21"/>
              </w:rPr>
            </w:pPr>
            <w:r>
              <w:rPr>
                <w:rFonts w:hint="eastAsia" w:ascii="宋体" w:hAnsi="宋体"/>
              </w:rPr>
              <w:t>校长具有大学专科以上学历、中级以上职称，有</w:t>
            </w:r>
            <w:r>
              <w:rPr>
                <w:rFonts w:ascii="宋体" w:hAnsi="宋体"/>
              </w:rPr>
              <w:t>5年以上</w:t>
            </w:r>
            <w:r>
              <w:rPr>
                <w:rFonts w:hint="eastAsia" w:ascii="宋体" w:hAnsi="宋体"/>
              </w:rPr>
              <w:t>教育</w:t>
            </w:r>
            <w:r>
              <w:rPr>
                <w:rFonts w:ascii="宋体" w:hAnsi="宋体"/>
              </w:rPr>
              <w:t>教学</w:t>
            </w:r>
            <w:r>
              <w:rPr>
                <w:rFonts w:hint="eastAsia" w:ascii="宋体" w:hAnsi="宋体"/>
              </w:rPr>
              <w:t>、3年以上教育教学管理工作经历</w:t>
            </w:r>
            <w:r>
              <w:rPr>
                <w:rFonts w:ascii="宋体" w:hAnsi="宋体"/>
              </w:rPr>
              <w:t>，</w:t>
            </w:r>
            <w:r>
              <w:rPr>
                <w:rFonts w:hint="eastAsia" w:ascii="宋体" w:hAnsi="宋体"/>
              </w:rPr>
              <w:t>年龄不超过70岁</w:t>
            </w:r>
          </w:p>
        </w:tc>
        <w:tc>
          <w:tcPr>
            <w:tcW w:w="795" w:type="dxa"/>
            <w:vAlign w:val="center"/>
          </w:tcPr>
          <w:p>
            <w:pPr>
              <w:spacing w:line="320" w:lineRule="exact"/>
              <w:jc w:val="center"/>
              <w:rPr>
                <w:rFonts w:hint="eastAsia" w:ascii="宋体" w:hAnsi="宋体"/>
                <w:szCs w:val="21"/>
              </w:rPr>
            </w:pPr>
            <w:r>
              <w:rPr>
                <w:rFonts w:hint="eastAsia" w:ascii="宋体" w:hAnsi="宋体"/>
                <w:szCs w:val="21"/>
              </w:rPr>
              <w:t>4分</w:t>
            </w:r>
          </w:p>
        </w:tc>
        <w:tc>
          <w:tcPr>
            <w:tcW w:w="2970" w:type="dxa"/>
            <w:vMerge w:val="restart"/>
            <w:vAlign w:val="center"/>
          </w:tcPr>
          <w:p>
            <w:pPr>
              <w:spacing w:line="320" w:lineRule="exact"/>
              <w:rPr>
                <w:rFonts w:hint="eastAsia" w:ascii="宋体" w:hAnsi="宋体"/>
                <w:szCs w:val="21"/>
              </w:rPr>
            </w:pPr>
            <w:r>
              <w:rPr>
                <w:rFonts w:hint="eastAsia" w:ascii="宋体" w:hAnsi="宋体"/>
                <w:szCs w:val="21"/>
              </w:rPr>
              <w:t>查校长相关</w:t>
            </w:r>
            <w:r>
              <w:rPr>
                <w:rFonts w:hint="eastAsia" w:ascii="宋体" w:hAnsi="宋体"/>
              </w:rPr>
              <w:t>证件和材料，查教师花名册，在校学生花名册，查教师培训计划，当年培训内容，查教职工聘任合同原件，查教职工工资发放表和社会保险原件等，实地察看各类房舍、建筑物权属证，各类用房建筑面积统计表，房屋租赁合同原件，查相关资料及帐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5" w:hRule="atLeast"/>
        </w:trPr>
        <w:tc>
          <w:tcPr>
            <w:tcW w:w="1117" w:type="dxa"/>
            <w:vMerge w:val="continue"/>
            <w:vAlign w:val="center"/>
          </w:tcPr>
          <w:p>
            <w:pPr>
              <w:spacing w:line="320" w:lineRule="exact"/>
              <w:jc w:val="center"/>
              <w:rPr>
                <w:rFonts w:hint="eastAsia" w:ascii="宋体" w:hAnsi="宋体"/>
                <w:szCs w:val="21"/>
              </w:rPr>
            </w:pPr>
          </w:p>
        </w:tc>
        <w:tc>
          <w:tcPr>
            <w:tcW w:w="4252" w:type="dxa"/>
            <w:vAlign w:val="center"/>
          </w:tcPr>
          <w:p>
            <w:pPr>
              <w:spacing w:line="320" w:lineRule="exact"/>
              <w:rPr>
                <w:rFonts w:hint="eastAsia" w:ascii="宋体" w:hAnsi="宋体"/>
              </w:rPr>
            </w:pPr>
            <w:r>
              <w:rPr>
                <w:rFonts w:hint="eastAsia" w:ascii="宋体" w:hAnsi="宋体"/>
                <w:color w:val="000000"/>
              </w:rPr>
              <w:t>有与所开设专业相适应教师队伍</w:t>
            </w:r>
            <w:r>
              <w:rPr>
                <w:rFonts w:hint="eastAsia" w:ascii="宋体" w:hAnsi="宋体"/>
                <w:color w:val="000000"/>
                <w:spacing w:val="-20"/>
              </w:rPr>
              <w:t>，</w:t>
            </w:r>
            <w:r>
              <w:rPr>
                <w:rFonts w:hint="eastAsia" w:ascii="宋体" w:hAnsi="宋体"/>
                <w:color w:val="000000"/>
              </w:rPr>
              <w:t>专任、兼职教师均具有国家规定的任教资格和</w:t>
            </w:r>
            <w:r>
              <w:rPr>
                <w:rFonts w:hint="eastAsia" w:ascii="宋体" w:hAnsi="宋体"/>
              </w:rPr>
              <w:t>教师资格证，教师相对稳定</w:t>
            </w:r>
          </w:p>
        </w:tc>
        <w:tc>
          <w:tcPr>
            <w:tcW w:w="795" w:type="dxa"/>
            <w:vAlign w:val="center"/>
          </w:tcPr>
          <w:p>
            <w:pPr>
              <w:spacing w:line="320" w:lineRule="exact"/>
              <w:jc w:val="center"/>
              <w:rPr>
                <w:rFonts w:hint="eastAsia" w:ascii="宋体" w:hAnsi="宋体"/>
                <w:szCs w:val="21"/>
              </w:rPr>
            </w:pPr>
            <w:r>
              <w:rPr>
                <w:rFonts w:hint="eastAsia" w:ascii="宋体" w:hAnsi="宋体"/>
                <w:szCs w:val="21"/>
              </w:rPr>
              <w:t>8分</w:t>
            </w:r>
          </w:p>
        </w:tc>
        <w:tc>
          <w:tcPr>
            <w:tcW w:w="2970" w:type="dxa"/>
            <w:vMerge w:val="continue"/>
            <w:vAlign w:val="center"/>
          </w:tcPr>
          <w:p>
            <w:pPr>
              <w:spacing w:line="32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5" w:hRule="atLeast"/>
        </w:trPr>
        <w:tc>
          <w:tcPr>
            <w:tcW w:w="1117" w:type="dxa"/>
            <w:vMerge w:val="continue"/>
            <w:vAlign w:val="center"/>
          </w:tcPr>
          <w:p>
            <w:pPr>
              <w:spacing w:line="320" w:lineRule="exact"/>
              <w:jc w:val="center"/>
              <w:rPr>
                <w:rFonts w:hint="eastAsia" w:ascii="宋体" w:hAnsi="宋体"/>
                <w:szCs w:val="21"/>
              </w:rPr>
            </w:pPr>
          </w:p>
        </w:tc>
        <w:tc>
          <w:tcPr>
            <w:tcW w:w="4252" w:type="dxa"/>
            <w:vAlign w:val="center"/>
          </w:tcPr>
          <w:p>
            <w:pPr>
              <w:spacing w:line="320" w:lineRule="exact"/>
              <w:rPr>
                <w:rFonts w:hint="eastAsia" w:ascii="宋体" w:hAnsi="宋体"/>
              </w:rPr>
            </w:pPr>
            <w:r>
              <w:rPr>
                <w:rFonts w:hint="eastAsia" w:ascii="宋体" w:hAnsi="宋体"/>
                <w:szCs w:val="21"/>
              </w:rPr>
              <w:t>重视教师业务培训，有教师培训、学习规划，重点突出</w:t>
            </w:r>
          </w:p>
        </w:tc>
        <w:tc>
          <w:tcPr>
            <w:tcW w:w="795" w:type="dxa"/>
            <w:vAlign w:val="center"/>
          </w:tcPr>
          <w:p>
            <w:pPr>
              <w:spacing w:line="320" w:lineRule="exact"/>
              <w:jc w:val="center"/>
              <w:rPr>
                <w:rFonts w:hint="eastAsia" w:ascii="宋体" w:hAnsi="宋体"/>
                <w:szCs w:val="21"/>
              </w:rPr>
            </w:pPr>
            <w:r>
              <w:rPr>
                <w:rFonts w:hint="eastAsia" w:ascii="宋体" w:hAnsi="宋体"/>
                <w:szCs w:val="21"/>
              </w:rPr>
              <w:t>5分</w:t>
            </w:r>
          </w:p>
        </w:tc>
        <w:tc>
          <w:tcPr>
            <w:tcW w:w="2970" w:type="dxa"/>
            <w:vMerge w:val="continue"/>
            <w:vAlign w:val="center"/>
          </w:tcPr>
          <w:p>
            <w:pPr>
              <w:spacing w:line="32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1" w:hRule="atLeast"/>
        </w:trPr>
        <w:tc>
          <w:tcPr>
            <w:tcW w:w="1117" w:type="dxa"/>
            <w:vMerge w:val="continue"/>
            <w:vAlign w:val="center"/>
          </w:tcPr>
          <w:p>
            <w:pPr>
              <w:spacing w:line="320" w:lineRule="exact"/>
              <w:jc w:val="center"/>
              <w:rPr>
                <w:rFonts w:hint="eastAsia" w:ascii="宋体" w:hAnsi="宋体"/>
                <w:szCs w:val="21"/>
              </w:rPr>
            </w:pPr>
          </w:p>
        </w:tc>
        <w:tc>
          <w:tcPr>
            <w:tcW w:w="4252" w:type="dxa"/>
            <w:vAlign w:val="center"/>
          </w:tcPr>
          <w:p>
            <w:pPr>
              <w:spacing w:line="320" w:lineRule="exact"/>
              <w:rPr>
                <w:rFonts w:hint="eastAsia" w:ascii="宋体" w:hAnsi="宋体"/>
              </w:rPr>
            </w:pPr>
            <w:r>
              <w:rPr>
                <w:rFonts w:hint="eastAsia" w:ascii="宋体" w:hAnsi="宋体" w:cs="宋体"/>
                <w:color w:val="000000"/>
                <w:kern w:val="0"/>
                <w:szCs w:val="21"/>
              </w:rPr>
              <w:t>学校与教职工签订了聘任或劳动合同，双方权利、义务明确，教职工工资、福利待遇按时足额发放，依法依规为教职工缴纳社会保险费</w:t>
            </w:r>
          </w:p>
        </w:tc>
        <w:tc>
          <w:tcPr>
            <w:tcW w:w="795" w:type="dxa"/>
            <w:vAlign w:val="center"/>
          </w:tcPr>
          <w:p>
            <w:pPr>
              <w:spacing w:line="320" w:lineRule="exact"/>
              <w:jc w:val="center"/>
              <w:rPr>
                <w:rFonts w:hint="eastAsia" w:ascii="宋体" w:hAnsi="宋体"/>
                <w:szCs w:val="21"/>
              </w:rPr>
            </w:pPr>
            <w:r>
              <w:rPr>
                <w:rFonts w:hint="eastAsia" w:ascii="宋体" w:hAnsi="宋体"/>
                <w:szCs w:val="21"/>
              </w:rPr>
              <w:t>5分</w:t>
            </w:r>
          </w:p>
        </w:tc>
        <w:tc>
          <w:tcPr>
            <w:tcW w:w="2970" w:type="dxa"/>
            <w:vMerge w:val="continue"/>
            <w:vAlign w:val="center"/>
          </w:tcPr>
          <w:p>
            <w:pPr>
              <w:spacing w:line="32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46" w:hRule="atLeast"/>
        </w:trPr>
        <w:tc>
          <w:tcPr>
            <w:tcW w:w="1117" w:type="dxa"/>
            <w:vMerge w:val="continue"/>
            <w:vAlign w:val="center"/>
          </w:tcPr>
          <w:p>
            <w:pPr>
              <w:spacing w:line="320" w:lineRule="exact"/>
              <w:jc w:val="center"/>
              <w:rPr>
                <w:rFonts w:hint="eastAsia" w:ascii="宋体" w:hAnsi="宋体"/>
                <w:szCs w:val="21"/>
              </w:rPr>
            </w:pPr>
          </w:p>
        </w:tc>
        <w:tc>
          <w:tcPr>
            <w:tcW w:w="4252" w:type="dxa"/>
            <w:vAlign w:val="center"/>
          </w:tcPr>
          <w:p>
            <w:pPr>
              <w:spacing w:line="320" w:lineRule="exact"/>
              <w:rPr>
                <w:rFonts w:hint="eastAsia" w:ascii="宋体" w:hAnsi="宋体"/>
              </w:rPr>
            </w:pPr>
            <w:r>
              <w:rPr>
                <w:rFonts w:hint="eastAsia" w:ascii="宋体" w:hAnsi="宋体"/>
                <w:szCs w:val="21"/>
              </w:rPr>
              <w:t>有独立、安全、稳定的办学场地，</w:t>
            </w:r>
            <w:r>
              <w:rPr>
                <w:rFonts w:hint="eastAsia" w:ascii="宋体" w:hAnsi="宋体" w:cs="宋体"/>
                <w:color w:val="000000"/>
                <w:kern w:val="0"/>
                <w:szCs w:val="21"/>
              </w:rPr>
              <w:t>校园、教学设施设备达到《岳阳市民办非学历教育培训机构设立审批暂行规定》（</w:t>
            </w:r>
            <w:r>
              <w:rPr>
                <w:rFonts w:hint="eastAsia" w:ascii="宋体" w:hAnsi="宋体"/>
                <w:szCs w:val="21"/>
              </w:rPr>
              <w:t>岳市教发［2010］24号</w:t>
            </w:r>
            <w:r>
              <w:rPr>
                <w:rFonts w:hint="eastAsia" w:ascii="宋体" w:hAnsi="宋体" w:cs="宋体"/>
                <w:color w:val="000000"/>
                <w:kern w:val="0"/>
                <w:szCs w:val="21"/>
              </w:rPr>
              <w:t>）（2013年12月以前许可的学校）、《岳阳市各类民办学校设置标准》（2013年12月以后许可的学校）规定的要求，</w:t>
            </w:r>
            <w:r>
              <w:rPr>
                <w:rFonts w:hint="eastAsia" w:ascii="宋体" w:hAnsi="宋体"/>
                <w:szCs w:val="21"/>
              </w:rPr>
              <w:t>租用场地有合法的租赁合同，租赁期在5年以上，校园文化特色鲜明</w:t>
            </w:r>
          </w:p>
        </w:tc>
        <w:tc>
          <w:tcPr>
            <w:tcW w:w="795" w:type="dxa"/>
            <w:vAlign w:val="center"/>
          </w:tcPr>
          <w:p>
            <w:pPr>
              <w:spacing w:line="320" w:lineRule="exact"/>
              <w:jc w:val="center"/>
              <w:rPr>
                <w:rFonts w:hint="eastAsia" w:ascii="宋体" w:hAnsi="宋体"/>
                <w:szCs w:val="21"/>
              </w:rPr>
            </w:pPr>
            <w:r>
              <w:rPr>
                <w:rFonts w:hint="eastAsia" w:ascii="宋体" w:hAnsi="宋体"/>
                <w:szCs w:val="21"/>
              </w:rPr>
              <w:t>8分</w:t>
            </w:r>
          </w:p>
        </w:tc>
        <w:tc>
          <w:tcPr>
            <w:tcW w:w="2970" w:type="dxa"/>
            <w:vMerge w:val="continue"/>
            <w:vAlign w:val="center"/>
          </w:tcPr>
          <w:p>
            <w:pPr>
              <w:spacing w:line="32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5" w:hRule="atLeast"/>
        </w:trPr>
        <w:tc>
          <w:tcPr>
            <w:tcW w:w="1117" w:type="dxa"/>
            <w:vMerge w:val="restart"/>
            <w:vAlign w:val="center"/>
          </w:tcPr>
          <w:p>
            <w:pPr>
              <w:spacing w:line="320" w:lineRule="exact"/>
              <w:jc w:val="center"/>
              <w:rPr>
                <w:rFonts w:hint="eastAsia" w:ascii="宋体" w:hAnsi="宋体" w:cs="宋体"/>
                <w:bCs/>
                <w:color w:val="000000"/>
                <w:kern w:val="0"/>
                <w:szCs w:val="21"/>
              </w:rPr>
            </w:pPr>
            <w:r>
              <w:rPr>
                <w:rFonts w:hint="eastAsia" w:ascii="宋体" w:hAnsi="宋体" w:cs="宋体"/>
                <w:bCs/>
                <w:color w:val="000000"/>
                <w:kern w:val="0"/>
                <w:szCs w:val="21"/>
              </w:rPr>
              <w:t>教学管理精细</w:t>
            </w:r>
          </w:p>
          <w:p>
            <w:pPr>
              <w:spacing w:line="320" w:lineRule="exact"/>
              <w:jc w:val="center"/>
              <w:rPr>
                <w:rFonts w:hint="eastAsia" w:ascii="宋体" w:hAnsi="宋体"/>
                <w:szCs w:val="21"/>
              </w:rPr>
            </w:pPr>
            <w:r>
              <w:rPr>
                <w:rFonts w:hint="eastAsia" w:ascii="宋体" w:hAnsi="宋体" w:cs="宋体"/>
                <w:bCs/>
                <w:color w:val="000000"/>
                <w:kern w:val="0"/>
                <w:szCs w:val="21"/>
              </w:rPr>
              <w:t>10分</w:t>
            </w:r>
          </w:p>
        </w:tc>
        <w:tc>
          <w:tcPr>
            <w:tcW w:w="4252" w:type="dxa"/>
            <w:vAlign w:val="center"/>
          </w:tcPr>
          <w:p>
            <w:pPr>
              <w:spacing w:line="320" w:lineRule="exact"/>
              <w:rPr>
                <w:rFonts w:ascii="宋体" w:hAnsi="宋体"/>
                <w:szCs w:val="21"/>
              </w:rPr>
            </w:pPr>
            <w:r>
              <w:rPr>
                <w:rFonts w:hint="eastAsia" w:ascii="宋体" w:hAnsi="宋体"/>
                <w:color w:val="000000"/>
              </w:rPr>
              <w:t>专业设置、教学计划制订、教材使用符合教育行政部门规定，严格按照教学计划实施教学活动</w:t>
            </w:r>
          </w:p>
        </w:tc>
        <w:tc>
          <w:tcPr>
            <w:tcW w:w="795" w:type="dxa"/>
            <w:vAlign w:val="center"/>
          </w:tcPr>
          <w:p>
            <w:pPr>
              <w:spacing w:line="320" w:lineRule="exact"/>
              <w:jc w:val="center"/>
              <w:rPr>
                <w:rFonts w:hint="eastAsia" w:ascii="宋体" w:hAnsi="宋体"/>
                <w:szCs w:val="21"/>
              </w:rPr>
            </w:pPr>
            <w:r>
              <w:rPr>
                <w:rFonts w:hint="eastAsia" w:ascii="宋体" w:hAnsi="宋体"/>
                <w:szCs w:val="21"/>
              </w:rPr>
              <w:t>3分</w:t>
            </w:r>
          </w:p>
        </w:tc>
        <w:tc>
          <w:tcPr>
            <w:tcW w:w="2970" w:type="dxa"/>
            <w:vMerge w:val="restart"/>
            <w:vAlign w:val="center"/>
          </w:tcPr>
          <w:p>
            <w:pPr>
              <w:spacing w:line="320" w:lineRule="exact"/>
              <w:rPr>
                <w:rFonts w:hint="eastAsia" w:ascii="宋体" w:hAnsi="宋体"/>
              </w:rPr>
            </w:pPr>
            <w:r>
              <w:rPr>
                <w:rFonts w:hint="eastAsia" w:ascii="宋体" w:hAnsi="宋体"/>
                <w:color w:val="000000"/>
                <w:spacing w:val="-6"/>
              </w:rPr>
              <w:t>查看教学计划、总结、教师教案，</w:t>
            </w:r>
            <w:r>
              <w:rPr>
                <w:rFonts w:hint="eastAsia" w:ascii="宋体" w:hAnsi="宋体"/>
                <w:color w:val="000000"/>
              </w:rPr>
              <w:t>查看教研活动记录、资料，</w:t>
            </w:r>
            <w:r>
              <w:rPr>
                <w:rFonts w:hint="eastAsia" w:ascii="宋体" w:hAnsi="宋体"/>
              </w:rPr>
              <w:t>问卷学生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2" w:hRule="atLeast"/>
        </w:trPr>
        <w:tc>
          <w:tcPr>
            <w:tcW w:w="1117" w:type="dxa"/>
            <w:vMerge w:val="continue"/>
            <w:vAlign w:val="center"/>
          </w:tcPr>
          <w:p>
            <w:pPr>
              <w:spacing w:line="320" w:lineRule="exact"/>
              <w:jc w:val="center"/>
              <w:rPr>
                <w:rFonts w:hint="eastAsia" w:ascii="宋体" w:hAnsi="宋体"/>
              </w:rPr>
            </w:pPr>
          </w:p>
        </w:tc>
        <w:tc>
          <w:tcPr>
            <w:tcW w:w="4252" w:type="dxa"/>
            <w:vAlign w:val="center"/>
          </w:tcPr>
          <w:p>
            <w:pPr>
              <w:spacing w:line="320" w:lineRule="exact"/>
              <w:rPr>
                <w:rFonts w:hint="eastAsia" w:ascii="宋体" w:hAnsi="宋体"/>
              </w:rPr>
            </w:pPr>
            <w:r>
              <w:rPr>
                <w:rFonts w:hint="eastAsia" w:ascii="宋体" w:hAnsi="宋体"/>
                <w:color w:val="000000"/>
              </w:rPr>
              <w:t>根据教学需要，开展教学研究活动，进行教学方法改革</w:t>
            </w:r>
          </w:p>
        </w:tc>
        <w:tc>
          <w:tcPr>
            <w:tcW w:w="795" w:type="dxa"/>
            <w:vAlign w:val="center"/>
          </w:tcPr>
          <w:p>
            <w:pPr>
              <w:spacing w:line="320" w:lineRule="exact"/>
              <w:jc w:val="center"/>
              <w:rPr>
                <w:rFonts w:hint="eastAsia" w:ascii="宋体" w:hAnsi="宋体"/>
                <w:szCs w:val="21"/>
              </w:rPr>
            </w:pPr>
            <w:r>
              <w:rPr>
                <w:rFonts w:hint="eastAsia" w:ascii="宋体" w:hAnsi="宋体"/>
                <w:szCs w:val="21"/>
              </w:rPr>
              <w:t>3分</w:t>
            </w:r>
          </w:p>
        </w:tc>
        <w:tc>
          <w:tcPr>
            <w:tcW w:w="2970" w:type="dxa"/>
            <w:vMerge w:val="continue"/>
            <w:vAlign w:val="center"/>
          </w:tcPr>
          <w:p>
            <w:pPr>
              <w:spacing w:line="320" w:lineRule="exac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trPr>
        <w:tc>
          <w:tcPr>
            <w:tcW w:w="1117" w:type="dxa"/>
            <w:vMerge w:val="continue"/>
            <w:vAlign w:val="center"/>
          </w:tcPr>
          <w:p>
            <w:pPr>
              <w:spacing w:line="320" w:lineRule="exact"/>
              <w:jc w:val="center"/>
              <w:rPr>
                <w:rFonts w:hint="eastAsia" w:ascii="宋体" w:hAnsi="宋体"/>
              </w:rPr>
            </w:pPr>
          </w:p>
        </w:tc>
        <w:tc>
          <w:tcPr>
            <w:tcW w:w="4252" w:type="dxa"/>
            <w:vAlign w:val="center"/>
          </w:tcPr>
          <w:p>
            <w:pPr>
              <w:spacing w:line="320" w:lineRule="exact"/>
              <w:rPr>
                <w:rFonts w:hint="eastAsia" w:ascii="宋体" w:hAnsi="宋体"/>
              </w:rPr>
            </w:pPr>
            <w:r>
              <w:rPr>
                <w:rFonts w:hint="eastAsia" w:ascii="宋体" w:hAnsi="宋体"/>
              </w:rPr>
              <w:t>爱护学生，无体罚或变相体罚学生的现象，按照有关规定及时办理退学、退费手续，学生权益</w:t>
            </w:r>
            <w:r>
              <w:rPr>
                <w:rFonts w:hint="eastAsia" w:ascii="宋体" w:hAnsi="宋体"/>
                <w:szCs w:val="21"/>
              </w:rPr>
              <w:t>得到充分保证</w:t>
            </w:r>
          </w:p>
        </w:tc>
        <w:tc>
          <w:tcPr>
            <w:tcW w:w="795" w:type="dxa"/>
            <w:vAlign w:val="center"/>
          </w:tcPr>
          <w:p>
            <w:pPr>
              <w:spacing w:line="320" w:lineRule="exact"/>
              <w:jc w:val="center"/>
              <w:rPr>
                <w:rFonts w:hint="eastAsia" w:ascii="宋体" w:hAnsi="宋体"/>
                <w:szCs w:val="21"/>
              </w:rPr>
            </w:pPr>
            <w:r>
              <w:rPr>
                <w:rFonts w:hint="eastAsia" w:ascii="宋体" w:hAnsi="宋体"/>
                <w:szCs w:val="21"/>
              </w:rPr>
              <w:t>4分</w:t>
            </w:r>
          </w:p>
        </w:tc>
        <w:tc>
          <w:tcPr>
            <w:tcW w:w="2970" w:type="dxa"/>
            <w:vMerge w:val="continue"/>
            <w:vAlign w:val="center"/>
          </w:tcPr>
          <w:p>
            <w:pPr>
              <w:spacing w:line="320" w:lineRule="exac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trPr>
        <w:tc>
          <w:tcPr>
            <w:tcW w:w="1117" w:type="dxa"/>
            <w:vMerge w:val="restart"/>
            <w:vAlign w:val="center"/>
          </w:tcPr>
          <w:p>
            <w:pPr>
              <w:spacing w:line="320" w:lineRule="exact"/>
              <w:jc w:val="center"/>
              <w:rPr>
                <w:rFonts w:hint="eastAsia" w:ascii="宋体" w:hAnsi="宋体" w:cs="宋体"/>
                <w:bCs/>
                <w:color w:val="000000"/>
                <w:kern w:val="0"/>
                <w:szCs w:val="21"/>
              </w:rPr>
            </w:pPr>
          </w:p>
          <w:p>
            <w:pPr>
              <w:spacing w:line="320" w:lineRule="exact"/>
              <w:jc w:val="center"/>
              <w:rPr>
                <w:rFonts w:hint="eastAsia" w:ascii="宋体" w:hAnsi="宋体" w:cs="宋体"/>
                <w:bCs/>
                <w:color w:val="000000"/>
                <w:kern w:val="0"/>
                <w:szCs w:val="21"/>
              </w:rPr>
            </w:pPr>
            <w:r>
              <w:rPr>
                <w:rFonts w:hint="eastAsia" w:ascii="宋体" w:hAnsi="宋体" w:cs="宋体"/>
                <w:bCs/>
                <w:color w:val="000000"/>
                <w:kern w:val="0"/>
                <w:szCs w:val="21"/>
              </w:rPr>
              <w:t>学校安全</w:t>
            </w:r>
          </w:p>
          <w:p>
            <w:pPr>
              <w:spacing w:line="320" w:lineRule="exact"/>
              <w:jc w:val="center"/>
              <w:rPr>
                <w:rFonts w:ascii="宋体" w:hAnsi="宋体"/>
                <w:szCs w:val="21"/>
              </w:rPr>
            </w:pPr>
            <w:r>
              <w:rPr>
                <w:rFonts w:hint="eastAsia" w:ascii="宋体" w:hAnsi="宋体" w:cs="宋体"/>
                <w:bCs/>
                <w:color w:val="000000"/>
                <w:kern w:val="0"/>
                <w:szCs w:val="21"/>
              </w:rPr>
              <w:t>20分</w:t>
            </w:r>
          </w:p>
        </w:tc>
        <w:tc>
          <w:tcPr>
            <w:tcW w:w="4252" w:type="dxa"/>
            <w:vAlign w:val="center"/>
          </w:tcPr>
          <w:p>
            <w:pPr>
              <w:spacing w:line="320" w:lineRule="exact"/>
              <w:rPr>
                <w:rFonts w:ascii="宋体" w:hAnsi="宋体"/>
                <w:szCs w:val="21"/>
              </w:rPr>
            </w:pPr>
            <w:r>
              <w:rPr>
                <w:rFonts w:hint="eastAsia" w:ascii="宋体" w:hAnsi="宋体"/>
              </w:rPr>
              <w:t>实行安全责任制，有安全工作领导机构，安全保卫有专人负责</w:t>
            </w:r>
          </w:p>
        </w:tc>
        <w:tc>
          <w:tcPr>
            <w:tcW w:w="795" w:type="dxa"/>
            <w:vAlign w:val="center"/>
          </w:tcPr>
          <w:p>
            <w:pPr>
              <w:spacing w:line="320" w:lineRule="exact"/>
              <w:jc w:val="center"/>
              <w:rPr>
                <w:rFonts w:hint="eastAsia" w:ascii="宋体" w:hAnsi="宋体"/>
                <w:szCs w:val="21"/>
              </w:rPr>
            </w:pPr>
            <w:r>
              <w:rPr>
                <w:rFonts w:hint="eastAsia" w:ascii="宋体" w:hAnsi="宋体"/>
                <w:szCs w:val="21"/>
              </w:rPr>
              <w:t>5分</w:t>
            </w:r>
          </w:p>
        </w:tc>
        <w:tc>
          <w:tcPr>
            <w:tcW w:w="2970" w:type="dxa"/>
            <w:vMerge w:val="restart"/>
            <w:vAlign w:val="center"/>
          </w:tcPr>
          <w:p>
            <w:pPr>
              <w:spacing w:line="320" w:lineRule="exact"/>
              <w:rPr>
                <w:rFonts w:hint="eastAsia" w:ascii="宋体" w:hAnsi="宋体"/>
              </w:rPr>
            </w:pPr>
            <w:r>
              <w:rPr>
                <w:rFonts w:hint="eastAsia" w:ascii="宋体" w:hAnsi="宋体"/>
              </w:rPr>
              <w:t>查看机构、制度、记录，查看相关资料，实地查看，调查学生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trPr>
        <w:tc>
          <w:tcPr>
            <w:tcW w:w="1117" w:type="dxa"/>
            <w:vMerge w:val="continue"/>
            <w:vAlign w:val="center"/>
          </w:tcPr>
          <w:p>
            <w:pPr>
              <w:spacing w:line="320" w:lineRule="exact"/>
              <w:jc w:val="center"/>
              <w:rPr>
                <w:rFonts w:hint="eastAsia" w:ascii="宋体" w:hAnsi="宋体"/>
              </w:rPr>
            </w:pPr>
          </w:p>
        </w:tc>
        <w:tc>
          <w:tcPr>
            <w:tcW w:w="4252" w:type="dxa"/>
            <w:tcBorders>
              <w:bottom w:val="single" w:color="auto" w:sz="4" w:space="0"/>
            </w:tcBorders>
            <w:vAlign w:val="center"/>
          </w:tcPr>
          <w:p>
            <w:pPr>
              <w:spacing w:line="320" w:lineRule="exact"/>
              <w:rPr>
                <w:rFonts w:hint="eastAsia" w:ascii="宋体" w:hAnsi="宋体"/>
              </w:rPr>
            </w:pPr>
            <w:r>
              <w:rPr>
                <w:rFonts w:hint="eastAsia" w:ascii="宋体" w:hAnsi="宋体"/>
              </w:rPr>
              <w:t>各项安全制度健全，有应对突发事件的预案</w:t>
            </w:r>
          </w:p>
        </w:tc>
        <w:tc>
          <w:tcPr>
            <w:tcW w:w="795" w:type="dxa"/>
            <w:tcBorders>
              <w:bottom w:val="single" w:color="auto" w:sz="4" w:space="0"/>
            </w:tcBorders>
            <w:vAlign w:val="center"/>
          </w:tcPr>
          <w:p>
            <w:pPr>
              <w:spacing w:line="320" w:lineRule="exact"/>
              <w:jc w:val="center"/>
              <w:rPr>
                <w:rFonts w:hint="eastAsia" w:ascii="宋体" w:hAnsi="宋体"/>
                <w:szCs w:val="21"/>
              </w:rPr>
            </w:pPr>
            <w:r>
              <w:rPr>
                <w:rFonts w:hint="eastAsia" w:ascii="宋体" w:hAnsi="宋体"/>
                <w:szCs w:val="21"/>
              </w:rPr>
              <w:t>5分</w:t>
            </w:r>
          </w:p>
        </w:tc>
        <w:tc>
          <w:tcPr>
            <w:tcW w:w="2970" w:type="dxa"/>
            <w:vMerge w:val="continue"/>
            <w:vAlign w:val="center"/>
          </w:tcPr>
          <w:p>
            <w:pPr>
              <w:spacing w:line="320" w:lineRule="exac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1" w:hRule="atLeast"/>
        </w:trPr>
        <w:tc>
          <w:tcPr>
            <w:tcW w:w="1117" w:type="dxa"/>
            <w:vMerge w:val="continue"/>
            <w:vAlign w:val="center"/>
          </w:tcPr>
          <w:p>
            <w:pPr>
              <w:spacing w:line="320" w:lineRule="exact"/>
              <w:jc w:val="center"/>
              <w:rPr>
                <w:rFonts w:hint="eastAsia" w:ascii="宋体" w:hAnsi="宋体"/>
              </w:rPr>
            </w:pPr>
          </w:p>
        </w:tc>
        <w:tc>
          <w:tcPr>
            <w:tcW w:w="4252" w:type="dxa"/>
            <w:tcBorders>
              <w:top w:val="nil"/>
              <w:left w:val="single" w:color="auto" w:sz="4" w:space="0"/>
              <w:bottom w:val="single" w:color="auto" w:sz="4" w:space="0"/>
              <w:right w:val="single" w:color="auto" w:sz="4" w:space="0"/>
            </w:tcBorders>
            <w:vAlign w:val="center"/>
          </w:tcPr>
          <w:p>
            <w:pPr>
              <w:spacing w:line="360" w:lineRule="exact"/>
              <w:rPr>
                <w:rFonts w:hint="eastAsia" w:ascii="宋体" w:hAnsi="宋体"/>
              </w:rPr>
            </w:pPr>
            <w:r>
              <w:rPr>
                <w:rFonts w:hint="eastAsia" w:ascii="宋体" w:hAnsi="宋体" w:cs="宋体"/>
                <w:color w:val="000000"/>
                <w:kern w:val="0"/>
                <w:szCs w:val="21"/>
              </w:rPr>
              <w:t>学校及周边社会治安与学校消防、交通、食品卫生、饮用水、用电、环境、教学设施设备等安全得到充分保障</w:t>
            </w:r>
          </w:p>
        </w:tc>
        <w:tc>
          <w:tcPr>
            <w:tcW w:w="79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szCs w:val="21"/>
              </w:rPr>
            </w:pPr>
            <w:r>
              <w:rPr>
                <w:rFonts w:hint="eastAsia" w:ascii="宋体" w:hAnsi="宋体"/>
                <w:szCs w:val="21"/>
              </w:rPr>
              <w:t>5分</w:t>
            </w:r>
          </w:p>
        </w:tc>
        <w:tc>
          <w:tcPr>
            <w:tcW w:w="2970" w:type="dxa"/>
            <w:vMerge w:val="continue"/>
            <w:vAlign w:val="center"/>
          </w:tcPr>
          <w:p>
            <w:pPr>
              <w:spacing w:line="320" w:lineRule="exac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1" w:hRule="atLeast"/>
        </w:trPr>
        <w:tc>
          <w:tcPr>
            <w:tcW w:w="1117" w:type="dxa"/>
            <w:vMerge w:val="continue"/>
            <w:tcBorders>
              <w:bottom w:val="single" w:color="auto" w:sz="4" w:space="0"/>
            </w:tcBorders>
            <w:vAlign w:val="center"/>
          </w:tcPr>
          <w:p>
            <w:pPr>
              <w:spacing w:line="320" w:lineRule="exact"/>
              <w:jc w:val="center"/>
              <w:rPr>
                <w:rFonts w:hint="eastAsia" w:ascii="宋体" w:hAnsi="宋体"/>
              </w:rPr>
            </w:pPr>
          </w:p>
        </w:tc>
        <w:tc>
          <w:tcPr>
            <w:tcW w:w="4252" w:type="dxa"/>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ascii="宋体" w:hAnsi="宋体"/>
              </w:rPr>
            </w:pPr>
            <w:r>
              <w:rPr>
                <w:rFonts w:hint="eastAsia" w:ascii="宋体" w:hAnsi="宋体" w:cs="宋体"/>
                <w:color w:val="000000"/>
                <w:kern w:val="0"/>
                <w:szCs w:val="21"/>
              </w:rPr>
              <w:t>学校与学生家长签订《学生安全责任状》，学校建立安全台帐，有接送学生车辆的学校，严格按照校车管理相关规定办理手续，无超速、超载现象</w:t>
            </w:r>
          </w:p>
        </w:tc>
        <w:tc>
          <w:tcPr>
            <w:tcW w:w="79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宋体" w:hAnsi="宋体"/>
                <w:szCs w:val="21"/>
              </w:rPr>
            </w:pPr>
            <w:r>
              <w:rPr>
                <w:rFonts w:hint="eastAsia" w:ascii="宋体" w:hAnsi="宋体"/>
                <w:szCs w:val="21"/>
              </w:rPr>
              <w:t>5分</w:t>
            </w:r>
          </w:p>
        </w:tc>
        <w:tc>
          <w:tcPr>
            <w:tcW w:w="2970" w:type="dxa"/>
            <w:vMerge w:val="continue"/>
            <w:tcBorders>
              <w:bottom w:val="single" w:color="auto" w:sz="4" w:space="0"/>
            </w:tcBorders>
            <w:vAlign w:val="center"/>
          </w:tcPr>
          <w:p>
            <w:pPr>
              <w:spacing w:line="320" w:lineRule="exact"/>
              <w:rPr>
                <w:rFonts w:hint="eastAsia"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trPr>
        <w:tc>
          <w:tcPr>
            <w:tcW w:w="1117" w:type="dxa"/>
            <w:vMerge w:val="restart"/>
            <w:tcBorders>
              <w:top w:val="single" w:color="auto" w:sz="4" w:space="0"/>
            </w:tcBorders>
            <w:vAlign w:val="center"/>
          </w:tcPr>
          <w:p>
            <w:pPr>
              <w:spacing w:line="320" w:lineRule="exact"/>
              <w:jc w:val="center"/>
              <w:rPr>
                <w:rFonts w:hint="eastAsia" w:ascii="宋体" w:hAnsi="宋体" w:cs="宋体"/>
                <w:bCs/>
                <w:color w:val="000000"/>
                <w:kern w:val="0"/>
                <w:szCs w:val="21"/>
              </w:rPr>
            </w:pPr>
          </w:p>
          <w:p>
            <w:pPr>
              <w:spacing w:line="320" w:lineRule="exact"/>
              <w:jc w:val="center"/>
              <w:rPr>
                <w:rFonts w:hint="eastAsia" w:ascii="宋体" w:hAnsi="宋体" w:cs="宋体"/>
                <w:bCs/>
                <w:color w:val="000000"/>
                <w:kern w:val="0"/>
                <w:szCs w:val="21"/>
              </w:rPr>
            </w:pPr>
            <w:r>
              <w:rPr>
                <w:rFonts w:hint="eastAsia" w:ascii="宋体" w:hAnsi="宋体" w:cs="宋体"/>
                <w:bCs/>
                <w:color w:val="000000"/>
                <w:kern w:val="0"/>
                <w:szCs w:val="21"/>
              </w:rPr>
              <w:t>办学行为规范</w:t>
            </w:r>
          </w:p>
          <w:p>
            <w:pPr>
              <w:spacing w:line="320" w:lineRule="exact"/>
              <w:jc w:val="center"/>
              <w:rPr>
                <w:rFonts w:hint="eastAsia" w:ascii="宋体" w:hAnsi="宋体"/>
              </w:rPr>
            </w:pPr>
            <w:r>
              <w:rPr>
                <w:rFonts w:hint="eastAsia" w:ascii="宋体" w:hAnsi="宋体" w:cs="宋体"/>
                <w:bCs/>
                <w:color w:val="000000"/>
                <w:kern w:val="0"/>
                <w:szCs w:val="21"/>
              </w:rPr>
              <w:t>16分</w:t>
            </w:r>
          </w:p>
          <w:p>
            <w:pPr>
              <w:spacing w:line="320" w:lineRule="exact"/>
              <w:jc w:val="center"/>
              <w:rPr>
                <w:rFonts w:ascii="宋体" w:hAnsi="宋体"/>
                <w:szCs w:val="21"/>
              </w:rPr>
            </w:pPr>
          </w:p>
        </w:tc>
        <w:tc>
          <w:tcPr>
            <w:tcW w:w="4252" w:type="dxa"/>
            <w:tcBorders>
              <w:top w:val="single" w:color="auto" w:sz="4" w:space="0"/>
            </w:tcBorders>
            <w:vAlign w:val="center"/>
          </w:tcPr>
          <w:p>
            <w:pPr>
              <w:spacing w:line="320" w:lineRule="exact"/>
              <w:rPr>
                <w:rFonts w:hint="eastAsia" w:ascii="宋体" w:hAnsi="宋体"/>
              </w:rPr>
            </w:pPr>
            <w:r>
              <w:rPr>
                <w:rFonts w:hint="eastAsia" w:ascii="宋体" w:hAnsi="宋体" w:cs="宋体"/>
                <w:color w:val="000000"/>
                <w:kern w:val="0"/>
                <w:szCs w:val="21"/>
              </w:rPr>
              <w:t>规范使用校名，不省略反映学校办学层次、办学性质的关键词</w:t>
            </w:r>
          </w:p>
        </w:tc>
        <w:tc>
          <w:tcPr>
            <w:tcW w:w="795" w:type="dxa"/>
            <w:tcBorders>
              <w:top w:val="single" w:color="auto" w:sz="4" w:space="0"/>
            </w:tcBorders>
            <w:vAlign w:val="center"/>
          </w:tcPr>
          <w:p>
            <w:pPr>
              <w:spacing w:line="320" w:lineRule="exact"/>
              <w:jc w:val="center"/>
              <w:rPr>
                <w:rFonts w:hint="eastAsia" w:ascii="宋体" w:hAnsi="宋体"/>
                <w:szCs w:val="21"/>
              </w:rPr>
            </w:pPr>
            <w:r>
              <w:rPr>
                <w:rFonts w:hint="eastAsia" w:ascii="宋体" w:hAnsi="宋体"/>
                <w:szCs w:val="21"/>
              </w:rPr>
              <w:t>3分</w:t>
            </w:r>
          </w:p>
        </w:tc>
        <w:tc>
          <w:tcPr>
            <w:tcW w:w="2970" w:type="dxa"/>
            <w:vMerge w:val="restart"/>
            <w:tcBorders>
              <w:top w:val="single" w:color="auto" w:sz="4" w:space="0"/>
            </w:tcBorders>
            <w:vAlign w:val="center"/>
          </w:tcPr>
          <w:p>
            <w:pPr>
              <w:spacing w:line="320" w:lineRule="exact"/>
              <w:rPr>
                <w:rFonts w:hint="eastAsia" w:ascii="宋体" w:hAnsi="宋体"/>
                <w:szCs w:val="21"/>
              </w:rPr>
            </w:pPr>
            <w:r>
              <w:rPr>
                <w:rFonts w:hint="eastAsia" w:ascii="宋体" w:hAnsi="宋体"/>
                <w:szCs w:val="21"/>
              </w:rPr>
              <w:t>查看校牌、公章、</w:t>
            </w:r>
            <w:r>
              <w:rPr>
                <w:rFonts w:hint="eastAsia" w:ascii="宋体" w:hAnsi="宋体"/>
              </w:rPr>
              <w:t>招生简章</w:t>
            </w:r>
            <w:r>
              <w:rPr>
                <w:rFonts w:hint="eastAsia" w:ascii="宋体" w:hAnsi="宋体"/>
                <w:szCs w:val="21"/>
              </w:rPr>
              <w:t>招生广告备案文件、物价部门收费文件、学校收费公示栏，抽查教职工，问卷调查学生</w:t>
            </w:r>
          </w:p>
          <w:p>
            <w:pPr>
              <w:spacing w:line="32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trPr>
        <w:tc>
          <w:tcPr>
            <w:tcW w:w="1117" w:type="dxa"/>
            <w:vMerge w:val="continue"/>
            <w:vAlign w:val="center"/>
          </w:tcPr>
          <w:p>
            <w:pPr>
              <w:spacing w:line="320" w:lineRule="exact"/>
              <w:jc w:val="center"/>
              <w:rPr>
                <w:rFonts w:hint="eastAsia" w:ascii="宋体" w:hAnsi="宋体"/>
              </w:rPr>
            </w:pPr>
          </w:p>
        </w:tc>
        <w:tc>
          <w:tcPr>
            <w:tcW w:w="4252" w:type="dxa"/>
            <w:vAlign w:val="center"/>
          </w:tcPr>
          <w:p>
            <w:pPr>
              <w:spacing w:line="320" w:lineRule="exact"/>
              <w:rPr>
                <w:rFonts w:hint="eastAsia" w:ascii="宋体" w:hAnsi="宋体"/>
              </w:rPr>
            </w:pPr>
            <w:r>
              <w:rPr>
                <w:rFonts w:hint="eastAsia" w:ascii="宋体" w:hAnsi="宋体" w:cs="宋体"/>
                <w:color w:val="000000"/>
                <w:kern w:val="0"/>
                <w:szCs w:val="21"/>
              </w:rPr>
              <w:t>招生简章或者招生信息发布之前报主管的教育行政部门审核备案，内容真实，不虚假宣传</w:t>
            </w:r>
          </w:p>
        </w:tc>
        <w:tc>
          <w:tcPr>
            <w:tcW w:w="795" w:type="dxa"/>
            <w:tcBorders>
              <w:bottom w:val="single" w:color="auto" w:sz="4" w:space="0"/>
            </w:tcBorders>
            <w:vAlign w:val="center"/>
          </w:tcPr>
          <w:p>
            <w:pPr>
              <w:spacing w:line="320" w:lineRule="exact"/>
              <w:jc w:val="center"/>
              <w:rPr>
                <w:rFonts w:hint="eastAsia" w:ascii="宋体" w:hAnsi="宋体"/>
                <w:szCs w:val="21"/>
              </w:rPr>
            </w:pPr>
            <w:r>
              <w:rPr>
                <w:rFonts w:hint="eastAsia" w:ascii="宋体" w:hAnsi="宋体"/>
                <w:szCs w:val="21"/>
              </w:rPr>
              <w:t>3分</w:t>
            </w:r>
          </w:p>
        </w:tc>
        <w:tc>
          <w:tcPr>
            <w:tcW w:w="2970" w:type="dxa"/>
            <w:vMerge w:val="continue"/>
            <w:vAlign w:val="center"/>
          </w:tcPr>
          <w:p>
            <w:pPr>
              <w:spacing w:line="32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trPr>
        <w:tc>
          <w:tcPr>
            <w:tcW w:w="1117" w:type="dxa"/>
            <w:vMerge w:val="continue"/>
            <w:vAlign w:val="center"/>
          </w:tcPr>
          <w:p>
            <w:pPr>
              <w:spacing w:line="320" w:lineRule="exact"/>
              <w:jc w:val="center"/>
              <w:rPr>
                <w:rFonts w:hint="eastAsia" w:ascii="宋体" w:hAnsi="宋体"/>
              </w:rPr>
            </w:pPr>
          </w:p>
        </w:tc>
        <w:tc>
          <w:tcPr>
            <w:tcW w:w="4252" w:type="dxa"/>
            <w:vAlign w:val="center"/>
          </w:tcPr>
          <w:p>
            <w:pPr>
              <w:spacing w:line="320" w:lineRule="exact"/>
              <w:rPr>
                <w:rFonts w:hint="eastAsia" w:ascii="宋体" w:hAnsi="宋体"/>
              </w:rPr>
            </w:pPr>
            <w:r>
              <w:rPr>
                <w:rFonts w:hint="eastAsia" w:ascii="宋体" w:hAnsi="宋体" w:cs="宋体"/>
                <w:color w:val="000000"/>
                <w:kern w:val="0"/>
                <w:szCs w:val="21"/>
              </w:rPr>
              <w:t>按照价格主管部门备案的收费项目和标准亮证收费</w:t>
            </w:r>
          </w:p>
        </w:tc>
        <w:tc>
          <w:tcPr>
            <w:tcW w:w="795" w:type="dxa"/>
            <w:vAlign w:val="center"/>
          </w:tcPr>
          <w:p>
            <w:pPr>
              <w:spacing w:line="320" w:lineRule="exact"/>
              <w:jc w:val="center"/>
              <w:rPr>
                <w:rFonts w:hint="eastAsia" w:ascii="宋体" w:hAnsi="宋体"/>
                <w:szCs w:val="21"/>
              </w:rPr>
            </w:pPr>
            <w:r>
              <w:rPr>
                <w:rFonts w:hint="eastAsia" w:ascii="宋体" w:hAnsi="宋体"/>
                <w:szCs w:val="21"/>
              </w:rPr>
              <w:t>3分</w:t>
            </w:r>
          </w:p>
        </w:tc>
        <w:tc>
          <w:tcPr>
            <w:tcW w:w="2970" w:type="dxa"/>
            <w:vMerge w:val="continue"/>
            <w:vAlign w:val="center"/>
          </w:tcPr>
          <w:p>
            <w:pPr>
              <w:spacing w:line="32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trPr>
        <w:tc>
          <w:tcPr>
            <w:tcW w:w="1117" w:type="dxa"/>
            <w:vMerge w:val="continue"/>
            <w:vAlign w:val="center"/>
          </w:tcPr>
          <w:p>
            <w:pPr>
              <w:spacing w:line="320" w:lineRule="exact"/>
              <w:jc w:val="center"/>
              <w:rPr>
                <w:rFonts w:hint="eastAsia" w:ascii="宋体" w:hAnsi="宋体"/>
              </w:rPr>
            </w:pPr>
          </w:p>
        </w:tc>
        <w:tc>
          <w:tcPr>
            <w:tcW w:w="4252" w:type="dxa"/>
            <w:vAlign w:val="center"/>
          </w:tcPr>
          <w:p>
            <w:pPr>
              <w:spacing w:line="320" w:lineRule="exact"/>
              <w:rPr>
                <w:rFonts w:hint="eastAsia" w:ascii="宋体" w:hAnsi="宋体"/>
              </w:rPr>
            </w:pPr>
            <w:r>
              <w:rPr>
                <w:rFonts w:hint="eastAsia" w:ascii="宋体" w:hAnsi="宋体" w:cs="宋体"/>
                <w:color w:val="000000"/>
                <w:kern w:val="0"/>
                <w:szCs w:val="21"/>
              </w:rPr>
              <w:t>不非法筹措办学资金</w:t>
            </w:r>
          </w:p>
        </w:tc>
        <w:tc>
          <w:tcPr>
            <w:tcW w:w="795" w:type="dxa"/>
            <w:vAlign w:val="center"/>
          </w:tcPr>
          <w:p>
            <w:pPr>
              <w:spacing w:line="320" w:lineRule="exact"/>
              <w:jc w:val="center"/>
              <w:rPr>
                <w:rFonts w:hint="eastAsia" w:ascii="宋体" w:hAnsi="宋体"/>
                <w:szCs w:val="21"/>
              </w:rPr>
            </w:pPr>
            <w:r>
              <w:rPr>
                <w:rFonts w:hint="eastAsia" w:ascii="宋体" w:hAnsi="宋体"/>
                <w:szCs w:val="21"/>
              </w:rPr>
              <w:t>3分</w:t>
            </w:r>
          </w:p>
        </w:tc>
        <w:tc>
          <w:tcPr>
            <w:tcW w:w="2970" w:type="dxa"/>
            <w:vMerge w:val="continue"/>
            <w:vAlign w:val="center"/>
          </w:tcPr>
          <w:p>
            <w:pPr>
              <w:spacing w:line="32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0" w:hRule="atLeast"/>
        </w:trPr>
        <w:tc>
          <w:tcPr>
            <w:tcW w:w="1117" w:type="dxa"/>
            <w:vMerge w:val="continue"/>
            <w:vAlign w:val="center"/>
          </w:tcPr>
          <w:p>
            <w:pPr>
              <w:spacing w:line="320" w:lineRule="exact"/>
              <w:rPr>
                <w:rFonts w:ascii="宋体" w:hAnsi="宋体"/>
              </w:rPr>
            </w:pPr>
          </w:p>
        </w:tc>
        <w:tc>
          <w:tcPr>
            <w:tcW w:w="4252" w:type="dxa"/>
            <w:vAlign w:val="center"/>
          </w:tcPr>
          <w:p>
            <w:pPr>
              <w:spacing w:line="320" w:lineRule="exact"/>
              <w:rPr>
                <w:rFonts w:hint="eastAsia" w:ascii="宋体" w:hAnsi="宋体"/>
              </w:rPr>
            </w:pPr>
            <w:r>
              <w:rPr>
                <w:rFonts w:hint="eastAsia" w:ascii="宋体" w:hAnsi="宋体"/>
              </w:rPr>
              <w:t>不与公立学校联合进行文化补习</w:t>
            </w:r>
          </w:p>
        </w:tc>
        <w:tc>
          <w:tcPr>
            <w:tcW w:w="795" w:type="dxa"/>
            <w:tcBorders>
              <w:bottom w:val="single" w:color="auto" w:sz="4" w:space="0"/>
            </w:tcBorders>
            <w:vAlign w:val="center"/>
          </w:tcPr>
          <w:p>
            <w:pPr>
              <w:spacing w:line="320" w:lineRule="exact"/>
              <w:jc w:val="center"/>
              <w:rPr>
                <w:rFonts w:hint="eastAsia" w:ascii="宋体" w:hAnsi="宋体"/>
              </w:rPr>
            </w:pPr>
            <w:r>
              <w:rPr>
                <w:rFonts w:hint="eastAsia" w:ascii="宋体" w:hAnsi="宋体"/>
              </w:rPr>
              <w:t>4分</w:t>
            </w:r>
          </w:p>
        </w:tc>
        <w:tc>
          <w:tcPr>
            <w:tcW w:w="2970" w:type="dxa"/>
            <w:vMerge w:val="continue"/>
            <w:vAlign w:val="center"/>
          </w:tcPr>
          <w:p>
            <w:pPr>
              <w:spacing w:line="320" w:lineRule="exact"/>
              <w:rPr>
                <w:rFonts w:ascii="宋体" w:hAnsi="宋体"/>
              </w:rPr>
            </w:pPr>
          </w:p>
        </w:tc>
      </w:tr>
    </w:tbl>
    <w:p/>
    <w:p/>
    <w:sectPr>
      <w:pgSz w:w="11906" w:h="16838"/>
      <w:pgMar w:top="1134" w:right="1134" w:bottom="1134" w:left="1134" w:header="851" w:footer="992" w:gutter="0"/>
      <w:cols w:space="72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HorizontalSpacing w:val="105"/>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53204B84"/>
    <w:rsid w:val="000C6B43"/>
    <w:rsid w:val="001029DB"/>
    <w:rsid w:val="001F09C7"/>
    <w:rsid w:val="002A4018"/>
    <w:rsid w:val="002E348A"/>
    <w:rsid w:val="00306383"/>
    <w:rsid w:val="00337946"/>
    <w:rsid w:val="0036551A"/>
    <w:rsid w:val="003A3B80"/>
    <w:rsid w:val="004062E0"/>
    <w:rsid w:val="00780A11"/>
    <w:rsid w:val="007C0FEA"/>
    <w:rsid w:val="008D2846"/>
    <w:rsid w:val="008F0E74"/>
    <w:rsid w:val="00926A81"/>
    <w:rsid w:val="00976321"/>
    <w:rsid w:val="009B1620"/>
    <w:rsid w:val="009E04C9"/>
    <w:rsid w:val="00A84792"/>
    <w:rsid w:val="00AE672E"/>
    <w:rsid w:val="00CB1B11"/>
    <w:rsid w:val="00D416F5"/>
    <w:rsid w:val="00E017FD"/>
    <w:rsid w:val="00E43A91"/>
    <w:rsid w:val="00E71C33"/>
    <w:rsid w:val="35A41272"/>
    <w:rsid w:val="53204B84"/>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lang w:val="en-US" w:eastAsia="zh-CN" w:bidi="ar-SA"/>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unhideWhenUsed/>
    <w:uiPriority w:val="1"/>
  </w:style>
  <w:style w:type="table" w:default="1" w:styleId="6">
    <w:name w:val="Normal Table"/>
    <w:unhideWhenUsed/>
    <w:qFormat/>
    <w:uiPriority w:val="99"/>
    <w:tblPr>
      <w:tblStyle w:val="6"/>
      <w:tblLayout w:type="fixed"/>
      <w:tblCellMar>
        <w:top w:w="0" w:type="dxa"/>
        <w:left w:w="108" w:type="dxa"/>
        <w:bottom w:w="0" w:type="dxa"/>
        <w:right w:w="108" w:type="dxa"/>
      </w:tblCellMar>
    </w:tblPr>
    <w:tcPr>
      <w:textDirection w:val="lrTb"/>
    </w:tc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link w:val="7"/>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iPriority w:val="0"/>
    <w:pPr>
      <w:widowControl/>
      <w:spacing w:beforeAutospacing="1" w:afterAutospacing="1"/>
      <w:jc w:val="left"/>
    </w:pPr>
    <w:rPr>
      <w:rFonts w:ascii="宋体" w:hAnsi="宋体" w:cs="宋体"/>
      <w:kern w:val="0"/>
      <w:sz w:val="24"/>
    </w:rPr>
  </w:style>
  <w:style w:type="character" w:customStyle="1" w:styleId="7">
    <w:name w:val="页眉 Char"/>
    <w:basedOn w:val="5"/>
    <w:link w:val="3"/>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Pages>
  <Words>898</Words>
  <Characters>5124</Characters>
  <Lines>42</Lines>
  <Paragraphs>12</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2020-12-03T08:29:00Z</dcterms:created>
  <dc:creator>faguiguo4</dc:creator>
  <cp:lastModifiedBy>高毅</cp:lastModifiedBy>
  <dcterms:modified xsi:type="dcterms:W3CDTF">2021-11-18T02:20:58Z</dcterms:modified>
  <dc:title>华容县民办幼儿园年度办学情况评估细则</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