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602855"/>
            <wp:effectExtent l="0" t="0" r="6350" b="17145"/>
            <wp:docPr id="1" name="图片 1" descr="华容县棚户区改造场外基础设施配套-人民街道路道路工程项目中标通知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华容县棚户区改造场外基础设施配套-人民街道路道路工程项目中标通知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0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B1B98"/>
    <w:rsid w:val="1CFB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2021-11-17T03:33:00Z</dcterms:created>
  <dc:creator>晨希。</dc:creator>
  <cp:lastModifiedBy>晨希。</cp:lastModifiedBy>
  <dcterms:modified xsi:type="dcterms:W3CDTF">2021-11-17T03:34:18Z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42C618B4958643B4BDDFAD631743D323</vt:lpwstr>
  </property>
</Properties>
</file>