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2026</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12</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Theme="majorEastAsia" w:hAnsiTheme="majorEastAsia" w:eastAsiaTheme="majorEastAsia" w:cstheme="majorEastAsia"/>
          <w:b/>
          <w:bCs/>
          <w:sz w:val="36"/>
          <w:szCs w:val="36"/>
          <w:lang w:val="en-US" w:eastAsia="zh-CN" w:bidi="ar-SA"/>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年产300万片硬质合金圆锯片建设项目</w:t>
      </w:r>
    </w:p>
    <w:p>
      <w:pPr>
        <w:keepNext w:val="0"/>
        <w:keepLines w:val="0"/>
        <w:pageBreakBefore w:val="0"/>
        <w:widowControl/>
        <w:shd w:val="clear" w:color="auto" w:fill="FFFFFF"/>
        <w:kinsoku/>
        <w:wordWrap/>
        <w:overflowPunct/>
        <w:topLinePunct w:val="0"/>
        <w:autoSpaceDE/>
        <w:autoSpaceDN/>
        <w:bidi w:val="0"/>
        <w:adjustRightInd/>
        <w:snapToGrid/>
        <w:spacing w:line="520" w:lineRule="exact"/>
        <w:ind w:firstLine="0"/>
        <w:jc w:val="center"/>
        <w:textAlignment w:val="auto"/>
        <w:outlineLvl w:val="0"/>
        <w:rPr>
          <w:rFonts w:hint="eastAsia" w:ascii="仿宋" w:hAnsi="仿宋" w:eastAsia="仿宋"/>
          <w:sz w:val="36"/>
          <w:szCs w:val="36"/>
          <w:lang w:val="en-US" w:eastAsia="zh-CN"/>
        </w:rPr>
      </w:pPr>
      <w:r>
        <w:rPr>
          <w:rFonts w:hint="eastAsia" w:asciiTheme="majorEastAsia" w:hAnsiTheme="majorEastAsia" w:eastAsiaTheme="majorEastAsia" w:cstheme="majorEastAsia"/>
          <w:b/>
          <w:bCs/>
          <w:sz w:val="36"/>
          <w:szCs w:val="36"/>
          <w:lang w:val="en-US" w:eastAsia="zh-CN" w:bidi="ar-SA"/>
        </w:rPr>
        <w:t>生态环境影响报告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20" w:lineRule="exact"/>
        <w:ind w:firstLine="0"/>
        <w:jc w:val="both"/>
        <w:textAlignment w:val="auto"/>
        <w:rPr>
          <w:rFonts w:ascii="仿宋" w:hAnsi="仿宋" w:eastAsia="仿宋"/>
          <w:sz w:val="36"/>
          <w:szCs w:val="36"/>
          <w:lang w:eastAsia="zh-CN"/>
        </w:rPr>
      </w:pPr>
      <w:r>
        <w:rPr>
          <w:rFonts w:hint="eastAsia" w:ascii="仿宋" w:hAnsi="仿宋" w:eastAsia="仿宋"/>
          <w:sz w:val="32"/>
          <w:szCs w:val="32"/>
          <w:lang w:val="en-US" w:eastAsia="zh-CN"/>
        </w:rPr>
        <w:t>湖南吉美达工具有限公司</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你公司</w:t>
      </w:r>
      <w:r>
        <w:rPr>
          <w:rFonts w:ascii="仿宋" w:hAnsi="仿宋" w:eastAsia="仿宋" w:cs="仿宋"/>
          <w:color w:val="000000"/>
          <w:sz w:val="32"/>
          <w:szCs w:val="32"/>
        </w:rPr>
        <w:t>提交的</w:t>
      </w:r>
      <w:r>
        <w:rPr>
          <w:rFonts w:hint="eastAsia" w:ascii="仿宋" w:hAnsi="仿宋" w:eastAsia="仿宋" w:cs="仿宋"/>
          <w:color w:val="000000"/>
          <w:sz w:val="32"/>
          <w:szCs w:val="32"/>
          <w:lang w:eastAsia="zh-CN"/>
        </w:rPr>
        <w:t>《</w:t>
      </w:r>
      <w:r>
        <w:rPr>
          <w:rFonts w:hint="eastAsia" w:ascii="仿宋" w:hAnsi="仿宋" w:eastAsia="仿宋"/>
          <w:sz w:val="32"/>
          <w:szCs w:val="32"/>
          <w:lang w:val="en-US" w:eastAsia="zh-CN"/>
        </w:rPr>
        <w:t>年产300万片硬质合金圆锯片建设项目生态</w:t>
      </w:r>
      <w:r>
        <w:rPr>
          <w:rFonts w:hint="eastAsia" w:ascii="仿宋" w:hAnsi="仿宋" w:eastAsia="仿宋"/>
          <w:sz w:val="32"/>
          <w:szCs w:val="32"/>
          <w:lang w:eastAsia="zh-CN"/>
        </w:rPr>
        <w:t>环境影响报告表报批申请书》及有关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湖南吉美达工具有限公司年产300万片硬质合金圆锯片建设项目建设地点位于湖南省岳阳市华容县高新技术产业开发区杨家桥工业园H栋，建筑面积为5971m</w:t>
      </w:r>
      <w:r>
        <w:rPr>
          <w:rFonts w:hint="eastAsia" w:ascii="仿宋" w:hAnsi="仿宋" w:eastAsia="仿宋" w:cs="宋体"/>
          <w:sz w:val="32"/>
          <w:szCs w:val="32"/>
          <w:vertAlign w:val="superscript"/>
          <w:lang w:val="en-US" w:eastAsia="zh-CN"/>
        </w:rPr>
        <w:t>2</w:t>
      </w:r>
      <w:r>
        <w:rPr>
          <w:rFonts w:hint="eastAsia" w:ascii="仿宋" w:hAnsi="仿宋" w:eastAsia="仿宋" w:cs="宋体"/>
          <w:sz w:val="32"/>
          <w:szCs w:val="32"/>
          <w:lang w:val="en-US" w:eastAsia="zh-CN"/>
        </w:rPr>
        <w:t>。本项目生产的硬质合金圆锯片，主要作为切削工具用。建设内容主要有主体工程、辅助工程、储运工程、公用工程、环保工程等。根据</w:t>
      </w:r>
      <w:bookmarkStart w:id="2" w:name="OLE_LINK16"/>
      <w:r>
        <w:rPr>
          <w:rFonts w:hint="eastAsia" w:ascii="仿宋" w:hAnsi="仿宋" w:eastAsia="仿宋" w:cs="宋体"/>
          <w:sz w:val="32"/>
          <w:szCs w:val="32"/>
          <w:lang w:val="en-US" w:eastAsia="zh-CN"/>
        </w:rPr>
        <w:t>湖南鑫来工程咨询有限公司</w:t>
      </w:r>
      <w:r>
        <w:rPr>
          <w:rFonts w:hint="eastAsia" w:ascii="仿宋" w:hAnsi="仿宋" w:eastAsia="仿宋"/>
          <w:sz w:val="32"/>
          <w:szCs w:val="32"/>
          <w:lang w:val="en-US" w:eastAsia="zh-CN"/>
        </w:rPr>
        <w:t>编制的《年产300万片硬质合金圆锯片建设项目生态环境影响报告表》</w:t>
      </w:r>
      <w:bookmarkEnd w:id="2"/>
      <w:r>
        <w:rPr>
          <w:rFonts w:hint="eastAsia" w:ascii="仿宋" w:hAnsi="仿宋" w:eastAsia="仿宋"/>
          <w:sz w:val="32"/>
          <w:szCs w:val="32"/>
          <w:lang w:val="en-US" w:eastAsia="zh-CN"/>
        </w:rPr>
        <w:t>基本内容、结论、专家评审意见，</w:t>
      </w:r>
      <w:r>
        <w:rPr>
          <w:rFonts w:hint="eastAsia" w:ascii="仿宋" w:hAnsi="仿宋" w:eastAsia="仿宋" w:cs="宋体"/>
          <w:sz w:val="32"/>
          <w:szCs w:val="32"/>
          <w:lang w:val="en-US" w:eastAsia="zh-CN"/>
        </w:rPr>
        <w:t>项目符合国家产业政策、符合华容县生态环境分区管控要求，</w:t>
      </w:r>
      <w:r>
        <w:rPr>
          <w:rFonts w:hint="eastAsia" w:ascii="仿宋" w:hAnsi="仿宋" w:eastAsia="仿宋"/>
          <w:sz w:val="32"/>
          <w:szCs w:val="32"/>
          <w:lang w:val="en-US" w:eastAsia="zh-CN"/>
        </w:rPr>
        <w:t>在建设单位严格落实《报告表》及本批复提出的各项污染治理措施和风险防范要求，污染物稳定达标排放的前提下，从环境保护的角度，我局原则同意项目实施建设。</w:t>
      </w:r>
    </w:p>
    <w:p>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在工程建设和运营过程中，你公司须认真落实《报告表》中提出的各项生态环境保护措施，并在项目运营中重点落实以下要求：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1、严格落实水污染防治措施。严格按照“雨污分流、清污分流”的原则规范建设厂区雨水及污水管网。生活污水经华容高新区杨家桥片区</w:t>
      </w:r>
      <w:bookmarkStart w:id="3" w:name="_GoBack"/>
      <w:bookmarkEnd w:id="3"/>
      <w:r>
        <w:rPr>
          <w:rFonts w:hint="eastAsia" w:ascii="仿宋" w:hAnsi="仿宋" w:eastAsia="仿宋" w:cs="宋体"/>
          <w:sz w:val="32"/>
          <w:szCs w:val="32"/>
          <w:lang w:val="en-US" w:eastAsia="zh-CN"/>
        </w:rPr>
        <w:t>化粪池预处理达到《污水综合排放标准》（GB8798-1996）表4中三级标准和华容县麻浬泗污水处理厂设计进水水质标准后（从严执行），经园区污水管网进入麻浬泗污水处理厂处理达标后，排入华容河。项目冷却水、清洗用水循环使用不外排。</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严格落实大气污染防治措施。严格落实报告表中提出的各项废气污染防治措施，加强车间废气收集和处理。项目喷砂粉尘经布袋除尘器处理后通过15m排气筒排放（DA001）；浸漆、烘干有机废气经密闭负压收集+二级活性炭吸附处理后通过15m排气筒排放（DA002）；有组织颗粒物执行《大气污染物综合排放标准》（GB16297-1996）表2二级标准限值；有组织VOCs、苯系物执行《工业企业挥发性有机物排放标准》（DB43/3550-2026）表1中其他行业最高允许排放浓度。焊接烟尘经焊接烟尘净化器处理后在车间无组织排放；加强车间管理，确保污染治理设施的正常运行，最大限度减少生产过程中的废气无组织排放。厂区内VOCs执行《工业企业挥发性有机物排放标准》（DB43/3550-2026）表2中厂区内VOCs无组织排放监控浓度限值，厂界颗粒物、VOCs、二甲苯执行《大气污染物综合排放标准》（GB16297-1996）表2中无组织排放监控浓度限值。</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3、严格落实环境噪声污染防治措施。通过选用先进的低噪声设备，高噪声设备均安置在室内，安装减震底座，风机进出口加装消声器，有效利用了建筑隔声，正常生产时门窗密闭等合理有效的治理措施，确保项目运营期各厂界噪声满足《工业企业厂界环境噪声排放标准》（GB12348-2008）3类标准相应限值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4、严格落实固体废物的收集、处置措施。根据国家和地方有关规定，按照“减量化、资源化、无害化”原则，对固体废物进行分类收集、处理和处置，并建立固体废物产生、储存、处置管理台账，落实危险废物转移联单制度。一般工业固体废物和危险废物在厂内的堆放、贮存、转移应分别符合《一般工业固体废物贮存和填埋污染控制标准》(GB18599-2020)和《危险废物贮存污染控制标准》（GB18597-2023）、《危险废物收集贮存运输技术规范》（HJ2025-2012）中相关要求，防止产生二次污染。生活垃圾交由环卫部门定期清运。</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5、加强环境风险防范。严格落实报告表提出的各项环境风险防范措施，进一步强化风险管理和事故的预防，做好环境风险的巡查、监控等管理，杜绝环境风险事故发生。按相关要求进行企业突发环境事件应急预案的编制和备案，实现企业和园区的联动机制，确保环境风险得到有效控制。项目各项环保设施的设计、建设、运行、管理应符合安全生产要求。</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6、加强营运期环境管理。设立环境管理机构及环保人员，建立健全污染防治设施运行管理台账，确保各项污</w:t>
      </w:r>
      <w:r>
        <w:rPr>
          <w:rFonts w:hint="eastAsia" w:ascii="仿宋" w:hAnsi="仿宋" w:eastAsia="仿宋"/>
          <w:sz w:val="32"/>
          <w:szCs w:val="32"/>
          <w:lang w:val="en-US" w:eastAsia="zh-CN"/>
        </w:rPr>
        <w:t>染防治设施的正常运行，各类污染物稳定达标排放。按要求规范设置各类排污口和标志，并按《报告表》提出的环境管理与监测计划实施日常环境管理与监测。</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三、严格执行“三同时”制度，项目建成后须经环保竣工验收合格后方可投入运营。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四、本项目污染物总量控制指标：VOCs≤0.686t/a。</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val="en-US" w:eastAsia="zh-CN"/>
        </w:rPr>
        <w:t>五、项目生态环境影响评价文件经批准后，项目的性质、规模、地点、采用的生产工艺或者防</w:t>
      </w:r>
      <w:r>
        <w:rPr>
          <w:rFonts w:hint="eastAsia" w:ascii="仿宋" w:hAnsi="仿宋" w:eastAsia="仿宋" w:cs="宋体"/>
          <w:sz w:val="32"/>
          <w:szCs w:val="32"/>
          <w:lang w:val="en-US" w:eastAsia="zh-CN"/>
        </w:rPr>
        <w:t>治污染、防止生态破坏的措施发生重大变动的，应当重新报批项目生态环境影响评价文件。</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六、建设项目的日常环境监管工作由岳阳市华容生态环境保护综合行政执法大队负责。</w:t>
      </w:r>
    </w:p>
    <w:p>
      <w:pPr>
        <w:pStyle w:val="2"/>
        <w:keepNext w:val="0"/>
        <w:keepLines w:val="0"/>
        <w:pageBreakBefore w:val="0"/>
        <w:kinsoku/>
        <w:wordWrap/>
        <w:overflowPunct/>
        <w:topLinePunct w:val="0"/>
        <w:autoSpaceDE/>
        <w:autoSpaceDN/>
        <w:bidi w:val="0"/>
        <w:adjustRightInd/>
        <w:snapToGrid/>
        <w:spacing w:line="520" w:lineRule="exact"/>
        <w:textAlignment w:val="auto"/>
        <w:rPr>
          <w:rFonts w:hint="eastAsia"/>
          <w:lang w:val="en-US" w:eastAsia="zh-CN"/>
        </w:rPr>
      </w:pPr>
    </w:p>
    <w:p>
      <w:pPr>
        <w:keepNext w:val="0"/>
        <w:keepLines w:val="0"/>
        <w:pageBreakBefore w:val="0"/>
        <w:kinsoku/>
        <w:wordWrap/>
        <w:overflowPunct/>
        <w:topLinePunct w:val="0"/>
        <w:autoSpaceDE/>
        <w:autoSpaceDN/>
        <w:bidi w:val="0"/>
        <w:adjustRightInd/>
        <w:snapToGrid/>
        <w:spacing w:line="520" w:lineRule="exact"/>
        <w:textAlignment w:val="auto"/>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2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2026年8月26日</w:t>
      </w:r>
    </w:p>
    <w:sectPr>
      <w:headerReference r:id="rId4" w:type="first"/>
      <w:headerReference r:id="rId3" w:type="default"/>
      <w:footerReference r:id="rId5" w:type="default"/>
      <w:pgSz w:w="11906" w:h="16838"/>
      <w:pgMar w:top="1587" w:right="1701" w:bottom="1474" w:left="1701"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jc w:val="center"/>
    </w:pPr>
    <w:r>
      <w:fldChar w:fldCharType="begin"/>
    </w:r>
    <w:r>
      <w:instrText xml:space="preserve"> PAGE   \* MERGEFORMAT </w:instrText>
    </w:r>
    <w:r>
      <w:fldChar w:fldCharType="separate"/>
    </w:r>
    <w:r>
      <w:rPr>
        <w:lang w:val="zh-CN"/>
      </w:rPr>
      <w:t>3</w:t>
    </w:r>
    <w:r>
      <w:rPr>
        <w:lang w:val="zh-CN"/>
      </w:rPr>
      <w:fldChar w:fldCharType="end"/>
    </w:r>
  </w:p>
  <w:p>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8"/>
      <w:lvlText w:val="%3."/>
      <w:lvlJc w:val="right"/>
      <w:pPr>
        <w:tabs>
          <w:tab w:val="left" w:pos="1260"/>
        </w:tabs>
        <w:ind w:left="1260" w:hanging="420"/>
      </w:pPr>
    </w:lvl>
    <w:lvl w:ilvl="3" w:tentative="0">
      <w:start w:val="1"/>
      <w:numFmt w:val="decimal"/>
      <w:pStyle w:val="37"/>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6ACD5AB8"/>
    <w:multiLevelType w:val="singleLevel"/>
    <w:tmpl w:val="6ACD5AB8"/>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0EB5887"/>
    <w:rsid w:val="0101560D"/>
    <w:rsid w:val="01015B3F"/>
    <w:rsid w:val="0104090F"/>
    <w:rsid w:val="010621CE"/>
    <w:rsid w:val="012319AD"/>
    <w:rsid w:val="012F3EFA"/>
    <w:rsid w:val="01301DF5"/>
    <w:rsid w:val="014E2B5A"/>
    <w:rsid w:val="015E2352"/>
    <w:rsid w:val="0160246C"/>
    <w:rsid w:val="01651A93"/>
    <w:rsid w:val="017B4188"/>
    <w:rsid w:val="018C0765"/>
    <w:rsid w:val="018E25DF"/>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4F5654"/>
    <w:rsid w:val="025311DA"/>
    <w:rsid w:val="026C6BAB"/>
    <w:rsid w:val="028355CA"/>
    <w:rsid w:val="02951D6B"/>
    <w:rsid w:val="02996398"/>
    <w:rsid w:val="029A5FCE"/>
    <w:rsid w:val="02A3199F"/>
    <w:rsid w:val="02A3254F"/>
    <w:rsid w:val="02B949E8"/>
    <w:rsid w:val="02BB0A25"/>
    <w:rsid w:val="02BF1E87"/>
    <w:rsid w:val="02C508B8"/>
    <w:rsid w:val="03015481"/>
    <w:rsid w:val="030D2310"/>
    <w:rsid w:val="030E7E36"/>
    <w:rsid w:val="030F5D48"/>
    <w:rsid w:val="0310708E"/>
    <w:rsid w:val="0311642C"/>
    <w:rsid w:val="0322054E"/>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515F"/>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85488A"/>
    <w:rsid w:val="05AF65B5"/>
    <w:rsid w:val="05B54387"/>
    <w:rsid w:val="05C44ACA"/>
    <w:rsid w:val="05C46F02"/>
    <w:rsid w:val="05C958E0"/>
    <w:rsid w:val="05CC73FA"/>
    <w:rsid w:val="05D16F78"/>
    <w:rsid w:val="05D23B92"/>
    <w:rsid w:val="05D32D7D"/>
    <w:rsid w:val="06085950"/>
    <w:rsid w:val="061B7D89"/>
    <w:rsid w:val="061D11AE"/>
    <w:rsid w:val="062C3356"/>
    <w:rsid w:val="06380919"/>
    <w:rsid w:val="06485613"/>
    <w:rsid w:val="064F6502"/>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45F09"/>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070D7"/>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135D6"/>
    <w:rsid w:val="0B7B4A3E"/>
    <w:rsid w:val="0B8867EA"/>
    <w:rsid w:val="0B8E5754"/>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3E78F4"/>
    <w:rsid w:val="0C404002"/>
    <w:rsid w:val="0C415D59"/>
    <w:rsid w:val="0C486431"/>
    <w:rsid w:val="0C4F4440"/>
    <w:rsid w:val="0C4F626D"/>
    <w:rsid w:val="0C506EAA"/>
    <w:rsid w:val="0C5D7983"/>
    <w:rsid w:val="0C5F6730"/>
    <w:rsid w:val="0C5F7983"/>
    <w:rsid w:val="0C636BCF"/>
    <w:rsid w:val="0C7B4F4A"/>
    <w:rsid w:val="0C7C5AE2"/>
    <w:rsid w:val="0C88100A"/>
    <w:rsid w:val="0C8D7E25"/>
    <w:rsid w:val="0CAA2321"/>
    <w:rsid w:val="0CCE5E6D"/>
    <w:rsid w:val="0CD00C8F"/>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9D092B"/>
    <w:rsid w:val="0DBA44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01788"/>
    <w:rsid w:val="0EFC2D2D"/>
    <w:rsid w:val="0EFF7F93"/>
    <w:rsid w:val="0F073C70"/>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0E2B46"/>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61FF3"/>
    <w:rsid w:val="123779F7"/>
    <w:rsid w:val="12426C6A"/>
    <w:rsid w:val="124334E2"/>
    <w:rsid w:val="12480B81"/>
    <w:rsid w:val="125E0D4F"/>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10B29"/>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03497"/>
    <w:rsid w:val="15654E61"/>
    <w:rsid w:val="156B60B8"/>
    <w:rsid w:val="15714241"/>
    <w:rsid w:val="157E6FED"/>
    <w:rsid w:val="15924CAE"/>
    <w:rsid w:val="15AB28F1"/>
    <w:rsid w:val="15AD0040"/>
    <w:rsid w:val="15CC5A9E"/>
    <w:rsid w:val="15F365F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5F7394"/>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4976"/>
    <w:rsid w:val="192E6859"/>
    <w:rsid w:val="19315350"/>
    <w:rsid w:val="1934374F"/>
    <w:rsid w:val="193D10EB"/>
    <w:rsid w:val="193F76C9"/>
    <w:rsid w:val="194B480D"/>
    <w:rsid w:val="194C4D44"/>
    <w:rsid w:val="195F1BF5"/>
    <w:rsid w:val="196814E3"/>
    <w:rsid w:val="19782865"/>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3D45A0"/>
    <w:rsid w:val="1B417E8A"/>
    <w:rsid w:val="1B4452A5"/>
    <w:rsid w:val="1B607FFA"/>
    <w:rsid w:val="1B6414E8"/>
    <w:rsid w:val="1B69490D"/>
    <w:rsid w:val="1B7374DB"/>
    <w:rsid w:val="1B7F5C37"/>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8222D8"/>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25656"/>
    <w:rsid w:val="1E850030"/>
    <w:rsid w:val="1E946162"/>
    <w:rsid w:val="1EA737FC"/>
    <w:rsid w:val="1EA85D8B"/>
    <w:rsid w:val="1EAD1459"/>
    <w:rsid w:val="1EC2302D"/>
    <w:rsid w:val="1EDD4C08"/>
    <w:rsid w:val="1EE660B3"/>
    <w:rsid w:val="1EEC32CA"/>
    <w:rsid w:val="1EF04FA7"/>
    <w:rsid w:val="1EF831C3"/>
    <w:rsid w:val="1EFD7BD1"/>
    <w:rsid w:val="1F0220CE"/>
    <w:rsid w:val="1F061CC9"/>
    <w:rsid w:val="1F0A0E49"/>
    <w:rsid w:val="1F173D55"/>
    <w:rsid w:val="1F1A519C"/>
    <w:rsid w:val="1F3510AB"/>
    <w:rsid w:val="1F44494D"/>
    <w:rsid w:val="1F4B4494"/>
    <w:rsid w:val="1F5B3117"/>
    <w:rsid w:val="1F6D1A02"/>
    <w:rsid w:val="1FA2389F"/>
    <w:rsid w:val="1FA61E34"/>
    <w:rsid w:val="1FBA0F31"/>
    <w:rsid w:val="1FC937EA"/>
    <w:rsid w:val="1FDB18FB"/>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4490A"/>
    <w:rsid w:val="22FD5EC3"/>
    <w:rsid w:val="230E0438"/>
    <w:rsid w:val="23205886"/>
    <w:rsid w:val="23220C84"/>
    <w:rsid w:val="232A1073"/>
    <w:rsid w:val="2352178C"/>
    <w:rsid w:val="237D0115"/>
    <w:rsid w:val="2389055A"/>
    <w:rsid w:val="23961356"/>
    <w:rsid w:val="23961A7A"/>
    <w:rsid w:val="23AE0B4E"/>
    <w:rsid w:val="23BC757C"/>
    <w:rsid w:val="23CF4309"/>
    <w:rsid w:val="23D15CF4"/>
    <w:rsid w:val="23D73C4E"/>
    <w:rsid w:val="23E26A49"/>
    <w:rsid w:val="23E60C58"/>
    <w:rsid w:val="23FD34F5"/>
    <w:rsid w:val="24187E7C"/>
    <w:rsid w:val="2427474F"/>
    <w:rsid w:val="243372B8"/>
    <w:rsid w:val="243C66D9"/>
    <w:rsid w:val="2444074C"/>
    <w:rsid w:val="245042EF"/>
    <w:rsid w:val="245044FD"/>
    <w:rsid w:val="24535870"/>
    <w:rsid w:val="245C10B0"/>
    <w:rsid w:val="247411EF"/>
    <w:rsid w:val="24742F64"/>
    <w:rsid w:val="248C3D43"/>
    <w:rsid w:val="248E5BC3"/>
    <w:rsid w:val="24942E6B"/>
    <w:rsid w:val="249C7829"/>
    <w:rsid w:val="24BC7456"/>
    <w:rsid w:val="24E56C6C"/>
    <w:rsid w:val="24E96126"/>
    <w:rsid w:val="24F71110"/>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920266"/>
    <w:rsid w:val="26B52F73"/>
    <w:rsid w:val="26BA6BB6"/>
    <w:rsid w:val="26C04EA2"/>
    <w:rsid w:val="26D25126"/>
    <w:rsid w:val="26D507E7"/>
    <w:rsid w:val="26D93B30"/>
    <w:rsid w:val="26FD3CAD"/>
    <w:rsid w:val="27142DCA"/>
    <w:rsid w:val="271A41FA"/>
    <w:rsid w:val="272900E8"/>
    <w:rsid w:val="273E07D1"/>
    <w:rsid w:val="27483C77"/>
    <w:rsid w:val="274A5031"/>
    <w:rsid w:val="274A7FCF"/>
    <w:rsid w:val="274F143A"/>
    <w:rsid w:val="27500EF2"/>
    <w:rsid w:val="27505BBE"/>
    <w:rsid w:val="275F5B53"/>
    <w:rsid w:val="27693E73"/>
    <w:rsid w:val="276B1828"/>
    <w:rsid w:val="277F1CFC"/>
    <w:rsid w:val="27941A91"/>
    <w:rsid w:val="27992824"/>
    <w:rsid w:val="27AE0409"/>
    <w:rsid w:val="27B0583E"/>
    <w:rsid w:val="27B61E6B"/>
    <w:rsid w:val="27B86B02"/>
    <w:rsid w:val="27BB4D0A"/>
    <w:rsid w:val="27CE7A10"/>
    <w:rsid w:val="27E05C5A"/>
    <w:rsid w:val="27EC3DA6"/>
    <w:rsid w:val="27EC5F10"/>
    <w:rsid w:val="280909AA"/>
    <w:rsid w:val="281734BC"/>
    <w:rsid w:val="283F0C28"/>
    <w:rsid w:val="284F18EF"/>
    <w:rsid w:val="2858552C"/>
    <w:rsid w:val="285B0824"/>
    <w:rsid w:val="28694D0F"/>
    <w:rsid w:val="287F2E4D"/>
    <w:rsid w:val="289B3E73"/>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A8034F"/>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51724F"/>
    <w:rsid w:val="2B5369D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A40655"/>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DF7308"/>
    <w:rsid w:val="2DE0589D"/>
    <w:rsid w:val="2E091795"/>
    <w:rsid w:val="2E1154CE"/>
    <w:rsid w:val="2E1C63FF"/>
    <w:rsid w:val="2E2E6D92"/>
    <w:rsid w:val="2E396433"/>
    <w:rsid w:val="2E5372AA"/>
    <w:rsid w:val="2E683D02"/>
    <w:rsid w:val="2E825682"/>
    <w:rsid w:val="2E84047E"/>
    <w:rsid w:val="2E853DFF"/>
    <w:rsid w:val="2E8B08DE"/>
    <w:rsid w:val="2E91672F"/>
    <w:rsid w:val="2E9B7EE1"/>
    <w:rsid w:val="2EB64FFE"/>
    <w:rsid w:val="2EBD7D43"/>
    <w:rsid w:val="2EDD4448"/>
    <w:rsid w:val="2EDF6362"/>
    <w:rsid w:val="2EE11158"/>
    <w:rsid w:val="2EE51109"/>
    <w:rsid w:val="2EEF51C2"/>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C7CE1"/>
    <w:rsid w:val="300E734E"/>
    <w:rsid w:val="301407F8"/>
    <w:rsid w:val="30155DB7"/>
    <w:rsid w:val="3029606D"/>
    <w:rsid w:val="303554BB"/>
    <w:rsid w:val="303B19BB"/>
    <w:rsid w:val="30401E32"/>
    <w:rsid w:val="30450C47"/>
    <w:rsid w:val="305446D2"/>
    <w:rsid w:val="305B37B1"/>
    <w:rsid w:val="306526E0"/>
    <w:rsid w:val="306C05CA"/>
    <w:rsid w:val="306D6264"/>
    <w:rsid w:val="307238C5"/>
    <w:rsid w:val="307A6987"/>
    <w:rsid w:val="30A242C0"/>
    <w:rsid w:val="30C05E2D"/>
    <w:rsid w:val="30C433E8"/>
    <w:rsid w:val="30D032D7"/>
    <w:rsid w:val="30D673A6"/>
    <w:rsid w:val="30E100CB"/>
    <w:rsid w:val="30F34033"/>
    <w:rsid w:val="31037BC4"/>
    <w:rsid w:val="311168E2"/>
    <w:rsid w:val="311C0E25"/>
    <w:rsid w:val="313960BC"/>
    <w:rsid w:val="314C11B1"/>
    <w:rsid w:val="315F1A21"/>
    <w:rsid w:val="31691448"/>
    <w:rsid w:val="318F3C12"/>
    <w:rsid w:val="31922A06"/>
    <w:rsid w:val="31922C49"/>
    <w:rsid w:val="31AB1CC3"/>
    <w:rsid w:val="31AB3E62"/>
    <w:rsid w:val="31B1212E"/>
    <w:rsid w:val="31B57ACF"/>
    <w:rsid w:val="31B76CBB"/>
    <w:rsid w:val="31B771D0"/>
    <w:rsid w:val="31C83CF8"/>
    <w:rsid w:val="31CF378F"/>
    <w:rsid w:val="31D264FD"/>
    <w:rsid w:val="31E24B9C"/>
    <w:rsid w:val="31E564D0"/>
    <w:rsid w:val="31FA4D99"/>
    <w:rsid w:val="320A735E"/>
    <w:rsid w:val="321553B2"/>
    <w:rsid w:val="3217776B"/>
    <w:rsid w:val="32235C13"/>
    <w:rsid w:val="322A7591"/>
    <w:rsid w:val="322F0269"/>
    <w:rsid w:val="3238650E"/>
    <w:rsid w:val="32462143"/>
    <w:rsid w:val="3258066D"/>
    <w:rsid w:val="32890B10"/>
    <w:rsid w:val="328E04C8"/>
    <w:rsid w:val="32AA7C20"/>
    <w:rsid w:val="32AF2B74"/>
    <w:rsid w:val="32B24E6A"/>
    <w:rsid w:val="32B310CE"/>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C5A31"/>
    <w:rsid w:val="33FD6415"/>
    <w:rsid w:val="34033F8D"/>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1808B9"/>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243329"/>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A7BBD"/>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DD2D7D"/>
    <w:rsid w:val="37E22132"/>
    <w:rsid w:val="37F52D97"/>
    <w:rsid w:val="37F60FEC"/>
    <w:rsid w:val="380D1BF8"/>
    <w:rsid w:val="38241491"/>
    <w:rsid w:val="382E696E"/>
    <w:rsid w:val="383D3DE7"/>
    <w:rsid w:val="38481BD5"/>
    <w:rsid w:val="384F2433"/>
    <w:rsid w:val="385775AE"/>
    <w:rsid w:val="385C62D8"/>
    <w:rsid w:val="387321F8"/>
    <w:rsid w:val="38795776"/>
    <w:rsid w:val="387E2FD4"/>
    <w:rsid w:val="387F7297"/>
    <w:rsid w:val="388925F4"/>
    <w:rsid w:val="388B34FF"/>
    <w:rsid w:val="388D3512"/>
    <w:rsid w:val="38942371"/>
    <w:rsid w:val="38990790"/>
    <w:rsid w:val="38A56FA0"/>
    <w:rsid w:val="38B61152"/>
    <w:rsid w:val="38B76243"/>
    <w:rsid w:val="38B964C8"/>
    <w:rsid w:val="38CC1F54"/>
    <w:rsid w:val="38D91A0E"/>
    <w:rsid w:val="38D92B5F"/>
    <w:rsid w:val="38E41A8E"/>
    <w:rsid w:val="38EB0367"/>
    <w:rsid w:val="38FB596F"/>
    <w:rsid w:val="39114AB2"/>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A70D3D"/>
    <w:rsid w:val="3ABD6639"/>
    <w:rsid w:val="3ABE56C2"/>
    <w:rsid w:val="3ACD3B57"/>
    <w:rsid w:val="3ADB3370"/>
    <w:rsid w:val="3AE33AB5"/>
    <w:rsid w:val="3B027642"/>
    <w:rsid w:val="3B0642DF"/>
    <w:rsid w:val="3B1A7659"/>
    <w:rsid w:val="3B2218C7"/>
    <w:rsid w:val="3B225C51"/>
    <w:rsid w:val="3B342E13"/>
    <w:rsid w:val="3B3A2907"/>
    <w:rsid w:val="3B3A53EB"/>
    <w:rsid w:val="3B4E6221"/>
    <w:rsid w:val="3B505821"/>
    <w:rsid w:val="3B6C2FD1"/>
    <w:rsid w:val="3B7522A4"/>
    <w:rsid w:val="3B860852"/>
    <w:rsid w:val="3B9B2027"/>
    <w:rsid w:val="3BBE60B3"/>
    <w:rsid w:val="3BE27640"/>
    <w:rsid w:val="3BFF41E4"/>
    <w:rsid w:val="3C014C1E"/>
    <w:rsid w:val="3C116224"/>
    <w:rsid w:val="3C220CFD"/>
    <w:rsid w:val="3C294C45"/>
    <w:rsid w:val="3C2A72F9"/>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6F58FC"/>
    <w:rsid w:val="3D7255C2"/>
    <w:rsid w:val="3D956AF8"/>
    <w:rsid w:val="3D99055A"/>
    <w:rsid w:val="3D9A41C5"/>
    <w:rsid w:val="3DAB3C88"/>
    <w:rsid w:val="3DB02F81"/>
    <w:rsid w:val="3DBA2D5F"/>
    <w:rsid w:val="3DBB1437"/>
    <w:rsid w:val="3DC1157F"/>
    <w:rsid w:val="3DC357BF"/>
    <w:rsid w:val="3DCA73A7"/>
    <w:rsid w:val="3DDB5015"/>
    <w:rsid w:val="3DE62253"/>
    <w:rsid w:val="3DE94AD9"/>
    <w:rsid w:val="3DF40024"/>
    <w:rsid w:val="3E0C386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5720A"/>
    <w:rsid w:val="408954B8"/>
    <w:rsid w:val="408A6ABA"/>
    <w:rsid w:val="40987536"/>
    <w:rsid w:val="409D5C00"/>
    <w:rsid w:val="40B06838"/>
    <w:rsid w:val="40BB6903"/>
    <w:rsid w:val="40C311B9"/>
    <w:rsid w:val="40CE4185"/>
    <w:rsid w:val="40CE6A6F"/>
    <w:rsid w:val="40EE59D0"/>
    <w:rsid w:val="40F063F1"/>
    <w:rsid w:val="41143975"/>
    <w:rsid w:val="4114540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2F1346"/>
    <w:rsid w:val="433E7E95"/>
    <w:rsid w:val="436F74ED"/>
    <w:rsid w:val="43972542"/>
    <w:rsid w:val="439C2992"/>
    <w:rsid w:val="43A75093"/>
    <w:rsid w:val="43C26E12"/>
    <w:rsid w:val="43C36189"/>
    <w:rsid w:val="43C83C41"/>
    <w:rsid w:val="43CD5675"/>
    <w:rsid w:val="43DB5537"/>
    <w:rsid w:val="43DC5BFE"/>
    <w:rsid w:val="440447B9"/>
    <w:rsid w:val="440515CF"/>
    <w:rsid w:val="44083606"/>
    <w:rsid w:val="440E75D7"/>
    <w:rsid w:val="44161868"/>
    <w:rsid w:val="44243843"/>
    <w:rsid w:val="442B475E"/>
    <w:rsid w:val="443F3D25"/>
    <w:rsid w:val="446E718E"/>
    <w:rsid w:val="447D0EED"/>
    <w:rsid w:val="44894294"/>
    <w:rsid w:val="449854CC"/>
    <w:rsid w:val="449A2CFC"/>
    <w:rsid w:val="44A66790"/>
    <w:rsid w:val="44AF71B9"/>
    <w:rsid w:val="44C84FCA"/>
    <w:rsid w:val="44D24F17"/>
    <w:rsid w:val="44E56145"/>
    <w:rsid w:val="44ED00E8"/>
    <w:rsid w:val="44EE16FB"/>
    <w:rsid w:val="453039BE"/>
    <w:rsid w:val="45413ED9"/>
    <w:rsid w:val="45420654"/>
    <w:rsid w:val="454B262D"/>
    <w:rsid w:val="45565E73"/>
    <w:rsid w:val="45713F9A"/>
    <w:rsid w:val="457F4012"/>
    <w:rsid w:val="459B1C8D"/>
    <w:rsid w:val="45B56B44"/>
    <w:rsid w:val="45D06EF6"/>
    <w:rsid w:val="45EC4C72"/>
    <w:rsid w:val="45F807D9"/>
    <w:rsid w:val="45F97411"/>
    <w:rsid w:val="461C402D"/>
    <w:rsid w:val="462E31F0"/>
    <w:rsid w:val="463645C8"/>
    <w:rsid w:val="46460EFF"/>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C13CCE"/>
    <w:rsid w:val="47D270B4"/>
    <w:rsid w:val="47D556A0"/>
    <w:rsid w:val="47D6773E"/>
    <w:rsid w:val="47E62F61"/>
    <w:rsid w:val="47E7227D"/>
    <w:rsid w:val="47FA20E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44B3F"/>
    <w:rsid w:val="498C18FC"/>
    <w:rsid w:val="499045AD"/>
    <w:rsid w:val="49AC67C9"/>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76274F"/>
    <w:rsid w:val="4A7B7AD3"/>
    <w:rsid w:val="4A8D7032"/>
    <w:rsid w:val="4A9F106C"/>
    <w:rsid w:val="4AA1466E"/>
    <w:rsid w:val="4AA85A47"/>
    <w:rsid w:val="4AAF196C"/>
    <w:rsid w:val="4AAF7701"/>
    <w:rsid w:val="4AB52211"/>
    <w:rsid w:val="4AC026E0"/>
    <w:rsid w:val="4AC42881"/>
    <w:rsid w:val="4AD0666C"/>
    <w:rsid w:val="4ADB536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04020"/>
    <w:rsid w:val="4CF86D23"/>
    <w:rsid w:val="4CFF0CD3"/>
    <w:rsid w:val="4D067977"/>
    <w:rsid w:val="4D10567D"/>
    <w:rsid w:val="4D232094"/>
    <w:rsid w:val="4D2914F4"/>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B64A90"/>
    <w:rsid w:val="4FDE08C4"/>
    <w:rsid w:val="4FF67000"/>
    <w:rsid w:val="4FFF11B3"/>
    <w:rsid w:val="5021126B"/>
    <w:rsid w:val="50215B66"/>
    <w:rsid w:val="504A4406"/>
    <w:rsid w:val="50553CF8"/>
    <w:rsid w:val="50574197"/>
    <w:rsid w:val="50751809"/>
    <w:rsid w:val="5075788D"/>
    <w:rsid w:val="507F53F5"/>
    <w:rsid w:val="50860845"/>
    <w:rsid w:val="50874957"/>
    <w:rsid w:val="50B1042B"/>
    <w:rsid w:val="50B71FCA"/>
    <w:rsid w:val="50B934E3"/>
    <w:rsid w:val="50C86767"/>
    <w:rsid w:val="50CD15B0"/>
    <w:rsid w:val="50D35B43"/>
    <w:rsid w:val="50E05E52"/>
    <w:rsid w:val="50F00D37"/>
    <w:rsid w:val="50F435A5"/>
    <w:rsid w:val="50F44903"/>
    <w:rsid w:val="50F640E4"/>
    <w:rsid w:val="50FC621C"/>
    <w:rsid w:val="50FF5AF7"/>
    <w:rsid w:val="510C3350"/>
    <w:rsid w:val="51201168"/>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C27D95"/>
    <w:rsid w:val="52D21742"/>
    <w:rsid w:val="52D231C9"/>
    <w:rsid w:val="52DE6836"/>
    <w:rsid w:val="52E75A16"/>
    <w:rsid w:val="52E8643E"/>
    <w:rsid w:val="52F7756C"/>
    <w:rsid w:val="53101A0A"/>
    <w:rsid w:val="531B14AC"/>
    <w:rsid w:val="5329206C"/>
    <w:rsid w:val="53320D8A"/>
    <w:rsid w:val="53382BFB"/>
    <w:rsid w:val="534B4A9A"/>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5406A"/>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1D33E2"/>
    <w:rsid w:val="554051FA"/>
    <w:rsid w:val="55421005"/>
    <w:rsid w:val="554C6CD6"/>
    <w:rsid w:val="554E3194"/>
    <w:rsid w:val="555C3306"/>
    <w:rsid w:val="55610572"/>
    <w:rsid w:val="55615F75"/>
    <w:rsid w:val="556279E6"/>
    <w:rsid w:val="557F32D0"/>
    <w:rsid w:val="557F3EA4"/>
    <w:rsid w:val="558B6AA9"/>
    <w:rsid w:val="55AD5954"/>
    <w:rsid w:val="55BC3E2D"/>
    <w:rsid w:val="55C33A97"/>
    <w:rsid w:val="55C52FB6"/>
    <w:rsid w:val="55CC4109"/>
    <w:rsid w:val="55DC2EEA"/>
    <w:rsid w:val="55ED5351"/>
    <w:rsid w:val="55F74026"/>
    <w:rsid w:val="5604759E"/>
    <w:rsid w:val="560869B8"/>
    <w:rsid w:val="5609485A"/>
    <w:rsid w:val="560D07F4"/>
    <w:rsid w:val="561945D8"/>
    <w:rsid w:val="561C2ECE"/>
    <w:rsid w:val="56350F43"/>
    <w:rsid w:val="5636169A"/>
    <w:rsid w:val="564856B3"/>
    <w:rsid w:val="56583F98"/>
    <w:rsid w:val="565F27A5"/>
    <w:rsid w:val="56680DC5"/>
    <w:rsid w:val="56725ADF"/>
    <w:rsid w:val="56791B6A"/>
    <w:rsid w:val="567D22D0"/>
    <w:rsid w:val="56903F5F"/>
    <w:rsid w:val="56A00A1C"/>
    <w:rsid w:val="56A93062"/>
    <w:rsid w:val="56AE651C"/>
    <w:rsid w:val="56BB1745"/>
    <w:rsid w:val="56C11CA8"/>
    <w:rsid w:val="56C45DB8"/>
    <w:rsid w:val="56C80A5C"/>
    <w:rsid w:val="56CB7B67"/>
    <w:rsid w:val="56E10C5F"/>
    <w:rsid w:val="56F01C88"/>
    <w:rsid w:val="56F10D2E"/>
    <w:rsid w:val="56F66CC2"/>
    <w:rsid w:val="56F8633E"/>
    <w:rsid w:val="56FB5807"/>
    <w:rsid w:val="56FE4A6E"/>
    <w:rsid w:val="57467B43"/>
    <w:rsid w:val="574F548E"/>
    <w:rsid w:val="575523B1"/>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329A8"/>
    <w:rsid w:val="584C2108"/>
    <w:rsid w:val="585175B9"/>
    <w:rsid w:val="585F4016"/>
    <w:rsid w:val="58655418"/>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CA3183"/>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AD14680"/>
    <w:rsid w:val="5AD711F0"/>
    <w:rsid w:val="5AE712A7"/>
    <w:rsid w:val="5B033097"/>
    <w:rsid w:val="5B087ED3"/>
    <w:rsid w:val="5B0B67D2"/>
    <w:rsid w:val="5B150C31"/>
    <w:rsid w:val="5B3A6FA9"/>
    <w:rsid w:val="5B3E150E"/>
    <w:rsid w:val="5B4D241F"/>
    <w:rsid w:val="5B600EE3"/>
    <w:rsid w:val="5B795E49"/>
    <w:rsid w:val="5B82463D"/>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231C9A"/>
    <w:rsid w:val="5C273B39"/>
    <w:rsid w:val="5C3E2BAF"/>
    <w:rsid w:val="5C3E3D58"/>
    <w:rsid w:val="5C506315"/>
    <w:rsid w:val="5C5872CD"/>
    <w:rsid w:val="5C704F24"/>
    <w:rsid w:val="5C7D3772"/>
    <w:rsid w:val="5C930CAE"/>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4B246B"/>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26B4B"/>
    <w:rsid w:val="5DC60945"/>
    <w:rsid w:val="5DCB2592"/>
    <w:rsid w:val="5DD55B0C"/>
    <w:rsid w:val="5DE02616"/>
    <w:rsid w:val="5DE4250E"/>
    <w:rsid w:val="5DF11754"/>
    <w:rsid w:val="5E1C0284"/>
    <w:rsid w:val="5E3B2A02"/>
    <w:rsid w:val="5E4A63FE"/>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06379"/>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568FE"/>
    <w:rsid w:val="60DF7015"/>
    <w:rsid w:val="60E95CD8"/>
    <w:rsid w:val="60F0777C"/>
    <w:rsid w:val="60F74119"/>
    <w:rsid w:val="60F765B2"/>
    <w:rsid w:val="60FB0B6F"/>
    <w:rsid w:val="60FE44EB"/>
    <w:rsid w:val="61141B59"/>
    <w:rsid w:val="613611BC"/>
    <w:rsid w:val="613F7BA8"/>
    <w:rsid w:val="614513AF"/>
    <w:rsid w:val="614B0F1D"/>
    <w:rsid w:val="6150297E"/>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46725"/>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E84B9D"/>
    <w:rsid w:val="63FC11B8"/>
    <w:rsid w:val="640D030B"/>
    <w:rsid w:val="64333359"/>
    <w:rsid w:val="643B7191"/>
    <w:rsid w:val="643D10E6"/>
    <w:rsid w:val="64452AE4"/>
    <w:rsid w:val="644D5F1B"/>
    <w:rsid w:val="645F5A56"/>
    <w:rsid w:val="6467279F"/>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0083D"/>
    <w:rsid w:val="6827279E"/>
    <w:rsid w:val="683149A8"/>
    <w:rsid w:val="683F2971"/>
    <w:rsid w:val="68416B9F"/>
    <w:rsid w:val="684D5675"/>
    <w:rsid w:val="685A617B"/>
    <w:rsid w:val="686F4F83"/>
    <w:rsid w:val="687234C5"/>
    <w:rsid w:val="68794536"/>
    <w:rsid w:val="687A6B74"/>
    <w:rsid w:val="68AB368D"/>
    <w:rsid w:val="68B27D65"/>
    <w:rsid w:val="68B56A06"/>
    <w:rsid w:val="68C332D4"/>
    <w:rsid w:val="68C63B3F"/>
    <w:rsid w:val="68CF2F70"/>
    <w:rsid w:val="68CF4DBB"/>
    <w:rsid w:val="69076844"/>
    <w:rsid w:val="69084563"/>
    <w:rsid w:val="69086345"/>
    <w:rsid w:val="690E05F9"/>
    <w:rsid w:val="69104376"/>
    <w:rsid w:val="69167910"/>
    <w:rsid w:val="6917406C"/>
    <w:rsid w:val="692D5119"/>
    <w:rsid w:val="692F501C"/>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80988"/>
    <w:rsid w:val="6A5D7D71"/>
    <w:rsid w:val="6A5F3985"/>
    <w:rsid w:val="6A62621E"/>
    <w:rsid w:val="6A797552"/>
    <w:rsid w:val="6A7A3331"/>
    <w:rsid w:val="6A8E79D8"/>
    <w:rsid w:val="6A924032"/>
    <w:rsid w:val="6A996E65"/>
    <w:rsid w:val="6AAA0A31"/>
    <w:rsid w:val="6AB64EDE"/>
    <w:rsid w:val="6AC5479A"/>
    <w:rsid w:val="6AC93D2F"/>
    <w:rsid w:val="6AD15FC8"/>
    <w:rsid w:val="6AD64B98"/>
    <w:rsid w:val="6ADB6BE1"/>
    <w:rsid w:val="6ADD3DAB"/>
    <w:rsid w:val="6AE01D49"/>
    <w:rsid w:val="6AE277BB"/>
    <w:rsid w:val="6B0D7DC6"/>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187388"/>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46BAC"/>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56131"/>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0C19CB"/>
    <w:rsid w:val="73104006"/>
    <w:rsid w:val="731421C6"/>
    <w:rsid w:val="731E41DF"/>
    <w:rsid w:val="731F5DC0"/>
    <w:rsid w:val="7324662B"/>
    <w:rsid w:val="732C4E65"/>
    <w:rsid w:val="73383B21"/>
    <w:rsid w:val="733C6F11"/>
    <w:rsid w:val="733F53B3"/>
    <w:rsid w:val="73410E5B"/>
    <w:rsid w:val="73506B24"/>
    <w:rsid w:val="73590498"/>
    <w:rsid w:val="73701231"/>
    <w:rsid w:val="737940C2"/>
    <w:rsid w:val="737C4693"/>
    <w:rsid w:val="73817E3E"/>
    <w:rsid w:val="738C2B99"/>
    <w:rsid w:val="73982CD9"/>
    <w:rsid w:val="73AB5D0B"/>
    <w:rsid w:val="73B170D7"/>
    <w:rsid w:val="73B17DA8"/>
    <w:rsid w:val="73C2281F"/>
    <w:rsid w:val="73C36341"/>
    <w:rsid w:val="73CC0B8A"/>
    <w:rsid w:val="73F2719E"/>
    <w:rsid w:val="73F43987"/>
    <w:rsid w:val="7412696E"/>
    <w:rsid w:val="742019B4"/>
    <w:rsid w:val="74230E5A"/>
    <w:rsid w:val="74380D7C"/>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31F19"/>
    <w:rsid w:val="76A677F2"/>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4D0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8FF726A"/>
    <w:rsid w:val="79146FE9"/>
    <w:rsid w:val="791D56CF"/>
    <w:rsid w:val="7920539F"/>
    <w:rsid w:val="79374260"/>
    <w:rsid w:val="793C27CE"/>
    <w:rsid w:val="79567874"/>
    <w:rsid w:val="79612694"/>
    <w:rsid w:val="796A2BB4"/>
    <w:rsid w:val="796B3251"/>
    <w:rsid w:val="796D6C56"/>
    <w:rsid w:val="79753CE4"/>
    <w:rsid w:val="79772427"/>
    <w:rsid w:val="798551AB"/>
    <w:rsid w:val="7999156A"/>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C4617F"/>
    <w:rsid w:val="7AD30A1B"/>
    <w:rsid w:val="7AF051EA"/>
    <w:rsid w:val="7AF40C76"/>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11737"/>
    <w:rsid w:val="7D1768BB"/>
    <w:rsid w:val="7D1D1B19"/>
    <w:rsid w:val="7D2318F0"/>
    <w:rsid w:val="7D2C4132"/>
    <w:rsid w:val="7D4C20DE"/>
    <w:rsid w:val="7D4E5C05"/>
    <w:rsid w:val="7D66481C"/>
    <w:rsid w:val="7D6C7995"/>
    <w:rsid w:val="7DA06A54"/>
    <w:rsid w:val="7DAD00F5"/>
    <w:rsid w:val="7DAF74C2"/>
    <w:rsid w:val="7DD15148"/>
    <w:rsid w:val="7DDF6CC7"/>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667D9A"/>
    <w:rsid w:val="7F6C605C"/>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8">
    <w:name w:val="heading 1"/>
    <w:basedOn w:val="1"/>
    <w:next w:val="1"/>
    <w:link w:val="44"/>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9">
    <w:name w:val="heading 2"/>
    <w:basedOn w:val="1"/>
    <w:next w:val="1"/>
    <w:link w:val="45"/>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10">
    <w:name w:val="heading 3"/>
    <w:basedOn w:val="1"/>
    <w:next w:val="1"/>
    <w:link w:val="46"/>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11">
    <w:name w:val="heading 4"/>
    <w:basedOn w:val="1"/>
    <w:next w:val="12"/>
    <w:link w:val="47"/>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13">
    <w:name w:val="heading 5"/>
    <w:basedOn w:val="1"/>
    <w:next w:val="1"/>
    <w:link w:val="48"/>
    <w:qFormat/>
    <w:uiPriority w:val="9"/>
    <w:pPr>
      <w:spacing w:before="200" w:after="80"/>
      <w:ind w:firstLine="0"/>
      <w:outlineLvl w:val="4"/>
    </w:pPr>
    <w:rPr>
      <w:rFonts w:ascii="Cambria" w:hAnsi="Cambria"/>
      <w:color w:val="4F81BD"/>
    </w:rPr>
  </w:style>
  <w:style w:type="paragraph" w:styleId="14">
    <w:name w:val="heading 6"/>
    <w:basedOn w:val="1"/>
    <w:next w:val="1"/>
    <w:link w:val="49"/>
    <w:qFormat/>
    <w:uiPriority w:val="9"/>
    <w:pPr>
      <w:spacing w:before="280" w:after="100"/>
      <w:ind w:firstLine="0"/>
      <w:outlineLvl w:val="5"/>
    </w:pPr>
    <w:rPr>
      <w:rFonts w:ascii="Cambria" w:hAnsi="Cambria"/>
      <w:i/>
      <w:iCs/>
      <w:color w:val="4F81BD"/>
    </w:rPr>
  </w:style>
  <w:style w:type="paragraph" w:styleId="15">
    <w:name w:val="heading 7"/>
    <w:basedOn w:val="1"/>
    <w:next w:val="1"/>
    <w:link w:val="50"/>
    <w:qFormat/>
    <w:uiPriority w:val="9"/>
    <w:pPr>
      <w:spacing w:before="320" w:after="100"/>
      <w:ind w:firstLine="0"/>
      <w:outlineLvl w:val="6"/>
    </w:pPr>
    <w:rPr>
      <w:rFonts w:ascii="Cambria" w:hAnsi="Cambria"/>
      <w:b/>
      <w:bCs/>
      <w:color w:val="9BBB59"/>
      <w:sz w:val="20"/>
      <w:szCs w:val="20"/>
    </w:rPr>
  </w:style>
  <w:style w:type="paragraph" w:styleId="16">
    <w:name w:val="heading 8"/>
    <w:basedOn w:val="1"/>
    <w:next w:val="1"/>
    <w:link w:val="51"/>
    <w:qFormat/>
    <w:uiPriority w:val="9"/>
    <w:pPr>
      <w:spacing w:before="320" w:after="100"/>
      <w:ind w:firstLine="0"/>
      <w:outlineLvl w:val="7"/>
    </w:pPr>
    <w:rPr>
      <w:rFonts w:ascii="Cambria" w:hAnsi="Cambria"/>
      <w:b/>
      <w:bCs/>
      <w:i/>
      <w:iCs/>
      <w:color w:val="9BBB59"/>
      <w:sz w:val="20"/>
      <w:szCs w:val="20"/>
    </w:rPr>
  </w:style>
  <w:style w:type="paragraph" w:styleId="17">
    <w:name w:val="heading 9"/>
    <w:basedOn w:val="1"/>
    <w:next w:val="1"/>
    <w:link w:val="52"/>
    <w:qFormat/>
    <w:uiPriority w:val="9"/>
    <w:pPr>
      <w:spacing w:before="320" w:after="100"/>
      <w:ind w:firstLine="0"/>
      <w:outlineLvl w:val="8"/>
    </w:pPr>
    <w:rPr>
      <w:rFonts w:ascii="Cambria" w:hAnsi="Cambria"/>
      <w:i/>
      <w:iCs/>
      <w:color w:val="9BBB59"/>
      <w:sz w:val="20"/>
      <w:szCs w:val="20"/>
    </w:rPr>
  </w:style>
  <w:style w:type="character" w:default="1" w:styleId="29">
    <w:name w:val="Default Paragraph Font"/>
    <w:semiHidden/>
    <w:unhideWhenUsed/>
    <w:qFormat/>
    <w:uiPriority w:val="1"/>
  </w:style>
  <w:style w:type="table" w:default="1" w:styleId="3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5"/>
    <w:qFormat/>
    <w:uiPriority w:val="99"/>
    <w:pPr>
      <w:ind w:firstLine="420"/>
    </w:pPr>
  </w:style>
  <w:style w:type="paragraph" w:styleId="3">
    <w:name w:val="Body Text Indent"/>
    <w:basedOn w:val="1"/>
    <w:next w:val="4"/>
    <w:qFormat/>
    <w:uiPriority w:val="99"/>
    <w:pPr>
      <w:ind w:left="420" w:leftChars="200"/>
    </w:pPr>
  </w:style>
  <w:style w:type="paragraph" w:customStyle="1" w:styleId="4">
    <w:name w:val="样式 正文文本缩进 + 行距: 1.5 倍行距"/>
    <w:basedOn w:val="3"/>
    <w:qFormat/>
    <w:uiPriority w:val="0"/>
    <w:pPr>
      <w:spacing w:before="0" w:after="120"/>
      <w:ind w:left="90" w:leftChars="32" w:firstLine="560" w:firstLineChars="200"/>
    </w:pPr>
    <w:rPr>
      <w:rFonts w:ascii="Times New Roman" w:cs="宋体"/>
    </w:rPr>
  </w:style>
  <w:style w:type="paragraph" w:styleId="5">
    <w:name w:val="Body Text First Indent"/>
    <w:basedOn w:val="6"/>
    <w:next w:val="2"/>
    <w:qFormat/>
    <w:uiPriority w:val="99"/>
    <w:pPr>
      <w:spacing w:line="240" w:lineRule="auto"/>
      <w:ind w:firstLine="420" w:firstLineChars="100"/>
    </w:pPr>
    <w:rPr>
      <w:sz w:val="21"/>
    </w:rPr>
  </w:style>
  <w:style w:type="paragraph" w:styleId="6">
    <w:name w:val="Body Text"/>
    <w:basedOn w:val="1"/>
    <w:next w:val="7"/>
    <w:qFormat/>
    <w:uiPriority w:val="99"/>
    <w:pPr>
      <w:spacing w:line="400" w:lineRule="atLeast"/>
    </w:pPr>
    <w:rPr>
      <w:sz w:val="30"/>
    </w:rPr>
  </w:style>
  <w:style w:type="paragraph" w:customStyle="1" w:styleId="7">
    <w:name w:val="Date1"/>
    <w:basedOn w:val="1"/>
    <w:next w:val="1"/>
    <w:qFormat/>
    <w:uiPriority w:val="0"/>
    <w:pPr>
      <w:adjustRightInd w:val="0"/>
      <w:snapToGrid/>
      <w:spacing w:line="240" w:lineRule="auto"/>
      <w:jc w:val="both"/>
      <w:textAlignment w:val="baseline"/>
    </w:pPr>
    <w:rPr>
      <w:sz w:val="21"/>
      <w:szCs w:val="21"/>
    </w:rPr>
  </w:style>
  <w:style w:type="paragraph" w:styleId="12">
    <w:name w:val="Normal Indent"/>
    <w:basedOn w:val="1"/>
    <w:next w:val="1"/>
    <w:qFormat/>
    <w:uiPriority w:val="0"/>
    <w:pPr>
      <w:ind w:firstLine="420" w:firstLineChars="200"/>
    </w:pPr>
    <w:rPr>
      <w:sz w:val="32"/>
    </w:rPr>
  </w:style>
  <w:style w:type="paragraph" w:styleId="18">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9">
    <w:name w:val="caption"/>
    <w:basedOn w:val="1"/>
    <w:next w:val="1"/>
    <w:qFormat/>
    <w:uiPriority w:val="35"/>
    <w:rPr>
      <w:b/>
      <w:bCs/>
      <w:sz w:val="18"/>
      <w:szCs w:val="18"/>
    </w:rPr>
  </w:style>
  <w:style w:type="paragraph" w:styleId="20">
    <w:name w:val="Body Text Indent 2"/>
    <w:basedOn w:val="1"/>
    <w:next w:val="1"/>
    <w:qFormat/>
    <w:uiPriority w:val="0"/>
    <w:pPr>
      <w:spacing w:after="120" w:line="480" w:lineRule="auto"/>
      <w:ind w:left="200" w:leftChars="200"/>
    </w:pPr>
    <w:rPr>
      <w:szCs w:val="24"/>
    </w:rPr>
  </w:style>
  <w:style w:type="paragraph" w:styleId="21">
    <w:name w:val="Balloon Text"/>
    <w:basedOn w:val="1"/>
    <w:link w:val="72"/>
    <w:qFormat/>
    <w:uiPriority w:val="99"/>
    <w:rPr>
      <w:sz w:val="18"/>
      <w:szCs w:val="18"/>
    </w:rPr>
  </w:style>
  <w:style w:type="paragraph" w:styleId="22">
    <w:name w:val="footer"/>
    <w:basedOn w:val="1"/>
    <w:link w:val="71"/>
    <w:qFormat/>
    <w:uiPriority w:val="99"/>
    <w:pPr>
      <w:tabs>
        <w:tab w:val="center" w:pos="4153"/>
        <w:tab w:val="right" w:pos="8306"/>
      </w:tabs>
      <w:snapToGrid w:val="0"/>
    </w:pPr>
    <w:rPr>
      <w:sz w:val="18"/>
      <w:szCs w:val="18"/>
    </w:rPr>
  </w:style>
  <w:style w:type="paragraph" w:styleId="23">
    <w:name w:val="header"/>
    <w:basedOn w:val="1"/>
    <w:link w:val="70"/>
    <w:qFormat/>
    <w:uiPriority w:val="99"/>
    <w:pPr>
      <w:pBdr>
        <w:bottom w:val="single" w:color="auto" w:sz="6" w:space="1"/>
      </w:pBdr>
      <w:tabs>
        <w:tab w:val="center" w:pos="4153"/>
        <w:tab w:val="right" w:pos="8306"/>
      </w:tabs>
      <w:snapToGrid w:val="0"/>
      <w:jc w:val="center"/>
    </w:pPr>
    <w:rPr>
      <w:sz w:val="18"/>
      <w:szCs w:val="18"/>
    </w:rPr>
  </w:style>
  <w:style w:type="paragraph" w:styleId="24">
    <w:name w:val="Subtitle"/>
    <w:basedOn w:val="1"/>
    <w:next w:val="1"/>
    <w:link w:val="54"/>
    <w:qFormat/>
    <w:uiPriority w:val="11"/>
    <w:pPr>
      <w:spacing w:before="200" w:after="900"/>
      <w:ind w:firstLine="0"/>
      <w:jc w:val="right"/>
    </w:pPr>
    <w:rPr>
      <w:i/>
      <w:iCs/>
      <w:sz w:val="24"/>
      <w:szCs w:val="24"/>
    </w:rPr>
  </w:style>
  <w:style w:type="paragraph" w:styleId="25">
    <w:name w:val="table of figures"/>
    <w:basedOn w:val="1"/>
    <w:next w:val="1"/>
    <w:unhideWhenUsed/>
    <w:qFormat/>
    <w:uiPriority w:val="99"/>
  </w:style>
  <w:style w:type="paragraph" w:styleId="26">
    <w:name w:val="toc 2"/>
    <w:basedOn w:val="1"/>
    <w:next w:val="1"/>
    <w:qFormat/>
    <w:uiPriority w:val="0"/>
    <w:pPr>
      <w:ind w:left="420" w:leftChars="200"/>
    </w:pPr>
  </w:style>
  <w:style w:type="paragraph" w:styleId="2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8">
    <w:name w:val="Title"/>
    <w:basedOn w:val="1"/>
    <w:next w:val="1"/>
    <w:link w:val="53"/>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30">
    <w:name w:val="Strong"/>
    <w:basedOn w:val="29"/>
    <w:qFormat/>
    <w:uiPriority w:val="22"/>
    <w:rPr>
      <w:b/>
      <w:bCs/>
      <w:spacing w:val="0"/>
    </w:rPr>
  </w:style>
  <w:style w:type="character" w:styleId="31">
    <w:name w:val="Emphasis"/>
    <w:qFormat/>
    <w:uiPriority w:val="20"/>
    <w:rPr>
      <w:b/>
      <w:bCs/>
      <w:i/>
      <w:iCs/>
      <w:color w:val="595959"/>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4">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35">
    <w:name w:val="四级条标题"/>
    <w:basedOn w:val="36"/>
    <w:next w:val="40"/>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6">
    <w:name w:val="三级条标题"/>
    <w:basedOn w:val="37"/>
    <w:next w:val="40"/>
    <w:qFormat/>
    <w:uiPriority w:val="0"/>
    <w:pPr>
      <w:numPr>
        <w:ilvl w:val="3"/>
        <w:numId w:val="0"/>
      </w:numPr>
      <w:tabs>
        <w:tab w:val="left" w:pos="1260"/>
        <w:tab w:val="left" w:pos="1680"/>
      </w:tabs>
      <w:outlineLvl w:val="4"/>
    </w:pPr>
  </w:style>
  <w:style w:type="paragraph" w:customStyle="1" w:styleId="37">
    <w:name w:val="二级条标题"/>
    <w:basedOn w:val="38"/>
    <w:next w:val="40"/>
    <w:qFormat/>
    <w:uiPriority w:val="0"/>
    <w:pPr>
      <w:numPr>
        <w:ilvl w:val="3"/>
        <w:numId w:val="1"/>
      </w:numPr>
      <w:tabs>
        <w:tab w:val="left" w:pos="1260"/>
      </w:tabs>
      <w:outlineLvl w:val="3"/>
    </w:pPr>
  </w:style>
  <w:style w:type="paragraph" w:customStyle="1" w:styleId="38">
    <w:name w:val="一级条标题"/>
    <w:basedOn w:val="39"/>
    <w:next w:val="40"/>
    <w:qFormat/>
    <w:uiPriority w:val="0"/>
    <w:pPr>
      <w:numPr>
        <w:ilvl w:val="2"/>
        <w:numId w:val="1"/>
      </w:numPr>
      <w:spacing w:before="0" w:beforeLines="0" w:after="0" w:afterLines="0"/>
      <w:outlineLvl w:val="2"/>
    </w:pPr>
  </w:style>
  <w:style w:type="paragraph" w:customStyle="1" w:styleId="39">
    <w:name w:val="章标题"/>
    <w:next w:val="40"/>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40">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1">
    <w:name w:val="Default"/>
    <w:basedOn w:val="42"/>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42">
    <w:name w:val="纯文本1"/>
    <w:basedOn w:val="1"/>
    <w:qFormat/>
    <w:uiPriority w:val="0"/>
    <w:pPr>
      <w:jc w:val="center"/>
      <w:textAlignment w:val="baseline"/>
    </w:pPr>
    <w:rPr>
      <w:rFonts w:ascii="宋体" w:hAnsi="Courier New"/>
      <w:szCs w:val="20"/>
    </w:rPr>
  </w:style>
  <w:style w:type="paragraph" w:customStyle="1" w:styleId="43">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character" w:customStyle="1" w:styleId="44">
    <w:name w:val="标题 1 Char"/>
    <w:basedOn w:val="29"/>
    <w:link w:val="8"/>
    <w:qFormat/>
    <w:uiPriority w:val="9"/>
    <w:rPr>
      <w:rFonts w:ascii="Cambria" w:hAnsi="Cambria" w:eastAsia="宋体" w:cs="宋体"/>
      <w:b/>
      <w:bCs/>
      <w:color w:val="376092"/>
      <w:sz w:val="24"/>
      <w:szCs w:val="24"/>
    </w:rPr>
  </w:style>
  <w:style w:type="character" w:customStyle="1" w:styleId="45">
    <w:name w:val="标题 2 Char"/>
    <w:basedOn w:val="29"/>
    <w:link w:val="9"/>
    <w:qFormat/>
    <w:uiPriority w:val="9"/>
    <w:rPr>
      <w:rFonts w:ascii="Cambria" w:hAnsi="Cambria" w:eastAsia="宋体" w:cs="宋体"/>
      <w:color w:val="376092"/>
      <w:sz w:val="24"/>
      <w:szCs w:val="24"/>
    </w:rPr>
  </w:style>
  <w:style w:type="character" w:customStyle="1" w:styleId="46">
    <w:name w:val="标题 3 Char"/>
    <w:basedOn w:val="29"/>
    <w:link w:val="10"/>
    <w:qFormat/>
    <w:uiPriority w:val="9"/>
    <w:rPr>
      <w:rFonts w:ascii="Cambria" w:hAnsi="Cambria" w:eastAsia="宋体" w:cs="宋体"/>
      <w:color w:val="4F81BD"/>
      <w:sz w:val="24"/>
      <w:szCs w:val="24"/>
    </w:rPr>
  </w:style>
  <w:style w:type="character" w:customStyle="1" w:styleId="47">
    <w:name w:val="标题 4 Char"/>
    <w:basedOn w:val="29"/>
    <w:link w:val="11"/>
    <w:qFormat/>
    <w:uiPriority w:val="9"/>
    <w:rPr>
      <w:rFonts w:ascii="Cambria" w:hAnsi="Cambria" w:eastAsia="宋体" w:cs="宋体"/>
      <w:i/>
      <w:iCs/>
      <w:color w:val="4F81BD"/>
      <w:sz w:val="24"/>
      <w:szCs w:val="24"/>
    </w:rPr>
  </w:style>
  <w:style w:type="character" w:customStyle="1" w:styleId="48">
    <w:name w:val="标题 5 Char"/>
    <w:basedOn w:val="29"/>
    <w:link w:val="13"/>
    <w:qFormat/>
    <w:uiPriority w:val="9"/>
    <w:rPr>
      <w:rFonts w:ascii="Cambria" w:hAnsi="Cambria" w:eastAsia="宋体" w:cs="宋体"/>
      <w:color w:val="4F81BD"/>
    </w:rPr>
  </w:style>
  <w:style w:type="character" w:customStyle="1" w:styleId="49">
    <w:name w:val="标题 6 Char"/>
    <w:basedOn w:val="29"/>
    <w:link w:val="14"/>
    <w:qFormat/>
    <w:uiPriority w:val="9"/>
    <w:rPr>
      <w:rFonts w:ascii="Cambria" w:hAnsi="Cambria" w:eastAsia="宋体" w:cs="宋体"/>
      <w:i/>
      <w:iCs/>
      <w:color w:val="4F81BD"/>
    </w:rPr>
  </w:style>
  <w:style w:type="character" w:customStyle="1" w:styleId="50">
    <w:name w:val="标题 7 Char"/>
    <w:basedOn w:val="29"/>
    <w:link w:val="15"/>
    <w:qFormat/>
    <w:uiPriority w:val="9"/>
    <w:rPr>
      <w:rFonts w:ascii="Cambria" w:hAnsi="Cambria" w:eastAsia="宋体" w:cs="宋体"/>
      <w:b/>
      <w:bCs/>
      <w:color w:val="9BBB59"/>
      <w:sz w:val="20"/>
      <w:szCs w:val="20"/>
    </w:rPr>
  </w:style>
  <w:style w:type="character" w:customStyle="1" w:styleId="51">
    <w:name w:val="标题 8 Char"/>
    <w:basedOn w:val="29"/>
    <w:link w:val="16"/>
    <w:qFormat/>
    <w:uiPriority w:val="9"/>
    <w:rPr>
      <w:rFonts w:ascii="Cambria" w:hAnsi="Cambria" w:eastAsia="宋体" w:cs="宋体"/>
      <w:b/>
      <w:bCs/>
      <w:i/>
      <w:iCs/>
      <w:color w:val="9BBB59"/>
      <w:sz w:val="20"/>
      <w:szCs w:val="20"/>
    </w:rPr>
  </w:style>
  <w:style w:type="character" w:customStyle="1" w:styleId="52">
    <w:name w:val="标题 9 Char"/>
    <w:basedOn w:val="29"/>
    <w:link w:val="17"/>
    <w:qFormat/>
    <w:uiPriority w:val="9"/>
    <w:rPr>
      <w:rFonts w:ascii="Cambria" w:hAnsi="Cambria" w:eastAsia="宋体" w:cs="宋体"/>
      <w:i/>
      <w:iCs/>
      <w:color w:val="9BBB59"/>
      <w:sz w:val="20"/>
      <w:szCs w:val="20"/>
    </w:rPr>
  </w:style>
  <w:style w:type="character" w:customStyle="1" w:styleId="53">
    <w:name w:val="标题 Char"/>
    <w:basedOn w:val="29"/>
    <w:link w:val="28"/>
    <w:qFormat/>
    <w:uiPriority w:val="10"/>
    <w:rPr>
      <w:rFonts w:ascii="Cambria" w:hAnsi="Cambria" w:eastAsia="宋体" w:cs="宋体"/>
      <w:i/>
      <w:iCs/>
      <w:color w:val="254061"/>
      <w:sz w:val="60"/>
      <w:szCs w:val="60"/>
    </w:rPr>
  </w:style>
  <w:style w:type="character" w:customStyle="1" w:styleId="54">
    <w:name w:val="副标题 Char"/>
    <w:basedOn w:val="29"/>
    <w:link w:val="24"/>
    <w:qFormat/>
    <w:uiPriority w:val="11"/>
    <w:rPr>
      <w:rFonts w:ascii="Calibri"/>
      <w:i/>
      <w:iCs/>
      <w:sz w:val="24"/>
      <w:szCs w:val="24"/>
    </w:rPr>
  </w:style>
  <w:style w:type="paragraph" w:styleId="55">
    <w:name w:val="No Spacing"/>
    <w:basedOn w:val="1"/>
    <w:link w:val="56"/>
    <w:qFormat/>
    <w:uiPriority w:val="1"/>
    <w:pPr>
      <w:ind w:firstLine="0"/>
    </w:pPr>
  </w:style>
  <w:style w:type="character" w:customStyle="1" w:styleId="56">
    <w:name w:val="无间隔 Char"/>
    <w:basedOn w:val="29"/>
    <w:link w:val="55"/>
    <w:qFormat/>
    <w:uiPriority w:val="1"/>
  </w:style>
  <w:style w:type="paragraph" w:styleId="57">
    <w:name w:val="List Paragraph"/>
    <w:basedOn w:val="1"/>
    <w:qFormat/>
    <w:uiPriority w:val="34"/>
    <w:pPr>
      <w:ind w:left="720"/>
      <w:contextualSpacing/>
    </w:pPr>
  </w:style>
  <w:style w:type="paragraph" w:styleId="58">
    <w:name w:val="Quote"/>
    <w:basedOn w:val="1"/>
    <w:next w:val="1"/>
    <w:link w:val="59"/>
    <w:qFormat/>
    <w:uiPriority w:val="29"/>
    <w:rPr>
      <w:rFonts w:ascii="Cambria" w:hAnsi="Cambria"/>
      <w:i/>
      <w:iCs/>
      <w:color w:val="595959"/>
    </w:rPr>
  </w:style>
  <w:style w:type="character" w:customStyle="1" w:styleId="59">
    <w:name w:val="引用 Char"/>
    <w:basedOn w:val="29"/>
    <w:link w:val="58"/>
    <w:qFormat/>
    <w:uiPriority w:val="29"/>
    <w:rPr>
      <w:rFonts w:ascii="Cambria" w:hAnsi="Cambria" w:eastAsia="宋体" w:cs="宋体"/>
      <w:i/>
      <w:iCs/>
      <w:color w:val="595959"/>
    </w:rPr>
  </w:style>
  <w:style w:type="paragraph" w:styleId="60">
    <w:name w:val="Intense Quote"/>
    <w:basedOn w:val="1"/>
    <w:next w:val="1"/>
    <w:link w:val="61"/>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1">
    <w:name w:val="明显引用 Char"/>
    <w:basedOn w:val="29"/>
    <w:link w:val="60"/>
    <w:qFormat/>
    <w:uiPriority w:val="30"/>
    <w:rPr>
      <w:rFonts w:ascii="Cambria" w:hAnsi="Cambria" w:eastAsia="宋体" w:cs="宋体"/>
      <w:i/>
      <w:iCs/>
      <w:color w:val="FFFFFF"/>
      <w:sz w:val="24"/>
      <w:szCs w:val="24"/>
      <w:shd w:val="clear" w:color="auto" w:fill="4F81BD"/>
    </w:rPr>
  </w:style>
  <w:style w:type="character" w:customStyle="1" w:styleId="62">
    <w:name w:val="不明显强调1"/>
    <w:qFormat/>
    <w:uiPriority w:val="19"/>
    <w:rPr>
      <w:i/>
      <w:iCs/>
      <w:color w:val="595959"/>
    </w:rPr>
  </w:style>
  <w:style w:type="character" w:customStyle="1" w:styleId="63">
    <w:name w:val="明显强调1"/>
    <w:qFormat/>
    <w:uiPriority w:val="21"/>
    <w:rPr>
      <w:b/>
      <w:bCs/>
      <w:i/>
      <w:iCs/>
      <w:color w:val="4F81BD"/>
      <w:sz w:val="22"/>
      <w:szCs w:val="22"/>
    </w:rPr>
  </w:style>
  <w:style w:type="character" w:customStyle="1" w:styleId="64">
    <w:name w:val="不明显参考1"/>
    <w:qFormat/>
    <w:uiPriority w:val="31"/>
    <w:rPr>
      <w:color w:val="auto"/>
      <w:u w:val="single" w:color="9BBB59"/>
    </w:rPr>
  </w:style>
  <w:style w:type="character" w:customStyle="1" w:styleId="65">
    <w:name w:val="明显参考1"/>
    <w:basedOn w:val="29"/>
    <w:qFormat/>
    <w:uiPriority w:val="32"/>
    <w:rPr>
      <w:b/>
      <w:bCs/>
      <w:color w:val="77933C"/>
      <w:u w:val="single" w:color="9BBB59"/>
    </w:rPr>
  </w:style>
  <w:style w:type="character" w:customStyle="1" w:styleId="66">
    <w:name w:val="书籍标题1"/>
    <w:basedOn w:val="29"/>
    <w:qFormat/>
    <w:uiPriority w:val="33"/>
    <w:rPr>
      <w:rFonts w:ascii="Cambria" w:hAnsi="Cambria" w:eastAsia="宋体" w:cs="宋体"/>
      <w:b/>
      <w:bCs/>
      <w:i/>
      <w:iCs/>
      <w:color w:val="auto"/>
    </w:rPr>
  </w:style>
  <w:style w:type="paragraph" w:customStyle="1" w:styleId="67">
    <w:name w:val="TOC 标题1"/>
    <w:basedOn w:val="8"/>
    <w:next w:val="1"/>
    <w:qFormat/>
    <w:uiPriority w:val="39"/>
    <w:pPr>
      <w:outlineLvl w:val="9"/>
    </w:pPr>
  </w:style>
  <w:style w:type="paragraph" w:customStyle="1" w:styleId="68">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9">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70">
    <w:name w:val="页眉 Char"/>
    <w:basedOn w:val="29"/>
    <w:link w:val="23"/>
    <w:qFormat/>
    <w:uiPriority w:val="99"/>
    <w:rPr>
      <w:sz w:val="18"/>
      <w:szCs w:val="18"/>
    </w:rPr>
  </w:style>
  <w:style w:type="character" w:customStyle="1" w:styleId="71">
    <w:name w:val="页脚 Char"/>
    <w:basedOn w:val="29"/>
    <w:link w:val="22"/>
    <w:qFormat/>
    <w:uiPriority w:val="99"/>
    <w:rPr>
      <w:sz w:val="18"/>
      <w:szCs w:val="18"/>
    </w:rPr>
  </w:style>
  <w:style w:type="character" w:customStyle="1" w:styleId="72">
    <w:name w:val="批注框文本 Char"/>
    <w:basedOn w:val="29"/>
    <w:link w:val="21"/>
    <w:qFormat/>
    <w:uiPriority w:val="99"/>
    <w:rPr>
      <w:sz w:val="18"/>
      <w:szCs w:val="18"/>
      <w:lang w:eastAsia="en-US" w:bidi="en-US"/>
    </w:rPr>
  </w:style>
  <w:style w:type="paragraph" w:customStyle="1" w:styleId="73">
    <w:name w:val="p0"/>
    <w:basedOn w:val="1"/>
    <w:qFormat/>
    <w:uiPriority w:val="0"/>
    <w:pPr>
      <w:widowControl/>
      <w:ind w:firstLine="0" w:firstLineChars="0"/>
      <w:jc w:val="both"/>
    </w:pPr>
    <w:rPr>
      <w:sz w:val="32"/>
      <w:szCs w:val="32"/>
    </w:rPr>
  </w:style>
  <w:style w:type="paragraph" w:customStyle="1" w:styleId="74">
    <w:name w:val="列表段落1"/>
    <w:basedOn w:val="1"/>
    <w:qFormat/>
    <w:uiPriority w:val="99"/>
    <w:pPr>
      <w:ind w:firstLine="420" w:firstLineChars="200"/>
    </w:pPr>
  </w:style>
  <w:style w:type="paragraph" w:customStyle="1" w:styleId="75">
    <w:name w:val="sheet"/>
    <w:basedOn w:val="1"/>
    <w:qFormat/>
    <w:uiPriority w:val="0"/>
    <w:pPr>
      <w:suppressAutoHyphens/>
      <w:topLinePunct/>
      <w:jc w:val="center"/>
    </w:pPr>
    <w:rPr>
      <w:rFonts w:ascii="Times New Roman" w:hAnsi="Times New Roman"/>
      <w:kern w:val="0"/>
    </w:rPr>
  </w:style>
  <w:style w:type="paragraph" w:customStyle="1" w:styleId="76">
    <w:name w:val="表格文字"/>
    <w:basedOn w:val="5"/>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1</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2026-04-30T02:13:00Z</cp:lastPrinted>
  <dcterms:modified xsi:type="dcterms:W3CDTF">2026-08-26T07:52:16Z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