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D7D8">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w:t>
      </w:r>
      <w:r>
        <w:rPr>
          <w:rFonts w:hint="eastAsia" w:ascii="方正小标宋_GBK" w:hAnsi="方正小标宋_GBK" w:eastAsia="方正小标宋_GBK" w:cs="方正小标宋_GBK"/>
          <w:color w:val="auto"/>
          <w:sz w:val="84"/>
          <w:szCs w:val="84"/>
          <w:lang w:val="en-US" w:eastAsia="zh-CN"/>
        </w:rPr>
        <w:t>3</w:t>
      </w:r>
      <w:r>
        <w:rPr>
          <w:rFonts w:hint="eastAsia" w:ascii="方正小标宋_GBK" w:hAnsi="方正小标宋_GBK" w:eastAsia="方正小标宋_GBK" w:cs="方正小标宋_GBK"/>
          <w:color w:val="auto"/>
          <w:sz w:val="84"/>
          <w:szCs w:val="84"/>
        </w:rPr>
        <w:t>年度</w:t>
      </w:r>
    </w:p>
    <w:p w14:paraId="0F208109">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lang w:eastAsia="zh-CN"/>
        </w:rPr>
        <w:t>库区移民中心</w:t>
      </w:r>
      <w:r>
        <w:rPr>
          <w:rFonts w:hint="eastAsia" w:ascii="方正小标宋_GBK" w:hAnsi="方正小标宋_GBK" w:eastAsia="方正小标宋_GBK" w:cs="方正小标宋_GBK"/>
          <w:color w:val="auto"/>
          <w:sz w:val="84"/>
          <w:szCs w:val="84"/>
        </w:rPr>
        <w:t>部门（单位）部门决算</w:t>
      </w:r>
    </w:p>
    <w:p w14:paraId="2A0D9CD1">
      <w:pPr>
        <w:pStyle w:val="14"/>
        <w:spacing w:line="500" w:lineRule="exact"/>
        <w:jc w:val="both"/>
        <w:rPr>
          <w:b/>
          <w:color w:val="auto"/>
          <w:sz w:val="36"/>
          <w:szCs w:val="28"/>
        </w:rPr>
      </w:pPr>
    </w:p>
    <w:p w14:paraId="48BF60D9">
      <w:pPr>
        <w:pStyle w:val="14"/>
        <w:spacing w:line="500" w:lineRule="exact"/>
        <w:jc w:val="center"/>
        <w:rPr>
          <w:b/>
          <w:color w:val="auto"/>
          <w:sz w:val="36"/>
          <w:szCs w:val="28"/>
        </w:rPr>
      </w:pPr>
      <w:r>
        <w:rPr>
          <w:rFonts w:hint="eastAsia"/>
          <w:b/>
          <w:color w:val="auto"/>
          <w:sz w:val="36"/>
          <w:szCs w:val="28"/>
        </w:rPr>
        <w:t>目录</w:t>
      </w:r>
    </w:p>
    <w:p w14:paraId="57BDDF0B">
      <w:pPr>
        <w:pStyle w:val="14"/>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第一部分</w:t>
      </w:r>
      <w:r>
        <w:rPr>
          <w:rFonts w:hint="eastAsia" w:hAnsi="黑体" w:cs="黑体"/>
          <w:b w:val="0"/>
          <w:bCs/>
          <w:color w:val="auto"/>
          <w:sz w:val="28"/>
          <w:szCs w:val="28"/>
          <w:lang w:val="en-US" w:eastAsia="zh-CN"/>
        </w:rPr>
        <w:t>库区移民中心</w:t>
      </w:r>
      <w:r>
        <w:rPr>
          <w:rFonts w:hint="eastAsia" w:ascii="黑体" w:hAnsi="黑体" w:eastAsia="黑体" w:cs="黑体"/>
          <w:b w:val="0"/>
          <w:bCs/>
          <w:color w:val="auto"/>
          <w:sz w:val="28"/>
          <w:szCs w:val="28"/>
          <w:highlight w:val="yellow"/>
          <w:lang w:eastAsia="zh-CN"/>
        </w:rPr>
        <w:t>部门</w:t>
      </w:r>
      <w:r>
        <w:rPr>
          <w:rFonts w:hint="eastAsia" w:ascii="黑体" w:hAnsi="黑体" w:eastAsia="黑体" w:cs="黑体"/>
          <w:b w:val="0"/>
          <w:bCs/>
          <w:color w:val="auto"/>
          <w:sz w:val="28"/>
          <w:szCs w:val="28"/>
          <w:lang w:eastAsia="zh-CN"/>
        </w:rPr>
        <w:t>（</w:t>
      </w:r>
      <w:r>
        <w:rPr>
          <w:rFonts w:hint="eastAsia" w:ascii="黑体" w:hAnsi="黑体" w:eastAsia="黑体" w:cs="黑体"/>
          <w:b w:val="0"/>
          <w:bCs/>
          <w:color w:val="auto"/>
          <w:sz w:val="28"/>
          <w:szCs w:val="28"/>
        </w:rPr>
        <w:t>单位</w:t>
      </w:r>
      <w:r>
        <w:rPr>
          <w:rFonts w:hint="eastAsia" w:ascii="黑体" w:hAnsi="黑体" w:eastAsia="黑体" w:cs="黑体"/>
          <w:b w:val="0"/>
          <w:bCs/>
          <w:color w:val="auto"/>
          <w:sz w:val="28"/>
          <w:szCs w:val="28"/>
          <w:lang w:eastAsia="zh-CN"/>
        </w:rPr>
        <w:t>）</w:t>
      </w:r>
      <w:r>
        <w:rPr>
          <w:rFonts w:hint="eastAsia" w:ascii="黑体" w:hAnsi="黑体" w:eastAsia="黑体" w:cs="黑体"/>
          <w:b w:val="0"/>
          <w:bCs/>
          <w:color w:val="auto"/>
          <w:sz w:val="28"/>
          <w:szCs w:val="28"/>
        </w:rPr>
        <w:t>概况</w:t>
      </w:r>
    </w:p>
    <w:p w14:paraId="6EA3BD8D">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253E1004">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39BBB82C">
      <w:pPr>
        <w:pStyle w:val="14"/>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第二部分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部门决算表</w:t>
      </w:r>
    </w:p>
    <w:p w14:paraId="116328A7">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38C65AEF">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20B7D691">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5A09B542">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26D072E7">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68338BF7">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6499038B">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3C191327">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306F3A7D">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9B57516">
      <w:pPr>
        <w:pStyle w:val="14"/>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第三部分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部门决算情况说明</w:t>
      </w:r>
    </w:p>
    <w:p w14:paraId="4B31EA44">
      <w:pPr>
        <w:pStyle w:val="14"/>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一、收入支出决算总体情况说明</w:t>
      </w:r>
    </w:p>
    <w:p w14:paraId="283AA91E">
      <w:pPr>
        <w:spacing w:line="500" w:lineRule="exact"/>
        <w:ind w:firstLine="700" w:firstLineChars="2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二、收入决算情况说明</w:t>
      </w:r>
    </w:p>
    <w:p w14:paraId="07E81615">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三、支出决算情况说明</w:t>
      </w:r>
    </w:p>
    <w:p w14:paraId="0E6C0B8B">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四、财政拨款收入支出决算总体情况说明</w:t>
      </w:r>
    </w:p>
    <w:p w14:paraId="2E233B09">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五、一般公共预算财政拨款支出决算情况说明</w:t>
      </w:r>
    </w:p>
    <w:p w14:paraId="7924B327">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六、一般公共预算财政拨款基本支出决算情况说明</w:t>
      </w:r>
    </w:p>
    <w:p w14:paraId="44DA7296">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七、财政拨款三公经费支出决算情况说明</w:t>
      </w:r>
    </w:p>
    <w:p w14:paraId="32C66E7D">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八、政府性基金预算收入支出决算情况</w:t>
      </w:r>
    </w:p>
    <w:p w14:paraId="2F07E69C">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九、国有资本经营预算财政拨款支出决算情况</w:t>
      </w:r>
    </w:p>
    <w:p w14:paraId="4E690E95">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十、关于机关运行经费支出说明</w:t>
      </w:r>
    </w:p>
    <w:p w14:paraId="5DDD915E">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十一、一般性支出情况说明</w:t>
      </w:r>
    </w:p>
    <w:p w14:paraId="7F75F18E">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十二、关于政府采购支出说明</w:t>
      </w:r>
    </w:p>
    <w:p w14:paraId="5DEA8626">
      <w:pPr>
        <w:pStyle w:val="14"/>
        <w:spacing w:line="500" w:lineRule="exact"/>
        <w:ind w:firstLine="700" w:firstLineChars="25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十三、关于国有资产占用情况说明</w:t>
      </w:r>
    </w:p>
    <w:p w14:paraId="1821FA71">
      <w:pPr>
        <w:pStyle w:val="14"/>
        <w:spacing w:line="500" w:lineRule="exact"/>
        <w:ind w:firstLine="700" w:firstLineChars="25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十四、关于2023年度预算绩效情况的说明</w:t>
      </w:r>
    </w:p>
    <w:p w14:paraId="07CF7DD5">
      <w:pPr>
        <w:pStyle w:val="14"/>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第四部分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名词解释</w:t>
      </w:r>
    </w:p>
    <w:p w14:paraId="15E088AA">
      <w:pPr>
        <w:pStyle w:val="14"/>
        <w:spacing w:line="500" w:lineRule="exac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第</w:t>
      </w:r>
      <w:r>
        <w:rPr>
          <w:rFonts w:hint="eastAsia" w:hAnsi="黑体" w:cs="黑体"/>
          <w:b w:val="0"/>
          <w:bCs/>
          <w:color w:val="auto"/>
          <w:sz w:val="28"/>
          <w:szCs w:val="28"/>
          <w:lang w:eastAsia="zh-CN"/>
        </w:rPr>
        <w:t>五</w:t>
      </w:r>
      <w:r>
        <w:rPr>
          <w:rFonts w:hint="eastAsia" w:ascii="黑体" w:hAnsi="黑体" w:eastAsia="黑体" w:cs="黑体"/>
          <w:b w:val="0"/>
          <w:bCs/>
          <w:color w:val="auto"/>
          <w:sz w:val="28"/>
          <w:szCs w:val="28"/>
        </w:rPr>
        <w:t>部分</w:t>
      </w:r>
      <w:r>
        <w:rPr>
          <w:rFonts w:hint="eastAsia" w:ascii="黑体" w:hAnsi="黑体" w:eastAsia="黑体" w:cs="黑体"/>
          <w:b w:val="0"/>
          <w:bCs/>
          <w:color w:val="auto"/>
          <w:sz w:val="28"/>
          <w:szCs w:val="28"/>
          <w:lang w:val="en-US" w:eastAsia="zh-CN"/>
        </w:rPr>
        <w:t xml:space="preserve"> </w:t>
      </w:r>
      <w:r>
        <w:rPr>
          <w:rFonts w:hint="eastAsia" w:hAnsi="黑体" w:cs="黑体"/>
          <w:b w:val="0"/>
          <w:bCs/>
          <w:color w:val="auto"/>
          <w:sz w:val="28"/>
          <w:szCs w:val="28"/>
          <w:lang w:eastAsia="zh-CN"/>
        </w:rPr>
        <w:t>附件</w:t>
      </w:r>
    </w:p>
    <w:p w14:paraId="2004699E">
      <w:pPr>
        <w:pStyle w:val="14"/>
        <w:spacing w:line="500" w:lineRule="exact"/>
        <w:rPr>
          <w:rFonts w:hint="eastAsia" w:ascii="黑体" w:hAnsi="黑体" w:eastAsia="黑体" w:cs="黑体"/>
          <w:b w:val="0"/>
          <w:bCs/>
          <w:color w:val="auto"/>
          <w:sz w:val="28"/>
          <w:szCs w:val="28"/>
        </w:rPr>
      </w:pPr>
    </w:p>
    <w:p w14:paraId="0F0B2B4D">
      <w:pPr>
        <w:pStyle w:val="14"/>
        <w:jc w:val="center"/>
        <w:rPr>
          <w:rFonts w:hint="eastAsia"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5F19BE67">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lang w:val="en-US" w:eastAsia="zh-CN"/>
        </w:rPr>
        <w:t>库区移民中心</w:t>
      </w:r>
      <w:r>
        <w:rPr>
          <w:rFonts w:hint="eastAsia" w:ascii="方正小标宋_GBK" w:hAnsi="方正小标宋_GBK" w:eastAsia="方正小标宋_GBK" w:cs="方正小标宋_GBK"/>
          <w:color w:val="auto"/>
          <w:sz w:val="48"/>
          <w:szCs w:val="48"/>
          <w:lang w:eastAsia="zh-CN"/>
        </w:rPr>
        <w:t>部门（</w:t>
      </w:r>
      <w:r>
        <w:rPr>
          <w:rFonts w:hint="eastAsia" w:ascii="方正小标宋_GBK" w:hAnsi="方正小标宋_GBK" w:eastAsia="方正小标宋_GBK" w:cs="方正小标宋_GBK"/>
          <w:color w:val="auto"/>
          <w:sz w:val="48"/>
          <w:szCs w:val="48"/>
        </w:rPr>
        <w:t>单位</w:t>
      </w:r>
      <w:r>
        <w:rPr>
          <w:rFonts w:hint="eastAsia" w:ascii="方正小标宋_GBK" w:hAnsi="方正小标宋_GBK" w:eastAsia="方正小标宋_GBK" w:cs="方正小标宋_GBK"/>
          <w:color w:val="auto"/>
          <w:sz w:val="48"/>
          <w:szCs w:val="48"/>
          <w:lang w:eastAsia="zh-CN"/>
        </w:rPr>
        <w:t>）</w:t>
      </w:r>
      <w:r>
        <w:rPr>
          <w:rFonts w:hint="eastAsia" w:ascii="方正小标宋_GBK" w:hAnsi="方正小标宋_GBK" w:eastAsia="方正小标宋_GBK" w:cs="方正小标宋_GBK"/>
          <w:color w:val="auto"/>
          <w:sz w:val="48"/>
          <w:szCs w:val="48"/>
        </w:rPr>
        <w:t>概况</w:t>
      </w:r>
    </w:p>
    <w:p w14:paraId="320CF7EB">
      <w:pPr>
        <w:pStyle w:val="15"/>
        <w:numPr>
          <w:ilvl w:val="0"/>
          <w:numId w:val="1"/>
        </w:numPr>
        <w:ind w:firstLineChars="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部门职责</w:t>
      </w:r>
    </w:p>
    <w:p w14:paraId="71C5E5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微软雅黑" w:hAnsi="微软雅黑" w:eastAsia="微软雅黑" w:cs="微软雅黑"/>
          <w:i w:val="0"/>
          <w:color w:val="auto"/>
          <w:spacing w:val="0"/>
          <w:sz w:val="24"/>
          <w:szCs w:val="24"/>
          <w:shd w:val="clear" w:fill="FFFFFF"/>
          <w:lang w:eastAsia="zh-CN"/>
        </w:rPr>
        <w:t>　</w:t>
      </w:r>
      <w:r>
        <w:rPr>
          <w:rFonts w:hint="eastAsia" w:asciiTheme="minorEastAsia" w:hAnsiTheme="minorEastAsia" w:eastAsiaTheme="minorEastAsia" w:cstheme="minorEastAsia"/>
          <w:color w:val="auto"/>
          <w:kern w:val="2"/>
          <w:sz w:val="28"/>
          <w:szCs w:val="28"/>
          <w:highlight w:val="white"/>
          <w:lang w:val="zh-CN" w:eastAsia="zh-CN" w:bidi="ar-SA"/>
        </w:rPr>
        <w:t>　</w:t>
      </w:r>
      <w:r>
        <w:rPr>
          <w:rFonts w:hint="eastAsia" w:asciiTheme="minorEastAsia" w:hAnsiTheme="minorEastAsia" w:eastAsiaTheme="minorEastAsia" w:cstheme="minorEastAsia"/>
          <w:color w:val="auto"/>
          <w:kern w:val="2"/>
          <w:sz w:val="28"/>
          <w:szCs w:val="28"/>
          <w:highlight w:val="white"/>
          <w:lang w:val="en-US" w:eastAsia="zh-CN" w:bidi="ar-SA"/>
        </w:rPr>
        <w:t>①贯彻执行党和国家的移民工作方针政策和法律法规，承担全县移民工作规划和服务办法的拟定工作。</w:t>
      </w:r>
    </w:p>
    <w:p w14:paraId="6446106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②承担全县移民生产开发的中、长期规划编制工作，组织实施省移民主管部门下达的年度生产扶持计划。</w:t>
      </w:r>
    </w:p>
    <w:p w14:paraId="224559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③承担全县移民基础设施建设中、长期发展规划编制工作，负责工程项目的组织实施，质量监督，项目竣工验收等具体事务。</w:t>
      </w:r>
    </w:p>
    <w:p w14:paraId="5A246C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④承担全县智力移民培训规划编制，组织开展智力移民培训、就业技能培训，实用技术培训和法制培训，负责移民政策法律法规培训、移民机构工作人员的政策业务培训。</w:t>
      </w:r>
    </w:p>
    <w:p w14:paraId="4864A3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⑤承担全县水库移民资金的会计核算工作，负责移民资金的使用监督，向移民主管部门和财政部门报送财务报表。</w:t>
      </w:r>
    </w:p>
    <w:p w14:paraId="303AEA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⑥配合县委、县政府及相关部门处理移民乡镇突发性事件，并对移民安置区的自然灾害进行调查研究，向县委、县政府及有关单位提出处理意见。</w:t>
      </w:r>
    </w:p>
    <w:p w14:paraId="7258FE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⑦负责全县移民政策法律法规的宣传落实和移民的维权协调工作。</w:t>
      </w:r>
    </w:p>
    <w:p w14:paraId="478643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⑧受县水利局委托，做好库区移民方面的有关行政管理工作。</w:t>
      </w:r>
    </w:p>
    <w:p w14:paraId="16EFF25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⑨做好平垸行洪移民特别是小集成垸移民的安置稳定工作，认真处理好相关遗留问题，确保移民大局稳定。</w:t>
      </w:r>
    </w:p>
    <w:p w14:paraId="6593A9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⑩完成县委、县政府交办的其他任务。</w:t>
      </w:r>
    </w:p>
    <w:p w14:paraId="24238F46">
      <w:pPr>
        <w:widowControl/>
        <w:spacing w:line="600" w:lineRule="exac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二、机构设置及决算单位构成</w:t>
      </w:r>
    </w:p>
    <w:p w14:paraId="53F185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zh-CN" w:eastAsia="zh-CN" w:bidi="ar-SA"/>
        </w:rPr>
      </w:pPr>
      <w:r>
        <w:rPr>
          <w:rFonts w:hint="eastAsia" w:asciiTheme="minorEastAsia" w:hAnsiTheme="minorEastAsia" w:eastAsiaTheme="minorEastAsia" w:cstheme="minorEastAsia"/>
          <w:color w:val="auto"/>
          <w:kern w:val="2"/>
          <w:sz w:val="28"/>
          <w:szCs w:val="28"/>
          <w:highlight w:val="white"/>
          <w:lang w:val="zh-CN" w:eastAsia="zh-CN" w:bidi="ar-SA"/>
        </w:rPr>
        <w:t>（一）内设机构设置。</w:t>
      </w:r>
    </w:p>
    <w:p w14:paraId="2E187C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zh-CN" w:eastAsia="zh-CN" w:bidi="ar-SA"/>
        </w:rPr>
        <w:t>(</w:t>
      </w:r>
      <w:r>
        <w:rPr>
          <w:rFonts w:hint="eastAsia" w:asciiTheme="minorEastAsia" w:hAnsiTheme="minorEastAsia" w:eastAsiaTheme="minorEastAsia" w:cstheme="minorEastAsia"/>
          <w:color w:val="auto"/>
          <w:kern w:val="2"/>
          <w:sz w:val="28"/>
          <w:szCs w:val="28"/>
          <w:highlight w:val="white"/>
          <w:lang w:val="en-US" w:eastAsia="zh-CN" w:bidi="ar-SA"/>
        </w:rPr>
        <w:t>1)办公室。负责中心日常运转工作;负责文稿文件起草、中心会议组织、文电处理、信息综合、文件档案、接待、保卫等工作;负责办公用品的采购、管理、发放工作;负责人事、党务、离退休干部工作;负责移民工作的综合调研。</w:t>
      </w:r>
    </w:p>
    <w:p w14:paraId="2BCAC54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(2)移民事务股。负责大中型水库移民后期扶持政策、法律、法规的宣传和落实，并依法对移民资金、移民工程项目、移民生产开发、智力移民培训进行监督;负责移民计划生育、综合治理、扶贫攻坚、安全生产等事务性工作;负责全县移民后扶人口对象的稽查、核减工作;做好移民安置区的抗灾救灾和科技推广工作，并对自然灾害进行调查，提出处理意见;负责为移民提供产业前、产业中、产业后的信息服务;负责开展移民培训;负责水库移民信息系统管理工作。</w:t>
      </w:r>
    </w:p>
    <w:p w14:paraId="15188E4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(3)规划和产业开发股。负责编制全县移民基础设施、生产开发、智力培训中、长期发展规划;负责后期扶持结余资金的使用和相关项目的申报;负责移民统计报表的编制和报送;负责相关项目年度计划的编制;负责全县移民基础设施项目计划的实施、质量监督和验收，负责工程台账和工程档案工作;负责水库移民绩效评价、监测评估、稽查内审工作;对各项目进度进行日常管理和控制;处理解决施工生产中遇到的技术问题;杜绝在工程技术方面发生安全、质量、环保事故;负责全县移民产业开发项目的调研和立项、工程概(预)算;负责省市下达生产开发计划的方案制定、实施和验收;组织移民劳务输出，发展劳务经济;负责后期扶持资金的申报和相关项目的前期工作。</w:t>
      </w:r>
    </w:p>
    <w:p w14:paraId="323D94D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(4)资金财务股。负责全县移民资金及中心机关的财务管理和会计核算;负责单位财务资料档案管理;依照相关法规抓好移民资金的管理工作;负责财务会计报表的编制;负责移民资金使用的检查和监督，及时向移民主管部门和财政部门报送财务报表。</w:t>
      </w:r>
    </w:p>
    <w:p w14:paraId="03AD272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(5)信访接待股。负责移民的信访接待并做好信息资料的及时报送，维护移民安置区的大局稳定;做好小集成垸移民的安置稳定工作;认真落实县委、县政府关于安置好小集成移民的工作意见、建议;协调处理好小集成移民相关遗留问题，确保移民大局稳定。</w:t>
      </w:r>
    </w:p>
    <w:p w14:paraId="4F31F7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（二）决算单位构成。库区移民事务中心单位2023年部门决算汇总公开单位构成包括：库区移民事务中心。单位本级是水利局二级机构，本次公开的是本级单位2022年部门决算。</w:t>
      </w:r>
    </w:p>
    <w:p w14:paraId="4E65976E">
      <w:pPr>
        <w:pStyle w:val="14"/>
        <w:jc w:val="center"/>
        <w:rPr>
          <w:rFonts w:hint="eastAsia"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5C9FBA5B">
      <w:pPr>
        <w:pStyle w:val="14"/>
        <w:jc w:val="center"/>
        <w:rPr>
          <w:rFonts w:hint="eastAsia"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1200142C">
      <w:pPr>
        <w:pStyle w:val="14"/>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3B2A63CD">
      <w:pPr>
        <w:pStyle w:val="14"/>
        <w:jc w:val="center"/>
        <w:rPr>
          <w:rFonts w:hint="eastAsia" w:ascii="方正小标宋_GBK" w:hAnsi="方正小标宋_GBK" w:eastAsia="方正小标宋_GBK" w:cs="方正小标宋_GBK"/>
          <w:color w:val="auto"/>
          <w:sz w:val="48"/>
          <w:szCs w:val="48"/>
        </w:rPr>
      </w:pPr>
    </w:p>
    <w:p w14:paraId="74B034C4">
      <w:pPr>
        <w:pStyle w:val="14"/>
        <w:jc w:val="center"/>
        <w:rPr>
          <w:rFonts w:hint="eastAsia"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4C368373">
      <w:pPr>
        <w:pStyle w:val="14"/>
        <w:jc w:val="center"/>
        <w:rPr>
          <w:rFonts w:hint="eastAsia"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w:t>
      </w:r>
      <w:r>
        <w:rPr>
          <w:rFonts w:hint="eastAsia" w:ascii="方正小标宋_GBK" w:hAnsi="方正小标宋_GBK" w:eastAsia="方正小标宋_GBK" w:cs="方正小标宋_GBK"/>
          <w:color w:val="auto"/>
          <w:sz w:val="48"/>
          <w:szCs w:val="48"/>
          <w:lang w:val="en-US" w:eastAsia="zh-CN"/>
        </w:rPr>
        <w:t>3</w:t>
      </w:r>
      <w:r>
        <w:rPr>
          <w:rFonts w:hint="eastAsia" w:ascii="方正小标宋_GBK" w:hAnsi="方正小标宋_GBK" w:eastAsia="方正小标宋_GBK" w:cs="方正小标宋_GBK"/>
          <w:color w:val="auto"/>
          <w:sz w:val="48"/>
          <w:szCs w:val="48"/>
        </w:rPr>
        <w:t>年度部门决算情况说明</w:t>
      </w:r>
    </w:p>
    <w:p w14:paraId="5A1788A2">
      <w:pPr>
        <w:widowControl/>
        <w:jc w:val="lef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一、收入支出决算总体情况说明</w:t>
      </w:r>
    </w:p>
    <w:p w14:paraId="18528B5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0"/>
          <w:sz w:val="28"/>
          <w:szCs w:val="28"/>
          <w:lang w:val="en-US" w:eastAsia="zh-CN" w:bidi="ar-SA"/>
        </w:rPr>
      </w:pPr>
      <w:r>
        <w:rPr>
          <w:rFonts w:hint="eastAsia" w:ascii="仿宋_GB2312" w:hAnsi="仿宋_GB2312" w:eastAsia="仿宋_GB2312" w:cs="仿宋_GB2312"/>
          <w:color w:val="auto"/>
          <w:kern w:val="0"/>
          <w:sz w:val="28"/>
          <w:szCs w:val="28"/>
          <w:lang w:val="zh-CN" w:eastAsia="zh-CN" w:bidi="ar-SA"/>
        </w:rPr>
        <w:t>　　　</w:t>
      </w:r>
      <w:r>
        <w:rPr>
          <w:rFonts w:hint="eastAsia" w:asciiTheme="minorEastAsia" w:hAnsiTheme="minorEastAsia" w:eastAsiaTheme="minorEastAsia" w:cstheme="minorEastAsia"/>
          <w:color w:val="auto"/>
          <w:kern w:val="2"/>
          <w:sz w:val="28"/>
          <w:szCs w:val="28"/>
          <w:highlight w:val="white"/>
          <w:lang w:val="zh-CN" w:eastAsia="zh-CN" w:bidi="ar-SA"/>
        </w:rPr>
        <w:t>202</w:t>
      </w:r>
      <w:r>
        <w:rPr>
          <w:rFonts w:hint="eastAsia" w:asciiTheme="minorEastAsia" w:hAnsiTheme="minorEastAsia" w:eastAsiaTheme="minorEastAsia" w:cstheme="minorEastAsia"/>
          <w:color w:val="auto"/>
          <w:kern w:val="2"/>
          <w:sz w:val="28"/>
          <w:szCs w:val="28"/>
          <w:highlight w:val="white"/>
          <w:lang w:val="en-US" w:eastAsia="zh-CN" w:bidi="ar-SA"/>
        </w:rPr>
        <w:t>3</w:t>
      </w:r>
      <w:r>
        <w:rPr>
          <w:rFonts w:hint="eastAsia" w:asciiTheme="minorEastAsia" w:hAnsiTheme="minorEastAsia" w:eastAsiaTheme="minorEastAsia" w:cstheme="minorEastAsia"/>
          <w:color w:val="auto"/>
          <w:kern w:val="2"/>
          <w:sz w:val="28"/>
          <w:szCs w:val="28"/>
          <w:highlight w:val="white"/>
          <w:lang w:val="zh-CN" w:eastAsia="zh-CN" w:bidi="ar-SA"/>
        </w:rPr>
        <w:t>年度收、支总计均为915.98万元，与202</w:t>
      </w:r>
      <w:r>
        <w:rPr>
          <w:rFonts w:hint="eastAsia" w:asciiTheme="minorEastAsia" w:hAnsiTheme="minorEastAsia" w:eastAsiaTheme="minorEastAsia" w:cstheme="minorEastAsia"/>
          <w:color w:val="auto"/>
          <w:kern w:val="2"/>
          <w:sz w:val="28"/>
          <w:szCs w:val="28"/>
          <w:highlight w:val="white"/>
          <w:lang w:val="en-US" w:eastAsia="zh-CN" w:bidi="ar-SA"/>
        </w:rPr>
        <w:t>2</w:t>
      </w:r>
      <w:r>
        <w:rPr>
          <w:rFonts w:hint="eastAsia" w:asciiTheme="minorEastAsia" w:hAnsiTheme="minorEastAsia" w:eastAsiaTheme="minorEastAsia" w:cstheme="minorEastAsia"/>
          <w:color w:val="auto"/>
          <w:kern w:val="2"/>
          <w:sz w:val="28"/>
          <w:szCs w:val="28"/>
          <w:highlight w:val="white"/>
          <w:lang w:val="zh-CN" w:eastAsia="zh-CN" w:bidi="ar-SA"/>
        </w:rPr>
        <w:t>年相比，收、支总计各增加100.8万元，增长12.37%。</w:t>
      </w:r>
      <w:r>
        <w:rPr>
          <w:rFonts w:hint="eastAsia" w:asciiTheme="minorEastAsia" w:hAnsiTheme="minorEastAsia" w:eastAsiaTheme="minorEastAsia" w:cstheme="minorEastAsia"/>
          <w:color w:val="auto"/>
          <w:kern w:val="2"/>
          <w:sz w:val="28"/>
          <w:szCs w:val="28"/>
          <w:highlight w:val="white"/>
          <w:lang w:val="en-US" w:eastAsia="zh-CN" w:bidi="ar-SA"/>
        </w:rPr>
        <w:t>主要是因为2023年各移民项目支出768.52万元，2022年各移民项目支出621.42万元，2023年移民项目增加147.1万元。</w:t>
      </w:r>
    </w:p>
    <w:p w14:paraId="2BF1ACC4">
      <w:pPr>
        <w:pStyle w:val="14"/>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二、收入决算情况说明</w:t>
      </w:r>
    </w:p>
    <w:p w14:paraId="07FC55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宋体" w:hAnsi="宋体" w:eastAsiaTheme="minorEastAsia" w:cstheme="minorBidi"/>
          <w:color w:val="auto"/>
          <w:kern w:val="2"/>
          <w:sz w:val="32"/>
          <w:szCs w:val="22"/>
          <w:highlight w:val="white"/>
          <w:lang w:val="en-US" w:eastAsia="zh-CN" w:bidi="ar-SA"/>
        </w:rPr>
      </w:pPr>
      <w:r>
        <w:rPr>
          <w:rFonts w:hint="eastAsia" w:ascii="仿宋_GB2312" w:hAnsi="仿宋_GB2312" w:eastAsia="仿宋_GB2312" w:cs="仿宋_GB2312"/>
          <w:color w:val="auto"/>
          <w:kern w:val="0"/>
          <w:sz w:val="28"/>
          <w:szCs w:val="28"/>
          <w:lang w:val="en-US" w:eastAsia="zh-CN" w:bidi="ar-SA"/>
        </w:rPr>
        <w:t>　　</w:t>
      </w:r>
      <w:r>
        <w:rPr>
          <w:rFonts w:hint="eastAsia" w:asciiTheme="minorEastAsia" w:hAnsiTheme="minorEastAsia" w:eastAsiaTheme="minorEastAsia" w:cstheme="minorEastAsia"/>
          <w:color w:val="auto"/>
          <w:kern w:val="2"/>
          <w:sz w:val="28"/>
          <w:szCs w:val="28"/>
          <w:highlight w:val="white"/>
          <w:lang w:val="en-US" w:eastAsia="zh-CN" w:bidi="ar-SA"/>
        </w:rPr>
        <w:t>2023年度收入合计902.76万元，其中：财政拨款收入897.15万元，占99.38%；其他收入5.61万元，占0.62%。</w:t>
      </w:r>
    </w:p>
    <w:p w14:paraId="1220AEC1">
      <w:pPr>
        <w:pStyle w:val="14"/>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三、支出决算情况说明</w:t>
      </w:r>
    </w:p>
    <w:p w14:paraId="312EAFA3">
      <w:pPr>
        <w:keepNext/>
        <w:keepLines/>
        <w:spacing w:beforeLines="0" w:afterLines="0"/>
        <w:ind w:firstLine="640"/>
        <w:rPr>
          <w:rFonts w:ascii="Times New Roman" w:hAnsi="Times New Roman" w:eastAsia="仿宋_GB2312"/>
          <w:color w:val="auto"/>
          <w:sz w:val="32"/>
          <w:szCs w:val="32"/>
        </w:rPr>
      </w:pPr>
      <w:r>
        <w:rPr>
          <w:rFonts w:hint="eastAsia" w:asciiTheme="minorEastAsia" w:hAnsiTheme="minorEastAsia" w:eastAsiaTheme="minorEastAsia" w:cstheme="minorEastAsia"/>
          <w:color w:val="auto"/>
          <w:kern w:val="2"/>
          <w:sz w:val="28"/>
          <w:szCs w:val="28"/>
          <w:highlight w:val="white"/>
          <w:lang w:val="en-US" w:eastAsia="zh-CN" w:bidi="ar-SA"/>
        </w:rPr>
        <w:t>2023年度支出合计915.98万元，其中：基本支出</w:t>
      </w:r>
      <w:r>
        <w:rPr>
          <w:rFonts w:hint="eastAsia" w:asciiTheme="minorEastAsia" w:hAnsiTheme="minorEastAsia" w:eastAsiaTheme="minorEastAsia" w:cstheme="minorEastAsia"/>
          <w:color w:val="auto"/>
          <w:kern w:val="2"/>
          <w:sz w:val="28"/>
          <w:szCs w:val="28"/>
          <w:highlight w:val="white"/>
          <w:lang w:val="zh-CN" w:eastAsia="zh-CN" w:bidi="ar-SA"/>
        </w:rPr>
        <w:t>147.46万元，</w:t>
      </w:r>
      <w:r>
        <w:rPr>
          <w:rFonts w:hint="eastAsia" w:asciiTheme="minorEastAsia" w:hAnsiTheme="minorEastAsia" w:eastAsiaTheme="minorEastAsia" w:cstheme="minorEastAsia"/>
          <w:color w:val="auto"/>
          <w:kern w:val="2"/>
          <w:sz w:val="28"/>
          <w:szCs w:val="28"/>
          <w:highlight w:val="white"/>
          <w:lang w:val="en-US" w:eastAsia="zh-CN" w:bidi="ar-SA"/>
        </w:rPr>
        <w:t>占16.1%；项目支出768.52万元，占83.9%；</w:t>
      </w:r>
    </w:p>
    <w:p w14:paraId="689D8175">
      <w:pPr>
        <w:pStyle w:val="14"/>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7ED7359F">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2023年度财政拨款收、支总计均为910.36万元，</w:t>
      </w:r>
      <w:r>
        <w:rPr>
          <w:rFonts w:hint="eastAsia" w:asciiTheme="minorEastAsia" w:hAnsiTheme="minorEastAsia" w:eastAsiaTheme="minorEastAsia" w:cstheme="minorEastAsia"/>
          <w:color w:val="auto"/>
          <w:kern w:val="2"/>
          <w:sz w:val="28"/>
          <w:szCs w:val="28"/>
          <w:highlight w:val="white"/>
          <w:lang w:val="zh-CN" w:eastAsia="zh-CN" w:bidi="ar-SA"/>
        </w:rPr>
        <w:t>与202</w:t>
      </w:r>
      <w:r>
        <w:rPr>
          <w:rFonts w:hint="eastAsia" w:asciiTheme="minorEastAsia" w:hAnsiTheme="minorEastAsia" w:eastAsiaTheme="minorEastAsia" w:cstheme="minorEastAsia"/>
          <w:color w:val="auto"/>
          <w:kern w:val="2"/>
          <w:sz w:val="28"/>
          <w:szCs w:val="28"/>
          <w:highlight w:val="white"/>
          <w:lang w:val="en-US" w:eastAsia="zh-CN" w:bidi="ar-SA"/>
        </w:rPr>
        <w:t>2</w:t>
      </w:r>
      <w:r>
        <w:rPr>
          <w:rFonts w:hint="eastAsia" w:asciiTheme="minorEastAsia" w:hAnsiTheme="minorEastAsia" w:eastAsiaTheme="minorEastAsia" w:cstheme="minorEastAsia"/>
          <w:color w:val="auto"/>
          <w:kern w:val="2"/>
          <w:sz w:val="28"/>
          <w:szCs w:val="28"/>
          <w:highlight w:val="white"/>
          <w:lang w:val="zh-CN" w:eastAsia="zh-CN" w:bidi="ar-SA"/>
        </w:rPr>
        <w:t>年相比，</w:t>
      </w:r>
      <w:r>
        <w:rPr>
          <w:rFonts w:hint="eastAsia" w:asciiTheme="minorEastAsia" w:hAnsiTheme="minorEastAsia" w:eastAsiaTheme="minorEastAsia" w:cstheme="minorEastAsia"/>
          <w:color w:val="auto"/>
          <w:kern w:val="2"/>
          <w:sz w:val="28"/>
          <w:szCs w:val="28"/>
          <w:highlight w:val="white"/>
          <w:lang w:val="en-US" w:eastAsia="zh-CN" w:bidi="ar-SA"/>
        </w:rPr>
        <w:t>财政拨款收、支总计各增加105.74万元，增长13.14%。主要是因为2023年财政拨款各移民项目支出768.52万元，2022年各移民项目支出621.42万元，2023年移民项目增加147.1万元。</w:t>
      </w:r>
    </w:p>
    <w:p w14:paraId="519606D9">
      <w:pPr>
        <w:pStyle w:val="14"/>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五、一般公共预算财政拨款支出决算情况说明</w:t>
      </w:r>
    </w:p>
    <w:p w14:paraId="5EDCA99C">
      <w:pPr>
        <w:pStyle w:val="14"/>
        <w:keepNext w:val="0"/>
        <w:keepLines w:val="0"/>
        <w:pageBreakBefore w:val="0"/>
        <w:widowControl w:val="0"/>
        <w:kinsoku/>
        <w:wordWrap/>
        <w:overflowPunct/>
        <w:topLinePunct w:val="0"/>
        <w:bidi w:val="0"/>
        <w:snapToGrid/>
        <w:spacing w:line="60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（一）一般公共预算财政拨款支出决算总体情况</w:t>
      </w:r>
    </w:p>
    <w:p w14:paraId="1C7649A6">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2023年度财政拨款支出445.2万元，占本年支出合计的48.6%。与2022年度相比，财政拨款支出增加122万元，增长37.69%,主要原因是2023年大中型水库移民后期扶持专项支出比上年增加151.59万元。</w:t>
      </w:r>
    </w:p>
    <w:p w14:paraId="03ED2B17">
      <w:pPr>
        <w:pStyle w:val="14"/>
        <w:keepNext w:val="0"/>
        <w:keepLines w:val="0"/>
        <w:pageBreakBefore w:val="0"/>
        <w:widowControl w:val="0"/>
        <w:kinsoku/>
        <w:wordWrap/>
        <w:overflowPunct/>
        <w:topLinePunct w:val="0"/>
        <w:bidi w:val="0"/>
        <w:snapToGrid/>
        <w:spacing w:line="600" w:lineRule="exact"/>
        <w:ind w:firstLine="480" w:firstLineChars="15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（二）一般公共预算财政拨款支出决算结构情况</w:t>
      </w:r>
    </w:p>
    <w:p w14:paraId="097A4122">
      <w:pPr>
        <w:pStyle w:val="14"/>
        <w:keepNext w:val="0"/>
        <w:keepLines w:val="0"/>
        <w:pageBreakBefore w:val="0"/>
        <w:widowControl w:val="0"/>
        <w:kinsoku/>
        <w:wordWrap/>
        <w:overflowPunct/>
        <w:topLinePunct w:val="0"/>
        <w:bidi w:val="0"/>
        <w:snapToGrid/>
        <w:spacing w:line="600" w:lineRule="exact"/>
        <w:ind w:firstLine="560" w:firstLineChars="200"/>
        <w:rPr>
          <w:rFonts w:hint="default" w:asciiTheme="minorEastAsia" w:hAnsiTheme="minorEastAsia" w:eastAsiaTheme="minorEastAsia" w:cstheme="minorEastAsia"/>
          <w:color w:val="auto"/>
          <w:kern w:val="2"/>
          <w:sz w:val="28"/>
          <w:szCs w:val="28"/>
          <w:highlight w:val="white"/>
          <w:lang w:val="zh-CN"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2023年度财政拨款支出445.2万元，主要用于以下方面：一般公共服务（类）支出0.3万元，占0.07%；农林水（类）支出428.9万元，占96.34%；粮油物资储备（类）支出16万元，占3.59%；</w:t>
      </w:r>
    </w:p>
    <w:p w14:paraId="2DE084B7">
      <w:pPr>
        <w:pStyle w:val="14"/>
        <w:keepNext w:val="0"/>
        <w:keepLines w:val="0"/>
        <w:pageBreakBefore w:val="0"/>
        <w:widowControl w:val="0"/>
        <w:kinsoku/>
        <w:wordWrap/>
        <w:overflowPunct/>
        <w:topLinePunct w:val="0"/>
        <w:bidi w:val="0"/>
        <w:snapToGrid/>
        <w:spacing w:line="600" w:lineRule="exact"/>
        <w:ind w:firstLine="800" w:firstLineChars="25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（三）一般公共预算财政拨款支出决算具体情况</w:t>
      </w:r>
    </w:p>
    <w:p w14:paraId="420964B7">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zh-CN" w:eastAsia="zh-CN" w:bidi="ar-SA"/>
        </w:rPr>
      </w:pPr>
      <w:r>
        <w:rPr>
          <w:rFonts w:hint="eastAsia" w:asciiTheme="minorEastAsia" w:hAnsiTheme="minorEastAsia" w:eastAsiaTheme="minorEastAsia" w:cstheme="minorEastAsia"/>
          <w:color w:val="auto"/>
          <w:kern w:val="2"/>
          <w:sz w:val="28"/>
          <w:szCs w:val="28"/>
          <w:highlight w:val="white"/>
          <w:lang w:val="zh-CN" w:eastAsia="zh-CN" w:bidi="ar-SA"/>
        </w:rPr>
        <w:t>202</w:t>
      </w:r>
      <w:r>
        <w:rPr>
          <w:rFonts w:hint="eastAsia" w:asciiTheme="minorEastAsia" w:hAnsiTheme="minorEastAsia" w:eastAsiaTheme="minorEastAsia" w:cstheme="minorEastAsia"/>
          <w:color w:val="auto"/>
          <w:kern w:val="2"/>
          <w:sz w:val="28"/>
          <w:szCs w:val="28"/>
          <w:highlight w:val="white"/>
          <w:lang w:val="en-US" w:eastAsia="zh-CN" w:bidi="ar-SA"/>
        </w:rPr>
        <w:t>3</w:t>
      </w:r>
      <w:r>
        <w:rPr>
          <w:rFonts w:hint="eastAsia" w:asciiTheme="minorEastAsia" w:hAnsiTheme="minorEastAsia" w:eastAsiaTheme="minorEastAsia" w:cstheme="minorEastAsia"/>
          <w:color w:val="auto"/>
          <w:kern w:val="2"/>
          <w:sz w:val="28"/>
          <w:szCs w:val="28"/>
          <w:highlight w:val="white"/>
          <w:lang w:val="zh-CN" w:eastAsia="zh-CN" w:bidi="ar-SA"/>
        </w:rPr>
        <w:t>年度财政拨款支出年初预算为</w:t>
      </w:r>
      <w:r>
        <w:rPr>
          <w:rFonts w:hint="eastAsia" w:asciiTheme="minorEastAsia" w:hAnsiTheme="minorEastAsia" w:eastAsiaTheme="minorEastAsia" w:cstheme="minorEastAsia"/>
          <w:color w:val="auto"/>
          <w:kern w:val="2"/>
          <w:sz w:val="28"/>
          <w:szCs w:val="28"/>
          <w:highlight w:val="white"/>
          <w:lang w:val="en-US" w:eastAsia="zh-CN" w:bidi="ar-SA"/>
        </w:rPr>
        <w:t>123.5</w:t>
      </w:r>
      <w:r>
        <w:rPr>
          <w:rFonts w:hint="eastAsia" w:asciiTheme="minorEastAsia" w:hAnsiTheme="minorEastAsia" w:eastAsiaTheme="minorEastAsia" w:cstheme="minorEastAsia"/>
          <w:color w:val="auto"/>
          <w:kern w:val="2"/>
          <w:sz w:val="28"/>
          <w:szCs w:val="28"/>
          <w:highlight w:val="white"/>
          <w:lang w:val="zh-CN" w:eastAsia="zh-CN" w:bidi="ar-SA"/>
        </w:rPr>
        <w:t>万元，支出决算为</w:t>
      </w:r>
      <w:r>
        <w:rPr>
          <w:rFonts w:hint="eastAsia" w:asciiTheme="minorEastAsia" w:hAnsiTheme="minorEastAsia" w:eastAsiaTheme="minorEastAsia" w:cstheme="minorEastAsia"/>
          <w:color w:val="auto"/>
          <w:kern w:val="2"/>
          <w:sz w:val="28"/>
          <w:szCs w:val="28"/>
          <w:highlight w:val="white"/>
          <w:lang w:val="en-US" w:eastAsia="zh-CN" w:bidi="ar-SA"/>
        </w:rPr>
        <w:t>910.36</w:t>
      </w:r>
      <w:r>
        <w:rPr>
          <w:rFonts w:hint="eastAsia" w:asciiTheme="minorEastAsia" w:hAnsiTheme="minorEastAsia" w:eastAsiaTheme="minorEastAsia" w:cstheme="minorEastAsia"/>
          <w:color w:val="auto"/>
          <w:kern w:val="2"/>
          <w:sz w:val="28"/>
          <w:szCs w:val="28"/>
          <w:highlight w:val="white"/>
          <w:lang w:val="zh-CN" w:eastAsia="zh-CN" w:bidi="ar-SA"/>
        </w:rPr>
        <w:t>万元，完成年初预算的</w:t>
      </w:r>
      <w:r>
        <w:rPr>
          <w:rFonts w:hint="eastAsia" w:asciiTheme="minorEastAsia" w:hAnsiTheme="minorEastAsia" w:eastAsiaTheme="minorEastAsia" w:cstheme="minorEastAsia"/>
          <w:color w:val="auto"/>
          <w:kern w:val="2"/>
          <w:sz w:val="28"/>
          <w:szCs w:val="28"/>
          <w:highlight w:val="white"/>
          <w:lang w:val="en-US" w:eastAsia="zh-CN" w:bidi="ar-SA"/>
        </w:rPr>
        <w:t>737.13</w:t>
      </w:r>
      <w:r>
        <w:rPr>
          <w:rFonts w:hint="eastAsia" w:asciiTheme="minorEastAsia" w:hAnsiTheme="minorEastAsia" w:eastAsiaTheme="minorEastAsia" w:cstheme="minorEastAsia"/>
          <w:color w:val="auto"/>
          <w:kern w:val="2"/>
          <w:sz w:val="28"/>
          <w:szCs w:val="28"/>
          <w:highlight w:val="white"/>
          <w:lang w:val="zh-CN" w:eastAsia="zh-CN" w:bidi="ar-SA"/>
        </w:rPr>
        <w:t>%。</w:t>
      </w:r>
    </w:p>
    <w:p w14:paraId="1C04A435">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zh-CN" w:eastAsia="zh-CN" w:bidi="ar-SA"/>
        </w:rPr>
      </w:pPr>
      <w:r>
        <w:rPr>
          <w:rFonts w:hint="eastAsia" w:asciiTheme="minorEastAsia" w:hAnsiTheme="minorEastAsia" w:eastAsiaTheme="minorEastAsia" w:cstheme="minorEastAsia"/>
          <w:color w:val="auto"/>
          <w:kern w:val="2"/>
          <w:sz w:val="28"/>
          <w:szCs w:val="28"/>
          <w:highlight w:val="white"/>
          <w:lang w:val="zh-CN" w:eastAsia="zh-CN" w:bidi="ar-SA"/>
        </w:rPr>
        <w:t>1、一般公共服务（类）其他一般公共服务支出（款）其他一般公共服务支出（项）。</w:t>
      </w:r>
    </w:p>
    <w:p w14:paraId="27075B0A">
      <w:pPr>
        <w:pStyle w:val="14"/>
        <w:keepNext w:val="0"/>
        <w:keepLines w:val="0"/>
        <w:pageBreakBefore w:val="0"/>
        <w:widowControl w:val="0"/>
        <w:kinsoku/>
        <w:wordWrap/>
        <w:overflowPunct/>
        <w:topLinePunct w:val="0"/>
        <w:bidi w:val="0"/>
        <w:snapToGrid/>
        <w:spacing w:line="600" w:lineRule="exact"/>
        <w:ind w:firstLine="560" w:firstLineChars="200"/>
        <w:rPr>
          <w:rFonts w:hint="default"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zh-CN" w:eastAsia="zh-CN" w:bidi="ar-SA"/>
        </w:rPr>
        <w:t>年初预算为</w:t>
      </w:r>
      <w:r>
        <w:rPr>
          <w:rFonts w:hint="eastAsia" w:asciiTheme="minorEastAsia" w:hAnsiTheme="minorEastAsia" w:eastAsiaTheme="minorEastAsia" w:cstheme="minorEastAsia"/>
          <w:color w:val="auto"/>
          <w:kern w:val="2"/>
          <w:sz w:val="28"/>
          <w:szCs w:val="28"/>
          <w:highlight w:val="white"/>
          <w:lang w:val="en-US" w:eastAsia="zh-CN" w:bidi="ar-SA"/>
        </w:rPr>
        <w:t>0</w:t>
      </w:r>
      <w:r>
        <w:rPr>
          <w:rFonts w:hint="eastAsia" w:asciiTheme="minorEastAsia" w:hAnsiTheme="minorEastAsia" w:eastAsiaTheme="minorEastAsia" w:cstheme="minorEastAsia"/>
          <w:color w:val="auto"/>
          <w:kern w:val="2"/>
          <w:sz w:val="28"/>
          <w:szCs w:val="28"/>
          <w:highlight w:val="white"/>
          <w:lang w:val="zh-CN" w:eastAsia="zh-CN" w:bidi="ar-SA"/>
        </w:rPr>
        <w:t>万元，支出决算为</w:t>
      </w:r>
      <w:r>
        <w:rPr>
          <w:rFonts w:hint="eastAsia" w:asciiTheme="minorEastAsia" w:hAnsiTheme="minorEastAsia" w:eastAsiaTheme="minorEastAsia" w:cstheme="minorEastAsia"/>
          <w:color w:val="auto"/>
          <w:kern w:val="2"/>
          <w:sz w:val="28"/>
          <w:szCs w:val="28"/>
          <w:highlight w:val="white"/>
          <w:lang w:val="en-US" w:eastAsia="zh-CN" w:bidi="ar-SA"/>
        </w:rPr>
        <w:t>0.3</w:t>
      </w:r>
      <w:r>
        <w:rPr>
          <w:rFonts w:hint="eastAsia" w:asciiTheme="minorEastAsia" w:hAnsiTheme="minorEastAsia" w:eastAsiaTheme="minorEastAsia" w:cstheme="minorEastAsia"/>
          <w:color w:val="auto"/>
          <w:kern w:val="2"/>
          <w:sz w:val="28"/>
          <w:szCs w:val="28"/>
          <w:highlight w:val="white"/>
          <w:lang w:val="zh-CN" w:eastAsia="zh-CN" w:bidi="ar-SA"/>
        </w:rPr>
        <w:t>万元，由于预算数为0，无法计算百分比，决算数大于年初预算数的主要原因是：其他一般公共服务支出</w:t>
      </w:r>
      <w:r>
        <w:rPr>
          <w:rFonts w:hint="eastAsia" w:asciiTheme="minorEastAsia" w:hAnsiTheme="minorEastAsia" w:eastAsiaTheme="minorEastAsia" w:cstheme="minorEastAsia"/>
          <w:color w:val="auto"/>
          <w:kern w:val="2"/>
          <w:sz w:val="28"/>
          <w:szCs w:val="28"/>
          <w:highlight w:val="white"/>
          <w:lang w:val="en-US" w:eastAsia="zh-CN" w:bidi="ar-SA"/>
        </w:rPr>
        <w:t>0.3万元为预算追加奖金，未纳入年初预算。</w:t>
      </w:r>
    </w:p>
    <w:p w14:paraId="203349D6">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2、农林水支出（类）水利（款）行政运行（项）</w:t>
      </w:r>
    </w:p>
    <w:p w14:paraId="22543146">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zh-CN" w:eastAsia="zh-CN" w:bidi="ar-SA"/>
        </w:rPr>
      </w:pPr>
      <w:r>
        <w:rPr>
          <w:rFonts w:hint="eastAsia" w:asciiTheme="minorEastAsia" w:hAnsiTheme="minorEastAsia" w:eastAsiaTheme="minorEastAsia" w:cstheme="minorEastAsia"/>
          <w:color w:val="auto"/>
          <w:kern w:val="2"/>
          <w:sz w:val="28"/>
          <w:szCs w:val="28"/>
          <w:highlight w:val="white"/>
          <w:lang w:val="zh-CN" w:eastAsia="zh-CN" w:bidi="ar-SA"/>
        </w:rPr>
        <w:t>年初预算为</w:t>
      </w:r>
      <w:r>
        <w:rPr>
          <w:rFonts w:hint="eastAsia" w:asciiTheme="minorEastAsia" w:hAnsiTheme="minorEastAsia" w:eastAsiaTheme="minorEastAsia" w:cstheme="minorEastAsia"/>
          <w:color w:val="auto"/>
          <w:kern w:val="2"/>
          <w:sz w:val="28"/>
          <w:szCs w:val="28"/>
          <w:highlight w:val="white"/>
          <w:lang w:val="en-US" w:eastAsia="zh-CN" w:bidi="ar-SA"/>
        </w:rPr>
        <w:t>117.5</w:t>
      </w:r>
      <w:r>
        <w:rPr>
          <w:rFonts w:hint="eastAsia" w:asciiTheme="minorEastAsia" w:hAnsiTheme="minorEastAsia" w:eastAsiaTheme="minorEastAsia" w:cstheme="minorEastAsia"/>
          <w:color w:val="auto"/>
          <w:kern w:val="2"/>
          <w:sz w:val="28"/>
          <w:szCs w:val="28"/>
          <w:highlight w:val="white"/>
          <w:lang w:val="zh-CN" w:eastAsia="zh-CN" w:bidi="ar-SA"/>
        </w:rPr>
        <w:t>万元，支出决算为</w:t>
      </w:r>
      <w:r>
        <w:rPr>
          <w:rFonts w:hint="eastAsia" w:asciiTheme="minorEastAsia" w:hAnsiTheme="minorEastAsia" w:eastAsiaTheme="minorEastAsia" w:cstheme="minorEastAsia"/>
          <w:color w:val="auto"/>
          <w:kern w:val="2"/>
          <w:sz w:val="28"/>
          <w:szCs w:val="28"/>
          <w:highlight w:val="white"/>
          <w:lang w:val="en-US" w:eastAsia="zh-CN" w:bidi="ar-SA"/>
        </w:rPr>
        <w:t>117.39</w:t>
      </w:r>
      <w:r>
        <w:rPr>
          <w:rFonts w:hint="eastAsia" w:asciiTheme="minorEastAsia" w:hAnsiTheme="minorEastAsia" w:eastAsiaTheme="minorEastAsia" w:cstheme="minorEastAsia"/>
          <w:color w:val="auto"/>
          <w:kern w:val="2"/>
          <w:sz w:val="28"/>
          <w:szCs w:val="28"/>
          <w:highlight w:val="white"/>
          <w:lang w:val="zh-CN" w:eastAsia="zh-CN" w:bidi="ar-SA"/>
        </w:rPr>
        <w:t>万元，完成年初预算的</w:t>
      </w:r>
      <w:r>
        <w:rPr>
          <w:rFonts w:hint="eastAsia" w:asciiTheme="minorEastAsia" w:hAnsiTheme="minorEastAsia" w:eastAsiaTheme="minorEastAsia" w:cstheme="minorEastAsia"/>
          <w:color w:val="auto"/>
          <w:kern w:val="2"/>
          <w:sz w:val="28"/>
          <w:szCs w:val="28"/>
          <w:highlight w:val="white"/>
          <w:lang w:val="en-US" w:eastAsia="zh-CN" w:bidi="ar-SA"/>
        </w:rPr>
        <w:t>99.91</w:t>
      </w:r>
      <w:r>
        <w:rPr>
          <w:rFonts w:hint="eastAsia" w:asciiTheme="minorEastAsia" w:hAnsiTheme="minorEastAsia" w:eastAsiaTheme="minorEastAsia" w:cstheme="minorEastAsia"/>
          <w:color w:val="auto"/>
          <w:kern w:val="2"/>
          <w:sz w:val="28"/>
          <w:szCs w:val="28"/>
          <w:highlight w:val="white"/>
          <w:lang w:val="zh-CN" w:eastAsia="zh-CN" w:bidi="ar-SA"/>
        </w:rPr>
        <w:t>%，决算数与年初预算数基本持平。</w:t>
      </w:r>
    </w:p>
    <w:p w14:paraId="7BF0CEB1">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3、农林水支出（类）水利（款）大中型水库移民后期扶持专项支出（项）</w:t>
      </w:r>
    </w:p>
    <w:p w14:paraId="060B9715">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zh-CN" w:eastAsia="zh-CN" w:bidi="ar-SA"/>
        </w:rPr>
      </w:pPr>
      <w:r>
        <w:rPr>
          <w:rFonts w:hint="eastAsia" w:asciiTheme="minorEastAsia" w:hAnsiTheme="minorEastAsia" w:eastAsiaTheme="minorEastAsia" w:cstheme="minorEastAsia"/>
          <w:color w:val="auto"/>
          <w:kern w:val="2"/>
          <w:sz w:val="28"/>
          <w:szCs w:val="28"/>
          <w:highlight w:val="white"/>
          <w:lang w:val="zh-CN" w:eastAsia="zh-CN" w:bidi="ar-SA"/>
        </w:rPr>
        <w:t>年初预算为</w:t>
      </w:r>
      <w:r>
        <w:rPr>
          <w:rFonts w:hint="eastAsia" w:asciiTheme="minorEastAsia" w:hAnsiTheme="minorEastAsia" w:eastAsiaTheme="minorEastAsia" w:cstheme="minorEastAsia"/>
          <w:color w:val="auto"/>
          <w:kern w:val="2"/>
          <w:sz w:val="28"/>
          <w:szCs w:val="28"/>
          <w:highlight w:val="white"/>
          <w:lang w:val="en-US" w:eastAsia="zh-CN" w:bidi="ar-SA"/>
        </w:rPr>
        <w:t>0</w:t>
      </w:r>
      <w:r>
        <w:rPr>
          <w:rFonts w:hint="eastAsia" w:asciiTheme="minorEastAsia" w:hAnsiTheme="minorEastAsia" w:eastAsiaTheme="minorEastAsia" w:cstheme="minorEastAsia"/>
          <w:color w:val="auto"/>
          <w:kern w:val="2"/>
          <w:sz w:val="28"/>
          <w:szCs w:val="28"/>
          <w:highlight w:val="white"/>
          <w:lang w:val="zh-CN" w:eastAsia="zh-CN" w:bidi="ar-SA"/>
        </w:rPr>
        <w:t>万元，支出决算为</w:t>
      </w:r>
      <w:r>
        <w:rPr>
          <w:rFonts w:hint="eastAsia" w:asciiTheme="minorEastAsia" w:hAnsiTheme="minorEastAsia" w:eastAsiaTheme="minorEastAsia" w:cstheme="minorEastAsia"/>
          <w:color w:val="auto"/>
          <w:kern w:val="2"/>
          <w:sz w:val="28"/>
          <w:szCs w:val="28"/>
          <w:highlight w:val="white"/>
          <w:lang w:val="en-US" w:eastAsia="zh-CN" w:bidi="ar-SA"/>
        </w:rPr>
        <w:t>268.3</w:t>
      </w:r>
      <w:r>
        <w:rPr>
          <w:rFonts w:hint="eastAsia" w:asciiTheme="minorEastAsia" w:hAnsiTheme="minorEastAsia" w:eastAsiaTheme="minorEastAsia" w:cstheme="minorEastAsia"/>
          <w:color w:val="auto"/>
          <w:kern w:val="2"/>
          <w:sz w:val="28"/>
          <w:szCs w:val="28"/>
          <w:highlight w:val="white"/>
          <w:lang w:val="zh-CN" w:eastAsia="zh-CN" w:bidi="ar-SA"/>
        </w:rPr>
        <w:t>万元，由于预算数为0，无法计算百分比。决算数大于年初预算数的主要原因是：我中心移民补助项目资金未纳入年初预算。</w:t>
      </w:r>
    </w:p>
    <w:p w14:paraId="684D1336">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４、农林水支出（类）水利（款）其他水利支出（项）</w:t>
      </w:r>
    </w:p>
    <w:p w14:paraId="3E9BB813">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zh-CN" w:eastAsia="zh-CN" w:bidi="ar-SA"/>
        </w:rPr>
      </w:pPr>
      <w:r>
        <w:rPr>
          <w:rFonts w:hint="eastAsia" w:asciiTheme="minorEastAsia" w:hAnsiTheme="minorEastAsia" w:eastAsiaTheme="minorEastAsia" w:cstheme="minorEastAsia"/>
          <w:color w:val="auto"/>
          <w:kern w:val="2"/>
          <w:sz w:val="28"/>
          <w:szCs w:val="28"/>
          <w:highlight w:val="white"/>
          <w:lang w:val="zh-CN" w:eastAsia="zh-CN" w:bidi="ar-SA"/>
        </w:rPr>
        <w:t>年初预算为</w:t>
      </w:r>
      <w:r>
        <w:rPr>
          <w:rFonts w:hint="eastAsia" w:asciiTheme="minorEastAsia" w:hAnsiTheme="minorEastAsia" w:eastAsiaTheme="minorEastAsia" w:cstheme="minorEastAsia"/>
          <w:color w:val="auto"/>
          <w:kern w:val="2"/>
          <w:sz w:val="28"/>
          <w:szCs w:val="28"/>
          <w:highlight w:val="white"/>
          <w:lang w:val="en-US" w:eastAsia="zh-CN" w:bidi="ar-SA"/>
        </w:rPr>
        <w:t>6</w:t>
      </w:r>
      <w:r>
        <w:rPr>
          <w:rFonts w:hint="eastAsia" w:asciiTheme="minorEastAsia" w:hAnsiTheme="minorEastAsia" w:eastAsiaTheme="minorEastAsia" w:cstheme="minorEastAsia"/>
          <w:color w:val="auto"/>
          <w:kern w:val="2"/>
          <w:sz w:val="28"/>
          <w:szCs w:val="28"/>
          <w:highlight w:val="white"/>
          <w:lang w:val="zh-CN" w:eastAsia="zh-CN" w:bidi="ar-SA"/>
        </w:rPr>
        <w:t>万元，支出决算为</w:t>
      </w:r>
      <w:r>
        <w:rPr>
          <w:rFonts w:hint="eastAsia" w:asciiTheme="minorEastAsia" w:hAnsiTheme="minorEastAsia" w:eastAsiaTheme="minorEastAsia" w:cstheme="minorEastAsia"/>
          <w:color w:val="auto"/>
          <w:kern w:val="2"/>
          <w:sz w:val="28"/>
          <w:szCs w:val="28"/>
          <w:highlight w:val="white"/>
          <w:lang w:val="en-US" w:eastAsia="zh-CN" w:bidi="ar-SA"/>
        </w:rPr>
        <w:t>30</w:t>
      </w:r>
      <w:r>
        <w:rPr>
          <w:rFonts w:hint="eastAsia" w:asciiTheme="minorEastAsia" w:hAnsiTheme="minorEastAsia" w:eastAsiaTheme="minorEastAsia" w:cstheme="minorEastAsia"/>
          <w:color w:val="auto"/>
          <w:kern w:val="2"/>
          <w:sz w:val="28"/>
          <w:szCs w:val="28"/>
          <w:highlight w:val="white"/>
          <w:lang w:val="zh-CN" w:eastAsia="zh-CN" w:bidi="ar-SA"/>
        </w:rPr>
        <w:t>万元，完成年初预算的</w:t>
      </w:r>
      <w:r>
        <w:rPr>
          <w:rFonts w:hint="eastAsia" w:asciiTheme="minorEastAsia" w:hAnsiTheme="minorEastAsia" w:eastAsiaTheme="minorEastAsia" w:cstheme="minorEastAsia"/>
          <w:color w:val="auto"/>
          <w:kern w:val="2"/>
          <w:sz w:val="28"/>
          <w:szCs w:val="28"/>
          <w:highlight w:val="white"/>
          <w:lang w:val="en-US" w:eastAsia="zh-CN" w:bidi="ar-SA"/>
        </w:rPr>
        <w:t>500</w:t>
      </w:r>
      <w:r>
        <w:rPr>
          <w:rFonts w:hint="eastAsia" w:asciiTheme="minorEastAsia" w:hAnsiTheme="minorEastAsia" w:eastAsiaTheme="minorEastAsia" w:cstheme="minorEastAsia"/>
          <w:color w:val="auto"/>
          <w:kern w:val="2"/>
          <w:sz w:val="28"/>
          <w:szCs w:val="28"/>
          <w:highlight w:val="white"/>
          <w:lang w:val="zh-CN" w:eastAsia="zh-CN" w:bidi="ar-SA"/>
        </w:rPr>
        <w:t>%，决算数大于年初预算数的主要原因是：我中心移民补助项目资金未纳入年初预算。</w:t>
      </w:r>
    </w:p>
    <w:p w14:paraId="7035FE72">
      <w:pPr>
        <w:pStyle w:val="14"/>
        <w:keepNext w:val="0"/>
        <w:keepLines w:val="0"/>
        <w:pageBreakBefore w:val="0"/>
        <w:widowControl w:val="0"/>
        <w:kinsoku/>
        <w:wordWrap/>
        <w:overflowPunct/>
        <w:topLinePunct w:val="0"/>
        <w:bidi w:val="0"/>
        <w:snapToGrid/>
        <w:spacing w:line="600" w:lineRule="exact"/>
        <w:ind w:firstLine="560" w:firstLineChars="200"/>
        <w:rPr>
          <w:rFonts w:hint="default"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５、粮油物资储备支出（类）粮油物资事务（款）其他粮油物资事务支出（项）</w:t>
      </w:r>
    </w:p>
    <w:p w14:paraId="56F8E1FE">
      <w:pPr>
        <w:pStyle w:val="14"/>
        <w:keepNext w:val="0"/>
        <w:keepLines w:val="0"/>
        <w:pageBreakBefore w:val="0"/>
        <w:widowControl w:val="0"/>
        <w:kinsoku/>
        <w:wordWrap/>
        <w:overflowPunct/>
        <w:topLinePunct w:val="0"/>
        <w:bidi w:val="0"/>
        <w:snapToGrid/>
        <w:spacing w:line="600" w:lineRule="exact"/>
        <w:ind w:firstLine="560" w:firstLineChars="200"/>
        <w:rPr>
          <w:rFonts w:hint="default"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zh-CN" w:eastAsia="zh-CN" w:bidi="ar-SA"/>
        </w:rPr>
        <w:t>年初预算为</w:t>
      </w:r>
      <w:r>
        <w:rPr>
          <w:rFonts w:hint="eastAsia" w:asciiTheme="minorEastAsia" w:hAnsiTheme="minorEastAsia" w:eastAsiaTheme="minorEastAsia" w:cstheme="minorEastAsia"/>
          <w:color w:val="auto"/>
          <w:kern w:val="2"/>
          <w:sz w:val="28"/>
          <w:szCs w:val="28"/>
          <w:highlight w:val="white"/>
          <w:lang w:val="en-US" w:eastAsia="zh-CN" w:bidi="ar-SA"/>
        </w:rPr>
        <w:t>0</w:t>
      </w:r>
      <w:r>
        <w:rPr>
          <w:rFonts w:hint="eastAsia" w:asciiTheme="minorEastAsia" w:hAnsiTheme="minorEastAsia" w:eastAsiaTheme="minorEastAsia" w:cstheme="minorEastAsia"/>
          <w:color w:val="auto"/>
          <w:kern w:val="2"/>
          <w:sz w:val="28"/>
          <w:szCs w:val="28"/>
          <w:highlight w:val="white"/>
          <w:lang w:val="zh-CN" w:eastAsia="zh-CN" w:bidi="ar-SA"/>
        </w:rPr>
        <w:t>万元，支出决算为</w:t>
      </w:r>
      <w:r>
        <w:rPr>
          <w:rFonts w:hint="eastAsia" w:asciiTheme="minorEastAsia" w:hAnsiTheme="minorEastAsia" w:eastAsiaTheme="minorEastAsia" w:cstheme="minorEastAsia"/>
          <w:color w:val="auto"/>
          <w:kern w:val="2"/>
          <w:sz w:val="28"/>
          <w:szCs w:val="28"/>
          <w:highlight w:val="white"/>
          <w:lang w:val="en-US" w:eastAsia="zh-CN" w:bidi="ar-SA"/>
        </w:rPr>
        <w:t>16</w:t>
      </w:r>
      <w:r>
        <w:rPr>
          <w:rFonts w:hint="eastAsia" w:asciiTheme="minorEastAsia" w:hAnsiTheme="minorEastAsia" w:eastAsiaTheme="minorEastAsia" w:cstheme="minorEastAsia"/>
          <w:color w:val="auto"/>
          <w:kern w:val="2"/>
          <w:sz w:val="28"/>
          <w:szCs w:val="28"/>
          <w:highlight w:val="white"/>
          <w:lang w:val="zh-CN" w:eastAsia="zh-CN" w:bidi="ar-SA"/>
        </w:rPr>
        <w:t>万元，由于预算数为0，无法计算百分比。决算数大于年初预算数的主要原因是：我中心相关移民补助资金未纳入年初预算。</w:t>
      </w:r>
    </w:p>
    <w:p w14:paraId="02B564F8">
      <w:pPr>
        <w:pStyle w:val="14"/>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14:paraId="4D0A28A7">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2023年度财政拨款基本支出141.12万元，其中：</w:t>
      </w:r>
    </w:p>
    <w:p w14:paraId="2472DCC8">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人员经费116.31万元，占基本支出的82.42%,主要包括基本工资、津贴补贴、奖金、伙食补助费、社会保障费用等。</w:t>
      </w:r>
    </w:p>
    <w:p w14:paraId="26565670">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公用经费24.81万元，占基本支出的17.58%，主要包括办公费、印刷费、咨询费、手续费、差旅费、维护费、其他交通费、其他商品服务支出等。</w:t>
      </w:r>
    </w:p>
    <w:p w14:paraId="78F648DD">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财政拨款三公经费支出决算情况说明</w:t>
      </w:r>
    </w:p>
    <w:p w14:paraId="35202C2F">
      <w:pPr>
        <w:pStyle w:val="14"/>
        <w:keepNext w:val="0"/>
        <w:keepLines w:val="0"/>
        <w:pageBreakBefore w:val="0"/>
        <w:widowControl w:val="0"/>
        <w:numPr>
          <w:numId w:val="0"/>
        </w:numPr>
        <w:kinsoku/>
        <w:wordWrap/>
        <w:overflowPunct/>
        <w:topLinePunct w:val="0"/>
        <w:bidi w:val="0"/>
        <w:snapToGrid/>
        <w:spacing w:line="600" w:lineRule="exact"/>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（一）“三公”经费财政拨款支出决算总体情况说明</w:t>
      </w:r>
    </w:p>
    <w:p w14:paraId="71A6471F">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三公”经费财政拨款支出预算为2万元，支出决算为1.02万元，完成预算的51%，决算数小于预算数的主要原因是厉行节约，落实政府过紧日子精神。与上年相比增加0.4万元，增长64.52%,增长的主要原因是2023年我单位各项专项检查较上年有所增加，相关公务接待费用增加。其中：</w:t>
      </w:r>
    </w:p>
    <w:p w14:paraId="487BA582">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因公出国（境）费支出预算为0万元，支出决算为0万元，由于预算数为0，无法计算百分比。与上年相比减少0万元，减少0%。</w:t>
      </w:r>
    </w:p>
    <w:p w14:paraId="5AB3D27A">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公务接待费支出预算为2万元，支出决算为1.02万元，完成预算的51%，决算数小于预算数的主要原因是厉行节约，落实政府过紧日子精神。与上年相比增加0.4万元，增长64.52%,增长的主要原因是2023年我单位各项专项检查较上年有所增加，相关公务接待费用增加。</w:t>
      </w:r>
    </w:p>
    <w:p w14:paraId="498908DD">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公务用车购置费支出预算为0万元，支出决算为0万元，由于预算数为0，无法计算百分比。与上年相比减少0万元，减少0%,减少的主要原因是无发生额。</w:t>
      </w:r>
    </w:p>
    <w:p w14:paraId="1DE9D537">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公务用车运行维护费支出预算为0万元，支出决算为0万元，由于预算数为0，无法计算百分比。与上年相比减少0万元，减少0%,减少的主要原因是无发生额。</w:t>
      </w:r>
    </w:p>
    <w:p w14:paraId="13216F70">
      <w:pPr>
        <w:pStyle w:val="14"/>
        <w:keepNext w:val="0"/>
        <w:keepLines w:val="0"/>
        <w:pageBreakBefore w:val="0"/>
        <w:widowControl w:val="0"/>
        <w:kinsoku/>
        <w:wordWrap/>
        <w:overflowPunct/>
        <w:topLinePunct w:val="0"/>
        <w:bidi w:val="0"/>
        <w:snapToGrid/>
        <w:spacing w:line="600" w:lineRule="exact"/>
        <w:ind w:firstLine="640" w:firstLineChars="200"/>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（二）“三公”经费财政拨款支出决算具体情况说明</w:t>
      </w:r>
    </w:p>
    <w:p w14:paraId="1C3405FF">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2023年度“三公”经费财政拨款支出决算中，公务接待费支出决算1.02万元，占100%,因公出国（境）费支出决算0万元，占0%,公务用车购置费及运行维护费支出决算0万元，占0%。其中：</w:t>
      </w:r>
    </w:p>
    <w:p w14:paraId="3084C132">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1、因公出国（境）费支出决算为0万元，全年安排因公出国（境）团组0个，累计0人次（精确到个位数）,开支内容包括：无</w:t>
      </w:r>
    </w:p>
    <w:p w14:paraId="710FD83F">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2、公务接待费支出决算为1.02万元，全年共接待来访团组21个、来宾170人次（精确到个位数），主要是移民上访各项支出发生的接待支出及各类专项检查接待支出。</w:t>
      </w:r>
    </w:p>
    <w:p w14:paraId="49107BD0">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3、公务用车购置费及运行维护费支出决算为0万元，其中：公务用车购置费0万元，库区移民中心（单位本级或某二级机构）更新公务用车0辆（可根据实际情况进行增减）。公务用车运行维护费0万元，截止2023年12月31日，我单位开支财政拨款的公务用车保有量为0辆。（三公经费支出口径应在专业名词解释中予以说明）</w:t>
      </w:r>
    </w:p>
    <w:p w14:paraId="5A47AD62">
      <w:pPr>
        <w:pStyle w:val="14"/>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八、政府性基金预算收入支出决算情况</w:t>
      </w:r>
    </w:p>
    <w:p w14:paraId="492ADE28">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2023年度政府性基金预算财政拨款收入465.16万元；年初结转和结余0万元；支出465.16万元，其中基本支出0.73万元，项目支出464.43万元；年末结转和结余0万元。具体情况如下：（无政府性基金收支也需要说明本单位无政府性基金收支）</w:t>
      </w:r>
    </w:p>
    <w:p w14:paraId="475734DD">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1、社会保障和就业支出（类）大中型水库移民后期扶持基金支出（款）移民补助（项）。</w:t>
      </w:r>
    </w:p>
    <w:p w14:paraId="22764E94">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年初预算为0万元，支出决算为256.16万元，由于预算数为0，无法计算百分比。决算数大于年初预算数的主要原因是：我中心移民补助项目资金未纳入年初预算。</w:t>
      </w:r>
    </w:p>
    <w:p w14:paraId="5958FA93">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社会保障和就业支出（类）大中型水库移民后期扶持基金支出（款）基础设施建设和经济发展（项）。</w:t>
      </w:r>
    </w:p>
    <w:p w14:paraId="55A1C151">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年初预算为0万元，支出决算为209万元，由于预算数为0，无法计算百分比。决算数大于年初预算数的主要原因是：我中心移民补助项目资金未纳入年初预算。</w:t>
      </w:r>
    </w:p>
    <w:p w14:paraId="2ED0D3FF">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九、国有资本经营预算财政拨款支出决算情况</w:t>
      </w:r>
    </w:p>
    <w:p w14:paraId="66D2C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Times New Roman" w:hAnsi="Times New Roman" w:eastAsia="仿宋_GB2312"/>
          <w:b/>
          <w:color w:val="auto"/>
          <w:sz w:val="32"/>
          <w:szCs w:val="32"/>
          <w:lang w:eastAsia="zh-CN"/>
        </w:rPr>
      </w:pPr>
      <w:r>
        <w:rPr>
          <w:rFonts w:hint="eastAsia" w:ascii="仿宋" w:hAnsi="仿宋" w:eastAsia="仿宋" w:cs="仿宋"/>
          <w:color w:val="auto"/>
          <w:kern w:val="0"/>
          <w:sz w:val="32"/>
          <w:szCs w:val="32"/>
          <w:lang w:val="en-US" w:eastAsia="zh-CN" w:bidi="ar-SA"/>
        </w:rPr>
        <w:t>2023年本单位没有使用国有资本经营预算安排的支出。</w:t>
      </w:r>
    </w:p>
    <w:p w14:paraId="2061EFD9">
      <w:pPr>
        <w:pStyle w:val="14"/>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十、关于机关运行经费支出说明</w:t>
      </w:r>
    </w:p>
    <w:p w14:paraId="6A328D17">
      <w:pPr>
        <w:pStyle w:val="14"/>
        <w:keepNext w:val="0"/>
        <w:keepLines w:val="0"/>
        <w:pageBreakBefore w:val="0"/>
        <w:widowControl w:val="0"/>
        <w:kinsoku/>
        <w:wordWrap/>
        <w:overflowPunct/>
        <w:topLinePunct w:val="0"/>
        <w:bidi w:val="0"/>
        <w:snapToGrid/>
        <w:spacing w:line="60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本部门2023年度机关运行经费支出25.53万元，比上年决算数减少2.85万元，降低10.04%。主要原因是：落实政府过紧日子文件精神要求。</w:t>
      </w:r>
    </w:p>
    <w:p w14:paraId="61CA85CB">
      <w:pPr>
        <w:pStyle w:val="14"/>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十一、一般性支出情况说明</w:t>
      </w:r>
    </w:p>
    <w:p w14:paraId="7E3EA299">
      <w:pPr>
        <w:pStyle w:val="14"/>
        <w:keepNext w:val="0"/>
        <w:keepLines w:val="0"/>
        <w:pageBreakBefore w:val="0"/>
        <w:widowControl w:val="0"/>
        <w:kinsoku/>
        <w:wordWrap/>
        <w:overflowPunct/>
        <w:topLinePunct w:val="0"/>
        <w:bidi w:val="0"/>
        <w:snapToGrid/>
        <w:spacing w:line="600" w:lineRule="exact"/>
        <w:ind w:firstLine="48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微软雅黑" w:hAnsi="微软雅黑" w:eastAsia="微软雅黑" w:cs="微软雅黑"/>
          <w:i w:val="0"/>
          <w:color w:val="auto"/>
          <w:spacing w:val="0"/>
          <w:sz w:val="24"/>
          <w:szCs w:val="24"/>
          <w:shd w:val="clear" w:fill="FFFFFF"/>
          <w:lang w:eastAsia="zh-CN"/>
        </w:rPr>
        <w:t>　</w:t>
      </w:r>
      <w:r>
        <w:rPr>
          <w:rFonts w:hint="eastAsia" w:asciiTheme="minorEastAsia" w:hAnsiTheme="minorEastAsia" w:eastAsiaTheme="minorEastAsia" w:cstheme="minorEastAsia"/>
          <w:color w:val="auto"/>
          <w:kern w:val="2"/>
          <w:sz w:val="28"/>
          <w:szCs w:val="28"/>
          <w:highlight w:val="white"/>
          <w:lang w:val="en-US" w:eastAsia="zh-CN" w:bidi="ar-SA"/>
        </w:rPr>
        <w:t>2023年本部门开支会议费0万元，人数0人，内容为无；</w:t>
      </w:r>
      <w:r>
        <w:rPr>
          <w:rFonts w:hint="eastAsia" w:asciiTheme="minorEastAsia" w:hAnsiTheme="minorEastAsia" w:eastAsiaTheme="minorEastAsia" w:cstheme="minorEastAsia"/>
          <w:color w:val="auto"/>
          <w:kern w:val="2"/>
          <w:sz w:val="28"/>
          <w:szCs w:val="28"/>
          <w:highlight w:val="white"/>
          <w:lang w:val="en-US" w:eastAsia="zh-CN" w:bidi="ar-SA"/>
        </w:rPr>
        <w:t>开支培训费14.96万元，用于开展移民项目培训，人数54人，内容为中长期职业教育19人、短期就业技能培训35人</w:t>
      </w:r>
      <w:r>
        <w:rPr>
          <w:rFonts w:hint="eastAsia" w:asciiTheme="minorEastAsia" w:hAnsiTheme="minorEastAsia" w:eastAsiaTheme="minorEastAsia" w:cstheme="minorEastAsia"/>
          <w:color w:val="auto"/>
          <w:kern w:val="2"/>
          <w:sz w:val="28"/>
          <w:szCs w:val="28"/>
          <w:highlight w:val="white"/>
          <w:lang w:val="en-US" w:eastAsia="zh-CN" w:bidi="ar-SA"/>
        </w:rPr>
        <w:t>。未举办节庆、晚会、论坛、赛事活动，开支0万元。</w:t>
      </w:r>
    </w:p>
    <w:p w14:paraId="4AF1D5C5">
      <w:pPr>
        <w:pStyle w:val="14"/>
        <w:keepNext w:val="0"/>
        <w:keepLines w:val="0"/>
        <w:pageBreakBefore w:val="0"/>
        <w:widowControl w:val="0"/>
        <w:kinsoku/>
        <w:wordWrap/>
        <w:overflowPunct/>
        <w:topLinePunct w:val="0"/>
        <w:bidi w:val="0"/>
        <w:snapToGrid/>
        <w:spacing w:line="600" w:lineRule="exact"/>
        <w:ind w:firstLine="640" w:firstLineChars="200"/>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十二、关于政府采购支出说明</w:t>
      </w:r>
    </w:p>
    <w:p w14:paraId="5C8AA5E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rPr>
          <w:rFonts w:hint="eastAsia" w:ascii="楷体" w:hAnsi="楷体" w:eastAsia="楷体" w:cs="楷体"/>
          <w:b/>
          <w:bCs/>
          <w:i/>
          <w:color w:val="auto"/>
          <w:kern w:val="0"/>
          <w:sz w:val="32"/>
          <w:szCs w:val="32"/>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本部门2023年度政府采购支出总额256.32万元，其中：政府采购货物支出3.87万元、政府采购工程支出205.9万元、政府采购服务支出46.55万元。授予中小企业合同金额256.32万元，占政府采购支出总额的100%，其中：授予小微企业合同金额3.87万元，占授予中小企业合同金额的1.51%。货物采购授予中小企业合同金额占货物支出金额的100%，工程采购授予中小企业合同金额占工程支出金额的100X%，服务采购授予中小企业合同金额占服务支出金额的100%。</w:t>
      </w:r>
    </w:p>
    <w:p w14:paraId="1AFF562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7C32F68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1C86E91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7B0119D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（一）绩效管理工作开展情况</w:t>
      </w:r>
    </w:p>
    <w:p w14:paraId="0DF2E05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1、做优预算绩效目标。按照县财政局绩效目标编制要求，在一体化系统中按实际情况填报绩效目标。确保每个项目都有绩效目标。</w:t>
      </w:r>
    </w:p>
    <w:p w14:paraId="1012E6B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2、做好预算绩效自评工作。对照财政局绩效自评工作通知，落实好本单位整体绩效自评和相关项目自评工作。提高我单位自评质量。</w:t>
      </w:r>
    </w:p>
    <w:p w14:paraId="186C894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部门</w:t>
      </w:r>
      <w:r>
        <w:rPr>
          <w:rFonts w:hint="eastAsia" w:ascii="楷体" w:hAnsi="楷体" w:eastAsia="楷体" w:cs="楷体"/>
          <w:b/>
          <w:bCs/>
          <w:color w:val="auto"/>
          <w:sz w:val="32"/>
          <w:szCs w:val="32"/>
          <w:lang w:eastAsia="zh-CN"/>
        </w:rPr>
        <w:t>（单位）</w:t>
      </w:r>
      <w:r>
        <w:rPr>
          <w:rFonts w:hint="eastAsia" w:ascii="楷体" w:hAnsi="楷体" w:eastAsia="楷体" w:cs="楷体"/>
          <w:b/>
          <w:bCs/>
          <w:color w:val="auto"/>
          <w:sz w:val="32"/>
          <w:szCs w:val="32"/>
        </w:rPr>
        <w:t>整体支出绩效情况</w:t>
      </w:r>
    </w:p>
    <w:p w14:paraId="2C39D6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宋体" w:hAnsi="宋体" w:eastAsiaTheme="minorEastAsia" w:cstheme="minorBidi"/>
          <w:b w:val="0"/>
          <w:bCs w:val="0"/>
          <w:color w:val="auto"/>
          <w:kern w:val="2"/>
          <w:sz w:val="32"/>
          <w:szCs w:val="22"/>
          <w:highlight w:val="white"/>
          <w:lang w:val="en-US" w:eastAsia="zh-CN" w:bidi="ar-SA"/>
        </w:rPr>
      </w:pPr>
      <w:r>
        <w:rPr>
          <w:rFonts w:hint="eastAsia" w:ascii="微软雅黑" w:hAnsi="微软雅黑" w:eastAsia="微软雅黑" w:cs="微软雅黑"/>
          <w:i w:val="0"/>
          <w:color w:val="auto"/>
          <w:spacing w:val="0"/>
          <w:sz w:val="24"/>
          <w:szCs w:val="24"/>
          <w:shd w:val="clear" w:fill="FFFFFF"/>
          <w:lang w:eastAsia="zh-CN"/>
        </w:rPr>
        <w:t>　　　</w:t>
      </w:r>
      <w:r>
        <w:rPr>
          <w:rFonts w:hint="eastAsia" w:asciiTheme="minorEastAsia" w:hAnsiTheme="minorEastAsia" w:eastAsiaTheme="minorEastAsia" w:cstheme="minorEastAsia"/>
          <w:color w:val="auto"/>
          <w:kern w:val="2"/>
          <w:sz w:val="28"/>
          <w:szCs w:val="28"/>
          <w:highlight w:val="white"/>
          <w:lang w:val="en-US" w:eastAsia="zh-CN" w:bidi="ar-SA"/>
        </w:rPr>
        <w:t>组织对单位开展整体支出绩效评价，涉及一般公共预算支出445.2万元，政府性基金预算支出465.16万元。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2023年度整体绩效目标完成情况较好</w:t>
      </w:r>
      <w:r>
        <w:rPr>
          <w:rFonts w:hint="eastAsia" w:ascii="宋体" w:hAnsi="宋体" w:eastAsiaTheme="minorEastAsia" w:cstheme="minorBidi"/>
          <w:b w:val="0"/>
          <w:bCs w:val="0"/>
          <w:color w:val="auto"/>
          <w:kern w:val="2"/>
          <w:sz w:val="32"/>
          <w:szCs w:val="22"/>
          <w:highlight w:val="white"/>
          <w:lang w:val="en-US" w:eastAsia="zh-CN" w:bidi="ar-SA"/>
        </w:rPr>
        <w:t>。</w:t>
      </w:r>
    </w:p>
    <w:p w14:paraId="0BB08C4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存在的问题及原因分析</w:t>
      </w:r>
    </w:p>
    <w:p w14:paraId="3999A2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微软雅黑" w:hAnsi="微软雅黑" w:eastAsia="微软雅黑" w:cs="微软雅黑"/>
          <w:i w:val="0"/>
          <w:color w:val="auto"/>
          <w:spacing w:val="0"/>
          <w:sz w:val="24"/>
          <w:szCs w:val="24"/>
          <w:shd w:val="clear" w:fill="FFFFFF"/>
          <w:lang w:eastAsia="zh-CN"/>
        </w:rPr>
        <w:t>　　　</w:t>
      </w:r>
      <w:r>
        <w:rPr>
          <w:rFonts w:hint="eastAsia" w:asciiTheme="minorEastAsia" w:hAnsiTheme="minorEastAsia" w:eastAsiaTheme="minorEastAsia" w:cstheme="minorEastAsia"/>
          <w:color w:val="auto"/>
          <w:kern w:val="2"/>
          <w:sz w:val="28"/>
          <w:szCs w:val="28"/>
          <w:highlight w:val="white"/>
          <w:lang w:val="en-US" w:eastAsia="zh-CN" w:bidi="ar-SA"/>
        </w:rPr>
        <w:t>我中心2023年未完成的绩效目标主要体现在项目管理，以及数量指标、质量指标和时效指标等产出指标方面。</w:t>
      </w:r>
    </w:p>
    <w:p w14:paraId="741D85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1、项目管理</w:t>
      </w:r>
    </w:p>
    <w:p w14:paraId="4377010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散小项目安排较多。其主要原因是我县移民资金总量较少而移民村（场）又较多，适当照顾了部分移民人数较少的移民村（场）安排项目的客观需求，以维护库区稳定。</w:t>
      </w:r>
    </w:p>
    <w:p w14:paraId="73DD77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2、数量指标</w:t>
      </w:r>
    </w:p>
    <w:p w14:paraId="36E3A5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未完成其他项目2个。其主要原因是待审计审定工程造价结算。</w:t>
      </w:r>
    </w:p>
    <w:p w14:paraId="4763038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3、质量指标</w:t>
      </w:r>
    </w:p>
    <w:p w14:paraId="57C26D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项目（不含移民培训）验收合格率未达到100%。其主要原因是有2个已完工项目尚未完成验收。</w:t>
      </w:r>
    </w:p>
    <w:p w14:paraId="0B51542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rPr>
          <w:rFonts w:hint="eastAsia" w:ascii="Times New Roman" w:hAnsi="Times New Roman" w:eastAsia="仿宋_GB2312"/>
          <w:color w:val="auto"/>
          <w:sz w:val="32"/>
          <w:szCs w:val="32"/>
        </w:rPr>
      </w:pPr>
    </w:p>
    <w:p w14:paraId="3C54EB28">
      <w:pPr>
        <w:pStyle w:val="14"/>
        <w:jc w:val="both"/>
        <w:rPr>
          <w:color w:val="auto"/>
          <w:sz w:val="72"/>
          <w:szCs w:val="72"/>
        </w:rPr>
      </w:pPr>
    </w:p>
    <w:p w14:paraId="035B3A23">
      <w:pPr>
        <w:pStyle w:val="14"/>
        <w:jc w:val="center"/>
        <w:rPr>
          <w:rFonts w:hint="eastAsia"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1EE893F1">
      <w:pPr>
        <w:pStyle w:val="14"/>
        <w:jc w:val="center"/>
        <w:rPr>
          <w:rFonts w:hint="eastAsia"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bookmarkStart w:id="0" w:name="_GoBack"/>
      <w:bookmarkEnd w:id="0"/>
    </w:p>
    <w:p w14:paraId="5EC119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财政拨款收入：指本级财政当年拨付的资金。</w:t>
      </w:r>
    </w:p>
    <w:p w14:paraId="3C6D63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政府性基金预算财政拨款收入：指本级财政当年拨付的政府性基金预算资金。</w:t>
      </w:r>
    </w:p>
    <w:p w14:paraId="7419CD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其他收入：指除上述“财政拨款收入”、“上级补助收入”、“事业收入”、“经营收入”、“附属单位上缴收入”等以外的收入。</w:t>
      </w:r>
    </w:p>
    <w:p w14:paraId="6AA24B1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627D06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上年结转和结余：指以前年度尚未完成、结转到本年按有关规定继续使用的资金。</w:t>
      </w:r>
    </w:p>
    <w:p w14:paraId="4555C9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年末结转和结余资金：指本年度或以前年度预算安排、因客观条件发生变化无法按原计划实施，需要延迟到以后年度按有关规定继续使用的资金。</w:t>
      </w:r>
    </w:p>
    <w:p w14:paraId="085DE2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3EAAB0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5BDD73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农林水支出（类）：是指用于农林水事务支出，包括保障机构正常运转、完成日常和特定的工作任务或事业发展目标的支出。</w:t>
      </w:r>
    </w:p>
    <w:p w14:paraId="6FA60D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粮油物资储备支出（类）：是指用于粮油物资储备方面的支出，包括保障机构正常运转、完成日常和特定的工作任务或事业发展目标的支出。</w:t>
      </w:r>
    </w:p>
    <w:p w14:paraId="7838C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其他支出（类）：是指用于反映除上述项目以外其他不能划分到具体功能科目中的支出项目，包括保障机构正常运转、完成日常和特定的工作任务或事业发展目标的支出。</w:t>
      </w:r>
    </w:p>
    <w:p w14:paraId="0CE1BC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基本支出：指保障机构正常运转、完成支日常工作任务而发生的人员支出和公用支出。</w:t>
      </w:r>
    </w:p>
    <w:p w14:paraId="6BBA46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项目支出：指在基本支出之外为完成特定行政任务和事业发展目标所发生的支出。</w:t>
      </w:r>
    </w:p>
    <w:p w14:paraId="278B76D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B0710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政府采购 ：是指国家各级政府为从事日常的政务活动或为了满足公共服务的目的，利用国家财政性资金和政府借款购买货物、工程和服务的行为。</w:t>
      </w:r>
    </w:p>
    <w:p w14:paraId="626CF8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工资福利支出：反映单位开支的在职职工和编制外长期聘用人员的各类劳动报酬，以及为上述人员缴纳的各项社会保险费等。</w:t>
      </w:r>
    </w:p>
    <w:p w14:paraId="20E015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43FE1B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津贴补贴：反映经国家批准建立的机关事业单位艰苦边远地区津贴、机关工作人员地区附加津贴、机关工作人员岗位津贴、事业单位工作人员特殊岗位津贴补贴等。</w:t>
      </w:r>
    </w:p>
    <w:p w14:paraId="240673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奖金：反映机关工作人员年终一次性奖金。</w:t>
      </w:r>
    </w:p>
    <w:p w14:paraId="24519B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伙食补助费：反映单位发给职工的伙食补助费，如误餐补助等。</w:t>
      </w:r>
    </w:p>
    <w:p w14:paraId="5C5977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绩效工资：反映事业单位工作人员的绩效工资。</w:t>
      </w:r>
    </w:p>
    <w:p w14:paraId="3E5DA2B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机关事业单位基本养老保险缴费：反映机关事业单位缴纳的基本养老保险费。由单位代扣的工作人员基本养老保险缴费，不在此科目反映。</w:t>
      </w:r>
    </w:p>
    <w:p w14:paraId="2F1ACC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职工基本医疗保险缴费：反映单位为职工缴纳的基本医疗保险费。</w:t>
      </w:r>
    </w:p>
    <w:p w14:paraId="0C3DBA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公务员医疗补助缴费：反映按规定可享受公务员医疗补助单位为职工缴纳的公务员医疗补助费。</w:t>
      </w:r>
    </w:p>
    <w:p w14:paraId="73FB07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其他社会保障缴费：反映单位为职工缴纳的基本医疗、失业、工伤、生育等社会保险费，残疾人就业保障金，军队（含武警）为军人缴纳的伤亡、退役医疗等社会保险费。</w:t>
      </w:r>
    </w:p>
    <w:p w14:paraId="36E5B5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住房公积金：反映行政事业单位按人力资源和社会保障部、财政部规定的基本工资和津贴补贴以及规定比例为职工缴纳的住房公积金。</w:t>
      </w:r>
    </w:p>
    <w:p w14:paraId="735921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1035C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商品和服务支出：反映单位购买商品和服务的支出（不包括用于购置固定资产的支出、战略性和应急储备支出）。</w:t>
      </w:r>
    </w:p>
    <w:p w14:paraId="1925B7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办公费：反映单位购买按财务会计制度规定不符合固定资产确认标准的日常办公用品、书报杂志等支出。</w:t>
      </w:r>
    </w:p>
    <w:p w14:paraId="4FA9B59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印刷费：反映单位的印刷费支出。</w:t>
      </w:r>
    </w:p>
    <w:p w14:paraId="1C7668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水费：反映单位支付的水费、污水处理费等支出。</w:t>
      </w:r>
    </w:p>
    <w:p w14:paraId="2BFC19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电费：反映单位的电费支出。</w:t>
      </w:r>
    </w:p>
    <w:p w14:paraId="7E76F0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邮电费：反映单位开支的信函、包裹、货物等物品的邮寄费及电话费、电报费、传真费、网络通讯费等。</w:t>
      </w:r>
    </w:p>
    <w:p w14:paraId="373E09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差旅费：反映单位工作人员出差发生的城市间交通费、住宿费、伙食补贴费和市内交通费。</w:t>
      </w:r>
    </w:p>
    <w:p w14:paraId="60F4F1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培训费：反映除因公出国（境）培训费以外的各类培训支出。</w:t>
      </w:r>
    </w:p>
    <w:p w14:paraId="7CA24E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公务接待费：反映单位按规定开支的各类公务接待（含外宾接待）费用。</w:t>
      </w:r>
    </w:p>
    <w:p w14:paraId="43F3D73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劳务费：反映支付给单位和个人的劳务费用，如临时聘用人员、钟点工工资，稿费、翻译费，评审费等。</w:t>
      </w:r>
    </w:p>
    <w:p w14:paraId="237ACB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工会经费：反映单位按规定提取的工会经费。</w:t>
      </w:r>
    </w:p>
    <w:p w14:paraId="35EB215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福利费：反映单位按规定提取的福利费。</w:t>
      </w:r>
    </w:p>
    <w:p w14:paraId="6D3CDE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其他交通费用：反映单位除公务用车运行维护费以外的其他交通费用。如公务交通补贴，租车费用、出租车费用，飞机、船舶等的燃料费、维修费、保险费等。</w:t>
      </w:r>
    </w:p>
    <w:p w14:paraId="647DF3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其他商品和服务支出：反映上述科目未包括的日常公用支出。如行政赔偿费和诉讼费、国内组织的会员费、来访费、广告宣传、其他劳务费及离休人员特需费、公用经费等。</w:t>
      </w:r>
    </w:p>
    <w:p w14:paraId="795C6C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对个人和家庭的补助：反映政府用于对个人和家庭的补助支出。</w:t>
      </w:r>
    </w:p>
    <w:p w14:paraId="612C90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256989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heme="minorEastAsia" w:hAnsiTheme="minorEastAsia" w:eastAsiaTheme="minorEastAsia" w:cstheme="minorEastAsia"/>
          <w:color w:val="auto"/>
          <w:kern w:val="2"/>
          <w:sz w:val="28"/>
          <w:szCs w:val="28"/>
          <w:highlight w:val="white"/>
          <w:lang w:val="en-US" w:eastAsia="zh-CN" w:bidi="ar-SA"/>
        </w:rPr>
      </w:pPr>
      <w:r>
        <w:rPr>
          <w:rFonts w:hint="eastAsia" w:asciiTheme="minorEastAsia" w:hAnsiTheme="minorEastAsia" w:eastAsiaTheme="minorEastAsia" w:cstheme="minorEastAsia"/>
          <w:color w:val="auto"/>
          <w:kern w:val="2"/>
          <w:sz w:val="28"/>
          <w:szCs w:val="28"/>
          <w:highlight w:val="white"/>
          <w:lang w:val="en-US" w:eastAsia="zh-CN" w:bidi="ar-SA"/>
        </w:rPr>
        <w:t>　　奖励金：反映政府各部门的奖励支出，如对个体私营经济的奖励、计划生育目标责任奖励、独生子女父母奖励等。</w:t>
      </w:r>
    </w:p>
    <w:p w14:paraId="615BE8F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微软雅黑" w:hAnsi="微软雅黑" w:eastAsia="微软雅黑" w:cs="微软雅黑"/>
          <w:i w:val="0"/>
          <w:color w:val="auto"/>
          <w:spacing w:val="0"/>
          <w:sz w:val="24"/>
          <w:szCs w:val="24"/>
        </w:rPr>
      </w:pPr>
      <w:r>
        <w:rPr>
          <w:rFonts w:hint="eastAsia" w:asciiTheme="minorEastAsia" w:hAnsiTheme="minorEastAsia" w:eastAsiaTheme="minorEastAsia" w:cstheme="minorEastAsia"/>
          <w:color w:val="auto"/>
          <w:kern w:val="2"/>
          <w:sz w:val="28"/>
          <w:szCs w:val="28"/>
          <w:highlight w:val="white"/>
          <w:lang w:val="en-US" w:eastAsia="zh-CN" w:bidi="ar-SA"/>
        </w:rPr>
        <w:t>　　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r>
        <w:rPr>
          <w:rFonts w:hint="eastAsia" w:ascii="微软雅黑" w:hAnsi="微软雅黑" w:eastAsia="微软雅黑" w:cs="微软雅黑"/>
          <w:i w:val="0"/>
          <w:color w:val="auto"/>
          <w:spacing w:val="0"/>
          <w:sz w:val="24"/>
          <w:szCs w:val="24"/>
          <w:shd w:val="clear" w:fill="FFFFFF"/>
        </w:rPr>
        <w:t>。</w:t>
      </w:r>
    </w:p>
    <w:p w14:paraId="16DA37F7">
      <w:pPr>
        <w:pStyle w:val="14"/>
        <w:keepNext w:val="0"/>
        <w:keepLines w:val="0"/>
        <w:pageBreakBefore w:val="0"/>
        <w:widowControl w:val="0"/>
        <w:kinsoku/>
        <w:wordWrap/>
        <w:overflowPunct/>
        <w:topLinePunct w:val="0"/>
        <w:bidi w:val="0"/>
        <w:snapToGrid/>
        <w:spacing w:line="600" w:lineRule="exact"/>
        <w:ind w:firstLine="640" w:firstLineChars="200"/>
        <w:rPr>
          <w:rFonts w:hint="eastAsia" w:ascii="方正小标宋_GBK" w:hAnsi="方正小标宋_GBK" w:eastAsia="方正小标宋_GBK" w:cs="方正小标宋_GBK"/>
          <w:color w:val="auto"/>
          <w:sz w:val="72"/>
          <w:szCs w:val="72"/>
        </w:rPr>
      </w:pPr>
      <w:r>
        <w:rPr>
          <w:rFonts w:hint="eastAsia" w:ascii="楷体" w:hAnsi="楷体" w:eastAsia="楷体" w:cs="楷体"/>
          <w:b/>
          <w:bCs/>
          <w:i/>
          <w:color w:val="auto"/>
          <w:kern w:val="0"/>
          <w:sz w:val="32"/>
          <w:szCs w:val="32"/>
          <w:lang w:val="en-US" w:eastAsia="zh-CN" w:bidi="ar-SA"/>
        </w:rPr>
        <w:t>（名词解释应包含本部门专有名词，如省财政厅应有对“财政事务”科目的解释，可参考中央相关部门的名词解释）</w:t>
      </w:r>
    </w:p>
    <w:p w14:paraId="70759F5E">
      <w:pPr>
        <w:pStyle w:val="14"/>
        <w:jc w:val="center"/>
        <w:rPr>
          <w:rFonts w:hint="eastAsia"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w:t>
      </w:r>
      <w:r>
        <w:rPr>
          <w:rFonts w:hint="eastAsia" w:ascii="方正小标宋_GBK" w:hAnsi="方正小标宋_GBK" w:eastAsia="方正小标宋_GBK" w:cs="方正小标宋_GBK"/>
          <w:color w:val="auto"/>
          <w:sz w:val="48"/>
          <w:szCs w:val="48"/>
          <w:lang w:eastAsia="zh-CN"/>
        </w:rPr>
        <w:t>五</w:t>
      </w:r>
      <w:r>
        <w:rPr>
          <w:rFonts w:hint="eastAsia" w:ascii="方正小标宋_GBK" w:hAnsi="方正小标宋_GBK" w:eastAsia="方正小标宋_GBK" w:cs="方正小标宋_GBK"/>
          <w:color w:val="auto"/>
          <w:sz w:val="48"/>
          <w:szCs w:val="48"/>
        </w:rPr>
        <w:t>部分</w:t>
      </w:r>
    </w:p>
    <w:p w14:paraId="03B7185B">
      <w:pPr>
        <w:pStyle w:val="14"/>
        <w:jc w:val="center"/>
        <w:rPr>
          <w:rFonts w:hint="eastAsia"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lang w:eastAsia="zh-CN"/>
        </w:rPr>
        <w:t>附</w:t>
      </w:r>
      <w:r>
        <w:rPr>
          <w:rFonts w:hint="eastAsia" w:ascii="方正小标宋_GBK" w:hAnsi="方正小标宋_GBK" w:eastAsia="方正小标宋_GBK" w:cs="方正小标宋_GBK"/>
          <w:color w:val="auto"/>
          <w:sz w:val="48"/>
          <w:szCs w:val="48"/>
          <w:lang w:val="en-US" w:eastAsia="zh-CN"/>
        </w:rPr>
        <w:t xml:space="preserve"> </w:t>
      </w:r>
      <w:r>
        <w:rPr>
          <w:rFonts w:hint="eastAsia" w:ascii="方正小标宋_GBK" w:hAnsi="方正小标宋_GBK" w:eastAsia="方正小标宋_GBK" w:cs="方正小标宋_GBK"/>
          <w:color w:val="auto"/>
          <w:sz w:val="48"/>
          <w:szCs w:val="48"/>
          <w:lang w:eastAsia="zh-CN"/>
        </w:rPr>
        <w:t>件</w:t>
      </w:r>
    </w:p>
    <w:p w14:paraId="3D0E980A">
      <w:pPr>
        <w:pStyle w:val="14"/>
        <w:keepNext w:val="0"/>
        <w:keepLines w:val="0"/>
        <w:pageBreakBefore w:val="0"/>
        <w:widowControl w:val="0"/>
        <w:kinsoku/>
        <w:wordWrap/>
        <w:overflowPunct/>
        <w:topLinePunct w:val="0"/>
        <w:bidi w:val="0"/>
        <w:snapToGrid/>
        <w:spacing w:line="600" w:lineRule="exact"/>
        <w:ind w:firstLine="640" w:firstLineChars="200"/>
        <w:jc w:val="left"/>
        <w:rPr>
          <w:rFonts w:hint="default" w:ascii="Times New Roman" w:hAnsi="Times New Roman" w:eastAsia="仿宋_GB2312"/>
          <w:color w:val="auto"/>
          <w:sz w:val="32"/>
          <w:szCs w:val="32"/>
          <w:lang w:val="en-US" w:eastAsia="zh-CN"/>
        </w:rPr>
      </w:pPr>
      <w:r>
        <w:rPr>
          <w:rFonts w:hint="eastAsia" w:ascii="楷体" w:hAnsi="楷体" w:eastAsia="楷体" w:cs="楷体"/>
          <w:b/>
          <w:bCs/>
          <w:color w:val="auto"/>
          <w:sz w:val="32"/>
          <w:szCs w:val="32"/>
          <w:lang w:eastAsia="zh-CN"/>
        </w:rPr>
        <w:t>一、</w:t>
      </w:r>
      <w:r>
        <w:rPr>
          <w:rFonts w:hint="eastAsia" w:ascii="Times New Roman" w:hAnsi="Times New Roman" w:eastAsia="仿宋_GB2312"/>
          <w:color w:val="auto"/>
          <w:sz w:val="32"/>
          <w:szCs w:val="32"/>
          <w:lang w:val="en-US" w:eastAsia="zh-CN"/>
        </w:rPr>
        <w:t>华容县XX部门（单位）2023年度部门决算公开表格</w:t>
      </w:r>
    </w:p>
    <w:p w14:paraId="0AC95802">
      <w:pPr>
        <w:pStyle w:val="14"/>
        <w:keepNext w:val="0"/>
        <w:keepLines w:val="0"/>
        <w:pageBreakBefore w:val="0"/>
        <w:widowControl w:val="0"/>
        <w:kinsoku/>
        <w:wordWrap/>
        <w:overflowPunct/>
        <w:topLinePunct w:val="0"/>
        <w:bidi w:val="0"/>
        <w:snapToGrid/>
        <w:spacing w:line="600" w:lineRule="exact"/>
        <w:ind w:firstLine="640" w:firstLineChars="200"/>
        <w:jc w:val="left"/>
        <w:rPr>
          <w:rFonts w:hint="eastAsia" w:ascii="Times New Roman" w:hAnsi="Times New Roman" w:eastAsia="仿宋_GB2312"/>
          <w:color w:val="auto"/>
          <w:sz w:val="32"/>
          <w:szCs w:val="32"/>
          <w:lang w:val="en-US" w:eastAsia="zh-CN"/>
        </w:rPr>
      </w:pPr>
      <w:r>
        <w:rPr>
          <w:rFonts w:hint="eastAsia" w:ascii="楷体" w:hAnsi="楷体" w:eastAsia="楷体" w:cs="楷体"/>
          <w:b/>
          <w:bCs/>
          <w:color w:val="auto"/>
          <w:sz w:val="32"/>
          <w:szCs w:val="32"/>
          <w:lang w:eastAsia="zh-CN"/>
        </w:rPr>
        <w:t>二、</w:t>
      </w:r>
      <w:r>
        <w:rPr>
          <w:rFonts w:hint="eastAsia" w:ascii="Times New Roman" w:hAnsi="Times New Roman" w:eastAsia="仿宋_GB2312"/>
          <w:color w:val="auto"/>
          <w:sz w:val="32"/>
          <w:szCs w:val="32"/>
          <w:lang w:val="en-US" w:eastAsia="zh-CN"/>
        </w:rPr>
        <w:t>2023年度部门(单位)整体支出绩效自评报告。</w:t>
      </w:r>
    </w:p>
    <w:p w14:paraId="0541D2F3">
      <w:pPr>
        <w:pStyle w:val="14"/>
        <w:ind w:firstLine="1280" w:firstLineChars="400"/>
        <w:rPr>
          <w:rFonts w:hint="eastAsia" w:cs="黑体" w:asciiTheme="minorEastAsia" w:hAnsiTheme="minorEastAsia" w:eastAsiaTheme="minorEastAsia"/>
          <w:color w:val="auto"/>
          <w:kern w:val="0"/>
          <w:sz w:val="32"/>
          <w:szCs w:val="32"/>
          <w:lang w:val="en-US" w:eastAsia="zh-CN" w:bidi="ar-SA"/>
        </w:rPr>
      </w:pPr>
      <w:r>
        <w:rPr>
          <w:rFonts w:hint="eastAsia" w:cs="黑体" w:asciiTheme="minorEastAsia" w:hAnsiTheme="minorEastAsia" w:eastAsiaTheme="minorEastAsia"/>
          <w:color w:val="auto"/>
          <w:kern w:val="0"/>
          <w:sz w:val="32"/>
          <w:szCs w:val="32"/>
          <w:lang w:val="en-US" w:eastAsia="zh-CN" w:bidi="ar-SA"/>
        </w:rPr>
        <w:t>………</w:t>
      </w:r>
    </w:p>
    <w:p w14:paraId="0A259316">
      <w:pPr>
        <w:pStyle w:val="14"/>
        <w:keepNext w:val="0"/>
        <w:keepLines w:val="0"/>
        <w:pageBreakBefore w:val="0"/>
        <w:widowControl w:val="0"/>
        <w:kinsoku/>
        <w:wordWrap/>
        <w:overflowPunct/>
        <w:topLinePunct w:val="0"/>
        <w:bidi w:val="0"/>
        <w:snapToGrid/>
        <w:spacing w:line="600" w:lineRule="exact"/>
        <w:ind w:firstLine="640" w:firstLineChars="200"/>
        <w:jc w:val="left"/>
        <w:rPr>
          <w:rFonts w:hint="eastAsia" w:ascii="Times New Roman" w:hAnsi="Times New Roman" w:eastAsia="仿宋_GB2312"/>
          <w:color w:val="auto"/>
          <w:sz w:val="32"/>
          <w:szCs w:val="32"/>
          <w:lang w:val="en-US" w:eastAsia="zh-CN"/>
        </w:rPr>
      </w:pPr>
    </w:p>
    <w:p w14:paraId="5E9CFDA6">
      <w:pPr>
        <w:pStyle w:val="14"/>
        <w:jc w:val="center"/>
        <w:rPr>
          <w:color w:val="auto"/>
          <w:sz w:val="72"/>
          <w:szCs w:val="72"/>
        </w:rPr>
      </w:pPr>
    </w:p>
    <w:p w14:paraId="5D620D51">
      <w:pPr>
        <w:pStyle w:val="14"/>
        <w:jc w:val="center"/>
        <w:rPr>
          <w:color w:val="auto"/>
          <w:sz w:val="72"/>
          <w:szCs w:val="72"/>
        </w:rPr>
      </w:pPr>
    </w:p>
    <w:p w14:paraId="7F7BBE4B">
      <w:pPr>
        <w:jc w:val="left"/>
        <w:rPr>
          <w:rFonts w:cs="黑体" w:asciiTheme="minorEastAsia" w:hAnsiTheme="minorEastAsia"/>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49C60"/>
    <w:multiLevelType w:val="singleLevel"/>
    <w:tmpl w:val="24349C60"/>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MTYyZjY1ZTZhMjk0N2JmMWIxOGE5MDNjYTI4Mjg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E656BE"/>
    <w:rsid w:val="118868E7"/>
    <w:rsid w:val="12104D2A"/>
    <w:rsid w:val="1D97DEFF"/>
    <w:rsid w:val="1DFF72E5"/>
    <w:rsid w:val="1EFC6F07"/>
    <w:rsid w:val="2FDF85B8"/>
    <w:rsid w:val="2FFFEE04"/>
    <w:rsid w:val="34DF85B0"/>
    <w:rsid w:val="3B8F36BC"/>
    <w:rsid w:val="491FF225"/>
    <w:rsid w:val="4E395582"/>
    <w:rsid w:val="4FC03E32"/>
    <w:rsid w:val="4FFD214C"/>
    <w:rsid w:val="5777D4F5"/>
    <w:rsid w:val="59DD8326"/>
    <w:rsid w:val="5DEF592A"/>
    <w:rsid w:val="5FC6BB1E"/>
    <w:rsid w:val="5FF720F1"/>
    <w:rsid w:val="664C4823"/>
    <w:rsid w:val="67AF5D43"/>
    <w:rsid w:val="67FF5C0B"/>
    <w:rsid w:val="6D281506"/>
    <w:rsid w:val="6EFC0924"/>
    <w:rsid w:val="6F156DE0"/>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unhideWhenUsed/>
    <w:qFormat/>
    <w:uiPriority w:val="99"/>
    <w:pPr>
      <w:ind w:firstLine="420" w:firstLineChars="200"/>
    </w:p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5">
    <w:name w:val="List Paragraph"/>
    <w:basedOn w:val="1"/>
    <w:qFormat/>
    <w:uiPriority w:val="34"/>
    <w:pPr>
      <w:ind w:firstLine="420" w:firstLineChars="200"/>
    </w:pPr>
  </w:style>
  <w:style w:type="character" w:customStyle="1" w:styleId="16">
    <w:name w:val="批注框文本 Char"/>
    <w:basedOn w:val="11"/>
    <w:link w:val="4"/>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8564</Words>
  <Characters>9053</Characters>
  <Lines>63</Lines>
  <Paragraphs>18</Paragraphs>
  <TotalTime>0</TotalTime>
  <ScaleCrop>false</ScaleCrop>
  <LinksUpToDate>false</LinksUpToDate>
  <CharactersWithSpaces>9202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dcterms:modified xsi:type="dcterms:W3CDTF">2025-12-16T12:44:59Z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9F041524BF524C9B9472B00794A168BF_13</vt:lpwstr>
  </property>
  <property fmtid="{D5CDD505-2E9C-101B-9397-08002B2CF9AE}" pid="4" name="KSOTemplateDocerSaveRecord">
    <vt:lpwstr>eyJoZGlkIjoiYWNjNTk2OTRjYzEzNTI3Yzk4MDU3ZTg2ZjlhODM2NDAiLCJ1c2VySWQiOiIxNDkyNDM0OTU4In0=</vt:lpwstr>
  </property>
</Properties>
</file>