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62" w:rsidRDefault="007167A3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3</w:t>
      </w:r>
    </w:p>
    <w:p w:rsidR="00830862" w:rsidRDefault="00830862">
      <w:pPr>
        <w:spacing w:line="251" w:lineRule="auto"/>
        <w:rPr>
          <w:rFonts w:ascii="Arial"/>
        </w:rPr>
      </w:pPr>
    </w:p>
    <w:p w:rsidR="00830862" w:rsidRDefault="00830862">
      <w:pPr>
        <w:spacing w:line="251" w:lineRule="auto"/>
        <w:rPr>
          <w:rFonts w:ascii="Arial"/>
        </w:rPr>
      </w:pPr>
    </w:p>
    <w:p w:rsidR="00830862" w:rsidRDefault="00830862">
      <w:pPr>
        <w:rPr>
          <w:rFonts w:ascii="Arial"/>
        </w:rPr>
      </w:pPr>
    </w:p>
    <w:p w:rsidR="00830862" w:rsidRDefault="00830862">
      <w:pPr>
        <w:pStyle w:val="a0"/>
      </w:pPr>
    </w:p>
    <w:p w:rsidR="00830862" w:rsidRDefault="00830862"/>
    <w:p w:rsidR="00830862" w:rsidRDefault="007167A3" w:rsidP="00E5423C">
      <w:pPr>
        <w:spacing w:before="223" w:line="218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2023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年度华容县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长工实验学校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pStyle w:val="a0"/>
        <w:rPr>
          <w:rFonts w:ascii="Arial"/>
          <w:sz w:val="21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3" w:lineRule="auto"/>
        <w:rPr>
          <w:rFonts w:ascii="Arial"/>
        </w:rPr>
      </w:pPr>
    </w:p>
    <w:p w:rsidR="00830862" w:rsidRDefault="00830862">
      <w:pPr>
        <w:spacing w:line="244" w:lineRule="auto"/>
        <w:rPr>
          <w:rFonts w:ascii="Arial"/>
        </w:rPr>
      </w:pPr>
    </w:p>
    <w:p w:rsidR="00830862" w:rsidRDefault="00830862">
      <w:pPr>
        <w:spacing w:line="244" w:lineRule="auto"/>
        <w:rPr>
          <w:rFonts w:ascii="Arial"/>
        </w:rPr>
      </w:pPr>
    </w:p>
    <w:p w:rsidR="00830862" w:rsidRDefault="007167A3">
      <w:pPr>
        <w:pStyle w:val="a4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18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75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</w:rPr>
        <w:t>盖章）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  <w:lang w:eastAsia="zh-CN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</w:p>
    <w:p w:rsidR="00830862" w:rsidRDefault="007167A3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pacing w:val="43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830862" w:rsidRDefault="00830862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830862" w:rsidRDefault="007167A3">
      <w:pPr>
        <w:pStyle w:val="a4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t>（此页为封面）</w:t>
      </w:r>
    </w:p>
    <w:p w:rsidR="00830862" w:rsidRDefault="007167A3">
      <w:r>
        <w:br w:type="page"/>
      </w:r>
    </w:p>
    <w:p w:rsidR="00830862" w:rsidRDefault="00830862">
      <w:pPr>
        <w:pStyle w:val="a0"/>
        <w:sectPr w:rsidR="00830862">
          <w:footerReference w:type="default" r:id="rId7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830862" w:rsidRDefault="00830862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830862" w:rsidRDefault="00830862">
      <w:pPr>
        <w:pStyle w:val="a0"/>
      </w:pPr>
    </w:p>
    <w:p w:rsidR="00830862" w:rsidRDefault="007167A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年度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华容县长工实验学校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</w:p>
    <w:p w:rsidR="00830862" w:rsidRDefault="007167A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830862" w:rsidRDefault="00830862">
      <w:pPr>
        <w:spacing w:line="283" w:lineRule="auto"/>
        <w:rPr>
          <w:rFonts w:ascii="Arial"/>
        </w:rPr>
      </w:pPr>
    </w:p>
    <w:p w:rsidR="00830862" w:rsidRDefault="00830862">
      <w:pPr>
        <w:spacing w:line="284" w:lineRule="auto"/>
        <w:rPr>
          <w:rFonts w:ascii="Arial"/>
        </w:rPr>
      </w:pPr>
    </w:p>
    <w:p w:rsidR="00830862" w:rsidRDefault="00830862">
      <w:pPr>
        <w:pStyle w:val="a0"/>
      </w:pPr>
    </w:p>
    <w:p w:rsidR="00830862" w:rsidRDefault="007167A3">
      <w:p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830862" w:rsidRDefault="007167A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1.</w:t>
      </w:r>
      <w:r>
        <w:rPr>
          <w:rFonts w:ascii="新宋体" w:eastAsia="新宋体" w:hAnsi="新宋体" w:cs="新宋体" w:hint="eastAsia"/>
          <w:bCs/>
          <w:sz w:val="28"/>
          <w:szCs w:val="28"/>
        </w:rPr>
        <w:t>宣传贯彻执行党和国家的教育方针、教育政策、教育法律和法规，贯彻执行上级教育行政部门的各项规章制度。</w:t>
      </w:r>
    </w:p>
    <w:p w:rsidR="00830862" w:rsidRDefault="007167A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2.</w:t>
      </w:r>
      <w:r>
        <w:rPr>
          <w:rFonts w:ascii="新宋体" w:eastAsia="新宋体" w:hAnsi="新宋体" w:cs="新宋体" w:hint="eastAsia"/>
          <w:bCs/>
          <w:sz w:val="28"/>
          <w:szCs w:val="28"/>
        </w:rPr>
        <w:t>在政府和上级教育主管部门的领导下，争取资金改善办学条件，为师生的学习和工作提供优美和谐的环境。</w:t>
      </w:r>
    </w:p>
    <w:p w:rsidR="00830862" w:rsidRDefault="007167A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3.</w:t>
      </w:r>
      <w:r>
        <w:rPr>
          <w:rFonts w:ascii="新宋体" w:eastAsia="新宋体" w:hAnsi="新宋体" w:cs="新宋体" w:hint="eastAsia"/>
          <w:bCs/>
          <w:sz w:val="28"/>
          <w:szCs w:val="28"/>
        </w:rPr>
        <w:t>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 w:rsidR="00830862" w:rsidRDefault="007167A3">
      <w:pPr>
        <w:pStyle w:val="a0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4.</w:t>
      </w:r>
      <w:r>
        <w:rPr>
          <w:rFonts w:ascii="新宋体" w:eastAsia="新宋体" w:hAnsi="新宋体" w:cs="新宋体" w:hint="eastAsia"/>
          <w:bCs/>
          <w:sz w:val="28"/>
          <w:szCs w:val="28"/>
        </w:rPr>
        <w:t>按照九年义务教育课程计划，开齐课程，开足课时，认真实施中小学的教育教学管理，全面推进素质教育，全面提高教育教学质量。</w:t>
      </w:r>
    </w:p>
    <w:p w:rsidR="00830862" w:rsidRDefault="007167A3">
      <w:pPr>
        <w:spacing w:before="216" w:line="226" w:lineRule="auto"/>
        <w:ind w:left="648"/>
        <w:rPr>
          <w:rFonts w:ascii="黑体" w:eastAsia="黑体" w:hAnsi="黑体" w:cs="黑体"/>
          <w:spacing w:val="-2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830862" w:rsidRDefault="007167A3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830862" w:rsidRDefault="007167A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</w:t>
      </w:r>
      <w:r>
        <w:rPr>
          <w:rFonts w:ascii="新宋体" w:eastAsia="新宋体" w:hAnsi="新宋体" w:cs="新宋体" w:hint="eastAsia"/>
          <w:bCs/>
          <w:sz w:val="28"/>
          <w:szCs w:val="28"/>
        </w:rPr>
        <w:t>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年度财政拨款基本支出</w:t>
      </w:r>
      <w:r w:rsidR="00E06588">
        <w:rPr>
          <w:rFonts w:ascii="新宋体" w:eastAsia="新宋体" w:hAnsi="新宋体" w:cs="新宋体" w:hint="eastAsia"/>
          <w:bCs/>
          <w:sz w:val="28"/>
          <w:szCs w:val="28"/>
        </w:rPr>
        <w:t>3588.78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万元，其中：人员经费</w:t>
      </w:r>
      <w:r>
        <w:rPr>
          <w:rFonts w:ascii="新宋体" w:eastAsia="新宋体" w:hAnsi="新宋体" w:cs="新宋体" w:hint="eastAsia"/>
          <w:bCs/>
          <w:sz w:val="28"/>
          <w:szCs w:val="28"/>
        </w:rPr>
        <w:t>3293.30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 w:rsidR="00E06588">
        <w:rPr>
          <w:rFonts w:ascii="新宋体" w:eastAsia="新宋体" w:hAnsi="新宋体" w:cs="新宋体" w:hint="eastAsia"/>
          <w:bCs/>
          <w:sz w:val="28"/>
          <w:szCs w:val="28"/>
        </w:rPr>
        <w:t>295.48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万元，主要包括：（办公费、印刷费、咨询费、电费、邮电费、</w:t>
      </w:r>
      <w:r>
        <w:rPr>
          <w:rFonts w:ascii="新宋体" w:eastAsia="新宋体" w:hAnsi="新宋体" w:cs="新宋体" w:hint="eastAsia"/>
          <w:bCs/>
          <w:sz w:val="28"/>
          <w:szCs w:val="28"/>
        </w:rPr>
        <w:lastRenderedPageBreak/>
        <w:t>差旅费、因公出国（境）费、维修（护）费、租赁费、会议费、培训费、公务接待费、劳务费、其他交通费用、其他商品和服务支出、办公设备购置、其他支出等。</w:t>
      </w:r>
    </w:p>
    <w:p w:rsidR="00830862" w:rsidRDefault="007167A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“三公”经费支出情况：严格按照财政局下发文件标准执行，严格控制支出，</w:t>
      </w:r>
      <w:r>
        <w:rPr>
          <w:rFonts w:ascii="新宋体" w:eastAsia="新宋体" w:hAnsi="新宋体" w:cs="新宋体" w:hint="eastAsia"/>
          <w:bCs/>
          <w:sz w:val="28"/>
          <w:szCs w:val="28"/>
        </w:rPr>
        <w:t>202</w:t>
      </w:r>
      <w:r>
        <w:rPr>
          <w:rFonts w:ascii="新宋体" w:eastAsia="新宋体" w:hAnsi="新宋体" w:cs="新宋体" w:hint="eastAsia"/>
          <w:bCs/>
          <w:sz w:val="28"/>
          <w:szCs w:val="28"/>
        </w:rPr>
        <w:t>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年，“三公”经费支出为</w:t>
      </w:r>
      <w:r>
        <w:rPr>
          <w:rFonts w:ascii="新宋体" w:eastAsia="新宋体" w:hAnsi="新宋体" w:cs="新宋体" w:hint="eastAsia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万元，比上年减少</w:t>
      </w:r>
      <w:r>
        <w:rPr>
          <w:rFonts w:ascii="新宋体" w:eastAsia="新宋体" w:hAnsi="新宋体" w:cs="新宋体" w:hint="eastAsia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</w:t>
      </w:r>
      <w:r>
        <w:rPr>
          <w:rFonts w:ascii="新宋体" w:eastAsia="新宋体" w:hAnsi="新宋体" w:cs="新宋体" w:hint="eastAsia"/>
          <w:bCs/>
          <w:sz w:val="28"/>
          <w:szCs w:val="28"/>
        </w:rPr>
        <w:t>下降</w:t>
      </w:r>
      <w:r>
        <w:rPr>
          <w:rFonts w:ascii="新宋体" w:eastAsia="新宋体" w:hAnsi="新宋体" w:cs="新宋体" w:hint="eastAsia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%</w:t>
      </w:r>
      <w:r>
        <w:rPr>
          <w:rFonts w:ascii="新宋体" w:eastAsia="新宋体" w:hAnsi="新宋体" w:cs="新宋体" w:hint="eastAsia"/>
          <w:bCs/>
          <w:sz w:val="28"/>
          <w:szCs w:val="28"/>
        </w:rPr>
        <w:t>，增减变化的主要原因是：厉行节约，严格管控。公务用车购置及运行维护费完成</w:t>
      </w:r>
      <w:r>
        <w:rPr>
          <w:rFonts w:ascii="新宋体" w:eastAsia="新宋体" w:hAnsi="新宋体" w:cs="新宋体" w:hint="eastAsia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元，与上年无变化，原因是公车</w:t>
      </w:r>
      <w:r>
        <w:rPr>
          <w:rFonts w:ascii="新宋体" w:eastAsia="新宋体" w:hAnsi="新宋体" w:cs="新宋体" w:hint="eastAsia"/>
          <w:bCs/>
          <w:sz w:val="28"/>
          <w:szCs w:val="28"/>
        </w:rPr>
        <w:t>无</w:t>
      </w:r>
      <w:r>
        <w:rPr>
          <w:rFonts w:ascii="新宋体" w:eastAsia="新宋体" w:hAnsi="新宋体" w:cs="新宋体" w:hint="eastAsia"/>
          <w:bCs/>
          <w:sz w:val="28"/>
          <w:szCs w:val="28"/>
        </w:rPr>
        <w:t>。</w:t>
      </w:r>
    </w:p>
    <w:p w:rsidR="00830862" w:rsidRDefault="007167A3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830862" w:rsidRDefault="007167A3" w:rsidP="00E5423C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</w:t>
      </w:r>
      <w:r>
        <w:rPr>
          <w:rFonts w:ascii="新宋体" w:eastAsia="新宋体" w:hAnsi="新宋体" w:cs="新宋体" w:hint="eastAsia"/>
          <w:sz w:val="28"/>
          <w:szCs w:val="28"/>
        </w:rPr>
        <w:t>、专项资金安排落实、总投入等情况分析</w:t>
      </w:r>
    </w:p>
    <w:p w:rsidR="00830862" w:rsidRDefault="007167A3" w:rsidP="00E5423C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2023</w:t>
      </w:r>
      <w:r>
        <w:rPr>
          <w:rFonts w:ascii="新宋体" w:eastAsia="新宋体" w:hAnsi="新宋体" w:cs="新宋体" w:hint="eastAsia"/>
          <w:sz w:val="28"/>
          <w:szCs w:val="28"/>
        </w:rPr>
        <w:t>年度项目支出</w:t>
      </w:r>
      <w:r>
        <w:rPr>
          <w:rFonts w:ascii="新宋体" w:eastAsia="新宋体" w:hAnsi="新宋体" w:cs="新宋体" w:hint="eastAsia"/>
          <w:sz w:val="28"/>
          <w:szCs w:val="28"/>
        </w:rPr>
        <w:t>103.22</w:t>
      </w:r>
      <w:r>
        <w:rPr>
          <w:rFonts w:ascii="新宋体" w:eastAsia="新宋体" w:hAnsi="新宋体" w:cs="新宋体" w:hint="eastAsia"/>
          <w:sz w:val="28"/>
          <w:szCs w:val="28"/>
        </w:rPr>
        <w:t>万元，主要包括：学校校舍维修改造专项等，以上经费全部落实到位，保证了相关专项工作实施。</w:t>
      </w:r>
    </w:p>
    <w:p w:rsidR="00830862" w:rsidRDefault="007167A3" w:rsidP="00E5423C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</w:t>
      </w:r>
      <w:r>
        <w:rPr>
          <w:rFonts w:ascii="新宋体" w:eastAsia="新宋体" w:hAnsi="新宋体" w:cs="新宋体" w:hint="eastAsia"/>
          <w:sz w:val="28"/>
          <w:szCs w:val="28"/>
        </w:rPr>
        <w:t>、专项资金实际使用情况分析</w:t>
      </w:r>
    </w:p>
    <w:p w:rsidR="00830862" w:rsidRDefault="007167A3" w:rsidP="00E5423C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 w:rsidR="00830862" w:rsidRDefault="007167A3" w:rsidP="00E5423C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3</w:t>
      </w:r>
      <w:r>
        <w:rPr>
          <w:rFonts w:ascii="新宋体" w:eastAsia="新宋体" w:hAnsi="新宋体" w:cs="新宋体" w:hint="eastAsia"/>
          <w:sz w:val="28"/>
          <w:szCs w:val="28"/>
        </w:rPr>
        <w:t>、</w:t>
      </w:r>
      <w:r>
        <w:rPr>
          <w:rFonts w:ascii="新宋体" w:eastAsia="新宋体" w:hAnsi="新宋体" w:cs="新宋体" w:hint="eastAsia"/>
          <w:sz w:val="28"/>
          <w:szCs w:val="28"/>
        </w:rPr>
        <w:t>专项资金管理情况分析</w:t>
      </w:r>
    </w:p>
    <w:p w:rsidR="00830862" w:rsidRDefault="007167A3" w:rsidP="00E5423C">
      <w:pPr>
        <w:pStyle w:val="a6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我校财政专项资金逐年增加，为规避财政风险，提高财政专项资金使用效益，确保财政专项资金安全运行，对财政专项资金管理做法如下：一是做到“四个坚持”即</w:t>
      </w:r>
      <w:r>
        <w:rPr>
          <w:rFonts w:ascii="新宋体" w:eastAsia="新宋体" w:hAnsi="新宋体" w:cs="新宋体" w:hint="eastAsia"/>
          <w:sz w:val="28"/>
          <w:szCs w:val="28"/>
        </w:rPr>
        <w:t>:</w:t>
      </w:r>
      <w:r>
        <w:rPr>
          <w:rFonts w:ascii="新宋体" w:eastAsia="新宋体" w:hAnsi="新宋体" w:cs="新宋体" w:hint="eastAsia"/>
          <w:sz w:val="28"/>
          <w:szCs w:val="28"/>
        </w:rPr>
        <w:t>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使用公示制</w:t>
      </w:r>
      <w:r>
        <w:rPr>
          <w:rFonts w:ascii="新宋体" w:eastAsia="新宋体" w:hAnsi="新宋体" w:cs="新宋体" w:hint="eastAsia"/>
          <w:sz w:val="28"/>
          <w:szCs w:val="28"/>
        </w:rPr>
        <w:t>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 w:rsidR="00830862" w:rsidRDefault="007167A3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lastRenderedPageBreak/>
        <w:t>三、政府性基金预算支出情况</w:t>
      </w:r>
    </w:p>
    <w:p w:rsidR="00830862" w:rsidRDefault="007167A3">
      <w:pPr>
        <w:pStyle w:val="a0"/>
        <w:ind w:firstLineChars="200" w:firstLine="560"/>
        <w:rPr>
          <w:rFonts w:eastAsia="新宋体"/>
          <w:sz w:val="28"/>
          <w:szCs w:val="28"/>
        </w:rPr>
      </w:pPr>
      <w:r>
        <w:rPr>
          <w:rFonts w:hint="eastAsia"/>
          <w:sz w:val="28"/>
          <w:szCs w:val="28"/>
        </w:rPr>
        <w:t>政府性基金拨款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万元，</w:t>
      </w:r>
      <w:r>
        <w:rPr>
          <w:rFonts w:ascii="新宋体" w:eastAsia="新宋体" w:hAnsi="新宋体" w:cs="新宋体" w:hint="eastAsia"/>
          <w:bCs/>
          <w:sz w:val="28"/>
          <w:szCs w:val="28"/>
        </w:rPr>
        <w:t>主要包括：</w:t>
      </w:r>
      <w:r>
        <w:rPr>
          <w:rFonts w:ascii="新宋体" w:eastAsia="新宋体" w:hAnsi="新宋体" w:cs="新宋体" w:hint="eastAsia"/>
          <w:bCs/>
          <w:sz w:val="28"/>
          <w:szCs w:val="28"/>
        </w:rPr>
        <w:t>学生艺体器材购置支出。</w:t>
      </w:r>
    </w:p>
    <w:p w:rsidR="00830862" w:rsidRDefault="007167A3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830862" w:rsidRDefault="007167A3">
      <w:pPr>
        <w:pStyle w:val="a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国有资本经营预算支出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830862" w:rsidRDefault="007167A3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830862" w:rsidRDefault="007167A3">
      <w:pPr>
        <w:pStyle w:val="a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社会保险基金预算支出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万元。</w:t>
      </w:r>
    </w:p>
    <w:p w:rsidR="00830862" w:rsidRDefault="007167A3">
      <w:pPr>
        <w:pStyle w:val="a0"/>
        <w:ind w:firstLineChars="200" w:firstLine="672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830862" w:rsidRDefault="007167A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</w:t>
      </w:r>
      <w:r>
        <w:rPr>
          <w:rFonts w:ascii="新宋体" w:eastAsia="新宋体" w:hAnsi="新宋体" w:cs="新宋体" w:hint="eastAsia"/>
          <w:bCs/>
          <w:sz w:val="28"/>
          <w:szCs w:val="28"/>
        </w:rPr>
        <w:t>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年，</w:t>
      </w:r>
      <w:r>
        <w:rPr>
          <w:rFonts w:ascii="新宋体" w:eastAsia="新宋体" w:hAnsi="新宋体" w:cs="新宋体" w:hint="eastAsia"/>
          <w:bCs/>
          <w:sz w:val="28"/>
          <w:szCs w:val="28"/>
        </w:rPr>
        <w:t>我校</w:t>
      </w:r>
      <w:r>
        <w:rPr>
          <w:rFonts w:ascii="新宋体" w:eastAsia="新宋体" w:hAnsi="新宋体" w:cs="新宋体" w:hint="eastAsia"/>
          <w:bCs/>
          <w:sz w:val="28"/>
          <w:szCs w:val="28"/>
        </w:rPr>
        <w:t>在县委、县政府的坚强领导和</w:t>
      </w:r>
      <w:r>
        <w:rPr>
          <w:rFonts w:ascii="新宋体" w:eastAsia="新宋体" w:hAnsi="新宋体" w:cs="新宋体" w:hint="eastAsia"/>
          <w:bCs/>
          <w:sz w:val="28"/>
          <w:szCs w:val="28"/>
        </w:rPr>
        <w:t>县</w:t>
      </w:r>
      <w:r>
        <w:rPr>
          <w:rFonts w:ascii="新宋体" w:eastAsia="新宋体" w:hAnsi="新宋体" w:cs="新宋体" w:hint="eastAsia"/>
          <w:bCs/>
          <w:sz w:val="28"/>
          <w:szCs w:val="28"/>
        </w:rPr>
        <w:t>教体局的正确指导下，坚持安全和质量“两条主线”，</w:t>
      </w:r>
      <w:r>
        <w:rPr>
          <w:rFonts w:ascii="新宋体" w:eastAsia="新宋体" w:hAnsi="新宋体" w:cs="新宋体" w:hint="eastAsia"/>
          <w:bCs/>
          <w:sz w:val="28"/>
          <w:szCs w:val="28"/>
        </w:rPr>
        <w:t>我校</w:t>
      </w:r>
      <w:r>
        <w:rPr>
          <w:rFonts w:ascii="新宋体" w:eastAsia="新宋体" w:hAnsi="新宋体" w:cs="新宋体" w:hint="eastAsia"/>
          <w:bCs/>
          <w:sz w:val="28"/>
          <w:szCs w:val="28"/>
        </w:rPr>
        <w:t>教育</w:t>
      </w:r>
      <w:r>
        <w:rPr>
          <w:rFonts w:ascii="新宋体" w:eastAsia="新宋体" w:hAnsi="新宋体" w:cs="新宋体" w:hint="eastAsia"/>
          <w:bCs/>
          <w:sz w:val="28"/>
          <w:szCs w:val="28"/>
        </w:rPr>
        <w:t>教学</w:t>
      </w:r>
      <w:r>
        <w:rPr>
          <w:rFonts w:ascii="新宋体" w:eastAsia="新宋体" w:hAnsi="新宋体" w:cs="新宋体" w:hint="eastAsia"/>
          <w:bCs/>
          <w:sz w:val="28"/>
          <w:szCs w:val="28"/>
        </w:rPr>
        <w:t>各项工作持续、稳步发展。</w:t>
      </w:r>
    </w:p>
    <w:p w:rsidR="00830862" w:rsidRDefault="007167A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</w:t>
      </w:r>
      <w:r>
        <w:rPr>
          <w:rFonts w:ascii="新宋体" w:eastAsia="新宋体" w:hAnsi="新宋体" w:cs="新宋体" w:hint="eastAsia"/>
          <w:bCs/>
          <w:sz w:val="28"/>
          <w:szCs w:val="28"/>
        </w:rPr>
        <w:t>校</w:t>
      </w:r>
      <w:r>
        <w:rPr>
          <w:rFonts w:ascii="新宋体" w:eastAsia="新宋体" w:hAnsi="新宋体" w:cs="新宋体" w:hint="eastAsia"/>
          <w:bCs/>
          <w:sz w:val="28"/>
          <w:szCs w:val="28"/>
        </w:rPr>
        <w:t>坚决执行经费预算管理，确保预算不增长，支出不超预算。在厉行节约、</w:t>
      </w:r>
      <w:r>
        <w:rPr>
          <w:rFonts w:ascii="新宋体" w:eastAsia="新宋体" w:hAnsi="新宋体" w:cs="新宋体" w:hint="eastAsia"/>
          <w:bCs/>
          <w:sz w:val="28"/>
          <w:szCs w:val="28"/>
        </w:rPr>
        <w:t>反</w:t>
      </w:r>
      <w:r>
        <w:rPr>
          <w:rFonts w:ascii="新宋体" w:eastAsia="新宋体" w:hAnsi="新宋体" w:cs="新宋体" w:hint="eastAsia"/>
          <w:bCs/>
          <w:sz w:val="28"/>
          <w:szCs w:val="28"/>
        </w:rPr>
        <w:t>对铺张浪费等方面，采取了有力措施，并取得了明显成效。</w:t>
      </w:r>
      <w:r>
        <w:rPr>
          <w:rFonts w:ascii="新宋体" w:eastAsia="新宋体" w:hAnsi="新宋体" w:cs="新宋体" w:hint="eastAsia"/>
          <w:bCs/>
          <w:sz w:val="28"/>
          <w:szCs w:val="28"/>
        </w:rPr>
        <w:t>校长室</w:t>
      </w:r>
      <w:r>
        <w:rPr>
          <w:rFonts w:ascii="新宋体" w:eastAsia="新宋体" w:hAnsi="新宋体" w:cs="新宋体" w:hint="eastAsia"/>
          <w:bCs/>
          <w:sz w:val="28"/>
          <w:szCs w:val="28"/>
        </w:rPr>
        <w:t>成员率先垂范、高度重视下，全体</w:t>
      </w:r>
      <w:r>
        <w:rPr>
          <w:rFonts w:ascii="新宋体" w:eastAsia="新宋体" w:hAnsi="新宋体" w:cs="新宋体" w:hint="eastAsia"/>
          <w:bCs/>
          <w:sz w:val="28"/>
          <w:szCs w:val="28"/>
        </w:rPr>
        <w:t>教</w:t>
      </w:r>
      <w:r>
        <w:rPr>
          <w:rFonts w:ascii="新宋体" w:eastAsia="新宋体" w:hAnsi="新宋体" w:cs="新宋体" w:hint="eastAsia"/>
          <w:bCs/>
          <w:sz w:val="28"/>
          <w:szCs w:val="28"/>
        </w:rPr>
        <w:t>职工积极配合，三公经费得到了很好的控制。</w:t>
      </w:r>
    </w:p>
    <w:p w:rsidR="00830862" w:rsidRDefault="007167A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</w:t>
      </w:r>
      <w:r>
        <w:rPr>
          <w:rFonts w:ascii="新宋体" w:eastAsia="新宋体" w:hAnsi="新宋体" w:cs="新宋体" w:hint="eastAsia"/>
          <w:bCs/>
          <w:sz w:val="28"/>
          <w:szCs w:val="28"/>
        </w:rPr>
        <w:t>校</w:t>
      </w:r>
      <w:r>
        <w:rPr>
          <w:rFonts w:ascii="新宋体" w:eastAsia="新宋体" w:hAnsi="新宋体" w:cs="新宋体" w:hint="eastAsia"/>
          <w:bCs/>
          <w:sz w:val="28"/>
          <w:szCs w:val="28"/>
        </w:rPr>
        <w:t>严格执行经费年初预算，按照上级的要求，强化制度建设，完善预算分配机制，进一步加强经费预算的执行管理，不断提高支出的经济性、效率性、有效性和可持续性。</w:t>
      </w:r>
    </w:p>
    <w:p w:rsidR="00830862" w:rsidRDefault="007167A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根据定量分析及定性分析，综合考评得分为</w:t>
      </w:r>
      <w:r>
        <w:rPr>
          <w:rFonts w:ascii="新宋体" w:eastAsia="新宋体" w:hAnsi="新宋体" w:cs="新宋体" w:hint="eastAsia"/>
          <w:bCs/>
          <w:sz w:val="28"/>
          <w:szCs w:val="28"/>
        </w:rPr>
        <w:t>99.96</w:t>
      </w:r>
      <w:r>
        <w:rPr>
          <w:rFonts w:ascii="新宋体" w:eastAsia="新宋体" w:hAnsi="新宋体" w:cs="新宋体" w:hint="eastAsia"/>
          <w:bCs/>
          <w:sz w:val="28"/>
          <w:szCs w:val="28"/>
        </w:rPr>
        <w:t>分，评价等次确定为优</w:t>
      </w:r>
      <w:r>
        <w:rPr>
          <w:rFonts w:ascii="新宋体" w:eastAsia="新宋体" w:hAnsi="新宋体" w:cs="新宋体" w:hint="eastAsia"/>
          <w:bCs/>
          <w:sz w:val="28"/>
          <w:szCs w:val="28"/>
        </w:rPr>
        <w:t>。</w:t>
      </w:r>
    </w:p>
    <w:p w:rsidR="00830862" w:rsidRDefault="007167A3">
      <w:p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830862" w:rsidRDefault="007167A3">
      <w:pPr>
        <w:widowControl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对项目资金开支分类需要进一步科学化、规范化，费用开支和绩效产出测得结果不够准确，需要进一步量化。预算管理、绩效管理、资金管理需要加强。</w:t>
      </w:r>
    </w:p>
    <w:p w:rsidR="00830862" w:rsidRDefault="007167A3">
      <w:pPr>
        <w:spacing w:line="227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830862" w:rsidRDefault="007167A3">
      <w:pPr>
        <w:widowControl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加强</w:t>
      </w:r>
      <w:r>
        <w:rPr>
          <w:rFonts w:ascii="新宋体" w:eastAsia="新宋体" w:hAnsi="新宋体" w:cs="新宋体" w:hint="eastAsia"/>
          <w:sz w:val="28"/>
          <w:szCs w:val="28"/>
        </w:rPr>
        <w:t>预算管理、绩效管理、资金管理</w:t>
      </w:r>
      <w:r>
        <w:rPr>
          <w:rFonts w:ascii="新宋体" w:eastAsia="新宋体" w:hAnsi="新宋体" w:cs="新宋体" w:hint="eastAsia"/>
          <w:sz w:val="28"/>
          <w:szCs w:val="28"/>
        </w:rPr>
        <w:t>等的制度建设与执行措施的改进，确保我单位绩效评价工作顺利进行</w:t>
      </w:r>
      <w:r>
        <w:rPr>
          <w:rFonts w:ascii="新宋体" w:eastAsia="新宋体" w:hAnsi="新宋体" w:cs="新宋体" w:hint="eastAsia"/>
          <w:sz w:val="28"/>
          <w:szCs w:val="28"/>
        </w:rPr>
        <w:t>。</w:t>
      </w:r>
    </w:p>
    <w:p w:rsidR="00830862" w:rsidRDefault="007167A3">
      <w:pPr>
        <w:spacing w:before="219" w:line="600" w:lineRule="exact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lastRenderedPageBreak/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830862" w:rsidRDefault="007167A3">
      <w:pPr>
        <w:pStyle w:val="a0"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1.</w:t>
      </w:r>
      <w:r>
        <w:rPr>
          <w:rFonts w:ascii="新宋体" w:eastAsia="新宋体" w:hAnsi="新宋体" w:cs="新宋体" w:hint="eastAsia"/>
          <w:sz w:val="28"/>
          <w:szCs w:val="28"/>
        </w:rPr>
        <w:t>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 w:rsidR="00830862" w:rsidRDefault="007167A3">
      <w:pPr>
        <w:pStyle w:val="a0"/>
        <w:spacing w:line="560" w:lineRule="exact"/>
        <w:ind w:firstLineChars="200" w:firstLine="560"/>
      </w:pPr>
      <w:r>
        <w:rPr>
          <w:rFonts w:ascii="新宋体" w:eastAsia="新宋体" w:hAnsi="新宋体" w:cs="新宋体" w:hint="eastAsia"/>
          <w:sz w:val="28"/>
          <w:szCs w:val="28"/>
        </w:rPr>
        <w:t>2.</w:t>
      </w:r>
      <w:r>
        <w:rPr>
          <w:rFonts w:ascii="新宋体" w:eastAsia="新宋体" w:hAnsi="新宋体" w:cs="新宋体" w:hint="eastAsia"/>
          <w:sz w:val="28"/>
          <w:szCs w:val="28"/>
        </w:rPr>
        <w:t>适时公开部门整体支出绩效自评结果，让教职工了解我部门的绩效评价标准和结果，有利于建立公平公正的绩效考核制度，激发教职工的工作热情和积极性，提高整体绩效水平。</w:t>
      </w:r>
    </w:p>
    <w:p w:rsidR="00830862" w:rsidRDefault="007167A3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830862" w:rsidRDefault="007167A3">
      <w:pPr>
        <w:pStyle w:val="a0"/>
        <w:spacing w:line="560" w:lineRule="exact"/>
        <w:ind w:firstLineChars="200" w:firstLine="560"/>
        <w:rPr>
          <w:rFonts w:eastAsia="新宋体"/>
        </w:rPr>
      </w:pPr>
      <w:r>
        <w:rPr>
          <w:rFonts w:ascii="新宋体" w:eastAsia="新宋体" w:hAnsi="新宋体" w:cs="新宋体" w:hint="eastAsia"/>
          <w:sz w:val="28"/>
          <w:szCs w:val="28"/>
        </w:rPr>
        <w:t>其他需要说明的情况</w:t>
      </w:r>
      <w:r>
        <w:rPr>
          <w:rFonts w:ascii="新宋体" w:eastAsia="新宋体" w:hAnsi="新宋体" w:cs="新宋体" w:hint="eastAsia"/>
          <w:sz w:val="28"/>
          <w:szCs w:val="28"/>
        </w:rPr>
        <w:t>无。</w:t>
      </w:r>
    </w:p>
    <w:p w:rsidR="00830862" w:rsidRDefault="00830862"/>
    <w:sectPr w:rsidR="00830862" w:rsidSect="00830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7A3" w:rsidRDefault="007167A3" w:rsidP="00830862">
      <w:r>
        <w:separator/>
      </w:r>
    </w:p>
  </w:endnote>
  <w:endnote w:type="continuationSeparator" w:id="0">
    <w:p w:rsidR="007167A3" w:rsidRDefault="007167A3" w:rsidP="0083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862" w:rsidRDefault="00830862">
    <w:pPr>
      <w:pStyle w:val="a4"/>
      <w:spacing w:before="1" w:line="174" w:lineRule="auto"/>
      <w:jc w:val="center"/>
      <w:rPr>
        <w:sz w:val="28"/>
        <w:szCs w:val="28"/>
      </w:rPr>
    </w:pPr>
    <w:r w:rsidRPr="00830862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fit-shape-to-text:t" inset="0,0,0,0">
            <w:txbxContent>
              <w:p w:rsidR="00830862" w:rsidRDefault="00830862">
                <w:pPr>
                  <w:pStyle w:val="a5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 w:rsidR="007167A3">
                  <w:rPr>
                    <w:rFonts w:eastAsia="华文仿宋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="00E06588">
                  <w:rPr>
                    <w:rFonts w:eastAsia="华文仿宋"/>
                    <w:noProof/>
                    <w:sz w:val="32"/>
                    <w:szCs w:val="32"/>
                  </w:rPr>
                  <w:t>8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7A3" w:rsidRDefault="007167A3" w:rsidP="00830862">
      <w:r>
        <w:separator/>
      </w:r>
    </w:p>
  </w:footnote>
  <w:footnote w:type="continuationSeparator" w:id="0">
    <w:p w:rsidR="007167A3" w:rsidRDefault="007167A3" w:rsidP="008308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熀ȯ梴ȯ卆䵇Ⰰ˥㐀%鹦4ꀀ㌳㠀(働㌳鉦㠀(朄ȯ卆䵇⬀˥㐀%鹦4働㌳鉦㠀(枔ȯ卆䵇⣔˥㐀%鹦4働㌳鉦㠀(働핣.鉦伳핣.楄ȯ卆䵇⚜˥㐀%鹦4働㌳鉦㠀(働핣.鉦伳槔ȯ卆䵇⺀˥㐀%鹦4働㌳鉦㠀(働핣.鉦伳핣.熄ȯ卆䵇⭔˥㐀%鹦4働㌳鉦㠀("/>
  </w:docVars>
  <w:rsids>
    <w:rsidRoot w:val="5D8D15B3"/>
    <w:rsid w:val="007167A3"/>
    <w:rsid w:val="00830862"/>
    <w:rsid w:val="00E06588"/>
    <w:rsid w:val="00E5423C"/>
    <w:rsid w:val="17EB3520"/>
    <w:rsid w:val="5D8D1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83086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qFormat/>
    <w:rsid w:val="00830862"/>
    <w:pPr>
      <w:snapToGrid w:val="0"/>
      <w:jc w:val="left"/>
    </w:pPr>
    <w:rPr>
      <w:sz w:val="18"/>
      <w:szCs w:val="18"/>
    </w:rPr>
  </w:style>
  <w:style w:type="paragraph" w:styleId="a4">
    <w:name w:val="Body Text"/>
    <w:basedOn w:val="a"/>
    <w:semiHidden/>
    <w:qFormat/>
    <w:rsid w:val="00830862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uiPriority w:val="99"/>
    <w:qFormat/>
    <w:rsid w:val="008308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autoRedefine/>
    <w:uiPriority w:val="99"/>
    <w:qFormat/>
    <w:rsid w:val="00830862"/>
    <w:pPr>
      <w:ind w:firstLineChars="200" w:firstLine="420"/>
    </w:pPr>
    <w:rPr>
      <w:rFonts w:ascii="Calibri" w:hAnsi="Calibri"/>
      <w:szCs w:val="22"/>
    </w:rPr>
  </w:style>
  <w:style w:type="paragraph" w:styleId="a7">
    <w:name w:val="header"/>
    <w:basedOn w:val="a"/>
    <w:link w:val="Char"/>
    <w:rsid w:val="00E54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7"/>
    <w:rsid w:val="00E5423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时光是张不动声色的脸</dc:creator>
  <cp:lastModifiedBy>Administrator</cp:lastModifiedBy>
  <cp:revision>3</cp:revision>
  <dcterms:created xsi:type="dcterms:W3CDTF">2024-05-24T08:04:00Z</dcterms:created>
  <dcterms:modified xsi:type="dcterms:W3CDTF">2024-05-24T09:55:00Z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222245E68D594C689065EFDEF3DF546D_11</vt:lpwstr>
  </property>
</Properties>
</file>