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2023年度项目支出绩效自评表</w:t>
      </w:r>
    </w:p>
    <w:tbl>
      <w:tblPr>
        <w:tblStyle w:val="4"/>
        <w:tblW w:w="504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8"/>
        <w:gridCol w:w="896"/>
        <w:gridCol w:w="1116"/>
        <w:gridCol w:w="939"/>
        <w:gridCol w:w="987"/>
        <w:gridCol w:w="1126"/>
        <w:gridCol w:w="594"/>
        <w:gridCol w:w="700"/>
        <w:gridCol w:w="13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695" w:type="pct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项目支出名称</w:t>
            </w:r>
          </w:p>
        </w:tc>
        <w:tc>
          <w:tcPr>
            <w:tcW w:w="3304" w:type="pct"/>
            <w:gridSpan w:val="6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学校校舍维修改造专项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主管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部门</w:t>
            </w:r>
          </w:p>
        </w:tc>
        <w:tc>
          <w:tcPr>
            <w:tcW w:w="2294" w:type="pct"/>
            <w:gridSpan w:val="4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华容县教育体育局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实施单位</w:t>
            </w:r>
          </w:p>
        </w:tc>
        <w:tc>
          <w:tcPr>
            <w:tcW w:w="1526" w:type="pct"/>
            <w:gridSpan w:val="3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华容县实验小学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项目资金（万元）</w:t>
            </w:r>
          </w:p>
        </w:tc>
        <w:tc>
          <w:tcPr>
            <w:tcW w:w="1172" w:type="pct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年度资金总额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200.00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200.00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其中：当年财政拨款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200.00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200.00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上年结转资金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其他资金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年度总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目标</w:t>
            </w:r>
          </w:p>
        </w:tc>
        <w:tc>
          <w:tcPr>
            <w:tcW w:w="2294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182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3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94" w:type="pct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学校校舍维修改造专项如期完成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并投入使用</w:t>
            </w:r>
          </w:p>
        </w:tc>
        <w:tc>
          <w:tcPr>
            <w:tcW w:w="2182" w:type="pct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学校校舍维修改造专项如期完成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并投入使用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23" w:type="pct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一级指标</w:t>
            </w:r>
          </w:p>
        </w:tc>
        <w:tc>
          <w:tcPr>
            <w:tcW w:w="649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二级指标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三级指标</w:t>
            </w: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校舍维修项目数量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校舍维修项目质量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校舍维修项目完成度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益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（30分）</w:t>
            </w: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经济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3"/>
                <w:szCs w:val="13"/>
              </w:rPr>
              <w:t>对经济发展所带来的影响情况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有影响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有影响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社会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改善办学条件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有成效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有成效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符合国家环保标准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符合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符合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可持续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影响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对绩效目标产生可持续影响效果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有成效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有成效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649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服务对象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教职工满意度调查分数</w:t>
            </w:r>
            <w:r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满分100</w:t>
            </w:r>
            <w:r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  <w:t>）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90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90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4.97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学生满意度调查分数</w:t>
            </w:r>
            <w:r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满分100</w:t>
            </w:r>
            <w:r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  <w:t>）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90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90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64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经济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4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校舍维修项目资金投入比率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社会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4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环境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4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3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473" w:type="pct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总分</w:t>
            </w:r>
          </w:p>
        </w:tc>
        <w:tc>
          <w:tcPr>
            <w:tcW w:w="34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  <w:tc>
          <w:tcPr>
            <w:tcW w:w="407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99.97</w:t>
            </w:r>
            <w:bookmarkStart w:id="0" w:name="_GoBack"/>
            <w:bookmarkEnd w:id="0"/>
          </w:p>
        </w:tc>
        <w:tc>
          <w:tcPr>
            <w:tcW w:w="7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备注：每个一级项目支出一张表。如，业务工作经费，运行维护经费，其他事业发展类资金各一张表。</w:t>
      </w:r>
    </w:p>
    <w:p>
      <w:pPr>
        <w:rPr>
          <w:rFonts w:hint="eastAsia" w:ascii="Times New Roman" w:hAnsi="Times New Roman" w:eastAsia="宋体" w:cs="Times New Roman"/>
        </w:rPr>
      </w:pPr>
    </w:p>
    <w:p>
      <w:r>
        <w:rPr>
          <w:rFonts w:hint="eastAsia" w:ascii="Times New Roman" w:hAnsi="Times New Roman" w:eastAsia="宋体" w:cs="Times New Roman"/>
        </w:rPr>
        <w:t>填表人：</w:t>
      </w:r>
      <w:r>
        <w:rPr>
          <w:rFonts w:hint="eastAsia" w:ascii="Times New Roman" w:hAnsi="Times New Roman" w:eastAsia="宋体" w:cs="Times New Roman"/>
          <w:lang w:val="en-US" w:eastAsia="zh-CN"/>
        </w:rPr>
        <w:t>曹礼荣</w:t>
      </w:r>
      <w:r>
        <w:rPr>
          <w:rFonts w:hint="eastAsia" w:ascii="Times New Roman" w:hAnsi="Times New Roman" w:eastAsia="宋体" w:cs="Times New Roman"/>
        </w:rPr>
        <w:t xml:space="preserve">  填报日期：</w:t>
      </w:r>
      <w:r>
        <w:rPr>
          <w:rFonts w:hint="eastAsia" w:ascii="Times New Roman" w:hAnsi="Times New Roman" w:eastAsia="宋体" w:cs="Times New Roman"/>
          <w:lang w:val="en-US" w:eastAsia="zh-CN"/>
        </w:rPr>
        <w:t>2024-05-23</w:t>
      </w:r>
      <w:r>
        <w:rPr>
          <w:rFonts w:hint="eastAsia" w:ascii="Times New Roman" w:hAnsi="Times New Roman" w:eastAsia="宋体" w:cs="Times New Roman"/>
        </w:rPr>
        <w:t xml:space="preserve"> 联系电话：</w:t>
      </w:r>
      <w:r>
        <w:rPr>
          <w:rFonts w:hint="eastAsia" w:ascii="Times New Roman" w:hAnsi="Times New Roman" w:eastAsia="宋体" w:cs="Times New Roman"/>
          <w:lang w:val="en-US" w:eastAsia="zh-CN"/>
        </w:rPr>
        <w:t>13974065519</w:t>
      </w:r>
      <w:r>
        <w:rPr>
          <w:rFonts w:hint="eastAsia" w:ascii="Times New Roman" w:hAnsi="Times New Roman" w:eastAsia="宋体" w:cs="Times New Roman"/>
        </w:rPr>
        <w:t xml:space="preserve">  单位负责人签字：</w:t>
      </w:r>
    </w:p>
    <w:sectPr>
      <w:footerReference r:id="rId3" w:type="default"/>
      <w:pgSz w:w="11905" w:h="16838"/>
      <w:pgMar w:top="1984" w:right="1701" w:bottom="1984" w:left="1701" w:header="850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before="1" w:line="174" w:lineRule="auto"/>
      <w:ind w:left="574"/>
      <w:jc w:val="both"/>
      <w:rPr>
        <w:rFonts w:ascii="仿宋" w:hAnsi="仿宋" w:eastAsia="仿宋" w:cs="仿宋"/>
        <w:kern w:val="2"/>
        <w:sz w:val="28"/>
        <w:szCs w:val="28"/>
        <w:lang w:val="en-US" w:eastAsia="en-US" w:bidi="ar-SA"/>
      </w:rPr>
    </w:pPr>
    <w:r>
      <w:rPr>
        <w:rFonts w:ascii="仿宋" w:hAnsi="仿宋" w:eastAsia="仿宋" w:cs="仿宋"/>
        <w:kern w:val="2"/>
        <w:sz w:val="28"/>
        <w:szCs w:val="31"/>
        <w:lang w:val="en-US"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jc w:val="left"/>
                            <w:textAlignment w:val="auto"/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15</w: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8PUr4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e2ta3Z1&#10;/wBzaFnY6HvLY5oolbfLfYC0SfEoUK8KOhUPmMTUs/PWxFH/85yiHv8p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J8PUr4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tabs>
                        <w:tab w:val="center" w:pos="4153"/>
                        <w:tab w:val="right" w:pos="8306"/>
                      </w:tabs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jc w:val="left"/>
                      <w:textAlignment w:val="auto"/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t>15</w:t>
                    </w:r>
                    <w:r>
                      <w:rPr>
                        <w:rFonts w:hint="eastAsia" w:ascii="华文仿宋" w:hAnsi="华文仿宋" w:eastAsia="华文仿宋" w:cs="华文仿宋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91B1D"/>
    <w:rsid w:val="0FE91B1D"/>
    <w:rsid w:val="3549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2024-05-23T07:26:00Z</dcterms:created>
  <dc:creator>幸运</dc:creator>
  <cp:lastModifiedBy>幸运</cp:lastModifiedBy>
  <dcterms:modified xsi:type="dcterms:W3CDTF">2024-05-23T08:35:36Z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EC741212E62F4A1C9435A8E45737A36B</vt:lpwstr>
  </property>
</Properties>
</file>