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C7485">
      <w:pPr>
        <w:spacing w:line="660" w:lineRule="exact"/>
        <w:jc w:val="center"/>
        <w:rPr>
          <w:b/>
          <w:sz w:val="52"/>
          <w:szCs w:val="52"/>
        </w:rPr>
      </w:pPr>
      <w:r>
        <w:rPr>
          <w:rFonts w:hint="eastAsia"/>
          <w:b/>
          <w:sz w:val="52"/>
          <w:szCs w:val="52"/>
        </w:rPr>
        <w:t>2023年度华容县实验小学</w:t>
      </w:r>
    </w:p>
    <w:p w14:paraId="2C4F55C0">
      <w:pPr>
        <w:spacing w:line="660" w:lineRule="exact"/>
        <w:jc w:val="center"/>
        <w:rPr>
          <w:b/>
          <w:sz w:val="52"/>
          <w:szCs w:val="52"/>
        </w:rPr>
      </w:pPr>
      <w:r>
        <w:rPr>
          <w:rFonts w:hint="eastAsia"/>
          <w:b/>
          <w:sz w:val="52"/>
          <w:szCs w:val="52"/>
        </w:rPr>
        <w:t>部 门 决 算</w:t>
      </w:r>
    </w:p>
    <w:p w14:paraId="71659243">
      <w:pPr>
        <w:rPr>
          <w:b/>
        </w:rPr>
      </w:pPr>
    </w:p>
    <w:p w14:paraId="5D0EF369">
      <w:pPr>
        <w:jc w:val="center"/>
        <w:rPr>
          <w:b/>
          <w:sz w:val="44"/>
          <w:szCs w:val="44"/>
        </w:rPr>
      </w:pPr>
      <w:r>
        <w:rPr>
          <w:rFonts w:hint="eastAsia"/>
          <w:b/>
          <w:sz w:val="44"/>
          <w:szCs w:val="44"/>
        </w:rPr>
        <w:t>目 录</w:t>
      </w:r>
    </w:p>
    <w:p w14:paraId="22EE7104">
      <w:pPr>
        <w:rPr>
          <w:b/>
          <w:sz w:val="28"/>
          <w:szCs w:val="28"/>
        </w:rPr>
      </w:pPr>
      <w:r>
        <w:rPr>
          <w:rFonts w:hint="eastAsia"/>
          <w:b/>
          <w:sz w:val="28"/>
          <w:szCs w:val="28"/>
        </w:rPr>
        <w:t>第一部分华容县实验小学概况</w:t>
      </w:r>
    </w:p>
    <w:p w14:paraId="70420091">
      <w:pPr>
        <w:ind w:firstLine="560" w:firstLineChars="200"/>
        <w:rPr>
          <w:sz w:val="28"/>
          <w:szCs w:val="28"/>
        </w:rPr>
      </w:pPr>
      <w:r>
        <w:rPr>
          <w:rFonts w:hint="eastAsia"/>
          <w:sz w:val="28"/>
          <w:szCs w:val="28"/>
        </w:rPr>
        <w:t>一、部门职责</w:t>
      </w:r>
    </w:p>
    <w:p w14:paraId="27AF8B13">
      <w:pPr>
        <w:ind w:firstLine="560" w:firstLineChars="200"/>
        <w:rPr>
          <w:sz w:val="28"/>
          <w:szCs w:val="28"/>
        </w:rPr>
      </w:pPr>
      <w:r>
        <w:rPr>
          <w:rFonts w:hint="eastAsia"/>
          <w:sz w:val="28"/>
          <w:szCs w:val="28"/>
        </w:rPr>
        <w:t>二、机构设置</w:t>
      </w:r>
    </w:p>
    <w:p w14:paraId="0E5DBECB">
      <w:pPr>
        <w:rPr>
          <w:b/>
          <w:sz w:val="28"/>
          <w:szCs w:val="28"/>
        </w:rPr>
      </w:pPr>
      <w:r>
        <w:rPr>
          <w:rFonts w:hint="eastAsia"/>
          <w:b/>
          <w:sz w:val="28"/>
          <w:szCs w:val="28"/>
        </w:rPr>
        <w:t>第二部分2023年度部门决算表</w:t>
      </w:r>
    </w:p>
    <w:p w14:paraId="2B124AC1">
      <w:pPr>
        <w:ind w:firstLine="560" w:firstLineChars="200"/>
        <w:rPr>
          <w:sz w:val="28"/>
          <w:szCs w:val="28"/>
        </w:rPr>
      </w:pPr>
      <w:r>
        <w:rPr>
          <w:rFonts w:hint="eastAsia"/>
          <w:sz w:val="28"/>
          <w:szCs w:val="28"/>
        </w:rPr>
        <w:t>一、收入支出决算总表</w:t>
      </w:r>
    </w:p>
    <w:p w14:paraId="7E782F35">
      <w:pPr>
        <w:ind w:firstLine="560" w:firstLineChars="200"/>
        <w:rPr>
          <w:sz w:val="28"/>
          <w:szCs w:val="28"/>
        </w:rPr>
      </w:pPr>
      <w:r>
        <w:rPr>
          <w:rFonts w:hint="eastAsia"/>
          <w:sz w:val="28"/>
          <w:szCs w:val="28"/>
        </w:rPr>
        <w:t>二、收入决算表</w:t>
      </w:r>
    </w:p>
    <w:p w14:paraId="021E6F01">
      <w:pPr>
        <w:ind w:firstLine="560" w:firstLineChars="200"/>
        <w:rPr>
          <w:sz w:val="28"/>
          <w:szCs w:val="28"/>
        </w:rPr>
      </w:pPr>
      <w:r>
        <w:rPr>
          <w:rFonts w:hint="eastAsia"/>
          <w:sz w:val="28"/>
          <w:szCs w:val="28"/>
        </w:rPr>
        <w:t>三、支出决算表</w:t>
      </w:r>
    </w:p>
    <w:p w14:paraId="1D86D308">
      <w:pPr>
        <w:ind w:firstLine="560" w:firstLineChars="200"/>
        <w:rPr>
          <w:sz w:val="28"/>
          <w:szCs w:val="28"/>
        </w:rPr>
      </w:pPr>
      <w:r>
        <w:rPr>
          <w:rFonts w:hint="eastAsia"/>
          <w:sz w:val="28"/>
          <w:szCs w:val="28"/>
        </w:rPr>
        <w:t>四、财政拨款收入支出决算总表</w:t>
      </w:r>
    </w:p>
    <w:p w14:paraId="479677D5">
      <w:pPr>
        <w:ind w:firstLine="560" w:firstLineChars="200"/>
        <w:rPr>
          <w:sz w:val="28"/>
          <w:szCs w:val="28"/>
        </w:rPr>
      </w:pPr>
      <w:r>
        <w:rPr>
          <w:rFonts w:hint="eastAsia"/>
          <w:sz w:val="28"/>
          <w:szCs w:val="28"/>
        </w:rPr>
        <w:t>五、一般公共预算财政拨款支出决算表</w:t>
      </w:r>
    </w:p>
    <w:p w14:paraId="2F6D6E80">
      <w:pPr>
        <w:ind w:firstLine="560" w:firstLineChars="200"/>
        <w:rPr>
          <w:sz w:val="28"/>
          <w:szCs w:val="28"/>
        </w:rPr>
      </w:pPr>
      <w:r>
        <w:rPr>
          <w:rFonts w:hint="eastAsia"/>
          <w:sz w:val="28"/>
          <w:szCs w:val="28"/>
        </w:rPr>
        <w:t>六、一般公共预算财政拨款基本支出决算明细表</w:t>
      </w:r>
    </w:p>
    <w:p w14:paraId="1D5581B5">
      <w:pPr>
        <w:ind w:firstLine="560" w:firstLineChars="200"/>
        <w:rPr>
          <w:sz w:val="28"/>
          <w:szCs w:val="28"/>
        </w:rPr>
      </w:pPr>
      <w:r>
        <w:rPr>
          <w:rFonts w:hint="eastAsia"/>
          <w:sz w:val="28"/>
          <w:szCs w:val="28"/>
        </w:rPr>
        <w:t>七、政府性基金预算财政拨款收入支出决算表</w:t>
      </w:r>
    </w:p>
    <w:p w14:paraId="79EE08D5">
      <w:pPr>
        <w:ind w:firstLine="560" w:firstLineChars="200"/>
        <w:rPr>
          <w:sz w:val="28"/>
          <w:szCs w:val="28"/>
        </w:rPr>
      </w:pPr>
      <w:r>
        <w:rPr>
          <w:rFonts w:hint="eastAsia"/>
          <w:sz w:val="28"/>
          <w:szCs w:val="28"/>
        </w:rPr>
        <w:t>八、国有资本经营预算财政拨款支出决算表</w:t>
      </w:r>
    </w:p>
    <w:p w14:paraId="17407988">
      <w:pPr>
        <w:ind w:firstLine="560" w:firstLineChars="200"/>
        <w:rPr>
          <w:sz w:val="28"/>
          <w:szCs w:val="28"/>
        </w:rPr>
      </w:pPr>
      <w:r>
        <w:rPr>
          <w:rFonts w:hint="eastAsia"/>
          <w:sz w:val="28"/>
          <w:szCs w:val="28"/>
        </w:rPr>
        <w:t>九、财政拨款“三公”经费支出决算表</w:t>
      </w:r>
    </w:p>
    <w:p w14:paraId="008CC3D4">
      <w:pPr>
        <w:rPr>
          <w:b/>
          <w:sz w:val="28"/>
          <w:szCs w:val="28"/>
        </w:rPr>
      </w:pPr>
      <w:r>
        <w:rPr>
          <w:rFonts w:hint="eastAsia"/>
          <w:b/>
          <w:sz w:val="28"/>
          <w:szCs w:val="28"/>
        </w:rPr>
        <w:t>第三部分2023年度部门决算情况说明</w:t>
      </w:r>
    </w:p>
    <w:p w14:paraId="3860EAEB">
      <w:pPr>
        <w:ind w:firstLine="560" w:firstLineChars="200"/>
        <w:rPr>
          <w:sz w:val="28"/>
          <w:szCs w:val="28"/>
        </w:rPr>
      </w:pPr>
      <w:r>
        <w:rPr>
          <w:rFonts w:hint="eastAsia"/>
          <w:sz w:val="28"/>
          <w:szCs w:val="28"/>
        </w:rPr>
        <w:t>一、收入支出决算总体情况说明</w:t>
      </w:r>
    </w:p>
    <w:p w14:paraId="0244F293">
      <w:pPr>
        <w:ind w:firstLine="560" w:firstLineChars="200"/>
        <w:rPr>
          <w:sz w:val="28"/>
          <w:szCs w:val="28"/>
        </w:rPr>
      </w:pPr>
      <w:r>
        <w:rPr>
          <w:rFonts w:hint="eastAsia"/>
          <w:sz w:val="28"/>
          <w:szCs w:val="28"/>
        </w:rPr>
        <w:t>二、收入决算情况说明</w:t>
      </w:r>
    </w:p>
    <w:p w14:paraId="40AC5DF1">
      <w:pPr>
        <w:ind w:firstLine="560" w:firstLineChars="200"/>
        <w:rPr>
          <w:sz w:val="28"/>
          <w:szCs w:val="28"/>
        </w:rPr>
      </w:pPr>
      <w:r>
        <w:rPr>
          <w:rFonts w:hint="eastAsia"/>
          <w:sz w:val="28"/>
          <w:szCs w:val="28"/>
        </w:rPr>
        <w:t>三、支出决算情况说明</w:t>
      </w:r>
    </w:p>
    <w:p w14:paraId="523A5ECB">
      <w:pPr>
        <w:ind w:firstLine="560" w:firstLineChars="200"/>
        <w:rPr>
          <w:sz w:val="28"/>
          <w:szCs w:val="28"/>
        </w:rPr>
      </w:pPr>
      <w:r>
        <w:rPr>
          <w:rFonts w:hint="eastAsia"/>
          <w:sz w:val="28"/>
          <w:szCs w:val="28"/>
        </w:rPr>
        <w:t>四、财政拨款收入支出决算总体情况说明</w:t>
      </w:r>
    </w:p>
    <w:p w14:paraId="2E1F1ABF">
      <w:pPr>
        <w:ind w:firstLine="560" w:firstLineChars="200"/>
        <w:rPr>
          <w:sz w:val="28"/>
          <w:szCs w:val="28"/>
        </w:rPr>
      </w:pPr>
      <w:r>
        <w:rPr>
          <w:rFonts w:hint="eastAsia"/>
          <w:sz w:val="28"/>
          <w:szCs w:val="28"/>
        </w:rPr>
        <w:t>五、一般公共预算财政拨款支出决算情况说明</w:t>
      </w:r>
    </w:p>
    <w:p w14:paraId="3341B7D5">
      <w:pPr>
        <w:ind w:firstLine="560" w:firstLineChars="200"/>
        <w:rPr>
          <w:sz w:val="28"/>
          <w:szCs w:val="28"/>
        </w:rPr>
      </w:pPr>
      <w:r>
        <w:rPr>
          <w:rFonts w:hint="eastAsia"/>
          <w:sz w:val="28"/>
          <w:szCs w:val="28"/>
        </w:rPr>
        <w:t>六、一般公共预算财政拨款基本支出决算情况说明</w:t>
      </w:r>
    </w:p>
    <w:p w14:paraId="379FA535">
      <w:pPr>
        <w:ind w:firstLine="560" w:firstLineChars="200"/>
        <w:rPr>
          <w:sz w:val="28"/>
          <w:szCs w:val="28"/>
        </w:rPr>
      </w:pPr>
      <w:r>
        <w:rPr>
          <w:rFonts w:hint="eastAsia"/>
          <w:sz w:val="28"/>
          <w:szCs w:val="28"/>
        </w:rPr>
        <w:t>七、政府性基金预算收入支出决算情况</w:t>
      </w:r>
    </w:p>
    <w:p w14:paraId="10509028">
      <w:pPr>
        <w:ind w:firstLine="560" w:firstLineChars="200"/>
        <w:rPr>
          <w:sz w:val="28"/>
          <w:szCs w:val="28"/>
        </w:rPr>
      </w:pPr>
      <w:r>
        <w:rPr>
          <w:rFonts w:hint="eastAsia"/>
          <w:sz w:val="28"/>
          <w:szCs w:val="28"/>
        </w:rPr>
        <w:t>八、国有资本经营预算财政拨款支出决算情况</w:t>
      </w:r>
    </w:p>
    <w:p w14:paraId="1D9A5CAA">
      <w:pPr>
        <w:ind w:firstLine="560" w:firstLineChars="200"/>
        <w:rPr>
          <w:sz w:val="28"/>
          <w:szCs w:val="28"/>
        </w:rPr>
      </w:pPr>
      <w:r>
        <w:rPr>
          <w:rFonts w:hint="eastAsia"/>
          <w:sz w:val="28"/>
          <w:szCs w:val="28"/>
        </w:rPr>
        <w:t>九、财政拨款“三公”经费支出决算情况说明</w:t>
      </w:r>
    </w:p>
    <w:p w14:paraId="54BA5EE8">
      <w:pPr>
        <w:ind w:firstLine="560" w:firstLineChars="200"/>
        <w:rPr>
          <w:sz w:val="28"/>
          <w:szCs w:val="28"/>
        </w:rPr>
      </w:pPr>
      <w:r>
        <w:rPr>
          <w:rFonts w:hint="eastAsia"/>
          <w:sz w:val="28"/>
          <w:szCs w:val="28"/>
        </w:rPr>
        <w:t>十、机关运行经费支出说明</w:t>
      </w:r>
    </w:p>
    <w:p w14:paraId="27DB9E94">
      <w:pPr>
        <w:ind w:firstLine="560" w:firstLineChars="200"/>
        <w:rPr>
          <w:sz w:val="28"/>
          <w:szCs w:val="28"/>
        </w:rPr>
      </w:pPr>
      <w:r>
        <w:rPr>
          <w:rFonts w:hint="eastAsia"/>
          <w:sz w:val="28"/>
          <w:szCs w:val="28"/>
        </w:rPr>
        <w:t>十一、一般性支出情况</w:t>
      </w:r>
    </w:p>
    <w:p w14:paraId="42C05F99">
      <w:pPr>
        <w:ind w:firstLine="560" w:firstLineChars="200"/>
        <w:rPr>
          <w:sz w:val="28"/>
          <w:szCs w:val="28"/>
        </w:rPr>
      </w:pPr>
      <w:r>
        <w:rPr>
          <w:rFonts w:hint="eastAsia"/>
          <w:sz w:val="28"/>
          <w:szCs w:val="28"/>
        </w:rPr>
        <w:t>十二、政府采购支出说明</w:t>
      </w:r>
    </w:p>
    <w:p w14:paraId="28E60FA0">
      <w:pPr>
        <w:ind w:firstLine="560" w:firstLineChars="200"/>
        <w:rPr>
          <w:sz w:val="28"/>
          <w:szCs w:val="28"/>
        </w:rPr>
      </w:pPr>
      <w:r>
        <w:rPr>
          <w:rFonts w:hint="eastAsia"/>
          <w:sz w:val="28"/>
          <w:szCs w:val="28"/>
        </w:rPr>
        <w:t>十三、国有资产占用情况说明</w:t>
      </w:r>
    </w:p>
    <w:p w14:paraId="366A8977">
      <w:pPr>
        <w:ind w:firstLine="560" w:firstLineChars="200"/>
        <w:rPr>
          <w:sz w:val="28"/>
          <w:szCs w:val="28"/>
        </w:rPr>
      </w:pPr>
      <w:r>
        <w:rPr>
          <w:rFonts w:hint="eastAsia"/>
          <w:sz w:val="28"/>
          <w:szCs w:val="28"/>
        </w:rPr>
        <w:t>十四、2023年度预算绩效情况的说明</w:t>
      </w:r>
    </w:p>
    <w:p w14:paraId="1961D86F">
      <w:pPr>
        <w:rPr>
          <w:b/>
          <w:sz w:val="28"/>
          <w:szCs w:val="28"/>
        </w:rPr>
      </w:pPr>
      <w:r>
        <w:rPr>
          <w:rFonts w:hint="eastAsia"/>
          <w:b/>
          <w:sz w:val="28"/>
          <w:szCs w:val="28"/>
        </w:rPr>
        <w:t>第四部分名词解释</w:t>
      </w:r>
    </w:p>
    <w:p w14:paraId="7BBEEFF3">
      <w:pPr>
        <w:rPr>
          <w:b/>
          <w:sz w:val="28"/>
          <w:szCs w:val="28"/>
        </w:rPr>
      </w:pPr>
      <w:r>
        <w:rPr>
          <w:rFonts w:hint="eastAsia"/>
          <w:b/>
          <w:sz w:val="28"/>
          <w:szCs w:val="28"/>
        </w:rPr>
        <w:t>第五部分附件</w:t>
      </w:r>
    </w:p>
    <w:p w14:paraId="04EDCE8C">
      <w:pPr>
        <w:widowControl/>
        <w:jc w:val="left"/>
        <w:rPr>
          <w:sz w:val="28"/>
          <w:szCs w:val="28"/>
        </w:rPr>
      </w:pPr>
      <w:r>
        <w:rPr>
          <w:sz w:val="28"/>
          <w:szCs w:val="28"/>
        </w:rPr>
        <w:br w:type="page"/>
      </w:r>
    </w:p>
    <w:p w14:paraId="12AD9ABD">
      <w:pPr>
        <w:ind w:firstLine="562" w:firstLineChars="200"/>
        <w:rPr>
          <w:b/>
          <w:sz w:val="28"/>
          <w:szCs w:val="28"/>
        </w:rPr>
      </w:pPr>
      <w:r>
        <w:rPr>
          <w:rFonts w:hint="eastAsia"/>
          <w:b/>
          <w:sz w:val="28"/>
          <w:szCs w:val="28"/>
        </w:rPr>
        <w:t>第一部分</w:t>
      </w:r>
    </w:p>
    <w:p w14:paraId="02BBB0F0">
      <w:pPr>
        <w:ind w:firstLine="560" w:firstLineChars="200"/>
        <w:rPr>
          <w:sz w:val="28"/>
          <w:szCs w:val="28"/>
        </w:rPr>
      </w:pPr>
      <w:r>
        <w:rPr>
          <w:rFonts w:hint="eastAsia"/>
          <w:sz w:val="28"/>
          <w:szCs w:val="28"/>
        </w:rPr>
        <w:t>华容县实验小学概况</w:t>
      </w:r>
    </w:p>
    <w:p w14:paraId="1FE4177D">
      <w:pPr>
        <w:ind w:firstLine="562" w:firstLineChars="200"/>
        <w:rPr>
          <w:b/>
          <w:sz w:val="28"/>
          <w:szCs w:val="28"/>
        </w:rPr>
      </w:pPr>
      <w:r>
        <w:rPr>
          <w:rFonts w:hint="eastAsia"/>
          <w:b/>
          <w:sz w:val="28"/>
          <w:szCs w:val="28"/>
        </w:rPr>
        <w:t>一、部门职责</w:t>
      </w:r>
    </w:p>
    <w:p w14:paraId="3ED0A74E">
      <w:pPr>
        <w:ind w:firstLine="560" w:firstLineChars="200"/>
        <w:rPr>
          <w:sz w:val="28"/>
          <w:szCs w:val="28"/>
        </w:rPr>
      </w:pPr>
      <w:r>
        <w:rPr>
          <w:rFonts w:hint="eastAsia"/>
          <w:sz w:val="28"/>
          <w:szCs w:val="28"/>
        </w:rPr>
        <w:t>(1)贯彻落实党和国家的教育方针、政策；拟定教育改革与发展战略、规划、政策并组织实施。</w:t>
      </w:r>
    </w:p>
    <w:p w14:paraId="2735038D">
      <w:pPr>
        <w:ind w:firstLine="560" w:firstLineChars="200"/>
        <w:rPr>
          <w:sz w:val="28"/>
          <w:szCs w:val="28"/>
        </w:rPr>
      </w:pPr>
      <w:r>
        <w:rPr>
          <w:rFonts w:hint="eastAsia"/>
          <w:sz w:val="28"/>
          <w:szCs w:val="28"/>
        </w:rPr>
        <w:t>(2)负责教育的统筹规划和协调管理，指导学校的教育教学改革，负责教育基本信息的统计和分析。</w:t>
      </w:r>
    </w:p>
    <w:p w14:paraId="03D1B016">
      <w:pPr>
        <w:ind w:firstLine="560" w:firstLineChars="200"/>
        <w:rPr>
          <w:sz w:val="28"/>
          <w:szCs w:val="28"/>
        </w:rPr>
      </w:pPr>
      <w:r>
        <w:rPr>
          <w:rFonts w:hint="eastAsia"/>
          <w:sz w:val="28"/>
          <w:szCs w:val="28"/>
        </w:rPr>
        <w:t>(3)负责推进义务教育的均衡发展和促进教育公平，负责义务教育的宏观指导与协调；指导幼儿教育及社会力量举办的各类教育工作，全面实施素质教育。</w:t>
      </w:r>
    </w:p>
    <w:p w14:paraId="28A6F09C">
      <w:pPr>
        <w:ind w:firstLine="562" w:firstLineChars="200"/>
        <w:rPr>
          <w:b/>
          <w:sz w:val="28"/>
          <w:szCs w:val="28"/>
        </w:rPr>
      </w:pPr>
      <w:r>
        <w:rPr>
          <w:rFonts w:hint="eastAsia"/>
          <w:b/>
          <w:sz w:val="28"/>
          <w:szCs w:val="28"/>
        </w:rPr>
        <w:t>二、机构设置及决算单位构成</w:t>
      </w:r>
    </w:p>
    <w:p w14:paraId="1C57B962">
      <w:pPr>
        <w:ind w:firstLine="562" w:firstLineChars="200"/>
        <w:rPr>
          <w:b/>
          <w:sz w:val="28"/>
          <w:szCs w:val="28"/>
        </w:rPr>
      </w:pPr>
      <w:r>
        <w:rPr>
          <w:rFonts w:hint="eastAsia"/>
          <w:b/>
          <w:sz w:val="28"/>
          <w:szCs w:val="28"/>
        </w:rPr>
        <w:t>（一）内设机构设置。</w:t>
      </w:r>
    </w:p>
    <w:p w14:paraId="0A07CF72">
      <w:pPr>
        <w:ind w:firstLine="560" w:firstLineChars="200"/>
        <w:rPr>
          <w:sz w:val="28"/>
          <w:szCs w:val="28"/>
        </w:rPr>
      </w:pPr>
      <w:r>
        <w:rPr>
          <w:rFonts w:hint="eastAsia"/>
          <w:sz w:val="28"/>
          <w:szCs w:val="28"/>
        </w:rPr>
        <w:t>华容县实验小学单位内设机构包括：校长室、党支部、教导处、教研处、行政办、工会、督导室、德育处、后勤处。</w:t>
      </w:r>
    </w:p>
    <w:p w14:paraId="6A739F57">
      <w:pPr>
        <w:ind w:firstLine="562" w:firstLineChars="200"/>
        <w:rPr>
          <w:b/>
          <w:sz w:val="28"/>
          <w:szCs w:val="28"/>
        </w:rPr>
      </w:pPr>
      <w:r>
        <w:rPr>
          <w:rFonts w:hint="eastAsia"/>
          <w:b/>
          <w:sz w:val="28"/>
          <w:szCs w:val="28"/>
        </w:rPr>
        <w:t>（二）决算单位构成。</w:t>
      </w:r>
    </w:p>
    <w:p w14:paraId="00D2764A">
      <w:pPr>
        <w:ind w:firstLine="560" w:firstLineChars="200"/>
        <w:rPr>
          <w:sz w:val="28"/>
          <w:szCs w:val="28"/>
        </w:rPr>
      </w:pPr>
      <w:r>
        <w:rPr>
          <w:rFonts w:hint="eastAsia"/>
          <w:sz w:val="28"/>
          <w:szCs w:val="28"/>
        </w:rPr>
        <w:t>华容县实验小学单位2023年部门决算汇总公开单位构成包括：华容县实验小学、华容县蓝天幼儿园</w:t>
      </w:r>
    </w:p>
    <w:p w14:paraId="3C2CD29F">
      <w:pPr>
        <w:ind w:firstLine="562" w:firstLineChars="200"/>
        <w:rPr>
          <w:b/>
          <w:sz w:val="28"/>
          <w:szCs w:val="28"/>
        </w:rPr>
      </w:pPr>
      <w:r>
        <w:rPr>
          <w:rFonts w:hint="eastAsia"/>
          <w:b/>
          <w:sz w:val="28"/>
          <w:szCs w:val="28"/>
        </w:rPr>
        <w:t>第二部分 华容县实验小学2023年度部门决算表（见附表）</w:t>
      </w:r>
    </w:p>
    <w:p w14:paraId="59B67F4D">
      <w:pPr>
        <w:ind w:firstLine="562" w:firstLineChars="200"/>
        <w:rPr>
          <w:b/>
          <w:sz w:val="28"/>
          <w:szCs w:val="28"/>
        </w:rPr>
      </w:pPr>
      <w:r>
        <w:rPr>
          <w:rFonts w:hint="eastAsia"/>
          <w:b/>
          <w:sz w:val="28"/>
          <w:szCs w:val="28"/>
        </w:rPr>
        <w:t>第三部分 华容县实验小学2023年度部门决算情况说明</w:t>
      </w:r>
    </w:p>
    <w:p w14:paraId="71DC0D11">
      <w:pPr>
        <w:ind w:firstLine="562" w:firstLineChars="200"/>
        <w:rPr>
          <w:b/>
          <w:sz w:val="28"/>
          <w:szCs w:val="28"/>
        </w:rPr>
      </w:pPr>
      <w:r>
        <w:rPr>
          <w:rFonts w:hint="eastAsia"/>
          <w:b/>
          <w:sz w:val="28"/>
          <w:szCs w:val="28"/>
        </w:rPr>
        <w:t>一、收入支出决算总体情况说明</w:t>
      </w:r>
    </w:p>
    <w:p w14:paraId="7ADA9737">
      <w:pPr>
        <w:ind w:firstLine="560" w:firstLineChars="200"/>
        <w:rPr>
          <w:sz w:val="28"/>
          <w:szCs w:val="28"/>
        </w:rPr>
      </w:pPr>
      <w:r>
        <w:rPr>
          <w:rFonts w:hint="eastAsia"/>
          <w:sz w:val="28"/>
          <w:szCs w:val="28"/>
        </w:rPr>
        <w:t>2023年度收、支总计均为2971.44万元，与2022年相比，收、支总计各减少771.54万元，下降20.61%。主要原因是上年度新建了一栋教学楼，此项目支出1246.69万元。</w:t>
      </w:r>
    </w:p>
    <w:p w14:paraId="53F5C345">
      <w:pPr>
        <w:ind w:firstLine="562" w:firstLineChars="200"/>
        <w:rPr>
          <w:b/>
          <w:sz w:val="28"/>
          <w:szCs w:val="28"/>
        </w:rPr>
      </w:pPr>
      <w:r>
        <w:rPr>
          <w:rFonts w:hint="eastAsia"/>
          <w:b/>
          <w:sz w:val="28"/>
          <w:szCs w:val="28"/>
        </w:rPr>
        <w:t>二、收入决算情况说明</w:t>
      </w:r>
    </w:p>
    <w:p w14:paraId="2B119803">
      <w:pPr>
        <w:ind w:firstLine="560" w:firstLineChars="200"/>
        <w:rPr>
          <w:sz w:val="28"/>
          <w:szCs w:val="28"/>
        </w:rPr>
      </w:pPr>
      <w:r>
        <w:rPr>
          <w:rFonts w:hint="eastAsia"/>
          <w:sz w:val="28"/>
          <w:szCs w:val="28"/>
        </w:rPr>
        <w:t>2023年度收入合计2970.83万元，其中：财政拨款收入2516.08万元，占84.69%；事业收入454.75万元，占15.31%；</w:t>
      </w:r>
    </w:p>
    <w:p w14:paraId="74EF3100">
      <w:pPr>
        <w:ind w:firstLine="562" w:firstLineChars="200"/>
        <w:rPr>
          <w:b/>
          <w:sz w:val="28"/>
          <w:szCs w:val="28"/>
        </w:rPr>
      </w:pPr>
      <w:r>
        <w:rPr>
          <w:rFonts w:hint="eastAsia"/>
          <w:b/>
          <w:sz w:val="28"/>
          <w:szCs w:val="28"/>
        </w:rPr>
        <w:t>三、支出决算情况说明</w:t>
      </w:r>
    </w:p>
    <w:p w14:paraId="2CA04FE3">
      <w:pPr>
        <w:ind w:firstLine="560" w:firstLineChars="200"/>
        <w:rPr>
          <w:sz w:val="28"/>
          <w:szCs w:val="28"/>
        </w:rPr>
      </w:pPr>
      <w:r>
        <w:rPr>
          <w:rFonts w:hint="eastAsia"/>
          <w:sz w:val="28"/>
          <w:szCs w:val="28"/>
        </w:rPr>
        <w:t>2023年度支出合计2971.44万元，其中：基本支出2771.45万元，占93.27%；项目支出200万元，占6.73%；</w:t>
      </w:r>
    </w:p>
    <w:p w14:paraId="16C9E632">
      <w:pPr>
        <w:ind w:firstLine="562" w:firstLineChars="200"/>
        <w:rPr>
          <w:b/>
          <w:sz w:val="28"/>
          <w:szCs w:val="28"/>
        </w:rPr>
      </w:pPr>
      <w:r>
        <w:rPr>
          <w:rFonts w:hint="eastAsia"/>
          <w:b/>
          <w:sz w:val="28"/>
          <w:szCs w:val="28"/>
        </w:rPr>
        <w:t xml:space="preserve">四、财政拨款收入支出决算总体情况说明 </w:t>
      </w:r>
    </w:p>
    <w:p w14:paraId="7623D83C">
      <w:pPr>
        <w:ind w:firstLine="560" w:firstLineChars="200"/>
        <w:rPr>
          <w:sz w:val="28"/>
          <w:szCs w:val="28"/>
        </w:rPr>
      </w:pPr>
      <w:r>
        <w:rPr>
          <w:rFonts w:hint="eastAsia"/>
          <w:sz w:val="28"/>
          <w:szCs w:val="28"/>
        </w:rPr>
        <w:t>2023年度财政拨款收、支总计均为2516.08万元，与2022年相比，财政拨款收、支总计各减少626.9万元，下降19.95%。主要原因是上年度新建了一栋教学楼，此项目支出1246.69万元。</w:t>
      </w:r>
    </w:p>
    <w:p w14:paraId="6B666EC0">
      <w:pPr>
        <w:ind w:firstLine="562" w:firstLineChars="200"/>
        <w:rPr>
          <w:b/>
          <w:sz w:val="28"/>
          <w:szCs w:val="28"/>
        </w:rPr>
      </w:pPr>
      <w:r>
        <w:rPr>
          <w:rFonts w:hint="eastAsia"/>
          <w:b/>
          <w:sz w:val="28"/>
          <w:szCs w:val="28"/>
        </w:rPr>
        <w:t>五、一般公共预算财政拨款支出决算情况说明</w:t>
      </w:r>
    </w:p>
    <w:p w14:paraId="39BA256D">
      <w:pPr>
        <w:ind w:firstLine="562" w:firstLineChars="200"/>
        <w:rPr>
          <w:b/>
          <w:sz w:val="28"/>
          <w:szCs w:val="28"/>
        </w:rPr>
      </w:pPr>
      <w:r>
        <w:rPr>
          <w:rFonts w:hint="eastAsia"/>
          <w:b/>
          <w:sz w:val="28"/>
          <w:szCs w:val="28"/>
        </w:rPr>
        <w:t>（一）财政拨款支出决算总体情况</w:t>
      </w:r>
    </w:p>
    <w:p w14:paraId="123145AE">
      <w:pPr>
        <w:ind w:firstLine="560" w:firstLineChars="200"/>
        <w:rPr>
          <w:sz w:val="28"/>
          <w:szCs w:val="28"/>
        </w:rPr>
      </w:pPr>
      <w:r>
        <w:rPr>
          <w:rFonts w:hint="eastAsia"/>
          <w:sz w:val="28"/>
          <w:szCs w:val="28"/>
        </w:rPr>
        <w:t>2023年度财政拨款支出2511.08万元，占本年支出合计的84.51%。与202</w:t>
      </w:r>
      <w:r>
        <w:rPr>
          <w:rFonts w:hint="eastAsia"/>
          <w:sz w:val="28"/>
          <w:szCs w:val="28"/>
          <w:lang w:val="en-US" w:eastAsia="zh-CN"/>
        </w:rPr>
        <w:t>2</w:t>
      </w:r>
      <w:r>
        <w:rPr>
          <w:rFonts w:hint="eastAsia"/>
          <w:sz w:val="28"/>
          <w:szCs w:val="28"/>
        </w:rPr>
        <w:t>年度相比，财政拨款支出减少632万元，下降20.11%。主要原因是上年度新建了一栋教学楼，此项目支出1246.69万元。</w:t>
      </w:r>
    </w:p>
    <w:p w14:paraId="34B71FAE">
      <w:pPr>
        <w:ind w:firstLine="562" w:firstLineChars="200"/>
        <w:rPr>
          <w:b/>
          <w:sz w:val="28"/>
          <w:szCs w:val="28"/>
        </w:rPr>
      </w:pPr>
      <w:r>
        <w:rPr>
          <w:rFonts w:hint="eastAsia"/>
          <w:b/>
          <w:sz w:val="28"/>
          <w:szCs w:val="28"/>
        </w:rPr>
        <w:t>（二）财政拨款支出决算结构情况</w:t>
      </w:r>
    </w:p>
    <w:p w14:paraId="72345F4B">
      <w:pPr>
        <w:ind w:firstLine="560" w:firstLineChars="200"/>
        <w:rPr>
          <w:sz w:val="28"/>
          <w:szCs w:val="28"/>
        </w:rPr>
      </w:pPr>
      <w:r>
        <w:rPr>
          <w:rFonts w:hint="eastAsia"/>
          <w:sz w:val="28"/>
          <w:szCs w:val="28"/>
        </w:rPr>
        <w:t>2023年度财政拨款支出2511.08万元，主要用于以下方面：教育（类）支出2511.08万元，占100%；</w:t>
      </w:r>
    </w:p>
    <w:p w14:paraId="556E9D26">
      <w:pPr>
        <w:ind w:firstLine="562" w:firstLineChars="200"/>
        <w:rPr>
          <w:b/>
          <w:sz w:val="28"/>
          <w:szCs w:val="28"/>
        </w:rPr>
      </w:pPr>
      <w:r>
        <w:rPr>
          <w:rFonts w:hint="eastAsia"/>
          <w:b/>
          <w:sz w:val="28"/>
          <w:szCs w:val="28"/>
        </w:rPr>
        <w:t>（三）财政拨款支出决算具体情况</w:t>
      </w:r>
    </w:p>
    <w:p w14:paraId="7F1B8D5D">
      <w:pPr>
        <w:ind w:firstLine="420" w:firstLineChars="150"/>
        <w:jc w:val="left"/>
        <w:rPr>
          <w:sz w:val="28"/>
          <w:szCs w:val="28"/>
        </w:rPr>
      </w:pPr>
      <w:r>
        <w:rPr>
          <w:rFonts w:hint="eastAsia"/>
          <w:sz w:val="28"/>
          <w:szCs w:val="28"/>
        </w:rPr>
        <w:t>2023年度财政拨款支出年初预算为</w:t>
      </w:r>
      <w:r>
        <w:rPr>
          <w:sz w:val="28"/>
          <w:szCs w:val="28"/>
        </w:rPr>
        <w:t>1871.94</w:t>
      </w:r>
      <w:r>
        <w:rPr>
          <w:rFonts w:hint="eastAsia"/>
          <w:sz w:val="28"/>
          <w:szCs w:val="28"/>
        </w:rPr>
        <w:t>万元，支出决算为2511.08万元，完成年初预算的134.14%。其中：</w:t>
      </w:r>
    </w:p>
    <w:p w14:paraId="0C57B129">
      <w:pPr>
        <w:ind w:firstLine="560" w:firstLineChars="200"/>
        <w:rPr>
          <w:sz w:val="28"/>
          <w:szCs w:val="28"/>
        </w:rPr>
      </w:pPr>
      <w:r>
        <w:rPr>
          <w:rFonts w:hint="eastAsia"/>
          <w:sz w:val="28"/>
          <w:szCs w:val="28"/>
        </w:rPr>
        <w:t>教育支出（类）普通教育（款）学前教育（项）。年初预算为0万元，支出决算为</w:t>
      </w:r>
      <w:r>
        <w:rPr>
          <w:sz w:val="28"/>
          <w:szCs w:val="28"/>
        </w:rPr>
        <w:t>31.3</w:t>
      </w:r>
      <w:r>
        <w:rPr>
          <w:rFonts w:hint="eastAsia"/>
          <w:sz w:val="28"/>
          <w:szCs w:val="28"/>
        </w:rPr>
        <w:t>万元，由于年初预算为0，无法计算百分比，决算数大于预算数的主要原因是年初预算只有基本支出预算，没有项目支出预算。</w:t>
      </w:r>
    </w:p>
    <w:p w14:paraId="3B6147E6">
      <w:pPr>
        <w:ind w:firstLine="560" w:firstLineChars="200"/>
        <w:jc w:val="left"/>
        <w:rPr>
          <w:sz w:val="28"/>
          <w:szCs w:val="28"/>
        </w:rPr>
      </w:pPr>
      <w:r>
        <w:rPr>
          <w:rFonts w:hint="eastAsia"/>
          <w:sz w:val="28"/>
          <w:szCs w:val="28"/>
        </w:rPr>
        <w:t>教育支出（类）普通教育（款）小学教育（项）。年初预算为</w:t>
      </w:r>
      <w:r>
        <w:rPr>
          <w:sz w:val="28"/>
          <w:szCs w:val="28"/>
        </w:rPr>
        <w:t>1871.94</w:t>
      </w:r>
      <w:r>
        <w:rPr>
          <w:rFonts w:hint="eastAsia"/>
          <w:sz w:val="28"/>
          <w:szCs w:val="28"/>
        </w:rPr>
        <w:t>万元，支出决算为</w:t>
      </w:r>
      <w:r>
        <w:rPr>
          <w:sz w:val="28"/>
          <w:szCs w:val="28"/>
        </w:rPr>
        <w:t>1875.66</w:t>
      </w:r>
      <w:r>
        <w:rPr>
          <w:rFonts w:hint="eastAsia"/>
          <w:sz w:val="28"/>
          <w:szCs w:val="28"/>
        </w:rPr>
        <w:t>万元，完成年初预算的100.2%。决算数大于预算数的主要原因是年初预算只有基本支出预算，没有项目支出预算。</w:t>
      </w:r>
    </w:p>
    <w:p w14:paraId="575BCE1C">
      <w:pPr>
        <w:ind w:firstLine="560" w:firstLineChars="200"/>
        <w:rPr>
          <w:sz w:val="28"/>
          <w:szCs w:val="28"/>
        </w:rPr>
      </w:pPr>
      <w:r>
        <w:rPr>
          <w:rFonts w:hint="eastAsia"/>
          <w:sz w:val="28"/>
          <w:szCs w:val="28"/>
        </w:rPr>
        <w:t>教育支出（类）普通教育（款）其他普通教育支出（项）。年初预算为0万元，支出决算为211.63万元，由于年初预算为0，无法计算百分比，决算数大于预算数的主要原因是年初预算只有基本支出预算，没有项目支出预算。</w:t>
      </w:r>
    </w:p>
    <w:p w14:paraId="2DF4E723">
      <w:pPr>
        <w:ind w:firstLine="560" w:firstLineChars="200"/>
        <w:rPr>
          <w:sz w:val="28"/>
          <w:szCs w:val="28"/>
        </w:rPr>
      </w:pPr>
      <w:r>
        <w:rPr>
          <w:rFonts w:hint="eastAsia"/>
          <w:sz w:val="28"/>
          <w:szCs w:val="28"/>
        </w:rPr>
        <w:t>教育支出（类）教育费附加安排的支出（款）其他教育费附加安排的支出（项）。年初预算为0万元，支出决算为29.67万元，由于年初预算为0，无法计算百分比，决算数大于预算数的主要原因是年初预算只有基本支出预算，没有项目支出预算。</w:t>
      </w:r>
    </w:p>
    <w:p w14:paraId="1110A76F">
      <w:pPr>
        <w:ind w:firstLine="560" w:firstLineChars="200"/>
        <w:rPr>
          <w:sz w:val="28"/>
          <w:szCs w:val="28"/>
        </w:rPr>
      </w:pPr>
      <w:r>
        <w:rPr>
          <w:rFonts w:hint="eastAsia"/>
          <w:sz w:val="28"/>
          <w:szCs w:val="28"/>
        </w:rPr>
        <w:t>教育支出（类）其他教育支出（款）其他教育支出（项）。年初预算为0万元，支出决算为362.83万元，由于年初预算为0，无法计算百分比，决算数大于预算数的主要原因是年初预算只有基本支出预算，没有项目支出预算。</w:t>
      </w:r>
    </w:p>
    <w:p w14:paraId="0140A61E">
      <w:pPr>
        <w:ind w:firstLine="562" w:firstLineChars="200"/>
        <w:rPr>
          <w:b/>
          <w:sz w:val="28"/>
          <w:szCs w:val="28"/>
        </w:rPr>
      </w:pPr>
      <w:r>
        <w:rPr>
          <w:rFonts w:hint="eastAsia"/>
          <w:b/>
          <w:sz w:val="28"/>
          <w:szCs w:val="28"/>
        </w:rPr>
        <w:t>六、一般公共预算财政拨款基本支出决算情况说明</w:t>
      </w:r>
    </w:p>
    <w:p w14:paraId="524CC18B">
      <w:pPr>
        <w:ind w:firstLine="560" w:firstLineChars="200"/>
        <w:rPr>
          <w:sz w:val="28"/>
          <w:szCs w:val="28"/>
        </w:rPr>
      </w:pPr>
      <w:r>
        <w:rPr>
          <w:rFonts w:hint="eastAsia"/>
          <w:sz w:val="28"/>
          <w:szCs w:val="28"/>
        </w:rPr>
        <w:t>2023年度财政拨款基本支出2311.08万元，其中:</w:t>
      </w:r>
    </w:p>
    <w:p w14:paraId="4A7809E7">
      <w:pPr>
        <w:ind w:firstLine="562" w:firstLineChars="200"/>
        <w:rPr>
          <w:rFonts w:hint="eastAsia"/>
          <w:sz w:val="28"/>
          <w:szCs w:val="28"/>
        </w:rPr>
      </w:pPr>
      <w:r>
        <w:rPr>
          <w:rFonts w:hint="eastAsia"/>
          <w:b/>
          <w:sz w:val="28"/>
          <w:szCs w:val="28"/>
        </w:rPr>
        <w:t>人员经费</w:t>
      </w:r>
      <w:r>
        <w:rPr>
          <w:rFonts w:hint="eastAsia"/>
          <w:sz w:val="28"/>
          <w:szCs w:val="28"/>
        </w:rPr>
        <w:t>1851.43万元，占基本支出的80.11%，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75E4319">
      <w:pPr>
        <w:ind w:firstLine="562" w:firstLineChars="200"/>
        <w:rPr>
          <w:b/>
          <w:sz w:val="28"/>
          <w:szCs w:val="28"/>
        </w:rPr>
      </w:pPr>
      <w:r>
        <w:rPr>
          <w:rFonts w:hint="eastAsia"/>
          <w:b/>
          <w:sz w:val="28"/>
          <w:szCs w:val="28"/>
        </w:rPr>
        <w:t>公用经费</w:t>
      </w:r>
      <w:r>
        <w:rPr>
          <w:rFonts w:hint="eastAsia"/>
          <w:sz w:val="28"/>
          <w:szCs w:val="28"/>
        </w:rPr>
        <w:t>459.66万元，占基本支出的19.89%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89085AB">
      <w:pPr>
        <w:ind w:firstLine="562" w:firstLineChars="200"/>
        <w:rPr>
          <w:b/>
          <w:sz w:val="28"/>
          <w:szCs w:val="28"/>
        </w:rPr>
      </w:pPr>
      <w:r>
        <w:rPr>
          <w:rFonts w:hint="eastAsia"/>
          <w:b/>
          <w:sz w:val="28"/>
          <w:szCs w:val="28"/>
        </w:rPr>
        <w:t>七、政府性基金预算收入支出决算情况</w:t>
      </w:r>
    </w:p>
    <w:p w14:paraId="17B44DF4">
      <w:pPr>
        <w:ind w:firstLine="560" w:firstLineChars="200"/>
        <w:rPr>
          <w:sz w:val="28"/>
          <w:szCs w:val="28"/>
        </w:rPr>
      </w:pPr>
      <w:r>
        <w:rPr>
          <w:rFonts w:hint="eastAsia"/>
          <w:sz w:val="28"/>
          <w:szCs w:val="28"/>
        </w:rPr>
        <w:t xml:space="preserve">2023年政府性基金预算财政拨款收入5万元，年初结转和结余5万元，基本支出0元万元，项目支出0元万元，年末结转和结余0元万元。 </w:t>
      </w:r>
    </w:p>
    <w:p w14:paraId="1B56D5BD">
      <w:pPr>
        <w:ind w:firstLine="562" w:firstLineChars="200"/>
        <w:rPr>
          <w:b/>
          <w:sz w:val="28"/>
          <w:szCs w:val="28"/>
        </w:rPr>
      </w:pPr>
      <w:r>
        <w:rPr>
          <w:rFonts w:hint="eastAsia"/>
          <w:b/>
          <w:sz w:val="28"/>
          <w:szCs w:val="28"/>
        </w:rPr>
        <w:t>八、国有资本经营预算财政拨款支出决算情况</w:t>
      </w:r>
    </w:p>
    <w:p w14:paraId="6168941F">
      <w:pPr>
        <w:ind w:firstLine="560" w:firstLineChars="200"/>
        <w:rPr>
          <w:sz w:val="28"/>
          <w:szCs w:val="28"/>
        </w:rPr>
      </w:pPr>
      <w:r>
        <w:rPr>
          <w:rFonts w:hint="eastAsia"/>
          <w:sz w:val="28"/>
          <w:szCs w:val="28"/>
        </w:rPr>
        <w:t>2023年本单位没有使用国有资本经营预算安排的支出。</w:t>
      </w:r>
    </w:p>
    <w:p w14:paraId="24217082">
      <w:pPr>
        <w:ind w:firstLine="562" w:firstLineChars="200"/>
        <w:rPr>
          <w:b/>
          <w:sz w:val="28"/>
          <w:szCs w:val="28"/>
        </w:rPr>
      </w:pPr>
      <w:r>
        <w:rPr>
          <w:rFonts w:hint="eastAsia"/>
          <w:b/>
          <w:sz w:val="28"/>
          <w:szCs w:val="28"/>
        </w:rPr>
        <w:t>九、财政拨款“三公”经费支出决算情况说明</w:t>
      </w:r>
    </w:p>
    <w:p w14:paraId="65BBE697">
      <w:pPr>
        <w:ind w:firstLine="562" w:firstLineChars="200"/>
        <w:rPr>
          <w:b/>
          <w:sz w:val="28"/>
          <w:szCs w:val="28"/>
        </w:rPr>
      </w:pPr>
      <w:r>
        <w:rPr>
          <w:rFonts w:hint="eastAsia"/>
          <w:b/>
          <w:sz w:val="28"/>
          <w:szCs w:val="28"/>
        </w:rPr>
        <w:t>（一）“三公”经费财政拨款支出决算总体情况说明。</w:t>
      </w:r>
    </w:p>
    <w:p w14:paraId="3F4DE2B3">
      <w:pPr>
        <w:ind w:firstLine="560" w:firstLineChars="200"/>
        <w:rPr>
          <w:rFonts w:hint="eastAsia"/>
          <w:sz w:val="28"/>
          <w:szCs w:val="28"/>
        </w:rPr>
      </w:pPr>
      <w:r>
        <w:rPr>
          <w:rFonts w:hint="eastAsia"/>
          <w:sz w:val="28"/>
          <w:szCs w:val="28"/>
        </w:rPr>
        <w:t>2023年“三公”经费财政拨款支出预算为0万元，支出决算为0万元，无法计算完成预算的百分比。与上年相比减少0万元，无法计算减少的百分比。其中：</w:t>
      </w:r>
    </w:p>
    <w:p w14:paraId="3AF2FE41">
      <w:pPr>
        <w:ind w:firstLine="560" w:firstLineChars="200"/>
        <w:rPr>
          <w:rFonts w:hint="eastAsia"/>
          <w:sz w:val="28"/>
          <w:szCs w:val="28"/>
        </w:rPr>
      </w:pPr>
    </w:p>
    <w:p w14:paraId="27A7B1F9">
      <w:pPr>
        <w:ind w:firstLine="560" w:firstLineChars="200"/>
        <w:rPr>
          <w:rFonts w:hint="eastAsia"/>
          <w:sz w:val="28"/>
          <w:szCs w:val="28"/>
        </w:rPr>
      </w:pPr>
      <w:r>
        <w:rPr>
          <w:rFonts w:hint="eastAsia"/>
          <w:sz w:val="28"/>
          <w:szCs w:val="28"/>
        </w:rPr>
        <w:t>　　因公出国（境）费支出预算为0万元，支出决算为0万元，无法计算完成预算的百分比。与上年相比减少0万元，无法计算减少的百分比。</w:t>
      </w:r>
    </w:p>
    <w:p w14:paraId="5C796023">
      <w:pPr>
        <w:ind w:firstLine="560" w:firstLineChars="200"/>
        <w:rPr>
          <w:rFonts w:hint="eastAsia"/>
          <w:sz w:val="28"/>
          <w:szCs w:val="28"/>
        </w:rPr>
      </w:pPr>
      <w:r>
        <w:rPr>
          <w:rFonts w:hint="eastAsia"/>
          <w:sz w:val="28"/>
          <w:szCs w:val="28"/>
        </w:rPr>
        <w:t>　　公务接待费支出预算为0万元，支出决算为0万元，无法计算完成预算的百分比。与上年相比减少0万元，无法计算减少的百分比。</w:t>
      </w:r>
    </w:p>
    <w:p w14:paraId="57424162">
      <w:pPr>
        <w:ind w:firstLine="560" w:firstLineChars="200"/>
        <w:rPr>
          <w:rFonts w:hint="eastAsia"/>
          <w:sz w:val="28"/>
          <w:szCs w:val="28"/>
        </w:rPr>
      </w:pPr>
      <w:r>
        <w:rPr>
          <w:rFonts w:hint="eastAsia"/>
          <w:sz w:val="28"/>
          <w:szCs w:val="28"/>
        </w:rPr>
        <w:t>公务用车购置费支出预算为0万元，支出决算为0万元，无法计算完成预算的百分比。与上年相比减少0万元，无法计算减少的百分比。</w:t>
      </w:r>
    </w:p>
    <w:p w14:paraId="5051FCB1">
      <w:pPr>
        <w:ind w:firstLine="560" w:firstLineChars="200"/>
        <w:rPr>
          <w:rFonts w:hint="eastAsia"/>
          <w:sz w:val="28"/>
          <w:szCs w:val="28"/>
        </w:rPr>
      </w:pPr>
      <w:r>
        <w:rPr>
          <w:rFonts w:hint="eastAsia"/>
          <w:sz w:val="28"/>
          <w:szCs w:val="28"/>
        </w:rPr>
        <w:t>公务用车运行维护费支出预算为0万元，支出决算为0万元，无法计算完成预算的百分比。与上年相比减少0万元，无法计算减少的百分比。</w:t>
      </w:r>
    </w:p>
    <w:p w14:paraId="6EBB1DF6">
      <w:pPr>
        <w:ind w:firstLine="560" w:firstLineChars="200"/>
        <w:rPr>
          <w:rFonts w:hint="eastAsia"/>
          <w:sz w:val="28"/>
          <w:szCs w:val="28"/>
        </w:rPr>
      </w:pPr>
    </w:p>
    <w:p w14:paraId="382B0879">
      <w:pPr>
        <w:ind w:firstLine="560" w:firstLineChars="200"/>
        <w:rPr>
          <w:rFonts w:hint="eastAsia"/>
          <w:sz w:val="28"/>
          <w:szCs w:val="28"/>
        </w:rPr>
      </w:pPr>
      <w:r>
        <w:rPr>
          <w:rFonts w:hint="eastAsia"/>
          <w:sz w:val="28"/>
          <w:szCs w:val="28"/>
        </w:rPr>
        <w:t>（二）“三公”经费财政拨款支出决算具体情况说明。</w:t>
      </w:r>
    </w:p>
    <w:p w14:paraId="1E4C7304">
      <w:pPr>
        <w:ind w:firstLine="560" w:firstLineChars="200"/>
        <w:rPr>
          <w:rFonts w:hint="eastAsia"/>
          <w:sz w:val="28"/>
          <w:szCs w:val="28"/>
        </w:rPr>
      </w:pPr>
      <w:r>
        <w:rPr>
          <w:rFonts w:hint="eastAsia"/>
          <w:sz w:val="28"/>
          <w:szCs w:val="28"/>
        </w:rPr>
        <w:t>2023年度“三公”经费财政拨款支出决算中，因公出国（境）费支出决算0万元，无法计算占比；公务接待费支出决算0万元，无法计算占比；公务用车购置费及运行维护费支出决算0万元，无法计算占比；</w:t>
      </w:r>
    </w:p>
    <w:p w14:paraId="6BF14B81">
      <w:pPr>
        <w:ind w:firstLine="560" w:firstLineChars="200"/>
        <w:rPr>
          <w:rFonts w:hint="eastAsia"/>
          <w:sz w:val="28"/>
          <w:szCs w:val="28"/>
        </w:rPr>
      </w:pPr>
      <w:r>
        <w:rPr>
          <w:rFonts w:hint="eastAsia"/>
          <w:sz w:val="28"/>
          <w:szCs w:val="28"/>
        </w:rPr>
        <w:t>1、因公出国（境）费支出决算0万元，全年安排因公出国（境）团组0个，累计0人次。</w:t>
      </w:r>
    </w:p>
    <w:p w14:paraId="414C0CFD">
      <w:pPr>
        <w:ind w:firstLine="560" w:firstLineChars="200"/>
        <w:rPr>
          <w:rFonts w:hint="eastAsia"/>
          <w:sz w:val="28"/>
          <w:szCs w:val="28"/>
        </w:rPr>
      </w:pPr>
      <w:r>
        <w:rPr>
          <w:rFonts w:hint="eastAsia"/>
          <w:sz w:val="28"/>
          <w:szCs w:val="28"/>
        </w:rPr>
        <w:t>2、公务接待费支出决算0万元，全年共接待来访团组0个、来宾0人次。</w:t>
      </w:r>
    </w:p>
    <w:p w14:paraId="3644546C">
      <w:pPr>
        <w:ind w:firstLine="560" w:firstLineChars="200"/>
        <w:rPr>
          <w:rFonts w:hint="eastAsia"/>
          <w:sz w:val="28"/>
          <w:szCs w:val="28"/>
        </w:rPr>
      </w:pPr>
      <w:r>
        <w:rPr>
          <w:rFonts w:hint="eastAsia"/>
          <w:sz w:val="28"/>
          <w:szCs w:val="28"/>
        </w:rPr>
        <w:t>3、公务用车购置费及运行维护费支出决算0万元，其中：公务用车购置费0万元，更新公务用车0辆。公务用车运行维护费0元，截止2023年12月31日，我单位开支财政拨款的公务用车保有量为0辆。</w:t>
      </w:r>
    </w:p>
    <w:p w14:paraId="2157B858">
      <w:pPr>
        <w:ind w:firstLine="562" w:firstLineChars="200"/>
        <w:rPr>
          <w:b/>
          <w:sz w:val="28"/>
          <w:szCs w:val="28"/>
        </w:rPr>
      </w:pPr>
      <w:r>
        <w:rPr>
          <w:rFonts w:hint="eastAsia"/>
          <w:b/>
          <w:sz w:val="28"/>
          <w:szCs w:val="28"/>
        </w:rPr>
        <w:t>十、机关运行经费支出说明</w:t>
      </w:r>
    </w:p>
    <w:p w14:paraId="753FE330">
      <w:pPr>
        <w:ind w:firstLine="560" w:firstLineChars="200"/>
        <w:rPr>
          <w:sz w:val="28"/>
          <w:szCs w:val="28"/>
        </w:rPr>
      </w:pPr>
      <w:r>
        <w:rPr>
          <w:rFonts w:hint="eastAsia"/>
          <w:sz w:val="28"/>
          <w:szCs w:val="28"/>
        </w:rPr>
        <w:t>本单位不属于行政单位和参照公务员法管理事业单位，无机关运行经费支出。</w:t>
      </w:r>
    </w:p>
    <w:p w14:paraId="46D0776C">
      <w:pPr>
        <w:ind w:firstLine="562" w:firstLineChars="200"/>
        <w:rPr>
          <w:b/>
          <w:sz w:val="28"/>
          <w:szCs w:val="28"/>
        </w:rPr>
      </w:pPr>
      <w:r>
        <w:rPr>
          <w:rFonts w:hint="eastAsia"/>
          <w:b/>
          <w:sz w:val="28"/>
          <w:szCs w:val="28"/>
        </w:rPr>
        <w:t>十一、一般性支出情况</w:t>
      </w:r>
    </w:p>
    <w:p w14:paraId="3F1BE53E">
      <w:pPr>
        <w:ind w:firstLine="560" w:firstLineChars="200"/>
        <w:rPr>
          <w:sz w:val="28"/>
          <w:szCs w:val="28"/>
        </w:rPr>
      </w:pPr>
      <w:r>
        <w:rPr>
          <w:rFonts w:hint="eastAsia"/>
          <w:sz w:val="28"/>
          <w:szCs w:val="28"/>
        </w:rPr>
        <w:t>2023年本部门开支会议费0万元；开支培训费7.62万元，用于开展教师业务能力提升培训，人数165人次，内容为信息技术应用能力提升培训、教师学科教学能力提升培训、幼儿园园长及骨干教师培训、幼儿园保育员培训等；2023年本部门未举办节庆、晚会、论坛、赛事活动，开支0万元。</w:t>
      </w:r>
    </w:p>
    <w:p w14:paraId="602C5499">
      <w:pPr>
        <w:ind w:firstLine="562" w:firstLineChars="200"/>
        <w:rPr>
          <w:b/>
          <w:sz w:val="28"/>
          <w:szCs w:val="28"/>
        </w:rPr>
      </w:pPr>
      <w:r>
        <w:rPr>
          <w:rFonts w:hint="eastAsia"/>
          <w:b/>
          <w:sz w:val="28"/>
          <w:szCs w:val="28"/>
        </w:rPr>
        <w:t>十二、政府采购支出说明</w:t>
      </w:r>
    </w:p>
    <w:p w14:paraId="1C190121">
      <w:pPr>
        <w:ind w:firstLine="560" w:firstLineChars="200"/>
        <w:rPr>
          <w:sz w:val="28"/>
          <w:szCs w:val="28"/>
        </w:rPr>
      </w:pPr>
      <w:r>
        <w:rPr>
          <w:rFonts w:hint="eastAsia"/>
          <w:sz w:val="28"/>
          <w:szCs w:val="28"/>
        </w:rPr>
        <w:t>2023年度政府采购支出总额</w:t>
      </w:r>
      <w:r>
        <w:rPr>
          <w:sz w:val="28"/>
          <w:szCs w:val="28"/>
        </w:rPr>
        <w:t>56.23</w:t>
      </w:r>
      <w:r>
        <w:rPr>
          <w:rFonts w:hint="eastAsia"/>
          <w:sz w:val="28"/>
          <w:szCs w:val="28"/>
        </w:rPr>
        <w:t>万元，其中：政府采购货物支出1</w:t>
      </w:r>
      <w:r>
        <w:rPr>
          <w:sz w:val="28"/>
          <w:szCs w:val="28"/>
        </w:rPr>
        <w:t>6.</w:t>
      </w:r>
      <w:r>
        <w:rPr>
          <w:rFonts w:hint="eastAsia"/>
          <w:sz w:val="28"/>
          <w:szCs w:val="28"/>
        </w:rPr>
        <w:t>15万元；政府采购工程支出0万元；政府采购服务支出40.08万元。授予中小企业合同金额</w:t>
      </w:r>
      <w:r>
        <w:rPr>
          <w:sz w:val="28"/>
          <w:szCs w:val="28"/>
        </w:rPr>
        <w:t>56.23</w:t>
      </w:r>
      <w:r>
        <w:rPr>
          <w:rFonts w:hint="eastAsia"/>
          <w:sz w:val="28"/>
          <w:szCs w:val="28"/>
        </w:rPr>
        <w:t>万元，占政府采购支出总额的100%，</w:t>
      </w:r>
    </w:p>
    <w:p w14:paraId="69739197">
      <w:pPr>
        <w:ind w:firstLine="560" w:firstLineChars="200"/>
        <w:rPr>
          <w:sz w:val="28"/>
          <w:szCs w:val="28"/>
        </w:rPr>
      </w:pPr>
      <w:r>
        <w:rPr>
          <w:rFonts w:hint="eastAsia"/>
          <w:sz w:val="28"/>
          <w:szCs w:val="28"/>
        </w:rPr>
        <w:t>其中：授予小微企业合同金额</w:t>
      </w:r>
      <w:r>
        <w:rPr>
          <w:sz w:val="28"/>
          <w:szCs w:val="28"/>
        </w:rPr>
        <w:t>56.23</w:t>
      </w:r>
      <w:r>
        <w:rPr>
          <w:rFonts w:hint="eastAsia"/>
          <w:sz w:val="28"/>
          <w:szCs w:val="28"/>
        </w:rPr>
        <w:t>万元，占授予中小企业合同金额的100%。货物采购授予中小企业合同金额占货物支出金额的100%。无法计算工程采购授予中小企业合同金额占工程支出金额的百分比。服务采购授予中小企业合同金额占服务支出金额的100%。</w:t>
      </w:r>
    </w:p>
    <w:p w14:paraId="5721AE0C">
      <w:pPr>
        <w:ind w:firstLine="562" w:firstLineChars="200"/>
        <w:rPr>
          <w:b/>
          <w:sz w:val="28"/>
          <w:szCs w:val="28"/>
        </w:rPr>
      </w:pPr>
      <w:r>
        <w:rPr>
          <w:rFonts w:hint="eastAsia"/>
          <w:b/>
          <w:sz w:val="28"/>
          <w:szCs w:val="28"/>
        </w:rPr>
        <w:t>十三、国有资产占有情况说明</w:t>
      </w:r>
    </w:p>
    <w:p w14:paraId="2CFD27B0">
      <w:pPr>
        <w:ind w:firstLine="560" w:firstLineChars="200"/>
        <w:rPr>
          <w:sz w:val="28"/>
          <w:szCs w:val="28"/>
        </w:rPr>
      </w:pPr>
      <w:r>
        <w:rPr>
          <w:rFonts w:hint="eastAsia"/>
          <w:sz w:val="28"/>
          <w:szCs w:val="28"/>
        </w:rPr>
        <w:t>截至2023年12月31日，部门（单位）共有车辆0辆。单位价值100万元（含）以上设备0台（套）。</w:t>
      </w:r>
      <w:bookmarkStart w:id="0" w:name="_GoBack"/>
      <w:bookmarkEnd w:id="0"/>
    </w:p>
    <w:p w14:paraId="0BE0CCD0">
      <w:pPr>
        <w:ind w:firstLine="562" w:firstLineChars="200"/>
        <w:rPr>
          <w:b/>
          <w:sz w:val="28"/>
          <w:szCs w:val="28"/>
        </w:rPr>
      </w:pPr>
      <w:r>
        <w:rPr>
          <w:rFonts w:hint="eastAsia"/>
          <w:b/>
          <w:sz w:val="28"/>
          <w:szCs w:val="28"/>
        </w:rPr>
        <w:t>十四、2023年度预算绩效情况的说明</w:t>
      </w:r>
    </w:p>
    <w:p w14:paraId="62C28787">
      <w:pPr>
        <w:ind w:firstLine="560" w:firstLineChars="200"/>
        <w:rPr>
          <w:rFonts w:hint="eastAsia"/>
          <w:sz w:val="28"/>
          <w:szCs w:val="28"/>
        </w:rPr>
      </w:pPr>
      <w:r>
        <w:rPr>
          <w:rFonts w:hint="eastAsia"/>
          <w:sz w:val="28"/>
          <w:szCs w:val="28"/>
        </w:rPr>
        <w:t>（一）部门整体支出绩效情况</w:t>
      </w:r>
    </w:p>
    <w:p w14:paraId="6DCE4438">
      <w:pPr>
        <w:ind w:firstLine="560" w:firstLineChars="200"/>
        <w:rPr>
          <w:b/>
          <w:sz w:val="28"/>
          <w:szCs w:val="28"/>
        </w:rPr>
      </w:pPr>
      <w:r>
        <w:rPr>
          <w:rFonts w:hint="eastAsia"/>
          <w:sz w:val="28"/>
          <w:szCs w:val="28"/>
        </w:rPr>
        <w:t>2023年，我部门在县委、县政府的坚强领导下，坚持安全和质量“两条主线”，教育教学各项工作持续、稳步发展。</w:t>
      </w:r>
    </w:p>
    <w:p w14:paraId="469B041E">
      <w:pPr>
        <w:ind w:firstLine="560" w:firstLineChars="200"/>
        <w:rPr>
          <w:b/>
          <w:sz w:val="28"/>
          <w:szCs w:val="28"/>
        </w:rPr>
      </w:pPr>
      <w:r>
        <w:rPr>
          <w:rFonts w:hint="eastAsia"/>
          <w:sz w:val="28"/>
          <w:szCs w:val="28"/>
        </w:rPr>
        <w:t>我部门坚决执行经费预算管理，确保预算不增长，支出不超预算。在厉行节约、反对铺张浪费等方面，采取了有力措施，并取得了明显成效。校长室成员率先垂范、高度重视下，全体教职工积极配合，三公经费得到了很好的控制。</w:t>
      </w:r>
    </w:p>
    <w:p w14:paraId="4326C461">
      <w:pPr>
        <w:ind w:firstLine="560" w:firstLineChars="200"/>
        <w:rPr>
          <w:b/>
          <w:sz w:val="28"/>
          <w:szCs w:val="28"/>
        </w:rPr>
      </w:pPr>
      <w:r>
        <w:rPr>
          <w:rFonts w:hint="eastAsia"/>
          <w:sz w:val="28"/>
          <w:szCs w:val="28"/>
        </w:rPr>
        <w:t>接下来我部门将继续严格执行经费年初预算，按照上级的要求，强化制度建设，完善预算分配机制，进一步加强经费预算的执行管理，不断提高支出的经济性、效率性、有效性和可持续性。</w:t>
      </w:r>
    </w:p>
    <w:p w14:paraId="77DA0357">
      <w:pPr>
        <w:ind w:firstLine="560" w:firstLineChars="200"/>
        <w:rPr>
          <w:b/>
          <w:sz w:val="28"/>
          <w:szCs w:val="28"/>
        </w:rPr>
      </w:pPr>
      <w:r>
        <w:rPr>
          <w:rFonts w:hint="eastAsia"/>
          <w:sz w:val="28"/>
          <w:szCs w:val="28"/>
        </w:rPr>
        <w:t>根据定量分析及定性分析，综合考评得分为98分，评价等次确定为优。</w:t>
      </w:r>
    </w:p>
    <w:p w14:paraId="0E306C6F">
      <w:pPr>
        <w:ind w:firstLine="560" w:firstLineChars="200"/>
        <w:rPr>
          <w:b/>
          <w:sz w:val="28"/>
          <w:szCs w:val="28"/>
        </w:rPr>
      </w:pPr>
      <w:r>
        <w:rPr>
          <w:rFonts w:hint="eastAsia"/>
          <w:sz w:val="28"/>
          <w:szCs w:val="28"/>
        </w:rPr>
        <w:t>（二）存在的问题及原因分析</w:t>
      </w:r>
    </w:p>
    <w:p w14:paraId="32354459">
      <w:pPr>
        <w:ind w:firstLine="560" w:firstLineChars="200"/>
        <w:rPr>
          <w:b/>
          <w:sz w:val="28"/>
          <w:szCs w:val="28"/>
        </w:rPr>
      </w:pPr>
      <w:r>
        <w:rPr>
          <w:rFonts w:hint="eastAsia"/>
          <w:sz w:val="28"/>
          <w:szCs w:val="28"/>
        </w:rPr>
        <w:t>1.我部门绩效自评数据不够准确，指标分析缺乏数据支撑，自评得分不够扎实。2.绩效目标，尤其是效益指标的设置质量不高。3.我部门内部相关管理制度建设方面有待完善。我部门要进一步提高预算绩效管理“花钱必问效、无效必问责”的主体意识，要建立健全内部相关管理制度和流程规定，加强组织内部业务人员绩效管理业务培训，逐步提高绩效管理水平。新增或重大项目要开展事前绩效评估，科学合理编制预算，严把资金申请审核关，进一步提高预算执行率。</w:t>
      </w:r>
    </w:p>
    <w:p w14:paraId="3AC60309">
      <w:pPr>
        <w:ind w:firstLine="562" w:firstLineChars="200"/>
        <w:rPr>
          <w:b/>
          <w:sz w:val="28"/>
          <w:szCs w:val="28"/>
        </w:rPr>
      </w:pPr>
      <w:r>
        <w:rPr>
          <w:rFonts w:hint="eastAsia"/>
          <w:b/>
          <w:sz w:val="28"/>
          <w:szCs w:val="28"/>
        </w:rPr>
        <w:t>第四部分 名词解释</w:t>
      </w:r>
    </w:p>
    <w:p w14:paraId="139AFE26">
      <w:pPr>
        <w:ind w:firstLine="560" w:firstLineChars="200"/>
        <w:rPr>
          <w:sz w:val="28"/>
          <w:szCs w:val="28"/>
        </w:rPr>
      </w:pPr>
      <w:r>
        <w:rPr>
          <w:rFonts w:hint="eastAsia"/>
          <w:sz w:val="28"/>
          <w:szCs w:val="28"/>
        </w:rPr>
        <w:t>财政拨款收入：指本级财政当年拨付的资金。</w:t>
      </w:r>
    </w:p>
    <w:p w14:paraId="0C7C70D9">
      <w:pPr>
        <w:ind w:firstLine="560" w:firstLineChars="200"/>
        <w:rPr>
          <w:sz w:val="28"/>
          <w:szCs w:val="28"/>
        </w:rPr>
      </w:pPr>
      <w:r>
        <w:rPr>
          <w:rFonts w:hint="eastAsia"/>
          <w:sz w:val="28"/>
          <w:szCs w:val="28"/>
        </w:rPr>
        <w:t>事业收入：指事业单位开展专业业务活动及辅助活动所取得的收入。</w:t>
      </w:r>
    </w:p>
    <w:p w14:paraId="232575A2">
      <w:pPr>
        <w:ind w:firstLine="560" w:firstLineChars="200"/>
        <w:rPr>
          <w:sz w:val="28"/>
          <w:szCs w:val="28"/>
        </w:rPr>
      </w:pPr>
      <w:r>
        <w:rPr>
          <w:rFonts w:hint="eastAsia"/>
          <w:sz w:val="28"/>
          <w:szCs w:val="28"/>
        </w:rPr>
        <w:t>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107F65A3">
      <w:pPr>
        <w:ind w:firstLine="560" w:firstLineChars="200"/>
        <w:rPr>
          <w:sz w:val="28"/>
          <w:szCs w:val="28"/>
        </w:rPr>
      </w:pPr>
      <w:r>
        <w:rPr>
          <w:rFonts w:hint="eastAsia"/>
          <w:sz w:val="28"/>
          <w:szCs w:val="28"/>
        </w:rPr>
        <w:t>教育支出（类）：是指用于政府教育事务支出，包括保障机构正常运转、完成日常和特定的工作任务或事业发展目标的支出。</w:t>
      </w:r>
    </w:p>
    <w:p w14:paraId="751ABC66">
      <w:pPr>
        <w:ind w:firstLine="560" w:firstLineChars="200"/>
        <w:rPr>
          <w:sz w:val="28"/>
          <w:szCs w:val="28"/>
        </w:rPr>
      </w:pPr>
      <w:r>
        <w:rPr>
          <w:rFonts w:hint="eastAsia"/>
          <w:sz w:val="28"/>
          <w:szCs w:val="28"/>
        </w:rPr>
        <w:t>其他支出（类）：是指用于反映除上述项目以外其他不能划分到具体功能科目中的支出项目，包括保障机构正常运转、完成日常和特定的工作任务或事业发展目标的支出。</w:t>
      </w:r>
    </w:p>
    <w:p w14:paraId="50E38D98">
      <w:pPr>
        <w:ind w:firstLine="560" w:firstLineChars="200"/>
        <w:rPr>
          <w:sz w:val="28"/>
          <w:szCs w:val="28"/>
        </w:rPr>
      </w:pPr>
      <w:r>
        <w:rPr>
          <w:rFonts w:hint="eastAsia"/>
          <w:sz w:val="28"/>
          <w:szCs w:val="28"/>
        </w:rPr>
        <w:t>基本支出：指保障机构正常运转、完成支日常工作任务而发生的人员支出和公用支出。</w:t>
      </w:r>
    </w:p>
    <w:p w14:paraId="70F828F8">
      <w:pPr>
        <w:ind w:firstLine="560" w:firstLineChars="200"/>
        <w:rPr>
          <w:sz w:val="28"/>
          <w:szCs w:val="28"/>
        </w:rPr>
      </w:pPr>
      <w:r>
        <w:rPr>
          <w:rFonts w:hint="eastAsia"/>
          <w:sz w:val="28"/>
          <w:szCs w:val="28"/>
        </w:rPr>
        <w:t>项目支出：指在基本支出之外为完成特定行政任务和事业发展目标所发生的支出。</w:t>
      </w:r>
    </w:p>
    <w:p w14:paraId="42A74B1B">
      <w:pPr>
        <w:ind w:firstLine="560" w:firstLineChars="200"/>
        <w:rPr>
          <w:sz w:val="28"/>
          <w:szCs w:val="28"/>
        </w:rPr>
      </w:pPr>
      <w:r>
        <w:rPr>
          <w:rFonts w:hint="eastAsia"/>
          <w:sz w:val="28"/>
          <w:szCs w:val="28"/>
        </w:rPr>
        <w:t>政府采购 ：是指国家各级政府为从事日常的政务活动或为了满足公共服务的目的，利用国家财政性资金和政府借款购买货物、工程和服务的行为。</w:t>
      </w:r>
    </w:p>
    <w:p w14:paraId="7AF8630C">
      <w:pPr>
        <w:ind w:firstLine="560" w:firstLineChars="200"/>
        <w:rPr>
          <w:sz w:val="28"/>
          <w:szCs w:val="28"/>
        </w:rPr>
      </w:pPr>
      <w:r>
        <w:rPr>
          <w:rFonts w:hint="eastAsia"/>
          <w:sz w:val="28"/>
          <w:szCs w:val="28"/>
        </w:rPr>
        <w:t>工资福利支出：反映单位开支的在职职工和编制外长期聘用人员的各类劳动报酬，以及为上述人员缴纳的各项社会保险费等。</w:t>
      </w:r>
    </w:p>
    <w:p w14:paraId="480DB996">
      <w:pPr>
        <w:ind w:firstLine="560" w:firstLineChars="200"/>
        <w:rPr>
          <w:sz w:val="28"/>
          <w:szCs w:val="28"/>
        </w:rPr>
      </w:pPr>
      <w:r>
        <w:rPr>
          <w:rFonts w:hint="eastAsia"/>
          <w:sz w:val="28"/>
          <w:szCs w:val="28"/>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88F1CF7">
      <w:pPr>
        <w:ind w:firstLine="560" w:firstLineChars="200"/>
        <w:rPr>
          <w:sz w:val="28"/>
          <w:szCs w:val="28"/>
        </w:rPr>
      </w:pPr>
      <w:r>
        <w:rPr>
          <w:rFonts w:hint="eastAsia"/>
          <w:sz w:val="28"/>
          <w:szCs w:val="28"/>
        </w:rPr>
        <w:t>奖金：反映机关工作人员年终一次性奖金。</w:t>
      </w:r>
    </w:p>
    <w:p w14:paraId="7B00807F">
      <w:pPr>
        <w:ind w:firstLine="560" w:firstLineChars="200"/>
        <w:rPr>
          <w:sz w:val="28"/>
          <w:szCs w:val="28"/>
        </w:rPr>
      </w:pPr>
      <w:r>
        <w:rPr>
          <w:rFonts w:hint="eastAsia"/>
          <w:sz w:val="28"/>
          <w:szCs w:val="28"/>
        </w:rPr>
        <w:t>绩效工资：反映事业单位工作人员的绩效工资。</w:t>
      </w:r>
    </w:p>
    <w:p w14:paraId="1812A7EB">
      <w:pPr>
        <w:ind w:firstLine="560" w:firstLineChars="200"/>
        <w:rPr>
          <w:sz w:val="28"/>
          <w:szCs w:val="28"/>
        </w:rPr>
      </w:pPr>
      <w:r>
        <w:rPr>
          <w:rFonts w:hint="eastAsia"/>
          <w:sz w:val="28"/>
          <w:szCs w:val="28"/>
        </w:rPr>
        <w:t>机关事业单位基本养老保险缴费：反映机关事业单位缴纳的基本养老保险费。由单位代扣的工作人员基本养老保险缴费，不在此科目反映。</w:t>
      </w:r>
    </w:p>
    <w:p w14:paraId="20F8556A">
      <w:pPr>
        <w:ind w:firstLine="560" w:firstLineChars="200"/>
        <w:rPr>
          <w:sz w:val="28"/>
          <w:szCs w:val="28"/>
        </w:rPr>
      </w:pPr>
      <w:r>
        <w:rPr>
          <w:rFonts w:hint="eastAsia"/>
          <w:sz w:val="28"/>
          <w:szCs w:val="28"/>
        </w:rPr>
        <w:t>职工基本医疗保险缴费：反映单位为职工缴纳的基本医疗保险费。</w:t>
      </w:r>
    </w:p>
    <w:p w14:paraId="1242F747">
      <w:pPr>
        <w:ind w:firstLine="560" w:firstLineChars="200"/>
        <w:rPr>
          <w:sz w:val="28"/>
          <w:szCs w:val="28"/>
        </w:rPr>
      </w:pPr>
      <w:r>
        <w:rPr>
          <w:rFonts w:hint="eastAsia"/>
          <w:sz w:val="28"/>
          <w:szCs w:val="28"/>
        </w:rPr>
        <w:t>其他社会保障缴费：反映单位为职工缴纳的基本医疗、失业、工伤、生育等社会保险费，残疾人就业保障金，军队（含武警）为军人缴纳的伤亡、退役医疗等社会保险费。</w:t>
      </w:r>
    </w:p>
    <w:p w14:paraId="216E7E8F">
      <w:pPr>
        <w:ind w:firstLine="560" w:firstLineChars="200"/>
        <w:rPr>
          <w:sz w:val="28"/>
          <w:szCs w:val="28"/>
        </w:rPr>
      </w:pPr>
      <w:r>
        <w:rPr>
          <w:rFonts w:hint="eastAsia"/>
          <w:sz w:val="28"/>
          <w:szCs w:val="28"/>
        </w:rPr>
        <w:t>住房公积金：反映行政事业单位按人力资源和社会保障部、财政部规定的基本工资和津贴补贴以及规定比例为职工缴纳的住房公积金。</w:t>
      </w:r>
    </w:p>
    <w:p w14:paraId="34CF4D14">
      <w:pPr>
        <w:ind w:firstLine="560" w:firstLineChars="200"/>
        <w:rPr>
          <w:sz w:val="28"/>
          <w:szCs w:val="28"/>
        </w:rPr>
      </w:pPr>
      <w:r>
        <w:rPr>
          <w:rFonts w:hint="eastAsia"/>
          <w:sz w:val="28"/>
          <w:szCs w:val="28"/>
        </w:rPr>
        <w:t>商品和服务支出：反映单位购买商品和服务的支出（不包括用于购置固定资产的支出、战略性和应急储备支出）。</w:t>
      </w:r>
    </w:p>
    <w:p w14:paraId="749C24FC">
      <w:pPr>
        <w:ind w:firstLine="560" w:firstLineChars="200"/>
        <w:rPr>
          <w:sz w:val="28"/>
          <w:szCs w:val="28"/>
        </w:rPr>
      </w:pPr>
      <w:r>
        <w:rPr>
          <w:rFonts w:hint="eastAsia"/>
          <w:sz w:val="28"/>
          <w:szCs w:val="28"/>
        </w:rPr>
        <w:t>办公费：反映单位购买按财务会计制度规定不符合固定资产确认标准的日常办公用品、书报杂志等支出。</w:t>
      </w:r>
    </w:p>
    <w:p w14:paraId="7CD20E3F">
      <w:pPr>
        <w:ind w:firstLine="560" w:firstLineChars="200"/>
        <w:rPr>
          <w:sz w:val="28"/>
          <w:szCs w:val="28"/>
        </w:rPr>
      </w:pPr>
      <w:r>
        <w:rPr>
          <w:rFonts w:hint="eastAsia"/>
          <w:sz w:val="28"/>
          <w:szCs w:val="28"/>
        </w:rPr>
        <w:t>印刷费：反映单位的印刷费支出。</w:t>
      </w:r>
    </w:p>
    <w:p w14:paraId="3ECDC163">
      <w:pPr>
        <w:ind w:firstLine="560" w:firstLineChars="200"/>
        <w:rPr>
          <w:sz w:val="28"/>
          <w:szCs w:val="28"/>
        </w:rPr>
      </w:pPr>
      <w:r>
        <w:rPr>
          <w:rFonts w:hint="eastAsia"/>
          <w:sz w:val="28"/>
          <w:szCs w:val="28"/>
        </w:rPr>
        <w:t>水费：反映单位支付的水费、污水处理费等支出。</w:t>
      </w:r>
    </w:p>
    <w:p w14:paraId="3E64844A">
      <w:pPr>
        <w:ind w:firstLine="560" w:firstLineChars="200"/>
        <w:rPr>
          <w:sz w:val="28"/>
          <w:szCs w:val="28"/>
        </w:rPr>
      </w:pPr>
      <w:r>
        <w:rPr>
          <w:rFonts w:hint="eastAsia"/>
          <w:sz w:val="28"/>
          <w:szCs w:val="28"/>
        </w:rPr>
        <w:t>电费：反映单位的电费支出。</w:t>
      </w:r>
    </w:p>
    <w:p w14:paraId="504A9E14">
      <w:pPr>
        <w:ind w:firstLine="560" w:firstLineChars="200"/>
        <w:rPr>
          <w:sz w:val="28"/>
          <w:szCs w:val="28"/>
        </w:rPr>
      </w:pPr>
      <w:r>
        <w:rPr>
          <w:rFonts w:hint="eastAsia"/>
          <w:sz w:val="28"/>
          <w:szCs w:val="28"/>
        </w:rPr>
        <w:t>差旅费：反映单位工作人员出差发生的城市间交通费、住宿费、伙食补贴费和市内交通费。</w:t>
      </w:r>
    </w:p>
    <w:p w14:paraId="37379668">
      <w:pPr>
        <w:ind w:firstLine="560" w:firstLineChars="200"/>
        <w:rPr>
          <w:sz w:val="28"/>
          <w:szCs w:val="28"/>
        </w:rPr>
      </w:pPr>
      <w:r>
        <w:rPr>
          <w:rFonts w:hint="eastAsia"/>
          <w:sz w:val="28"/>
          <w:szCs w:val="28"/>
        </w:rPr>
        <w:t>维修(护)费：反映单位日常开支的固定资产（不包括车船等交通工具）修理和维护费用，网络信息系统运行与维护费用，以及按规定提取的修购基金。</w:t>
      </w:r>
    </w:p>
    <w:p w14:paraId="15B8A7AB">
      <w:pPr>
        <w:ind w:firstLine="560" w:firstLineChars="200"/>
        <w:rPr>
          <w:sz w:val="28"/>
          <w:szCs w:val="28"/>
        </w:rPr>
      </w:pPr>
      <w:r>
        <w:rPr>
          <w:rFonts w:hint="eastAsia"/>
          <w:sz w:val="28"/>
          <w:szCs w:val="28"/>
        </w:rPr>
        <w:t>培训费：反映除因公出国（境）培训费以外的各类培训支出。</w:t>
      </w:r>
    </w:p>
    <w:p w14:paraId="62EAE2E1">
      <w:pPr>
        <w:ind w:firstLine="560" w:firstLineChars="200"/>
        <w:rPr>
          <w:sz w:val="28"/>
          <w:szCs w:val="28"/>
        </w:rPr>
      </w:pPr>
      <w:r>
        <w:rPr>
          <w:rFonts w:hint="eastAsia"/>
          <w:sz w:val="28"/>
          <w:szCs w:val="28"/>
        </w:rPr>
        <w:t>工会经费：反映单位按规定提取的工会经费。</w:t>
      </w:r>
    </w:p>
    <w:p w14:paraId="1AFAFFF8">
      <w:pPr>
        <w:ind w:firstLine="560" w:firstLineChars="200"/>
        <w:rPr>
          <w:sz w:val="28"/>
          <w:szCs w:val="28"/>
        </w:rPr>
      </w:pPr>
      <w:r>
        <w:rPr>
          <w:rFonts w:hint="eastAsia"/>
          <w:sz w:val="28"/>
          <w:szCs w:val="28"/>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D1CC181">
      <w:pPr>
        <w:ind w:firstLine="562" w:firstLineChars="200"/>
        <w:rPr>
          <w:b/>
          <w:sz w:val="28"/>
          <w:szCs w:val="28"/>
        </w:rPr>
      </w:pPr>
      <w:r>
        <w:rPr>
          <w:rFonts w:hint="eastAsia"/>
          <w:b/>
          <w:sz w:val="28"/>
          <w:szCs w:val="28"/>
        </w:rPr>
        <w:t>第五部分 附件</w:t>
      </w:r>
    </w:p>
    <w:p w14:paraId="7EE79AF1">
      <w:pPr>
        <w:ind w:firstLine="560" w:firstLineChars="200"/>
        <w:rPr>
          <w:sz w:val="28"/>
          <w:szCs w:val="28"/>
        </w:rPr>
      </w:pPr>
      <w:r>
        <w:rPr>
          <w:rFonts w:hint="eastAsia"/>
          <w:sz w:val="28"/>
          <w:szCs w:val="28"/>
        </w:rPr>
        <w:t>2023年度华容县实验小学部门决算公开表格</w:t>
      </w:r>
    </w:p>
    <w:p w14:paraId="1F8A17E8">
      <w:pPr>
        <w:ind w:firstLine="560" w:firstLineChars="200"/>
        <w:rPr>
          <w:sz w:val="28"/>
          <w:szCs w:val="28"/>
        </w:rPr>
      </w:pPr>
      <w:r>
        <w:rPr>
          <w:rFonts w:hint="eastAsia"/>
          <w:sz w:val="28"/>
          <w:szCs w:val="28"/>
        </w:rPr>
        <w:t>2023年度华容县实验小学绩效评价自评报告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5N2I2YTM4MzJlNjhmNGU5ZGMyMTAxNTcyNGFlMDIifQ=="/>
  </w:docVars>
  <w:rsids>
    <w:rsidRoot w:val="00A709D2"/>
    <w:rsid w:val="004C7209"/>
    <w:rsid w:val="00591925"/>
    <w:rsid w:val="007C497E"/>
    <w:rsid w:val="008C37DC"/>
    <w:rsid w:val="009D19B7"/>
    <w:rsid w:val="00A2601E"/>
    <w:rsid w:val="00A46FE4"/>
    <w:rsid w:val="00A709D2"/>
    <w:rsid w:val="00B107FE"/>
    <w:rsid w:val="00B76C5F"/>
    <w:rsid w:val="00CD1A15"/>
    <w:rsid w:val="00CD1F36"/>
    <w:rsid w:val="00E242FF"/>
    <w:rsid w:val="00EA1405"/>
    <w:rsid w:val="00EF3A44"/>
    <w:rsid w:val="00F24F23"/>
    <w:rsid w:val="00FE1025"/>
    <w:rsid w:val="2111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8BCD-1667-4A6F-943F-85DB5A7BDA9C}">
  <ds:schemaRefs/>
</ds:datastoreItem>
</file>

<file path=docProps/app.xml><?xml version="1.0" encoding="utf-8"?>
<Properties xmlns="http://schemas.openxmlformats.org/officeDocument/2006/extended-properties" xmlns:vt="http://schemas.openxmlformats.org/officeDocument/2006/docPropsVTypes">
  <Template>Normal</Template>
  <Pages>13</Pages>
  <Words>5188</Words>
  <Characters>5563</Characters>
  <Lines>40</Lines>
  <Paragraphs>11</Paragraphs>
  <TotalTime>5</TotalTime>
  <ScaleCrop>false</ScaleCrop>
  <LinksUpToDate>false</LinksUpToDate>
  <CharactersWithSpaces>5589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2024-09-23T08:26:00Z</dcterms:created>
  <dc:creator>lenovo</dc:creator>
  <cp:lastModifiedBy>谢莹</cp:lastModifiedBy>
  <dcterms:modified xsi:type="dcterms:W3CDTF">2024-12-30T08:44:33Z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7FAEBE328D62499388E1EF2083E6E3B6_12</vt:lpwstr>
  </property>
</Properties>
</file>