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65CCC">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002782B2">
      <w:pPr>
        <w:spacing w:line="348" w:lineRule="auto"/>
        <w:jc w:val="center"/>
        <w:rPr>
          <w:rFonts w:eastAsia="方正小标宋简体"/>
          <w:bCs/>
          <w:sz w:val="42"/>
          <w:szCs w:val="42"/>
        </w:rPr>
      </w:pPr>
    </w:p>
    <w:p w14:paraId="1E0040CD">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14:paraId="016F4697">
      <w:pPr>
        <w:spacing w:line="800" w:lineRule="exact"/>
        <w:jc w:val="center"/>
        <w:rPr>
          <w:rFonts w:eastAsia="方正小标宋简体"/>
          <w:bCs/>
          <w:sz w:val="46"/>
          <w:szCs w:val="46"/>
        </w:rPr>
      </w:pPr>
      <w:r>
        <w:rPr>
          <w:rFonts w:hint="eastAsia" w:eastAsia="方正小标宋简体"/>
          <w:bCs/>
          <w:sz w:val="46"/>
          <w:szCs w:val="46"/>
        </w:rPr>
        <w:t>绩效评价自评报告</w:t>
      </w:r>
    </w:p>
    <w:p w14:paraId="3A4D67A2">
      <w:pPr>
        <w:rPr>
          <w:rFonts w:eastAsia="仿宋_GB2312"/>
          <w:b/>
          <w:sz w:val="32"/>
        </w:rPr>
      </w:pPr>
    </w:p>
    <w:p w14:paraId="346BBE59">
      <w:pPr>
        <w:rPr>
          <w:rFonts w:eastAsia="仿宋_GB2312"/>
          <w:b/>
          <w:sz w:val="32"/>
        </w:rPr>
      </w:pPr>
    </w:p>
    <w:p w14:paraId="4710C7ED">
      <w:pPr>
        <w:rPr>
          <w:rFonts w:eastAsia="仿宋_GB2312"/>
          <w:b/>
          <w:sz w:val="32"/>
        </w:rPr>
      </w:pPr>
    </w:p>
    <w:p w14:paraId="5AEC3429">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华容县科学技术局                             </w:t>
      </w:r>
    </w:p>
    <w:p w14:paraId="24BB32B8">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199                    </w:t>
      </w:r>
    </w:p>
    <w:p w14:paraId="6415BE5F">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5BCCF974">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14:paraId="0A13534A">
      <w:pPr>
        <w:spacing w:line="720" w:lineRule="exact"/>
        <w:ind w:firstLine="2188" w:firstLineChars="690"/>
        <w:rPr>
          <w:rFonts w:eastAsia="仿宋_GB2312"/>
          <w:sz w:val="32"/>
        </w:rPr>
      </w:pPr>
    </w:p>
    <w:p w14:paraId="0D223A05">
      <w:pPr>
        <w:spacing w:line="720" w:lineRule="exact"/>
        <w:ind w:firstLine="2188" w:firstLineChars="690"/>
        <w:rPr>
          <w:rFonts w:eastAsia="仿宋_GB2312"/>
          <w:sz w:val="32"/>
        </w:rPr>
      </w:pPr>
    </w:p>
    <w:p w14:paraId="0D9C8423">
      <w:pPr>
        <w:spacing w:line="720" w:lineRule="exact"/>
        <w:ind w:firstLine="2188" w:firstLineChars="690"/>
        <w:rPr>
          <w:rFonts w:eastAsia="仿宋_GB2312"/>
          <w:sz w:val="32"/>
        </w:rPr>
      </w:pPr>
    </w:p>
    <w:p w14:paraId="01D6286B">
      <w:pPr>
        <w:spacing w:line="348" w:lineRule="auto"/>
        <w:jc w:val="center"/>
        <w:rPr>
          <w:rFonts w:eastAsia="仿宋_GB2312"/>
          <w:sz w:val="32"/>
        </w:rPr>
      </w:pPr>
      <w:r>
        <w:rPr>
          <w:rFonts w:hint="eastAsia" w:eastAsia="仿宋_GB2312"/>
          <w:sz w:val="32"/>
        </w:rPr>
        <w:t>报告日期：2022年6月 13日</w:t>
      </w:r>
    </w:p>
    <w:p w14:paraId="2B8E6D88">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018"/>
        <w:gridCol w:w="399"/>
        <w:gridCol w:w="593"/>
        <w:gridCol w:w="1694"/>
        <w:gridCol w:w="226"/>
        <w:gridCol w:w="196"/>
        <w:gridCol w:w="259"/>
        <w:gridCol w:w="1080"/>
        <w:gridCol w:w="265"/>
        <w:gridCol w:w="139"/>
        <w:gridCol w:w="316"/>
        <w:gridCol w:w="625"/>
      </w:tblGrid>
      <w:tr w14:paraId="6AD67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533D21D9">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3946B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3F3B46A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346" w:type="dxa"/>
            <w:gridSpan w:val="6"/>
            <w:vAlign w:val="center"/>
          </w:tcPr>
          <w:p w14:paraId="6E1DACB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杨淑芳</w:t>
            </w:r>
          </w:p>
        </w:tc>
        <w:tc>
          <w:tcPr>
            <w:tcW w:w="1694" w:type="dxa"/>
            <w:vAlign w:val="center"/>
          </w:tcPr>
          <w:p w14:paraId="0965E11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14:paraId="7AEA538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15576038802</w:t>
            </w:r>
          </w:p>
        </w:tc>
      </w:tr>
      <w:tr w14:paraId="0332F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7D7A733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346" w:type="dxa"/>
            <w:gridSpan w:val="6"/>
            <w:vAlign w:val="center"/>
          </w:tcPr>
          <w:p w14:paraId="62E7B42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1694" w:type="dxa"/>
            <w:vAlign w:val="center"/>
          </w:tcPr>
          <w:p w14:paraId="7A29CD0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14:paraId="7C88768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w:t>
            </w:r>
          </w:p>
        </w:tc>
      </w:tr>
      <w:tr w14:paraId="31EAE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14:paraId="191B476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14:paraId="6649DC40">
            <w:pPr>
              <w:widowControl/>
              <w:shd w:val="clear" w:color="auto" w:fill="FFFFFF"/>
              <w:spacing w:after="150" w:line="600" w:lineRule="exact"/>
              <w:ind w:firstLine="643"/>
              <w:rPr>
                <w:rFonts w:ascii="仿宋" w:hAnsi="仿宋" w:eastAsia="仿宋"/>
                <w:sz w:val="32"/>
                <w:szCs w:val="32"/>
              </w:rPr>
            </w:pPr>
            <w:r>
              <w:rPr>
                <w:rFonts w:hint="eastAsia" w:ascii="仿宋" w:hAnsi="仿宋" w:eastAsia="仿宋"/>
                <w:sz w:val="32"/>
                <w:szCs w:val="32"/>
              </w:rPr>
              <w:t>贯彻实施国家科技工作方针政策和法律、法规，研究全县科技促进经济与社会发展的重大问题，向县人民政府提出推动全县科技进步的各项政策及其配套措施的建议；负责拟定多渠道增加科技投入的政策措施，负责县级科学技术研究与开发经费、科技专项经费的使用和管理、会同有关部门提出科技资源优化配置的政策措施；组织开展多种形式的科技培训、科技下乡等活动；负责组织对全县科技成果的评审与鉴定、登记建档、保密、上报及奖励，组织开展科技成果的引进试验和示范，促进科技成果的应用推广；完成县委、县政府及上级主管部门布置的工作。</w:t>
            </w:r>
          </w:p>
          <w:p w14:paraId="13C6D42F">
            <w:pPr>
              <w:autoSpaceDN w:val="0"/>
              <w:spacing w:line="320" w:lineRule="exact"/>
              <w:jc w:val="left"/>
              <w:textAlignment w:val="center"/>
              <w:rPr>
                <w:rFonts w:ascii="仿宋_GB2312" w:hAnsi="仿宋_GB2312" w:eastAsia="仿宋_GB2312" w:cs="仿宋_GB2312"/>
                <w:color w:val="000000"/>
                <w:sz w:val="24"/>
              </w:rPr>
            </w:pPr>
          </w:p>
        </w:tc>
      </w:tr>
      <w:tr w14:paraId="51470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14:paraId="40A180B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008A9E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14:paraId="0F1038FF">
            <w:pPr>
              <w:autoSpaceDN w:val="0"/>
              <w:spacing w:line="320" w:lineRule="exact"/>
              <w:jc w:val="left"/>
              <w:textAlignment w:val="center"/>
              <w:rPr>
                <w:rFonts w:ascii="仿宋" w:hAnsi="仿宋" w:eastAsia="仿宋"/>
                <w:sz w:val="32"/>
                <w:szCs w:val="32"/>
              </w:rPr>
            </w:pPr>
            <w:r>
              <w:rPr>
                <w:rFonts w:hint="eastAsia" w:ascii="仿宋" w:hAnsi="仿宋" w:eastAsia="仿宋"/>
                <w:sz w:val="32"/>
                <w:szCs w:val="32"/>
              </w:rPr>
              <w:t>任务1：高位推动科技升温</w:t>
            </w:r>
          </w:p>
          <w:p w14:paraId="0552555E">
            <w:pPr>
              <w:autoSpaceDN w:val="0"/>
              <w:spacing w:line="320" w:lineRule="exact"/>
              <w:jc w:val="left"/>
              <w:textAlignment w:val="center"/>
              <w:rPr>
                <w:rFonts w:ascii="仿宋" w:hAnsi="仿宋" w:eastAsia="仿宋"/>
                <w:sz w:val="32"/>
                <w:szCs w:val="32"/>
              </w:rPr>
            </w:pPr>
            <w:r>
              <w:rPr>
                <w:rFonts w:hint="eastAsia" w:ascii="仿宋" w:hAnsi="仿宋" w:eastAsia="仿宋"/>
                <w:sz w:val="32"/>
                <w:szCs w:val="32"/>
              </w:rPr>
              <w:t>任务2：多管齐下建设科技生态</w:t>
            </w:r>
          </w:p>
          <w:p w14:paraId="27D2260A">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sz w:val="32"/>
                <w:szCs w:val="32"/>
              </w:rPr>
              <w:t>任务3：着力推进科技创新指标</w:t>
            </w:r>
          </w:p>
        </w:tc>
      </w:tr>
      <w:tr w14:paraId="16D61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14:paraId="4C773173">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14:paraId="3D0CE444">
            <w:pPr>
              <w:numPr>
                <w:ilvl w:val="0"/>
                <w:numId w:val="1"/>
              </w:numPr>
              <w:snapToGrid w:val="0"/>
              <w:spacing w:line="600" w:lineRule="exact"/>
              <w:ind w:firstLine="640" w:firstLineChars="200"/>
              <w:jc w:val="left"/>
              <w:textAlignment w:val="baseline"/>
              <w:rPr>
                <w:rFonts w:ascii="仿宋" w:hAnsi="仿宋" w:eastAsia="仿宋"/>
                <w:sz w:val="32"/>
                <w:szCs w:val="32"/>
              </w:rPr>
            </w:pPr>
            <w:r>
              <w:rPr>
                <w:rFonts w:hint="eastAsia" w:ascii="仿宋" w:hAnsi="仿宋" w:eastAsia="仿宋"/>
                <w:sz w:val="32"/>
                <w:szCs w:val="32"/>
              </w:rPr>
              <w:t>高位推动科技升温。</w:t>
            </w:r>
          </w:p>
          <w:p w14:paraId="788621DD">
            <w:pPr>
              <w:snapToGrid w:val="0"/>
              <w:spacing w:line="600" w:lineRule="exact"/>
              <w:ind w:firstLine="640" w:firstLineChars="200"/>
              <w:jc w:val="left"/>
              <w:textAlignment w:val="baseline"/>
              <w:rPr>
                <w:rFonts w:ascii="仿宋" w:hAnsi="仿宋" w:eastAsia="仿宋"/>
                <w:sz w:val="32"/>
                <w:szCs w:val="32"/>
              </w:rPr>
            </w:pPr>
            <w:r>
              <w:rPr>
                <w:rFonts w:hint="eastAsia" w:ascii="仿宋" w:hAnsi="仿宋" w:eastAsia="仿宋"/>
                <w:sz w:val="32"/>
                <w:szCs w:val="32"/>
              </w:rPr>
              <w:t>年初，县委常委会、政府常务会先后三次专题研究，全面谋划全县创新型县建设、“五好”园区建设和科技创新工作，并明确纳入县委</w:t>
            </w:r>
            <w:r>
              <w:rPr>
                <w:rFonts w:hint="eastAsia" w:ascii="仿宋" w:hAnsi="仿宋" w:eastAsia="仿宋"/>
                <w:sz w:val="32"/>
                <w:szCs w:val="32"/>
                <w:lang w:val="en-US" w:eastAsia="zh-CN"/>
              </w:rPr>
              <w:t>县</w:t>
            </w:r>
            <w:r>
              <w:rPr>
                <w:rFonts w:hint="eastAsia" w:ascii="仿宋" w:hAnsi="仿宋" w:eastAsia="仿宋"/>
                <w:sz w:val="32"/>
                <w:szCs w:val="32"/>
              </w:rPr>
              <w:t>政府的重点工作进行考核。</w:t>
            </w:r>
          </w:p>
          <w:p w14:paraId="05290D9C">
            <w:pPr>
              <w:numPr>
                <w:ilvl w:val="0"/>
                <w:numId w:val="1"/>
              </w:numPr>
              <w:snapToGrid w:val="0"/>
              <w:spacing w:line="600" w:lineRule="exact"/>
              <w:ind w:firstLine="643"/>
              <w:jc w:val="left"/>
              <w:textAlignment w:val="baseline"/>
              <w:rPr>
                <w:rFonts w:ascii="仿宋" w:hAnsi="仿宋" w:eastAsia="仿宋"/>
                <w:sz w:val="32"/>
                <w:szCs w:val="32"/>
              </w:rPr>
            </w:pPr>
            <w:r>
              <w:rPr>
                <w:rFonts w:hint="eastAsia" w:ascii="仿宋" w:hAnsi="仿宋" w:eastAsia="仿宋"/>
                <w:sz w:val="32"/>
                <w:szCs w:val="32"/>
              </w:rPr>
              <w:t>多管齐下建设科技生态。</w:t>
            </w:r>
          </w:p>
          <w:p w14:paraId="0F1E0F71">
            <w:pPr>
              <w:snapToGrid w:val="0"/>
              <w:spacing w:line="600" w:lineRule="exact"/>
              <w:ind w:firstLine="640" w:firstLineChars="200"/>
              <w:jc w:val="left"/>
              <w:textAlignment w:val="baseline"/>
              <w:rPr>
                <w:rFonts w:ascii="仿宋" w:hAnsi="仿宋" w:eastAsia="仿宋"/>
                <w:sz w:val="32"/>
                <w:szCs w:val="32"/>
              </w:rPr>
            </w:pPr>
            <w:r>
              <w:rPr>
                <w:rFonts w:hint="eastAsia" w:ascii="仿宋" w:hAnsi="仿宋" w:eastAsia="仿宋"/>
                <w:sz w:val="32"/>
                <w:szCs w:val="32"/>
              </w:rPr>
              <w:t>本级财政科技投入不断增加，财政科技支出全年已达5042万元。人才激励机制全面实施，县委县政府大力执行《华容县引进高层次和急需紧缺人才暂行办法》和《华容县“英才支持计划”实施》，公开引进了一批高学历的专业科研人才，其中研究生16人，本科生56人。创新平台建设有序推进，正在培育洞庭明珠食品有限公司的新型研发机构、科创纺织的工程技术研究中心和华容星灿长江众创空间。优化服务合力助企，今年科技局联合多家中介公司、专家和学者有计划分批次入园入企，深入对接，为企业破解人才、创新、资金和政策等方面存在的困难，取得了实效，在全县优化营商环境测评中再次名列前茅。</w:t>
            </w:r>
          </w:p>
          <w:p w14:paraId="48131474">
            <w:pPr>
              <w:snapToGrid w:val="0"/>
              <w:spacing w:line="600" w:lineRule="exact"/>
              <w:ind w:firstLine="640" w:firstLineChars="200"/>
              <w:jc w:val="left"/>
              <w:textAlignment w:val="baseline"/>
              <w:rPr>
                <w:rFonts w:ascii="仿宋" w:hAnsi="仿宋" w:eastAsia="仿宋"/>
                <w:sz w:val="32"/>
                <w:szCs w:val="32"/>
              </w:rPr>
            </w:pPr>
            <w:r>
              <w:rPr>
                <w:rFonts w:hint="eastAsia" w:ascii="仿宋" w:hAnsi="仿宋" w:eastAsia="仿宋"/>
                <w:sz w:val="32"/>
                <w:szCs w:val="32"/>
              </w:rPr>
              <w:t>（三）着力推进科技创新指标。</w:t>
            </w:r>
          </w:p>
          <w:p w14:paraId="655B78B3">
            <w:pPr>
              <w:snapToGrid w:val="0"/>
              <w:spacing w:line="600" w:lineRule="exact"/>
              <w:ind w:firstLine="640" w:firstLineChars="200"/>
              <w:jc w:val="left"/>
              <w:textAlignment w:val="baseline"/>
              <w:rPr>
                <w:rFonts w:ascii="仿宋" w:hAnsi="仿宋" w:eastAsia="仿宋"/>
                <w:sz w:val="32"/>
                <w:szCs w:val="32"/>
              </w:rPr>
            </w:pPr>
            <w:r>
              <w:rPr>
                <w:rFonts w:hint="eastAsia" w:ascii="仿宋" w:hAnsi="仿宋" w:eastAsia="仿宋"/>
                <w:sz w:val="32"/>
                <w:szCs w:val="32"/>
              </w:rPr>
              <w:t>高新方面，今年新增高新技术企业11家，高新技术企业数量达30家；研发支出方面，研发支出与地区生产总值比为1.86%，规模以上工业企业有研发活动企业占比32.72%，基础研究支出占研发支出比重为0.48%。技术合同成交方面，截止目前，已完成技术合同成交额7.8亿元；研发人员占比0.59%。科技型中小企业方面，科技型中小企业已入库44家，比去年多20家。科技计划专项方面，今年申报省级科技计划专项16个，到位资金1010.56万元。</w:t>
            </w:r>
          </w:p>
          <w:p w14:paraId="2A692710">
            <w:pPr>
              <w:autoSpaceDN w:val="0"/>
              <w:spacing w:line="320" w:lineRule="exact"/>
              <w:jc w:val="left"/>
              <w:textAlignment w:val="center"/>
              <w:rPr>
                <w:rFonts w:ascii="仿宋_GB2312" w:hAnsi="仿宋_GB2312" w:eastAsia="仿宋_GB2312" w:cs="仿宋_GB2312"/>
                <w:color w:val="000000"/>
                <w:sz w:val="24"/>
              </w:rPr>
            </w:pPr>
          </w:p>
        </w:tc>
      </w:tr>
      <w:tr w14:paraId="7CEFE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4B60FA97">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14A48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2DCA3A4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274BC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14:paraId="543278E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14:paraId="4952B85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14:paraId="686EA3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2A871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14:paraId="5AE9051B">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14:paraId="7A05135E">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14:paraId="7B7A664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992" w:type="dxa"/>
            <w:gridSpan w:val="2"/>
            <w:vAlign w:val="center"/>
          </w:tcPr>
          <w:p w14:paraId="7C0ED6A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526718D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920" w:type="dxa"/>
            <w:gridSpan w:val="2"/>
            <w:vAlign w:val="center"/>
          </w:tcPr>
          <w:p w14:paraId="4795C4A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14:paraId="0BC144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14:paraId="5F636BC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38B63E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406C2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14:paraId="1F07E56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51296B1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825.05</w:t>
            </w:r>
          </w:p>
        </w:tc>
        <w:tc>
          <w:tcPr>
            <w:tcW w:w="1228" w:type="dxa"/>
            <w:gridSpan w:val="2"/>
            <w:tcBorders>
              <w:left w:val="single" w:color="auto" w:sz="4" w:space="0"/>
            </w:tcBorders>
            <w:vAlign w:val="center"/>
          </w:tcPr>
          <w:p w14:paraId="7D4B55D3">
            <w:pPr>
              <w:autoSpaceDN w:val="0"/>
              <w:spacing w:line="320" w:lineRule="exact"/>
              <w:jc w:val="left"/>
              <w:textAlignment w:val="center"/>
              <w:rPr>
                <w:rFonts w:ascii="仿宋_GB2312" w:hAnsi="仿宋_GB2312" w:eastAsia="仿宋_GB2312" w:cs="仿宋_GB2312"/>
                <w:color w:val="000000"/>
                <w:sz w:val="24"/>
              </w:rPr>
            </w:pPr>
          </w:p>
        </w:tc>
        <w:tc>
          <w:tcPr>
            <w:tcW w:w="992" w:type="dxa"/>
            <w:gridSpan w:val="2"/>
            <w:vAlign w:val="center"/>
          </w:tcPr>
          <w:p w14:paraId="553DBF2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825.05</w:t>
            </w:r>
          </w:p>
        </w:tc>
        <w:tc>
          <w:tcPr>
            <w:tcW w:w="1920" w:type="dxa"/>
            <w:gridSpan w:val="2"/>
            <w:vAlign w:val="center"/>
          </w:tcPr>
          <w:p w14:paraId="1FC13B2F">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63FEFDA3">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3C35A26F">
            <w:pPr>
              <w:autoSpaceDN w:val="0"/>
              <w:spacing w:line="320" w:lineRule="exact"/>
              <w:jc w:val="left"/>
              <w:textAlignment w:val="center"/>
              <w:rPr>
                <w:rFonts w:ascii="仿宋_GB2312" w:hAnsi="仿宋_GB2312" w:eastAsia="仿宋_GB2312" w:cs="仿宋_GB2312"/>
                <w:color w:val="000000"/>
                <w:sz w:val="24"/>
              </w:rPr>
            </w:pPr>
          </w:p>
        </w:tc>
      </w:tr>
      <w:tr w14:paraId="4FE38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46BED9DE">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059BC4B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825.05</w:t>
            </w:r>
          </w:p>
        </w:tc>
        <w:tc>
          <w:tcPr>
            <w:tcW w:w="1228" w:type="dxa"/>
            <w:gridSpan w:val="2"/>
            <w:tcBorders>
              <w:left w:val="single" w:color="auto" w:sz="4" w:space="0"/>
            </w:tcBorders>
            <w:vAlign w:val="center"/>
          </w:tcPr>
          <w:p w14:paraId="5DABCB60">
            <w:pPr>
              <w:autoSpaceDN w:val="0"/>
              <w:spacing w:line="320" w:lineRule="exact"/>
              <w:jc w:val="left"/>
              <w:textAlignment w:val="center"/>
              <w:rPr>
                <w:rFonts w:ascii="仿宋_GB2312" w:hAnsi="仿宋_GB2312" w:eastAsia="仿宋_GB2312" w:cs="仿宋_GB2312"/>
                <w:color w:val="000000"/>
                <w:sz w:val="24"/>
              </w:rPr>
            </w:pPr>
          </w:p>
        </w:tc>
        <w:tc>
          <w:tcPr>
            <w:tcW w:w="992" w:type="dxa"/>
            <w:gridSpan w:val="2"/>
            <w:vAlign w:val="center"/>
          </w:tcPr>
          <w:p w14:paraId="101A90B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825.05</w:t>
            </w:r>
          </w:p>
        </w:tc>
        <w:tc>
          <w:tcPr>
            <w:tcW w:w="1920" w:type="dxa"/>
            <w:gridSpan w:val="2"/>
            <w:vAlign w:val="center"/>
          </w:tcPr>
          <w:p w14:paraId="60D28353">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6880BD24">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707A5809">
            <w:pPr>
              <w:autoSpaceDN w:val="0"/>
              <w:spacing w:line="320" w:lineRule="exact"/>
              <w:jc w:val="left"/>
              <w:textAlignment w:val="center"/>
              <w:rPr>
                <w:rFonts w:ascii="仿宋_GB2312" w:hAnsi="仿宋_GB2312" w:eastAsia="仿宋_GB2312" w:cs="仿宋_GB2312"/>
                <w:color w:val="000000"/>
                <w:sz w:val="24"/>
              </w:rPr>
            </w:pPr>
          </w:p>
        </w:tc>
      </w:tr>
      <w:tr w14:paraId="7F6F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5B33BD4C">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728172F9">
            <w:pPr>
              <w:autoSpaceDN w:val="0"/>
              <w:spacing w:line="320" w:lineRule="exact"/>
              <w:jc w:val="left"/>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14:paraId="4D936AB2">
            <w:pPr>
              <w:autoSpaceDN w:val="0"/>
              <w:spacing w:line="320" w:lineRule="exact"/>
              <w:jc w:val="left"/>
              <w:textAlignment w:val="center"/>
              <w:rPr>
                <w:rFonts w:ascii="仿宋_GB2312" w:hAnsi="仿宋_GB2312" w:eastAsia="仿宋_GB2312" w:cs="仿宋_GB2312"/>
                <w:color w:val="000000"/>
                <w:sz w:val="24"/>
              </w:rPr>
            </w:pPr>
          </w:p>
        </w:tc>
        <w:tc>
          <w:tcPr>
            <w:tcW w:w="992" w:type="dxa"/>
            <w:gridSpan w:val="2"/>
            <w:vAlign w:val="center"/>
          </w:tcPr>
          <w:p w14:paraId="26DBD7C2">
            <w:pPr>
              <w:autoSpaceDN w:val="0"/>
              <w:spacing w:line="320" w:lineRule="exact"/>
              <w:jc w:val="left"/>
              <w:textAlignment w:val="center"/>
              <w:rPr>
                <w:rFonts w:ascii="仿宋_GB2312" w:hAnsi="仿宋_GB2312" w:eastAsia="仿宋_GB2312" w:cs="仿宋_GB2312"/>
                <w:color w:val="000000"/>
                <w:sz w:val="24"/>
              </w:rPr>
            </w:pPr>
          </w:p>
        </w:tc>
        <w:tc>
          <w:tcPr>
            <w:tcW w:w="1920" w:type="dxa"/>
            <w:gridSpan w:val="2"/>
            <w:vAlign w:val="center"/>
          </w:tcPr>
          <w:p w14:paraId="5BE4C28E">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3CDAA82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43A28EE7">
            <w:pPr>
              <w:autoSpaceDN w:val="0"/>
              <w:spacing w:line="320" w:lineRule="exact"/>
              <w:jc w:val="left"/>
              <w:textAlignment w:val="center"/>
              <w:rPr>
                <w:rFonts w:ascii="仿宋_GB2312" w:hAnsi="仿宋_GB2312" w:eastAsia="仿宋_GB2312" w:cs="仿宋_GB2312"/>
                <w:color w:val="000000"/>
                <w:sz w:val="24"/>
              </w:rPr>
            </w:pPr>
          </w:p>
        </w:tc>
      </w:tr>
      <w:tr w14:paraId="68E1E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1139FA37">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76F38681">
            <w:pPr>
              <w:autoSpaceDN w:val="0"/>
              <w:spacing w:line="320" w:lineRule="exact"/>
              <w:jc w:val="left"/>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14:paraId="1D20C0BC">
            <w:pPr>
              <w:autoSpaceDN w:val="0"/>
              <w:spacing w:line="320" w:lineRule="exact"/>
              <w:jc w:val="left"/>
              <w:textAlignment w:val="center"/>
              <w:rPr>
                <w:rFonts w:ascii="仿宋_GB2312" w:hAnsi="仿宋_GB2312" w:eastAsia="仿宋_GB2312" w:cs="仿宋_GB2312"/>
                <w:color w:val="000000"/>
                <w:sz w:val="24"/>
              </w:rPr>
            </w:pPr>
          </w:p>
        </w:tc>
        <w:tc>
          <w:tcPr>
            <w:tcW w:w="992" w:type="dxa"/>
            <w:gridSpan w:val="2"/>
            <w:vAlign w:val="center"/>
          </w:tcPr>
          <w:p w14:paraId="609C4893">
            <w:pPr>
              <w:autoSpaceDN w:val="0"/>
              <w:spacing w:line="320" w:lineRule="exact"/>
              <w:jc w:val="left"/>
              <w:textAlignment w:val="center"/>
              <w:rPr>
                <w:rFonts w:ascii="仿宋_GB2312" w:hAnsi="仿宋_GB2312" w:eastAsia="仿宋_GB2312" w:cs="仿宋_GB2312"/>
                <w:color w:val="000000"/>
                <w:sz w:val="24"/>
              </w:rPr>
            </w:pPr>
          </w:p>
        </w:tc>
        <w:tc>
          <w:tcPr>
            <w:tcW w:w="1920" w:type="dxa"/>
            <w:gridSpan w:val="2"/>
            <w:vAlign w:val="center"/>
          </w:tcPr>
          <w:p w14:paraId="7CCACA97">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55DEA3D8">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0C043FC0">
            <w:pPr>
              <w:autoSpaceDN w:val="0"/>
              <w:spacing w:line="320" w:lineRule="exact"/>
              <w:jc w:val="left"/>
              <w:textAlignment w:val="center"/>
              <w:rPr>
                <w:rFonts w:ascii="仿宋_GB2312" w:hAnsi="仿宋_GB2312" w:eastAsia="仿宋_GB2312" w:cs="仿宋_GB2312"/>
                <w:color w:val="000000"/>
                <w:sz w:val="24"/>
              </w:rPr>
            </w:pPr>
          </w:p>
        </w:tc>
      </w:tr>
      <w:tr w14:paraId="2F63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14:paraId="012F260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51378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3DEEBE16">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319107B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14:paraId="24A008D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14:paraId="4A118F3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7A543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1222C9FB">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1DF666B7">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vMerge w:val="restart"/>
            <w:tcBorders>
              <w:top w:val="single" w:color="auto" w:sz="4" w:space="0"/>
              <w:left w:val="single" w:color="auto" w:sz="4" w:space="0"/>
            </w:tcBorders>
            <w:vAlign w:val="center"/>
          </w:tcPr>
          <w:p w14:paraId="0690012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367" w:type="dxa"/>
            <w:gridSpan w:val="6"/>
            <w:tcBorders>
              <w:top w:val="single" w:color="auto" w:sz="4" w:space="0"/>
            </w:tcBorders>
            <w:vAlign w:val="center"/>
          </w:tcPr>
          <w:p w14:paraId="2DB4A1F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14:paraId="2693ED1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14:paraId="3EDEDF8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14:paraId="08841B7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3B0DF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0551AC8B">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7E757B32">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vMerge w:val="continue"/>
            <w:tcBorders>
              <w:left w:val="single" w:color="auto" w:sz="4" w:space="0"/>
            </w:tcBorders>
            <w:vAlign w:val="center"/>
          </w:tcPr>
          <w:p w14:paraId="6FF5C82C">
            <w:pPr>
              <w:autoSpaceDN w:val="0"/>
              <w:spacing w:line="320" w:lineRule="exact"/>
              <w:jc w:val="center"/>
              <w:textAlignment w:val="center"/>
              <w:rPr>
                <w:rFonts w:ascii="仿宋_GB2312" w:hAnsi="仿宋_GB2312" w:eastAsia="仿宋_GB2312" w:cs="仿宋_GB2312"/>
                <w:color w:val="000000"/>
                <w:sz w:val="24"/>
              </w:rPr>
            </w:pPr>
          </w:p>
        </w:tc>
        <w:tc>
          <w:tcPr>
            <w:tcW w:w="992" w:type="dxa"/>
            <w:gridSpan w:val="2"/>
            <w:vAlign w:val="center"/>
          </w:tcPr>
          <w:p w14:paraId="66DD34D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375" w:type="dxa"/>
            <w:gridSpan w:val="4"/>
            <w:vAlign w:val="center"/>
          </w:tcPr>
          <w:p w14:paraId="076BE5B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14:paraId="253DDCDC">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14:paraId="0AC3C6DD">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14:paraId="2B68CEF8">
            <w:pPr>
              <w:autoSpaceDN w:val="0"/>
              <w:spacing w:line="320" w:lineRule="exact"/>
              <w:jc w:val="center"/>
              <w:textAlignment w:val="center"/>
              <w:rPr>
                <w:rFonts w:ascii="仿宋_GB2312" w:hAnsi="仿宋_GB2312" w:eastAsia="仿宋_GB2312" w:cs="仿宋_GB2312"/>
                <w:color w:val="000000"/>
                <w:sz w:val="24"/>
              </w:rPr>
            </w:pPr>
          </w:p>
        </w:tc>
      </w:tr>
      <w:tr w14:paraId="5C259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14:paraId="5DC63D58">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371FD64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825.05</w:t>
            </w:r>
          </w:p>
        </w:tc>
        <w:tc>
          <w:tcPr>
            <w:tcW w:w="1228" w:type="dxa"/>
            <w:gridSpan w:val="2"/>
            <w:tcBorders>
              <w:left w:val="single" w:color="auto" w:sz="4" w:space="0"/>
            </w:tcBorders>
            <w:vAlign w:val="center"/>
          </w:tcPr>
          <w:p w14:paraId="609F8F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216.38</w:t>
            </w:r>
          </w:p>
        </w:tc>
        <w:tc>
          <w:tcPr>
            <w:tcW w:w="992" w:type="dxa"/>
            <w:gridSpan w:val="2"/>
            <w:vAlign w:val="center"/>
          </w:tcPr>
          <w:p w14:paraId="5C7E057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182.29</w:t>
            </w:r>
          </w:p>
        </w:tc>
        <w:tc>
          <w:tcPr>
            <w:tcW w:w="2375" w:type="dxa"/>
            <w:gridSpan w:val="4"/>
            <w:vAlign w:val="center"/>
          </w:tcPr>
          <w:p w14:paraId="08B031B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34.09</w:t>
            </w:r>
          </w:p>
        </w:tc>
        <w:tc>
          <w:tcPr>
            <w:tcW w:w="1080" w:type="dxa"/>
            <w:vAlign w:val="center"/>
          </w:tcPr>
          <w:p w14:paraId="5EA2EE3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608.67</w:t>
            </w:r>
          </w:p>
        </w:tc>
        <w:tc>
          <w:tcPr>
            <w:tcW w:w="720" w:type="dxa"/>
            <w:gridSpan w:val="3"/>
            <w:tcBorders>
              <w:right w:val="single" w:color="auto" w:sz="4" w:space="0"/>
            </w:tcBorders>
            <w:vAlign w:val="center"/>
          </w:tcPr>
          <w:p w14:paraId="0E189D3C">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5236F708">
            <w:pPr>
              <w:autoSpaceDN w:val="0"/>
              <w:spacing w:line="320" w:lineRule="exact"/>
              <w:jc w:val="center"/>
              <w:textAlignment w:val="center"/>
              <w:rPr>
                <w:rFonts w:ascii="仿宋_GB2312" w:hAnsi="仿宋_GB2312" w:eastAsia="仿宋_GB2312" w:cs="仿宋_GB2312"/>
                <w:color w:val="000000"/>
                <w:sz w:val="24"/>
              </w:rPr>
            </w:pPr>
          </w:p>
        </w:tc>
      </w:tr>
      <w:tr w14:paraId="7EBEC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1DF7209">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6739348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825.05</w:t>
            </w:r>
          </w:p>
        </w:tc>
        <w:tc>
          <w:tcPr>
            <w:tcW w:w="1228" w:type="dxa"/>
            <w:gridSpan w:val="2"/>
            <w:tcBorders>
              <w:left w:val="single" w:color="auto" w:sz="4" w:space="0"/>
            </w:tcBorders>
            <w:vAlign w:val="center"/>
          </w:tcPr>
          <w:p w14:paraId="49D0CC4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216.38</w:t>
            </w:r>
          </w:p>
        </w:tc>
        <w:tc>
          <w:tcPr>
            <w:tcW w:w="992" w:type="dxa"/>
            <w:gridSpan w:val="2"/>
            <w:vAlign w:val="center"/>
          </w:tcPr>
          <w:p w14:paraId="3E76447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182.29</w:t>
            </w:r>
          </w:p>
        </w:tc>
        <w:tc>
          <w:tcPr>
            <w:tcW w:w="2375" w:type="dxa"/>
            <w:gridSpan w:val="4"/>
            <w:vAlign w:val="center"/>
          </w:tcPr>
          <w:p w14:paraId="24C5A2D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34.09</w:t>
            </w:r>
          </w:p>
        </w:tc>
        <w:tc>
          <w:tcPr>
            <w:tcW w:w="1080" w:type="dxa"/>
            <w:vAlign w:val="center"/>
          </w:tcPr>
          <w:p w14:paraId="232A8D9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608.67</w:t>
            </w:r>
          </w:p>
        </w:tc>
        <w:tc>
          <w:tcPr>
            <w:tcW w:w="720" w:type="dxa"/>
            <w:gridSpan w:val="3"/>
            <w:tcBorders>
              <w:right w:val="single" w:color="auto" w:sz="4" w:space="0"/>
            </w:tcBorders>
            <w:vAlign w:val="center"/>
          </w:tcPr>
          <w:p w14:paraId="7A961B8C">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72F10FC4">
            <w:pPr>
              <w:autoSpaceDN w:val="0"/>
              <w:spacing w:line="320" w:lineRule="exact"/>
              <w:jc w:val="center"/>
              <w:textAlignment w:val="center"/>
              <w:rPr>
                <w:rFonts w:ascii="仿宋_GB2312" w:hAnsi="仿宋_GB2312" w:eastAsia="仿宋_GB2312" w:cs="仿宋_GB2312"/>
                <w:color w:val="000000"/>
                <w:sz w:val="24"/>
              </w:rPr>
            </w:pPr>
          </w:p>
        </w:tc>
      </w:tr>
      <w:tr w14:paraId="2271D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030D9AA">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7F8385BC">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14:paraId="195D2B7E">
            <w:pPr>
              <w:autoSpaceDN w:val="0"/>
              <w:spacing w:line="320" w:lineRule="exact"/>
              <w:jc w:val="center"/>
              <w:textAlignment w:val="center"/>
              <w:rPr>
                <w:rFonts w:ascii="仿宋_GB2312" w:hAnsi="仿宋_GB2312" w:eastAsia="仿宋_GB2312" w:cs="仿宋_GB2312"/>
                <w:color w:val="000000"/>
                <w:sz w:val="24"/>
              </w:rPr>
            </w:pPr>
          </w:p>
        </w:tc>
        <w:tc>
          <w:tcPr>
            <w:tcW w:w="992" w:type="dxa"/>
            <w:gridSpan w:val="2"/>
            <w:vAlign w:val="center"/>
          </w:tcPr>
          <w:p w14:paraId="04502233">
            <w:pPr>
              <w:autoSpaceDN w:val="0"/>
              <w:spacing w:line="320" w:lineRule="exact"/>
              <w:jc w:val="center"/>
              <w:textAlignment w:val="center"/>
              <w:rPr>
                <w:rFonts w:ascii="仿宋_GB2312" w:hAnsi="仿宋_GB2312" w:eastAsia="仿宋_GB2312" w:cs="仿宋_GB2312"/>
                <w:color w:val="000000"/>
                <w:sz w:val="24"/>
              </w:rPr>
            </w:pPr>
          </w:p>
        </w:tc>
        <w:tc>
          <w:tcPr>
            <w:tcW w:w="2375" w:type="dxa"/>
            <w:gridSpan w:val="4"/>
            <w:vAlign w:val="center"/>
          </w:tcPr>
          <w:p w14:paraId="2622E362">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79BCA331">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64246B57">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54241356">
            <w:pPr>
              <w:autoSpaceDN w:val="0"/>
              <w:spacing w:line="320" w:lineRule="exact"/>
              <w:jc w:val="center"/>
              <w:textAlignment w:val="center"/>
              <w:rPr>
                <w:rFonts w:ascii="仿宋_GB2312" w:hAnsi="仿宋_GB2312" w:eastAsia="仿宋_GB2312" w:cs="仿宋_GB2312"/>
                <w:color w:val="000000"/>
                <w:sz w:val="24"/>
              </w:rPr>
            </w:pPr>
          </w:p>
        </w:tc>
      </w:tr>
      <w:tr w14:paraId="3446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9F45DF8">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69611F61">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14:paraId="4D809B6A">
            <w:pPr>
              <w:autoSpaceDN w:val="0"/>
              <w:spacing w:line="320" w:lineRule="exact"/>
              <w:jc w:val="center"/>
              <w:textAlignment w:val="center"/>
              <w:rPr>
                <w:rFonts w:ascii="仿宋_GB2312" w:hAnsi="仿宋_GB2312" w:eastAsia="仿宋_GB2312" w:cs="仿宋_GB2312"/>
                <w:color w:val="000000"/>
                <w:sz w:val="24"/>
              </w:rPr>
            </w:pPr>
          </w:p>
        </w:tc>
        <w:tc>
          <w:tcPr>
            <w:tcW w:w="992" w:type="dxa"/>
            <w:gridSpan w:val="2"/>
            <w:vAlign w:val="center"/>
          </w:tcPr>
          <w:p w14:paraId="28704C63">
            <w:pPr>
              <w:autoSpaceDN w:val="0"/>
              <w:spacing w:line="320" w:lineRule="exact"/>
              <w:jc w:val="center"/>
              <w:textAlignment w:val="center"/>
              <w:rPr>
                <w:rFonts w:ascii="仿宋_GB2312" w:hAnsi="仿宋_GB2312" w:eastAsia="仿宋_GB2312" w:cs="仿宋_GB2312"/>
                <w:color w:val="000000"/>
                <w:sz w:val="24"/>
              </w:rPr>
            </w:pPr>
          </w:p>
        </w:tc>
        <w:tc>
          <w:tcPr>
            <w:tcW w:w="2375" w:type="dxa"/>
            <w:gridSpan w:val="4"/>
            <w:vAlign w:val="center"/>
          </w:tcPr>
          <w:p w14:paraId="3011CE2A">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52FE2FD3">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44D25861">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2B1866BB">
            <w:pPr>
              <w:autoSpaceDN w:val="0"/>
              <w:spacing w:line="320" w:lineRule="exact"/>
              <w:jc w:val="center"/>
              <w:textAlignment w:val="center"/>
              <w:rPr>
                <w:rFonts w:ascii="仿宋_GB2312" w:hAnsi="仿宋_GB2312" w:eastAsia="仿宋_GB2312" w:cs="仿宋_GB2312"/>
                <w:color w:val="000000"/>
                <w:sz w:val="24"/>
              </w:rPr>
            </w:pPr>
          </w:p>
        </w:tc>
      </w:tr>
      <w:tr w14:paraId="6CD5A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5BED796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4E6B3F0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17320A6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14:paraId="1D4432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3040A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4C334B5A">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6A1CBADD">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14:paraId="603311D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992" w:type="dxa"/>
            <w:gridSpan w:val="2"/>
            <w:vAlign w:val="center"/>
          </w:tcPr>
          <w:p w14:paraId="1F9B485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375" w:type="dxa"/>
            <w:gridSpan w:val="4"/>
            <w:vAlign w:val="center"/>
          </w:tcPr>
          <w:p w14:paraId="5B2CFC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14:paraId="30CB729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5C394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14:paraId="68D9896E">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22BFA60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0.94</w:t>
            </w:r>
          </w:p>
        </w:tc>
        <w:tc>
          <w:tcPr>
            <w:tcW w:w="1228" w:type="dxa"/>
            <w:gridSpan w:val="2"/>
            <w:tcBorders>
              <w:left w:val="single" w:color="auto" w:sz="4" w:space="0"/>
            </w:tcBorders>
            <w:vAlign w:val="center"/>
          </w:tcPr>
          <w:p w14:paraId="432AE22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0.94</w:t>
            </w:r>
          </w:p>
        </w:tc>
        <w:tc>
          <w:tcPr>
            <w:tcW w:w="992" w:type="dxa"/>
            <w:gridSpan w:val="2"/>
            <w:vAlign w:val="center"/>
          </w:tcPr>
          <w:p w14:paraId="7D0EE471">
            <w:pPr>
              <w:autoSpaceDN w:val="0"/>
              <w:spacing w:line="320" w:lineRule="exact"/>
              <w:jc w:val="center"/>
              <w:textAlignment w:val="center"/>
              <w:rPr>
                <w:rFonts w:ascii="仿宋_GB2312" w:hAnsi="仿宋_GB2312" w:eastAsia="仿宋_GB2312" w:cs="仿宋_GB2312"/>
                <w:color w:val="000000"/>
                <w:sz w:val="24"/>
              </w:rPr>
            </w:pPr>
          </w:p>
        </w:tc>
        <w:tc>
          <w:tcPr>
            <w:tcW w:w="2375" w:type="dxa"/>
            <w:gridSpan w:val="4"/>
            <w:vAlign w:val="center"/>
          </w:tcPr>
          <w:p w14:paraId="6AFDA8BC">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112F76E9">
            <w:pPr>
              <w:autoSpaceDN w:val="0"/>
              <w:spacing w:line="320" w:lineRule="exact"/>
              <w:jc w:val="center"/>
              <w:textAlignment w:val="center"/>
              <w:rPr>
                <w:rFonts w:ascii="仿宋_GB2312" w:hAnsi="仿宋_GB2312" w:eastAsia="仿宋_GB2312" w:cs="仿宋_GB2312"/>
                <w:color w:val="000000"/>
                <w:sz w:val="24"/>
              </w:rPr>
            </w:pPr>
          </w:p>
        </w:tc>
      </w:tr>
      <w:tr w14:paraId="1F5C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3C6A76E">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089C2F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0.94</w:t>
            </w:r>
          </w:p>
        </w:tc>
        <w:tc>
          <w:tcPr>
            <w:tcW w:w="1228" w:type="dxa"/>
            <w:gridSpan w:val="2"/>
            <w:tcBorders>
              <w:left w:val="single" w:color="auto" w:sz="4" w:space="0"/>
            </w:tcBorders>
            <w:vAlign w:val="center"/>
          </w:tcPr>
          <w:p w14:paraId="152953B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0.94</w:t>
            </w:r>
          </w:p>
        </w:tc>
        <w:tc>
          <w:tcPr>
            <w:tcW w:w="992" w:type="dxa"/>
            <w:gridSpan w:val="2"/>
            <w:vAlign w:val="center"/>
          </w:tcPr>
          <w:p w14:paraId="1B7F7542">
            <w:pPr>
              <w:autoSpaceDN w:val="0"/>
              <w:spacing w:line="320" w:lineRule="exact"/>
              <w:jc w:val="center"/>
              <w:textAlignment w:val="center"/>
              <w:rPr>
                <w:rFonts w:ascii="仿宋_GB2312" w:hAnsi="仿宋_GB2312" w:eastAsia="仿宋_GB2312" w:cs="仿宋_GB2312"/>
                <w:color w:val="000000"/>
                <w:sz w:val="24"/>
              </w:rPr>
            </w:pPr>
          </w:p>
        </w:tc>
        <w:tc>
          <w:tcPr>
            <w:tcW w:w="2375" w:type="dxa"/>
            <w:gridSpan w:val="4"/>
            <w:vAlign w:val="center"/>
          </w:tcPr>
          <w:p w14:paraId="54591A33">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1D52E7F4">
            <w:pPr>
              <w:autoSpaceDN w:val="0"/>
              <w:spacing w:line="320" w:lineRule="exact"/>
              <w:jc w:val="center"/>
              <w:textAlignment w:val="center"/>
              <w:rPr>
                <w:rFonts w:ascii="仿宋_GB2312" w:hAnsi="仿宋_GB2312" w:eastAsia="仿宋_GB2312" w:cs="仿宋_GB2312"/>
                <w:color w:val="000000"/>
                <w:sz w:val="24"/>
              </w:rPr>
            </w:pPr>
          </w:p>
        </w:tc>
      </w:tr>
      <w:tr w14:paraId="6122B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33D390D">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26DA354E">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14:paraId="2EEDBCA4">
            <w:pPr>
              <w:autoSpaceDN w:val="0"/>
              <w:spacing w:line="320" w:lineRule="exact"/>
              <w:jc w:val="center"/>
              <w:textAlignment w:val="center"/>
              <w:rPr>
                <w:rFonts w:ascii="仿宋_GB2312" w:hAnsi="仿宋_GB2312" w:eastAsia="仿宋_GB2312" w:cs="仿宋_GB2312"/>
                <w:color w:val="000000"/>
                <w:sz w:val="24"/>
              </w:rPr>
            </w:pPr>
          </w:p>
        </w:tc>
        <w:tc>
          <w:tcPr>
            <w:tcW w:w="992" w:type="dxa"/>
            <w:gridSpan w:val="2"/>
            <w:vAlign w:val="center"/>
          </w:tcPr>
          <w:p w14:paraId="34B9CD36">
            <w:pPr>
              <w:autoSpaceDN w:val="0"/>
              <w:spacing w:line="320" w:lineRule="exact"/>
              <w:jc w:val="center"/>
              <w:textAlignment w:val="center"/>
              <w:rPr>
                <w:rFonts w:ascii="仿宋_GB2312" w:hAnsi="仿宋_GB2312" w:eastAsia="仿宋_GB2312" w:cs="仿宋_GB2312"/>
                <w:color w:val="000000"/>
                <w:sz w:val="24"/>
              </w:rPr>
            </w:pPr>
          </w:p>
        </w:tc>
        <w:tc>
          <w:tcPr>
            <w:tcW w:w="2375" w:type="dxa"/>
            <w:gridSpan w:val="4"/>
            <w:vAlign w:val="center"/>
          </w:tcPr>
          <w:p w14:paraId="5AD8ACAE">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3CF9979C">
            <w:pPr>
              <w:autoSpaceDN w:val="0"/>
              <w:spacing w:line="320" w:lineRule="exact"/>
              <w:jc w:val="center"/>
              <w:textAlignment w:val="center"/>
              <w:rPr>
                <w:rFonts w:ascii="仿宋_GB2312" w:hAnsi="仿宋_GB2312" w:eastAsia="仿宋_GB2312" w:cs="仿宋_GB2312"/>
                <w:color w:val="000000"/>
                <w:sz w:val="24"/>
              </w:rPr>
            </w:pPr>
          </w:p>
        </w:tc>
      </w:tr>
      <w:tr w14:paraId="6E09F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791D7A5F">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51C92A9E">
            <w:pPr>
              <w:autoSpaceDN w:val="0"/>
              <w:spacing w:line="320" w:lineRule="exact"/>
              <w:jc w:val="center"/>
              <w:textAlignment w:val="center"/>
              <w:rPr>
                <w:rFonts w:ascii="仿宋_GB2312" w:hAnsi="仿宋_GB2312" w:eastAsia="仿宋_GB2312" w:cs="仿宋_GB2312"/>
                <w:color w:val="000000"/>
                <w:sz w:val="24"/>
              </w:rPr>
            </w:pPr>
          </w:p>
        </w:tc>
        <w:tc>
          <w:tcPr>
            <w:tcW w:w="1228" w:type="dxa"/>
            <w:gridSpan w:val="2"/>
            <w:tcBorders>
              <w:left w:val="single" w:color="auto" w:sz="4" w:space="0"/>
            </w:tcBorders>
            <w:vAlign w:val="center"/>
          </w:tcPr>
          <w:p w14:paraId="248BE0E0">
            <w:pPr>
              <w:autoSpaceDN w:val="0"/>
              <w:spacing w:line="320" w:lineRule="exact"/>
              <w:jc w:val="center"/>
              <w:textAlignment w:val="center"/>
              <w:rPr>
                <w:rFonts w:ascii="仿宋_GB2312" w:hAnsi="仿宋_GB2312" w:eastAsia="仿宋_GB2312" w:cs="仿宋_GB2312"/>
                <w:color w:val="000000"/>
                <w:sz w:val="24"/>
              </w:rPr>
            </w:pPr>
          </w:p>
        </w:tc>
        <w:tc>
          <w:tcPr>
            <w:tcW w:w="992" w:type="dxa"/>
            <w:gridSpan w:val="2"/>
            <w:vAlign w:val="center"/>
          </w:tcPr>
          <w:p w14:paraId="57097BE4">
            <w:pPr>
              <w:autoSpaceDN w:val="0"/>
              <w:spacing w:line="320" w:lineRule="exact"/>
              <w:jc w:val="center"/>
              <w:textAlignment w:val="center"/>
              <w:rPr>
                <w:rFonts w:ascii="仿宋_GB2312" w:hAnsi="仿宋_GB2312" w:eastAsia="仿宋_GB2312" w:cs="仿宋_GB2312"/>
                <w:color w:val="000000"/>
                <w:sz w:val="24"/>
              </w:rPr>
            </w:pPr>
          </w:p>
        </w:tc>
        <w:tc>
          <w:tcPr>
            <w:tcW w:w="2375" w:type="dxa"/>
            <w:gridSpan w:val="4"/>
            <w:vAlign w:val="center"/>
          </w:tcPr>
          <w:p w14:paraId="45000F9A">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119D4623">
            <w:pPr>
              <w:autoSpaceDN w:val="0"/>
              <w:spacing w:line="320" w:lineRule="exact"/>
              <w:jc w:val="center"/>
              <w:textAlignment w:val="center"/>
              <w:rPr>
                <w:rFonts w:ascii="仿宋_GB2312" w:hAnsi="仿宋_GB2312" w:eastAsia="仿宋_GB2312" w:cs="仿宋_GB2312"/>
                <w:color w:val="000000"/>
                <w:sz w:val="24"/>
              </w:rPr>
            </w:pPr>
          </w:p>
        </w:tc>
      </w:tr>
      <w:tr w14:paraId="3A0F6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6EDF8E7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601349F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06B52B9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14:paraId="1501BFB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14:paraId="3912C9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6F7CA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515C17A6">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33FEB128">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14:paraId="0B56476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859" w:type="dxa"/>
            <w:gridSpan w:val="7"/>
            <w:tcBorders>
              <w:right w:val="single" w:color="auto" w:sz="4" w:space="0"/>
            </w:tcBorders>
            <w:vAlign w:val="center"/>
          </w:tcPr>
          <w:p w14:paraId="01151D2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14:paraId="51443AD1">
            <w:pPr>
              <w:autoSpaceDN w:val="0"/>
              <w:spacing w:line="320" w:lineRule="exact"/>
              <w:jc w:val="center"/>
              <w:textAlignment w:val="center"/>
              <w:rPr>
                <w:rFonts w:ascii="仿宋_GB2312" w:hAnsi="仿宋_GB2312" w:eastAsia="仿宋_GB2312" w:cs="仿宋_GB2312"/>
                <w:color w:val="000000"/>
                <w:sz w:val="24"/>
              </w:rPr>
            </w:pPr>
          </w:p>
        </w:tc>
      </w:tr>
      <w:tr w14:paraId="578E5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14:paraId="380A01D4">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6C2D6C4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103.68</w:t>
            </w:r>
          </w:p>
        </w:tc>
        <w:tc>
          <w:tcPr>
            <w:tcW w:w="2220" w:type="dxa"/>
            <w:gridSpan w:val="4"/>
            <w:tcBorders>
              <w:left w:val="single" w:color="auto" w:sz="4" w:space="0"/>
            </w:tcBorders>
            <w:vAlign w:val="center"/>
          </w:tcPr>
          <w:p w14:paraId="59315E0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103.68</w:t>
            </w:r>
          </w:p>
        </w:tc>
        <w:tc>
          <w:tcPr>
            <w:tcW w:w="3859" w:type="dxa"/>
            <w:gridSpan w:val="7"/>
            <w:vAlign w:val="center"/>
          </w:tcPr>
          <w:p w14:paraId="214760C5">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368F0A18">
            <w:pPr>
              <w:autoSpaceDN w:val="0"/>
              <w:spacing w:line="320" w:lineRule="exact"/>
              <w:jc w:val="center"/>
              <w:textAlignment w:val="center"/>
              <w:rPr>
                <w:rFonts w:ascii="仿宋_GB2312" w:hAnsi="仿宋_GB2312" w:eastAsia="仿宋_GB2312" w:cs="仿宋_GB2312"/>
                <w:color w:val="000000"/>
                <w:sz w:val="24"/>
              </w:rPr>
            </w:pPr>
          </w:p>
        </w:tc>
      </w:tr>
      <w:tr w14:paraId="1ABA4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641403C2">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178740F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103.68</w:t>
            </w:r>
          </w:p>
        </w:tc>
        <w:tc>
          <w:tcPr>
            <w:tcW w:w="2220" w:type="dxa"/>
            <w:gridSpan w:val="4"/>
            <w:tcBorders>
              <w:left w:val="single" w:color="auto" w:sz="4" w:space="0"/>
            </w:tcBorders>
            <w:vAlign w:val="center"/>
          </w:tcPr>
          <w:p w14:paraId="694DF0E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103.68</w:t>
            </w:r>
          </w:p>
        </w:tc>
        <w:tc>
          <w:tcPr>
            <w:tcW w:w="3859" w:type="dxa"/>
            <w:gridSpan w:val="7"/>
            <w:vAlign w:val="center"/>
          </w:tcPr>
          <w:p w14:paraId="177B743E">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071B453D">
            <w:pPr>
              <w:autoSpaceDN w:val="0"/>
              <w:spacing w:line="320" w:lineRule="exact"/>
              <w:jc w:val="center"/>
              <w:textAlignment w:val="center"/>
              <w:rPr>
                <w:rFonts w:ascii="仿宋_GB2312" w:hAnsi="仿宋_GB2312" w:eastAsia="仿宋_GB2312" w:cs="仿宋_GB2312"/>
                <w:color w:val="000000"/>
                <w:sz w:val="24"/>
              </w:rPr>
            </w:pPr>
          </w:p>
        </w:tc>
      </w:tr>
      <w:tr w14:paraId="03E6A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6A645D42">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1453A0F1">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14:paraId="382C107D">
            <w:pPr>
              <w:autoSpaceDN w:val="0"/>
              <w:spacing w:line="320" w:lineRule="exact"/>
              <w:jc w:val="center"/>
              <w:textAlignment w:val="center"/>
              <w:rPr>
                <w:rFonts w:ascii="仿宋_GB2312" w:hAnsi="仿宋_GB2312" w:eastAsia="仿宋_GB2312" w:cs="仿宋_GB2312"/>
                <w:color w:val="000000"/>
                <w:sz w:val="24"/>
              </w:rPr>
            </w:pPr>
          </w:p>
        </w:tc>
        <w:tc>
          <w:tcPr>
            <w:tcW w:w="3859" w:type="dxa"/>
            <w:gridSpan w:val="7"/>
            <w:vAlign w:val="center"/>
          </w:tcPr>
          <w:p w14:paraId="637F7D3F">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274982F4">
            <w:pPr>
              <w:autoSpaceDN w:val="0"/>
              <w:spacing w:line="320" w:lineRule="exact"/>
              <w:jc w:val="center"/>
              <w:textAlignment w:val="center"/>
              <w:rPr>
                <w:rFonts w:ascii="仿宋_GB2312" w:hAnsi="仿宋_GB2312" w:eastAsia="仿宋_GB2312" w:cs="仿宋_GB2312"/>
                <w:color w:val="000000"/>
                <w:sz w:val="24"/>
              </w:rPr>
            </w:pPr>
          </w:p>
        </w:tc>
      </w:tr>
      <w:tr w14:paraId="0DD45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A2C4125">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5A24FC51">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left w:val="single" w:color="auto" w:sz="4" w:space="0"/>
            </w:tcBorders>
            <w:vAlign w:val="center"/>
          </w:tcPr>
          <w:p w14:paraId="2A0383BB">
            <w:pPr>
              <w:autoSpaceDN w:val="0"/>
              <w:spacing w:line="320" w:lineRule="exact"/>
              <w:jc w:val="center"/>
              <w:textAlignment w:val="center"/>
              <w:rPr>
                <w:rFonts w:ascii="仿宋_GB2312" w:hAnsi="仿宋_GB2312" w:eastAsia="仿宋_GB2312" w:cs="仿宋_GB2312"/>
                <w:color w:val="000000"/>
                <w:sz w:val="24"/>
              </w:rPr>
            </w:pPr>
          </w:p>
        </w:tc>
        <w:tc>
          <w:tcPr>
            <w:tcW w:w="3859" w:type="dxa"/>
            <w:gridSpan w:val="7"/>
            <w:vAlign w:val="center"/>
          </w:tcPr>
          <w:p w14:paraId="407BE4FA">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25750C37">
            <w:pPr>
              <w:autoSpaceDN w:val="0"/>
              <w:spacing w:line="320" w:lineRule="exact"/>
              <w:jc w:val="center"/>
              <w:textAlignment w:val="center"/>
              <w:rPr>
                <w:rFonts w:ascii="仿宋_GB2312" w:hAnsi="仿宋_GB2312" w:eastAsia="仿宋_GB2312" w:cs="仿宋_GB2312"/>
                <w:color w:val="000000"/>
                <w:sz w:val="24"/>
              </w:rPr>
            </w:pPr>
          </w:p>
        </w:tc>
      </w:tr>
      <w:tr w14:paraId="705E3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4CAF6E87">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5DEC8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5A04652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559" w:type="dxa"/>
            <w:gridSpan w:val="7"/>
            <w:vAlign w:val="center"/>
          </w:tcPr>
          <w:p w14:paraId="2689BE8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800" w:type="dxa"/>
            <w:gridSpan w:val="9"/>
            <w:vAlign w:val="center"/>
          </w:tcPr>
          <w:p w14:paraId="0595001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3B7F9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14:paraId="161295CB">
            <w:pPr>
              <w:spacing w:line="320" w:lineRule="exact"/>
              <w:rPr>
                <w:rFonts w:ascii="仿宋_GB2312" w:hAnsi="仿宋_GB2312" w:eastAsia="仿宋_GB2312" w:cs="仿宋_GB2312"/>
                <w:sz w:val="24"/>
              </w:rPr>
            </w:pPr>
          </w:p>
        </w:tc>
        <w:tc>
          <w:tcPr>
            <w:tcW w:w="3559" w:type="dxa"/>
            <w:gridSpan w:val="7"/>
            <w:vAlign w:val="center"/>
          </w:tcPr>
          <w:p w14:paraId="6C6B7ED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目标1：争取更多的科技计划项目资金。</w:t>
            </w:r>
          </w:p>
          <w:p w14:paraId="1A3864E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目标2：科技下乡和科技扶贫形成常态。</w:t>
            </w:r>
          </w:p>
          <w:p w14:paraId="4510417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目标3：县定中心工作高标准完成。</w:t>
            </w:r>
          </w:p>
        </w:tc>
        <w:tc>
          <w:tcPr>
            <w:tcW w:w="4800" w:type="dxa"/>
            <w:gridSpan w:val="9"/>
            <w:vAlign w:val="center"/>
          </w:tcPr>
          <w:p w14:paraId="79F1F5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所有目标年底全部完成</w:t>
            </w:r>
          </w:p>
        </w:tc>
      </w:tr>
      <w:tr w14:paraId="4A179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4864E36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63695AC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14:paraId="0601A6F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14:paraId="3EA8BB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14:paraId="0FA96A7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57B47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EA1620C">
            <w:pPr>
              <w:spacing w:line="320" w:lineRule="exact"/>
              <w:rPr>
                <w:rFonts w:ascii="仿宋_GB2312" w:hAnsi="仿宋_GB2312" w:eastAsia="仿宋_GB2312" w:cs="仿宋_GB2312"/>
                <w:sz w:val="24"/>
              </w:rPr>
            </w:pPr>
          </w:p>
        </w:tc>
        <w:tc>
          <w:tcPr>
            <w:tcW w:w="1549" w:type="dxa"/>
            <w:gridSpan w:val="4"/>
            <w:vMerge w:val="restart"/>
            <w:vAlign w:val="center"/>
          </w:tcPr>
          <w:p w14:paraId="67E851C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5B634B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14:paraId="3A09FAD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14:paraId="067EA44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指标1：研发支出与地区生产总值比达到1.86%</w:t>
            </w:r>
          </w:p>
        </w:tc>
        <w:tc>
          <w:tcPr>
            <w:tcW w:w="2684" w:type="dxa"/>
            <w:gridSpan w:val="6"/>
            <w:vAlign w:val="center"/>
          </w:tcPr>
          <w:p w14:paraId="5C4C3C8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完成目标</w:t>
            </w:r>
          </w:p>
        </w:tc>
      </w:tr>
      <w:tr w14:paraId="3D7BA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9E73F70">
            <w:pPr>
              <w:spacing w:line="320" w:lineRule="exact"/>
              <w:rPr>
                <w:rFonts w:ascii="仿宋_GB2312" w:hAnsi="仿宋_GB2312" w:eastAsia="仿宋_GB2312" w:cs="仿宋_GB2312"/>
                <w:sz w:val="24"/>
              </w:rPr>
            </w:pPr>
          </w:p>
        </w:tc>
        <w:tc>
          <w:tcPr>
            <w:tcW w:w="1549" w:type="dxa"/>
            <w:gridSpan w:val="4"/>
            <w:vMerge w:val="continue"/>
            <w:vAlign w:val="center"/>
          </w:tcPr>
          <w:p w14:paraId="3400BFAB">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4A2C0F71">
            <w:pPr>
              <w:spacing w:line="320" w:lineRule="exact"/>
              <w:rPr>
                <w:rFonts w:ascii="仿宋_GB2312" w:hAnsi="仿宋_GB2312" w:eastAsia="仿宋_GB2312" w:cs="仿宋_GB2312"/>
                <w:sz w:val="24"/>
              </w:rPr>
            </w:pPr>
          </w:p>
        </w:tc>
        <w:tc>
          <w:tcPr>
            <w:tcW w:w="2709" w:type="dxa"/>
            <w:gridSpan w:val="4"/>
            <w:vAlign w:val="center"/>
          </w:tcPr>
          <w:p w14:paraId="31981A6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14:paraId="5838F9C2">
            <w:pPr>
              <w:autoSpaceDN w:val="0"/>
              <w:spacing w:line="320" w:lineRule="exact"/>
              <w:jc w:val="center"/>
              <w:textAlignment w:val="center"/>
              <w:rPr>
                <w:rFonts w:ascii="仿宋_GB2312" w:hAnsi="仿宋_GB2312" w:eastAsia="仿宋_GB2312" w:cs="仿宋_GB2312"/>
                <w:color w:val="000000"/>
                <w:sz w:val="24"/>
              </w:rPr>
            </w:pPr>
          </w:p>
        </w:tc>
      </w:tr>
      <w:tr w14:paraId="71E6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10E437FA">
            <w:pPr>
              <w:spacing w:line="320" w:lineRule="exact"/>
              <w:rPr>
                <w:rFonts w:ascii="仿宋_GB2312" w:hAnsi="仿宋_GB2312" w:eastAsia="仿宋_GB2312" w:cs="仿宋_GB2312"/>
                <w:sz w:val="24"/>
              </w:rPr>
            </w:pPr>
          </w:p>
        </w:tc>
        <w:tc>
          <w:tcPr>
            <w:tcW w:w="1549" w:type="dxa"/>
            <w:gridSpan w:val="4"/>
            <w:vMerge w:val="continue"/>
            <w:vAlign w:val="center"/>
          </w:tcPr>
          <w:p w14:paraId="3EA9A29E">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3AC6FAC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14:paraId="1572D5B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指标1：高新技术企业新增11家</w:t>
            </w:r>
          </w:p>
        </w:tc>
        <w:tc>
          <w:tcPr>
            <w:tcW w:w="2684" w:type="dxa"/>
            <w:gridSpan w:val="6"/>
            <w:vAlign w:val="center"/>
          </w:tcPr>
          <w:p w14:paraId="4C43514F">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完成目标</w:t>
            </w:r>
          </w:p>
        </w:tc>
      </w:tr>
      <w:tr w14:paraId="4ADA5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52F3365D">
            <w:pPr>
              <w:spacing w:line="320" w:lineRule="exact"/>
              <w:rPr>
                <w:rFonts w:ascii="仿宋_GB2312" w:hAnsi="仿宋_GB2312" w:eastAsia="仿宋_GB2312" w:cs="仿宋_GB2312"/>
                <w:sz w:val="24"/>
              </w:rPr>
            </w:pPr>
          </w:p>
        </w:tc>
        <w:tc>
          <w:tcPr>
            <w:tcW w:w="1549" w:type="dxa"/>
            <w:gridSpan w:val="4"/>
            <w:vMerge w:val="continue"/>
            <w:vAlign w:val="center"/>
          </w:tcPr>
          <w:p w14:paraId="39C9B0CE">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4FA1B726">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22E9055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14:paraId="0F5D24FD">
            <w:pPr>
              <w:autoSpaceDN w:val="0"/>
              <w:spacing w:line="320" w:lineRule="exact"/>
              <w:jc w:val="center"/>
              <w:textAlignment w:val="center"/>
              <w:rPr>
                <w:rFonts w:ascii="仿宋_GB2312" w:hAnsi="仿宋_GB2312" w:eastAsia="仿宋_GB2312" w:cs="仿宋_GB2312"/>
                <w:b/>
                <w:color w:val="000000"/>
                <w:sz w:val="24"/>
              </w:rPr>
            </w:pPr>
          </w:p>
        </w:tc>
      </w:tr>
      <w:tr w14:paraId="7C644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3CF77205">
            <w:pPr>
              <w:spacing w:line="320" w:lineRule="exact"/>
              <w:rPr>
                <w:rFonts w:ascii="仿宋_GB2312" w:hAnsi="仿宋_GB2312" w:eastAsia="仿宋_GB2312" w:cs="仿宋_GB2312"/>
                <w:sz w:val="24"/>
              </w:rPr>
            </w:pPr>
          </w:p>
        </w:tc>
        <w:tc>
          <w:tcPr>
            <w:tcW w:w="1549" w:type="dxa"/>
            <w:gridSpan w:val="4"/>
            <w:vMerge w:val="continue"/>
            <w:vAlign w:val="center"/>
          </w:tcPr>
          <w:p w14:paraId="43F78C75">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375D6E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14:paraId="023FEE8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14:paraId="08724927">
            <w:pPr>
              <w:autoSpaceDN w:val="0"/>
              <w:spacing w:line="320" w:lineRule="exact"/>
              <w:jc w:val="center"/>
              <w:textAlignment w:val="center"/>
              <w:rPr>
                <w:rFonts w:ascii="仿宋_GB2312" w:hAnsi="仿宋_GB2312" w:eastAsia="仿宋_GB2312" w:cs="仿宋_GB2312"/>
                <w:b/>
                <w:color w:val="000000"/>
                <w:sz w:val="24"/>
              </w:rPr>
            </w:pPr>
          </w:p>
        </w:tc>
      </w:tr>
      <w:tr w14:paraId="4E11F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1FCD9B73">
            <w:pPr>
              <w:spacing w:line="320" w:lineRule="exact"/>
              <w:rPr>
                <w:rFonts w:ascii="仿宋_GB2312" w:hAnsi="仿宋_GB2312" w:eastAsia="仿宋_GB2312" w:cs="仿宋_GB2312"/>
                <w:sz w:val="24"/>
              </w:rPr>
            </w:pPr>
          </w:p>
        </w:tc>
        <w:tc>
          <w:tcPr>
            <w:tcW w:w="1549" w:type="dxa"/>
            <w:gridSpan w:val="4"/>
            <w:vMerge w:val="continue"/>
            <w:vAlign w:val="center"/>
          </w:tcPr>
          <w:p w14:paraId="6DF393C5">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5E2DEEAD">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14:paraId="6986AC2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14:paraId="178050E5">
            <w:pPr>
              <w:autoSpaceDN w:val="0"/>
              <w:spacing w:line="320" w:lineRule="exact"/>
              <w:jc w:val="center"/>
              <w:textAlignment w:val="center"/>
              <w:rPr>
                <w:rFonts w:ascii="仿宋_GB2312" w:hAnsi="仿宋_GB2312" w:eastAsia="仿宋_GB2312" w:cs="仿宋_GB2312"/>
                <w:b/>
                <w:color w:val="000000"/>
                <w:sz w:val="24"/>
              </w:rPr>
            </w:pPr>
          </w:p>
        </w:tc>
      </w:tr>
      <w:tr w14:paraId="6F34E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8194286">
            <w:pPr>
              <w:spacing w:line="320" w:lineRule="exact"/>
              <w:rPr>
                <w:rFonts w:ascii="仿宋_GB2312" w:hAnsi="仿宋_GB2312" w:eastAsia="仿宋_GB2312" w:cs="仿宋_GB2312"/>
                <w:sz w:val="24"/>
              </w:rPr>
            </w:pPr>
          </w:p>
        </w:tc>
        <w:tc>
          <w:tcPr>
            <w:tcW w:w="1549" w:type="dxa"/>
            <w:gridSpan w:val="4"/>
            <w:vMerge w:val="continue"/>
            <w:vAlign w:val="center"/>
          </w:tcPr>
          <w:p w14:paraId="71F13B08">
            <w:pPr>
              <w:autoSpaceDN w:val="0"/>
              <w:spacing w:line="320" w:lineRule="exact"/>
              <w:rPr>
                <w:rFonts w:ascii="仿宋_GB2312" w:hAnsi="仿宋_GB2312" w:eastAsia="仿宋_GB2312" w:cs="仿宋_GB2312"/>
                <w:sz w:val="24"/>
              </w:rPr>
            </w:pPr>
          </w:p>
        </w:tc>
        <w:tc>
          <w:tcPr>
            <w:tcW w:w="1417" w:type="dxa"/>
            <w:gridSpan w:val="2"/>
            <w:vAlign w:val="center"/>
          </w:tcPr>
          <w:p w14:paraId="293F933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14:paraId="3CE5275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14:paraId="7C63CA4C">
            <w:pPr>
              <w:autoSpaceDN w:val="0"/>
              <w:spacing w:line="320" w:lineRule="exact"/>
              <w:jc w:val="center"/>
              <w:textAlignment w:val="center"/>
              <w:rPr>
                <w:rFonts w:ascii="仿宋_GB2312" w:hAnsi="仿宋_GB2312" w:eastAsia="仿宋_GB2312" w:cs="仿宋_GB2312"/>
                <w:b/>
                <w:color w:val="000000"/>
                <w:sz w:val="24"/>
              </w:rPr>
            </w:pPr>
          </w:p>
        </w:tc>
      </w:tr>
      <w:tr w14:paraId="1515D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515B957">
            <w:pPr>
              <w:spacing w:line="320" w:lineRule="exact"/>
              <w:rPr>
                <w:rFonts w:ascii="仿宋_GB2312" w:hAnsi="仿宋_GB2312" w:eastAsia="仿宋_GB2312" w:cs="仿宋_GB2312"/>
                <w:sz w:val="24"/>
              </w:rPr>
            </w:pPr>
          </w:p>
        </w:tc>
        <w:tc>
          <w:tcPr>
            <w:tcW w:w="1549" w:type="dxa"/>
            <w:gridSpan w:val="4"/>
            <w:vMerge w:val="restart"/>
            <w:vAlign w:val="center"/>
          </w:tcPr>
          <w:p w14:paraId="26ECB2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17B4DC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14:paraId="6FFBB01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14:paraId="33C3429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指标1：技术合同成交额7.8亿元</w:t>
            </w:r>
          </w:p>
        </w:tc>
        <w:tc>
          <w:tcPr>
            <w:tcW w:w="2684" w:type="dxa"/>
            <w:gridSpan w:val="6"/>
            <w:vAlign w:val="center"/>
          </w:tcPr>
          <w:p w14:paraId="20935C8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完成目标</w:t>
            </w:r>
          </w:p>
        </w:tc>
      </w:tr>
      <w:tr w14:paraId="6F99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31D830F">
            <w:pPr>
              <w:spacing w:line="320" w:lineRule="exact"/>
              <w:rPr>
                <w:rFonts w:ascii="仿宋_GB2312" w:hAnsi="仿宋_GB2312" w:eastAsia="仿宋_GB2312" w:cs="仿宋_GB2312"/>
                <w:sz w:val="24"/>
              </w:rPr>
            </w:pPr>
          </w:p>
        </w:tc>
        <w:tc>
          <w:tcPr>
            <w:tcW w:w="1549" w:type="dxa"/>
            <w:gridSpan w:val="4"/>
            <w:vMerge w:val="continue"/>
            <w:vAlign w:val="center"/>
          </w:tcPr>
          <w:p w14:paraId="09CC1828">
            <w:pPr>
              <w:autoSpaceDN w:val="0"/>
              <w:spacing w:line="320" w:lineRule="exact"/>
              <w:rPr>
                <w:rFonts w:ascii="仿宋_GB2312" w:hAnsi="仿宋_GB2312" w:eastAsia="仿宋_GB2312" w:cs="仿宋_GB2312"/>
                <w:sz w:val="24"/>
              </w:rPr>
            </w:pPr>
          </w:p>
        </w:tc>
        <w:tc>
          <w:tcPr>
            <w:tcW w:w="1417" w:type="dxa"/>
            <w:gridSpan w:val="2"/>
            <w:vAlign w:val="center"/>
          </w:tcPr>
          <w:p w14:paraId="0A05A07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14:paraId="27FFC8D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14:paraId="59522D27">
            <w:pPr>
              <w:autoSpaceDN w:val="0"/>
              <w:spacing w:line="320" w:lineRule="exact"/>
              <w:jc w:val="center"/>
              <w:textAlignment w:val="center"/>
              <w:rPr>
                <w:rFonts w:ascii="仿宋_GB2312" w:hAnsi="仿宋_GB2312" w:eastAsia="仿宋_GB2312" w:cs="仿宋_GB2312"/>
                <w:color w:val="000000"/>
                <w:sz w:val="24"/>
              </w:rPr>
            </w:pPr>
          </w:p>
        </w:tc>
      </w:tr>
      <w:tr w14:paraId="2BE9C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D0DA158">
            <w:pPr>
              <w:spacing w:line="320" w:lineRule="exact"/>
              <w:rPr>
                <w:rFonts w:ascii="仿宋_GB2312" w:hAnsi="仿宋_GB2312" w:eastAsia="仿宋_GB2312" w:cs="仿宋_GB2312"/>
                <w:sz w:val="24"/>
              </w:rPr>
            </w:pPr>
          </w:p>
        </w:tc>
        <w:tc>
          <w:tcPr>
            <w:tcW w:w="1549" w:type="dxa"/>
            <w:gridSpan w:val="4"/>
            <w:vMerge w:val="continue"/>
            <w:vAlign w:val="center"/>
          </w:tcPr>
          <w:p w14:paraId="6563B643">
            <w:pPr>
              <w:autoSpaceDN w:val="0"/>
              <w:spacing w:line="320" w:lineRule="exact"/>
              <w:rPr>
                <w:rFonts w:ascii="仿宋_GB2312" w:hAnsi="仿宋_GB2312" w:eastAsia="仿宋_GB2312" w:cs="仿宋_GB2312"/>
                <w:sz w:val="24"/>
              </w:rPr>
            </w:pPr>
          </w:p>
        </w:tc>
        <w:tc>
          <w:tcPr>
            <w:tcW w:w="1417" w:type="dxa"/>
            <w:gridSpan w:val="2"/>
            <w:vAlign w:val="center"/>
          </w:tcPr>
          <w:p w14:paraId="0C6F54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14:paraId="0CD16E9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14:paraId="3DB9AD41">
            <w:pPr>
              <w:autoSpaceDN w:val="0"/>
              <w:spacing w:line="320" w:lineRule="exact"/>
              <w:jc w:val="center"/>
              <w:textAlignment w:val="center"/>
              <w:rPr>
                <w:rFonts w:ascii="仿宋_GB2312" w:hAnsi="仿宋_GB2312" w:eastAsia="仿宋_GB2312" w:cs="仿宋_GB2312"/>
                <w:color w:val="000000"/>
                <w:sz w:val="24"/>
              </w:rPr>
            </w:pPr>
          </w:p>
        </w:tc>
      </w:tr>
      <w:tr w14:paraId="37DB6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E7D885A">
            <w:pPr>
              <w:spacing w:line="320" w:lineRule="exact"/>
              <w:rPr>
                <w:rFonts w:ascii="仿宋_GB2312" w:hAnsi="仿宋_GB2312" w:eastAsia="仿宋_GB2312" w:cs="仿宋_GB2312"/>
                <w:sz w:val="24"/>
              </w:rPr>
            </w:pPr>
          </w:p>
        </w:tc>
        <w:tc>
          <w:tcPr>
            <w:tcW w:w="1549" w:type="dxa"/>
            <w:gridSpan w:val="4"/>
            <w:vMerge w:val="continue"/>
            <w:vAlign w:val="center"/>
          </w:tcPr>
          <w:p w14:paraId="029FFE13">
            <w:pPr>
              <w:autoSpaceDN w:val="0"/>
              <w:spacing w:line="320" w:lineRule="exact"/>
              <w:rPr>
                <w:rFonts w:ascii="仿宋_GB2312" w:hAnsi="仿宋_GB2312" w:eastAsia="仿宋_GB2312" w:cs="仿宋_GB2312"/>
                <w:sz w:val="24"/>
              </w:rPr>
            </w:pPr>
          </w:p>
        </w:tc>
        <w:tc>
          <w:tcPr>
            <w:tcW w:w="1417" w:type="dxa"/>
            <w:gridSpan w:val="2"/>
            <w:vAlign w:val="center"/>
          </w:tcPr>
          <w:p w14:paraId="24F1415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14:paraId="56D2067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社会公众或服务对象满意度达90%以上</w:t>
            </w:r>
          </w:p>
        </w:tc>
        <w:tc>
          <w:tcPr>
            <w:tcW w:w="2684" w:type="dxa"/>
            <w:gridSpan w:val="6"/>
            <w:vAlign w:val="center"/>
          </w:tcPr>
          <w:p w14:paraId="2F41E9E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完成目标</w:t>
            </w:r>
          </w:p>
        </w:tc>
      </w:tr>
      <w:tr w14:paraId="27400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1272E51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14:paraId="488AB73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w:t>
            </w:r>
          </w:p>
        </w:tc>
      </w:tr>
      <w:tr w14:paraId="54EED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2FB6E9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14:paraId="2BFFA74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良好</w:t>
            </w:r>
          </w:p>
        </w:tc>
      </w:tr>
      <w:tr w14:paraId="2D7E0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14:paraId="34632A16">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00B63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346BAF8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346" w:type="dxa"/>
            <w:gridSpan w:val="6"/>
            <w:vAlign w:val="center"/>
          </w:tcPr>
          <w:p w14:paraId="591F47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694" w:type="dxa"/>
            <w:vAlign w:val="center"/>
          </w:tcPr>
          <w:p w14:paraId="76246AE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14:paraId="098E877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3FAD7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52649D0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杨欣</w:t>
            </w:r>
          </w:p>
        </w:tc>
        <w:tc>
          <w:tcPr>
            <w:tcW w:w="3346" w:type="dxa"/>
            <w:gridSpan w:val="6"/>
            <w:vAlign w:val="center"/>
          </w:tcPr>
          <w:p w14:paraId="7EF85E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694" w:type="dxa"/>
            <w:vAlign w:val="center"/>
          </w:tcPr>
          <w:p w14:paraId="72E27AF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华容县科技局</w:t>
            </w:r>
          </w:p>
        </w:tc>
        <w:tc>
          <w:tcPr>
            <w:tcW w:w="3106" w:type="dxa"/>
            <w:gridSpan w:val="8"/>
            <w:vAlign w:val="center"/>
          </w:tcPr>
          <w:p w14:paraId="1A124421">
            <w:pPr>
              <w:autoSpaceDN w:val="0"/>
              <w:spacing w:line="320" w:lineRule="exact"/>
              <w:jc w:val="center"/>
              <w:textAlignment w:val="center"/>
              <w:rPr>
                <w:rFonts w:ascii="仿宋_GB2312" w:hAnsi="仿宋_GB2312" w:eastAsia="仿宋_GB2312" w:cs="仿宋_GB2312"/>
                <w:color w:val="000000"/>
                <w:sz w:val="24"/>
              </w:rPr>
            </w:pPr>
          </w:p>
        </w:tc>
      </w:tr>
      <w:tr w14:paraId="6BB57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2A59E10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袁志勇</w:t>
            </w:r>
          </w:p>
        </w:tc>
        <w:tc>
          <w:tcPr>
            <w:tcW w:w="3346" w:type="dxa"/>
            <w:gridSpan w:val="6"/>
            <w:vAlign w:val="center"/>
          </w:tcPr>
          <w:p w14:paraId="4DA1E1C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发展计划股股长</w:t>
            </w:r>
          </w:p>
        </w:tc>
        <w:tc>
          <w:tcPr>
            <w:tcW w:w="1694" w:type="dxa"/>
            <w:vAlign w:val="center"/>
          </w:tcPr>
          <w:p w14:paraId="5710A1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华容县科技局</w:t>
            </w:r>
          </w:p>
        </w:tc>
        <w:tc>
          <w:tcPr>
            <w:tcW w:w="3106" w:type="dxa"/>
            <w:gridSpan w:val="8"/>
            <w:vAlign w:val="center"/>
          </w:tcPr>
          <w:p w14:paraId="35DBC6B3">
            <w:pPr>
              <w:autoSpaceDN w:val="0"/>
              <w:spacing w:line="320" w:lineRule="exact"/>
              <w:jc w:val="center"/>
              <w:textAlignment w:val="center"/>
              <w:rPr>
                <w:rFonts w:ascii="仿宋_GB2312" w:hAnsi="仿宋_GB2312" w:eastAsia="仿宋_GB2312" w:cs="仿宋_GB2312"/>
                <w:color w:val="000000"/>
                <w:sz w:val="24"/>
              </w:rPr>
            </w:pPr>
          </w:p>
        </w:tc>
      </w:tr>
      <w:tr w14:paraId="71920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7B9525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黄万辉</w:t>
            </w:r>
          </w:p>
        </w:tc>
        <w:tc>
          <w:tcPr>
            <w:tcW w:w="3346" w:type="dxa"/>
            <w:gridSpan w:val="6"/>
            <w:vAlign w:val="center"/>
          </w:tcPr>
          <w:p w14:paraId="443CAD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694" w:type="dxa"/>
            <w:vAlign w:val="center"/>
          </w:tcPr>
          <w:p w14:paraId="31DB92F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华容县科技局</w:t>
            </w:r>
          </w:p>
        </w:tc>
        <w:tc>
          <w:tcPr>
            <w:tcW w:w="3106" w:type="dxa"/>
            <w:gridSpan w:val="8"/>
            <w:vAlign w:val="center"/>
          </w:tcPr>
          <w:p w14:paraId="2FE671E6">
            <w:pPr>
              <w:autoSpaceDN w:val="0"/>
              <w:spacing w:line="320" w:lineRule="exact"/>
              <w:jc w:val="center"/>
              <w:textAlignment w:val="center"/>
              <w:rPr>
                <w:rFonts w:ascii="仿宋_GB2312" w:hAnsi="仿宋_GB2312" w:eastAsia="仿宋_GB2312" w:cs="仿宋_GB2312"/>
                <w:color w:val="000000"/>
                <w:sz w:val="24"/>
              </w:rPr>
            </w:pPr>
          </w:p>
        </w:tc>
      </w:tr>
      <w:tr w14:paraId="2D288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75043E4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B8F76A0">
            <w:pPr>
              <w:autoSpaceDN w:val="0"/>
              <w:spacing w:line="320" w:lineRule="exact"/>
              <w:jc w:val="left"/>
              <w:textAlignment w:val="center"/>
              <w:rPr>
                <w:rFonts w:ascii="仿宋_GB2312" w:hAnsi="仿宋_GB2312" w:eastAsia="仿宋_GB2312" w:cs="仿宋_GB2312"/>
                <w:color w:val="000000"/>
                <w:sz w:val="24"/>
              </w:rPr>
            </w:pPr>
          </w:p>
          <w:p w14:paraId="51062D40">
            <w:pPr>
              <w:autoSpaceDN w:val="0"/>
              <w:spacing w:line="320" w:lineRule="exact"/>
              <w:jc w:val="left"/>
              <w:textAlignment w:val="center"/>
              <w:rPr>
                <w:rFonts w:ascii="仿宋_GB2312" w:hAnsi="仿宋_GB2312" w:eastAsia="仿宋_GB2312" w:cs="仿宋_GB2312"/>
                <w:color w:val="000000"/>
                <w:sz w:val="24"/>
              </w:rPr>
            </w:pPr>
          </w:p>
          <w:p w14:paraId="05192C4D">
            <w:pPr>
              <w:autoSpaceDN w:val="0"/>
              <w:spacing w:line="320" w:lineRule="exact"/>
              <w:jc w:val="left"/>
              <w:textAlignment w:val="center"/>
              <w:rPr>
                <w:rFonts w:ascii="仿宋_GB2312" w:hAnsi="仿宋_GB2312" w:eastAsia="仿宋_GB2312" w:cs="仿宋_GB2312"/>
                <w:color w:val="000000"/>
                <w:sz w:val="24"/>
              </w:rPr>
            </w:pPr>
          </w:p>
          <w:p w14:paraId="2B75A00E">
            <w:pPr>
              <w:autoSpaceDN w:val="0"/>
              <w:spacing w:line="320" w:lineRule="exact"/>
              <w:jc w:val="left"/>
              <w:textAlignment w:val="center"/>
              <w:rPr>
                <w:rFonts w:ascii="仿宋_GB2312" w:hAnsi="仿宋_GB2312" w:eastAsia="仿宋_GB2312" w:cs="仿宋_GB2312"/>
                <w:color w:val="000000"/>
                <w:sz w:val="24"/>
              </w:rPr>
            </w:pPr>
          </w:p>
          <w:p w14:paraId="747FB0BE">
            <w:pPr>
              <w:autoSpaceDN w:val="0"/>
              <w:spacing w:line="320" w:lineRule="exact"/>
              <w:jc w:val="left"/>
              <w:textAlignment w:val="center"/>
              <w:rPr>
                <w:rFonts w:ascii="仿宋_GB2312" w:hAnsi="仿宋_GB2312" w:eastAsia="仿宋_GB2312" w:cs="仿宋_GB2312"/>
                <w:color w:val="000000"/>
                <w:sz w:val="24"/>
              </w:rPr>
            </w:pPr>
          </w:p>
          <w:p w14:paraId="3814060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18CAB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113188E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7976A696">
            <w:pPr>
              <w:autoSpaceDN w:val="0"/>
              <w:spacing w:line="320" w:lineRule="exact"/>
              <w:jc w:val="left"/>
              <w:textAlignment w:val="center"/>
              <w:rPr>
                <w:rFonts w:ascii="仿宋_GB2312" w:hAnsi="仿宋_GB2312" w:eastAsia="仿宋_GB2312" w:cs="仿宋_GB2312"/>
                <w:color w:val="000000"/>
                <w:sz w:val="24"/>
              </w:rPr>
            </w:pPr>
          </w:p>
          <w:p w14:paraId="2E24405F">
            <w:pPr>
              <w:autoSpaceDN w:val="0"/>
              <w:spacing w:line="320" w:lineRule="exact"/>
              <w:jc w:val="left"/>
              <w:textAlignment w:val="center"/>
              <w:rPr>
                <w:rFonts w:ascii="仿宋_GB2312" w:hAnsi="仿宋_GB2312" w:eastAsia="仿宋_GB2312" w:cs="仿宋_GB2312"/>
                <w:color w:val="000000"/>
                <w:sz w:val="24"/>
              </w:rPr>
            </w:pPr>
          </w:p>
          <w:p w14:paraId="7BEBAFDD">
            <w:pPr>
              <w:autoSpaceDN w:val="0"/>
              <w:spacing w:line="320" w:lineRule="exact"/>
              <w:jc w:val="left"/>
              <w:textAlignment w:val="center"/>
              <w:rPr>
                <w:rFonts w:ascii="仿宋_GB2312" w:hAnsi="仿宋_GB2312" w:eastAsia="仿宋_GB2312" w:cs="仿宋_GB2312"/>
                <w:color w:val="000000"/>
                <w:sz w:val="24"/>
              </w:rPr>
            </w:pPr>
          </w:p>
          <w:p w14:paraId="1AB5A6CC">
            <w:pPr>
              <w:autoSpaceDN w:val="0"/>
              <w:spacing w:line="320" w:lineRule="exact"/>
              <w:jc w:val="left"/>
              <w:textAlignment w:val="center"/>
              <w:rPr>
                <w:rFonts w:ascii="仿宋_GB2312" w:hAnsi="仿宋_GB2312" w:eastAsia="仿宋_GB2312" w:cs="仿宋_GB2312"/>
                <w:color w:val="000000"/>
                <w:sz w:val="24"/>
              </w:rPr>
            </w:pPr>
          </w:p>
          <w:p w14:paraId="7EE3383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12A7CCA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14224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14:paraId="2C43524B">
            <w:pPr>
              <w:spacing w:line="320" w:lineRule="exact"/>
              <w:rPr>
                <w:rFonts w:eastAsia="仿宋_GB2312"/>
                <w:sz w:val="24"/>
              </w:rPr>
            </w:pPr>
            <w:r>
              <w:rPr>
                <w:rFonts w:hint="eastAsia" w:eastAsia="仿宋_GB2312"/>
                <w:sz w:val="24"/>
              </w:rPr>
              <w:t>财政部门归口业务科室意见：</w:t>
            </w:r>
          </w:p>
          <w:p w14:paraId="34085836">
            <w:pPr>
              <w:spacing w:line="320" w:lineRule="exact"/>
              <w:rPr>
                <w:rFonts w:eastAsia="仿宋_GB2312"/>
                <w:sz w:val="24"/>
              </w:rPr>
            </w:pPr>
          </w:p>
          <w:p w14:paraId="5524E6A5">
            <w:pPr>
              <w:spacing w:line="320" w:lineRule="exact"/>
              <w:rPr>
                <w:rFonts w:eastAsia="仿宋_GB2312"/>
                <w:sz w:val="24"/>
              </w:rPr>
            </w:pPr>
          </w:p>
          <w:p w14:paraId="0BA61D71">
            <w:pPr>
              <w:spacing w:line="320" w:lineRule="exact"/>
              <w:rPr>
                <w:rFonts w:eastAsia="仿宋_GB2312"/>
                <w:sz w:val="24"/>
              </w:rPr>
            </w:pPr>
          </w:p>
          <w:p w14:paraId="5874E4B1">
            <w:pPr>
              <w:spacing w:line="320" w:lineRule="exact"/>
              <w:rPr>
                <w:rFonts w:eastAsia="仿宋_GB2312"/>
                <w:sz w:val="24"/>
              </w:rPr>
            </w:pPr>
          </w:p>
          <w:p w14:paraId="10D7B918">
            <w:pPr>
              <w:spacing w:line="320" w:lineRule="exact"/>
              <w:rPr>
                <w:rFonts w:eastAsia="仿宋_GB2312"/>
                <w:sz w:val="24"/>
              </w:rPr>
            </w:pPr>
            <w:r>
              <w:rPr>
                <w:rFonts w:hint="eastAsia" w:eastAsia="仿宋_GB2312"/>
                <w:sz w:val="24"/>
              </w:rPr>
              <w:t xml:space="preserve">                                  财政部门归口业务科室负责人（签章）：</w:t>
            </w:r>
          </w:p>
          <w:p w14:paraId="3E062CFD">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14:paraId="49C8653B">
      <w:pPr>
        <w:rPr>
          <w:rFonts w:eastAsia="仿宋_GB2312" w:cs="仿宋_GB2312"/>
          <w:bCs/>
          <w:sz w:val="28"/>
          <w:szCs w:val="28"/>
        </w:rPr>
      </w:pPr>
      <w:r>
        <w:rPr>
          <w:rFonts w:hint="eastAsia" w:eastAsia="仿宋_GB2312" w:cs="仿宋_GB2312"/>
          <w:bCs/>
          <w:sz w:val="28"/>
          <w:szCs w:val="28"/>
        </w:rPr>
        <w:t>填报人（签名）：杨淑芳                   联系电话：15576038820</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6B75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14:paraId="2F9016F4">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3AE2173B">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14:paraId="44F50EAE">
            <w:pPr>
              <w:spacing w:line="4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（一）部门（单位）基本情况</w:t>
            </w:r>
          </w:p>
          <w:p w14:paraId="39036230">
            <w:pPr>
              <w:snapToGrid w:val="0"/>
              <w:spacing w:line="460" w:lineRule="exact"/>
              <w:ind w:firstLine="800" w:firstLineChars="250"/>
              <w:rPr>
                <w:rFonts w:ascii="仿宋" w:hAnsi="仿宋" w:eastAsia="仿宋"/>
                <w:sz w:val="32"/>
                <w:szCs w:val="32"/>
              </w:rPr>
            </w:pPr>
            <w:r>
              <w:rPr>
                <w:rFonts w:hint="eastAsia" w:ascii="仿宋" w:hAnsi="仿宋" w:eastAsia="仿宋"/>
                <w:sz w:val="32"/>
                <w:szCs w:val="32"/>
              </w:rPr>
              <w:t>1．主要职能：</w:t>
            </w:r>
          </w:p>
          <w:p w14:paraId="465573BE">
            <w:pPr>
              <w:widowControl/>
              <w:shd w:val="clear" w:color="auto" w:fill="FFFFFF"/>
              <w:spacing w:line="460" w:lineRule="exact"/>
              <w:ind w:firstLine="643"/>
              <w:rPr>
                <w:rFonts w:ascii="仿宋" w:hAnsi="仿宋" w:eastAsia="仿宋" w:cs="微软雅黑"/>
                <w:color w:val="000000"/>
                <w:sz w:val="32"/>
                <w:szCs w:val="32"/>
              </w:rPr>
            </w:pPr>
            <w:r>
              <w:rPr>
                <w:rFonts w:hint="eastAsia" w:ascii="仿宋" w:hAnsi="仿宋" w:eastAsia="仿宋" w:cs="仿宋"/>
                <w:color w:val="000000"/>
                <w:kern w:val="0"/>
                <w:sz w:val="32"/>
                <w:szCs w:val="32"/>
                <w:shd w:val="clear" w:color="auto" w:fill="FFFFFF"/>
              </w:rPr>
              <w:t>贯彻实施国家科技工作方针政策和法律、法规，组织实施县级以上各类科技计划项目，负责全县专利申报与实施管理。做好知识产权维权工作。组织开展多种形式的科技培训、科技下乡等活动。贯彻执行防震、减灾的工作方针政策，加强对有关单位的抗震防灾的监督管理。完成县委、县政府及上级主管部门布置的工作。</w:t>
            </w:r>
          </w:p>
          <w:p w14:paraId="31A8C6B4">
            <w:pPr>
              <w:snapToGrid w:val="0"/>
              <w:spacing w:line="460" w:lineRule="exact"/>
              <w:ind w:firstLine="640" w:firstLineChars="200"/>
              <w:rPr>
                <w:rFonts w:ascii="仿宋" w:hAnsi="仿宋" w:eastAsia="仿宋"/>
                <w:sz w:val="32"/>
                <w:szCs w:val="32"/>
              </w:rPr>
            </w:pPr>
            <w:r>
              <w:rPr>
                <w:rFonts w:hint="eastAsia" w:ascii="仿宋" w:hAnsi="仿宋" w:eastAsia="仿宋"/>
                <w:sz w:val="32"/>
                <w:szCs w:val="32"/>
              </w:rPr>
              <w:t>2．机构情况：</w:t>
            </w:r>
          </w:p>
          <w:p w14:paraId="2F90DDFB">
            <w:pPr>
              <w:snapToGrid w:val="0"/>
              <w:spacing w:line="460" w:lineRule="exact"/>
              <w:ind w:firstLine="640" w:firstLineChars="200"/>
              <w:rPr>
                <w:rFonts w:ascii="仿宋" w:hAnsi="仿宋" w:eastAsia="仿宋"/>
                <w:sz w:val="32"/>
                <w:szCs w:val="32"/>
              </w:rPr>
            </w:pPr>
            <w:r>
              <w:rPr>
                <w:rFonts w:hint="eastAsia" w:ascii="仿宋" w:hAnsi="仿宋" w:eastAsia="仿宋" w:cs="仿宋"/>
                <w:color w:val="000000"/>
                <w:kern w:val="0"/>
                <w:sz w:val="32"/>
                <w:szCs w:val="32"/>
                <w:shd w:val="clear" w:color="auto" w:fill="FFFFFF"/>
              </w:rPr>
              <w:t>县科技局共有科技局机关1个独立核算工作机构，内设股室3个。</w:t>
            </w:r>
          </w:p>
          <w:p w14:paraId="490B6537">
            <w:pPr>
              <w:widowControl/>
              <w:shd w:val="clear" w:color="auto" w:fill="FFFFFF"/>
              <w:spacing w:line="460" w:lineRule="exact"/>
              <w:ind w:firstLine="315" w:firstLineChars="98"/>
              <w:rPr>
                <w:rFonts w:ascii="仿宋" w:hAnsi="仿宋" w:eastAsia="仿宋"/>
                <w:sz w:val="32"/>
                <w:szCs w:val="32"/>
              </w:rPr>
            </w:pPr>
            <w:r>
              <w:rPr>
                <w:rFonts w:hint="eastAsia" w:ascii="宋体" w:hAnsi="宋体" w:eastAsia="仿宋" w:cs="黑体"/>
                <w:b/>
                <w:color w:val="666666"/>
                <w:kern w:val="0"/>
                <w:sz w:val="32"/>
                <w:szCs w:val="32"/>
                <w:shd w:val="clear" w:color="auto" w:fill="FFFFFF"/>
              </w:rPr>
              <w:t> </w:t>
            </w:r>
            <w:r>
              <w:rPr>
                <w:rFonts w:hint="eastAsia" w:ascii="仿宋" w:hAnsi="仿宋" w:eastAsia="仿宋"/>
                <w:sz w:val="32"/>
                <w:szCs w:val="32"/>
              </w:rPr>
              <w:t xml:space="preserve">3．人员情况： </w:t>
            </w:r>
          </w:p>
          <w:p w14:paraId="4FD58278">
            <w:pPr>
              <w:widowControl/>
              <w:shd w:val="clear" w:color="auto" w:fill="FFFFFF"/>
              <w:spacing w:after="150" w:line="600" w:lineRule="exact"/>
              <w:ind w:firstLine="643"/>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人员编制名12（其中行政编制6名，事业全额编制6名，）；年末实有在职干部、职工18人（其中行政人员9人，机关工勤人员1人，全额人员8人）。</w:t>
            </w:r>
          </w:p>
          <w:p w14:paraId="63463347">
            <w:pPr>
              <w:spacing w:line="460" w:lineRule="exact"/>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（二）部门（单位）整体支出规模、使用方向和主要内容、涉及范围等</w:t>
            </w:r>
          </w:p>
          <w:p w14:paraId="12698BC6">
            <w:pPr>
              <w:widowControl/>
              <w:shd w:val="clear" w:color="auto" w:fill="FFFFFF"/>
              <w:spacing w:after="150" w:line="600" w:lineRule="exact"/>
              <w:ind w:firstLine="641"/>
              <w:rPr>
                <w:rFonts w:ascii="仿宋" w:hAnsi="仿宋" w:eastAsia="仿宋"/>
                <w:sz w:val="32"/>
                <w:szCs w:val="32"/>
              </w:rPr>
            </w:pPr>
            <w:r>
              <w:rPr>
                <w:rFonts w:hint="eastAsia" w:ascii="仿宋" w:hAnsi="仿宋" w:eastAsia="仿宋"/>
                <w:sz w:val="32"/>
                <w:szCs w:val="32"/>
              </w:rPr>
              <w:t>2021年度收、支总计825.05万元，与去年408.02万元相比，收、支总计增加417.03万元，增加102.2%。增减变化的主要原因是：本年度项目资金增加，省级企业研发奖补资金增加。</w:t>
            </w:r>
          </w:p>
          <w:p w14:paraId="22753FBB">
            <w:pPr>
              <w:spacing w:line="460" w:lineRule="exact"/>
              <w:ind w:firstLine="643" w:firstLineChars="200"/>
              <w:rPr>
                <w:rFonts w:ascii="仿宋" w:hAnsi="仿宋" w:eastAsia="仿宋" w:cs="黑体"/>
                <w:b/>
                <w:bCs/>
                <w:sz w:val="32"/>
                <w:szCs w:val="32"/>
              </w:rPr>
            </w:pPr>
            <w:r>
              <w:rPr>
                <w:rFonts w:hint="eastAsia" w:ascii="仿宋" w:hAnsi="仿宋" w:eastAsia="仿宋" w:cs="黑体"/>
                <w:b/>
                <w:bCs/>
                <w:sz w:val="32"/>
                <w:szCs w:val="32"/>
              </w:rPr>
              <w:t>二、部门（单位）整体支出管理及使用情况</w:t>
            </w:r>
          </w:p>
          <w:p w14:paraId="008FB4D0">
            <w:pPr>
              <w:widowControl/>
              <w:shd w:val="clear" w:color="auto" w:fill="FFFFFF"/>
              <w:spacing w:after="150" w:line="600" w:lineRule="exact"/>
              <w:ind w:firstLine="643"/>
              <w:rPr>
                <w:rFonts w:ascii="仿宋" w:hAnsi="仿宋" w:eastAsia="仿宋" w:cs="仿宋"/>
                <w:color w:val="000000"/>
                <w:kern w:val="0"/>
                <w:sz w:val="32"/>
                <w:szCs w:val="32"/>
                <w:shd w:val="clear" w:color="auto" w:fill="FFFFFF"/>
              </w:rPr>
            </w:pPr>
            <w:r>
              <w:rPr>
                <w:rFonts w:hint="eastAsia" w:ascii="仿宋" w:hAnsi="仿宋" w:eastAsia="仿宋" w:cs="宋体"/>
                <w:b/>
                <w:bCs/>
                <w:sz w:val="30"/>
                <w:szCs w:val="30"/>
                <w:shd w:val="clear" w:color="auto" w:fill="FFFFFF"/>
              </w:rPr>
              <w:t>1.部门整体支出情况分析</w:t>
            </w:r>
            <w:r>
              <w:rPr>
                <w:rFonts w:hint="eastAsia" w:ascii="仿宋" w:hAnsi="仿宋" w:eastAsia="仿宋" w:cs="宋体"/>
                <w:sz w:val="30"/>
                <w:szCs w:val="30"/>
                <w:shd w:val="clear" w:color="auto" w:fill="FFFFFF"/>
              </w:rPr>
              <w:t>：</w:t>
            </w:r>
            <w:r>
              <w:rPr>
                <w:rFonts w:hint="eastAsia" w:ascii="仿宋" w:hAnsi="仿宋" w:eastAsia="仿宋" w:cs="仿宋"/>
                <w:color w:val="000000"/>
                <w:kern w:val="0"/>
                <w:sz w:val="32"/>
                <w:szCs w:val="32"/>
                <w:shd w:val="clear" w:color="auto" w:fill="FFFFFF"/>
              </w:rPr>
              <w:t>全年支出为825.05万元，其中人员支出182.29万元，占本年总支出22.09%；商品和服务支出34.09万元，占本年支出的4.13%；项目支出608.67万元，占本年总支出73.77%。</w:t>
            </w:r>
            <w:r>
              <w:rPr>
                <w:rFonts w:hint="eastAsia" w:ascii="仿宋" w:hAnsi="仿宋" w:eastAsia="仿宋" w:cs="宋体"/>
                <w:sz w:val="30"/>
                <w:szCs w:val="30"/>
              </w:rPr>
              <w:t>明细情况如下：</w:t>
            </w:r>
          </w:p>
          <w:tbl>
            <w:tblPr>
              <w:tblStyle w:val="4"/>
              <w:tblW w:w="8128" w:type="dxa"/>
              <w:tblInd w:w="260" w:type="dxa"/>
              <w:tblLayout w:type="fixed"/>
              <w:tblCellMar>
                <w:top w:w="0" w:type="dxa"/>
                <w:left w:w="108" w:type="dxa"/>
                <w:bottom w:w="0" w:type="dxa"/>
                <w:right w:w="108" w:type="dxa"/>
              </w:tblCellMar>
            </w:tblPr>
            <w:tblGrid>
              <w:gridCol w:w="2188"/>
              <w:gridCol w:w="1800"/>
              <w:gridCol w:w="1980"/>
              <w:gridCol w:w="2160"/>
            </w:tblGrid>
            <w:tr w14:paraId="7BC1FF79">
              <w:tblPrEx>
                <w:tblCellMar>
                  <w:top w:w="0" w:type="dxa"/>
                  <w:left w:w="108" w:type="dxa"/>
                  <w:bottom w:w="0" w:type="dxa"/>
                  <w:right w:w="108" w:type="dxa"/>
                </w:tblCellMar>
              </w:tblPrEx>
              <w:trPr>
                <w:trHeight w:val="888" w:hRule="atLeast"/>
              </w:trPr>
              <w:tc>
                <w:tcPr>
                  <w:tcW w:w="2188" w:type="dxa"/>
                  <w:vMerge w:val="restart"/>
                  <w:tcBorders>
                    <w:top w:val="single" w:color="auto" w:sz="4" w:space="0"/>
                    <w:left w:val="single" w:color="auto" w:sz="4" w:space="0"/>
                    <w:bottom w:val="single" w:color="auto" w:sz="4" w:space="0"/>
                    <w:right w:val="single" w:color="auto" w:sz="4" w:space="0"/>
                  </w:tcBorders>
                  <w:vAlign w:val="center"/>
                </w:tcPr>
                <w:p w14:paraId="56B219AF">
                  <w:pPr>
                    <w:spacing w:line="460" w:lineRule="exact"/>
                    <w:rPr>
                      <w:rFonts w:ascii="仿宋" w:hAnsi="仿宋" w:eastAsia="仿宋"/>
                      <w:sz w:val="30"/>
                      <w:szCs w:val="30"/>
                    </w:rPr>
                  </w:pPr>
                  <w:r>
                    <w:rPr>
                      <w:rFonts w:hint="eastAsia" w:ascii="仿宋" w:hAnsi="仿宋" w:eastAsia="仿宋"/>
                      <w:kern w:val="0"/>
                      <w:sz w:val="30"/>
                      <w:szCs w:val="30"/>
                    </w:rPr>
                    <w:t>项目</w:t>
                  </w:r>
                </w:p>
              </w:tc>
              <w:tc>
                <w:tcPr>
                  <w:tcW w:w="1800" w:type="dxa"/>
                  <w:vMerge w:val="restart"/>
                  <w:tcBorders>
                    <w:top w:val="single" w:color="auto" w:sz="4" w:space="0"/>
                    <w:left w:val="nil"/>
                    <w:bottom w:val="single" w:color="auto" w:sz="4" w:space="0"/>
                    <w:right w:val="single" w:color="auto" w:sz="4" w:space="0"/>
                  </w:tcBorders>
                  <w:vAlign w:val="center"/>
                </w:tcPr>
                <w:p w14:paraId="0DD48578">
                  <w:pPr>
                    <w:widowControl/>
                    <w:spacing w:line="460" w:lineRule="exact"/>
                    <w:rPr>
                      <w:rFonts w:ascii="仿宋" w:hAnsi="仿宋" w:eastAsia="仿宋"/>
                      <w:kern w:val="0"/>
                      <w:sz w:val="30"/>
                      <w:szCs w:val="30"/>
                    </w:rPr>
                  </w:pPr>
                  <w:r>
                    <w:rPr>
                      <w:rFonts w:hint="eastAsia" w:ascii="仿宋" w:hAnsi="仿宋" w:eastAsia="仿宋"/>
                      <w:kern w:val="0"/>
                      <w:sz w:val="30"/>
                      <w:szCs w:val="30"/>
                    </w:rPr>
                    <w:t>金额</w:t>
                  </w:r>
                </w:p>
              </w:tc>
              <w:tc>
                <w:tcPr>
                  <w:tcW w:w="1980" w:type="dxa"/>
                  <w:vMerge w:val="restart"/>
                  <w:tcBorders>
                    <w:top w:val="single" w:color="auto" w:sz="4" w:space="0"/>
                    <w:left w:val="nil"/>
                    <w:bottom w:val="single" w:color="auto" w:sz="4" w:space="0"/>
                    <w:right w:val="single" w:color="auto" w:sz="4" w:space="0"/>
                  </w:tcBorders>
                  <w:vAlign w:val="center"/>
                </w:tcPr>
                <w:p w14:paraId="69493D94">
                  <w:pPr>
                    <w:widowControl/>
                    <w:spacing w:line="460" w:lineRule="exact"/>
                    <w:rPr>
                      <w:rFonts w:ascii="仿宋" w:hAnsi="仿宋" w:eastAsia="仿宋"/>
                      <w:kern w:val="0"/>
                      <w:sz w:val="30"/>
                      <w:szCs w:val="30"/>
                    </w:rPr>
                  </w:pPr>
                  <w:r>
                    <w:rPr>
                      <w:rFonts w:hint="eastAsia" w:ascii="仿宋" w:hAnsi="仿宋" w:eastAsia="仿宋"/>
                      <w:kern w:val="0"/>
                      <w:sz w:val="30"/>
                      <w:szCs w:val="30"/>
                    </w:rPr>
                    <w:t>占总支出%</w:t>
                  </w:r>
                </w:p>
              </w:tc>
              <w:tc>
                <w:tcPr>
                  <w:tcW w:w="2160" w:type="dxa"/>
                  <w:vMerge w:val="restart"/>
                  <w:tcBorders>
                    <w:top w:val="single" w:color="auto" w:sz="4" w:space="0"/>
                    <w:left w:val="nil"/>
                    <w:bottom w:val="single" w:color="auto" w:sz="4" w:space="0"/>
                    <w:right w:val="single" w:color="auto" w:sz="4" w:space="0"/>
                  </w:tcBorders>
                  <w:vAlign w:val="center"/>
                </w:tcPr>
                <w:p w14:paraId="7974EB17">
                  <w:pPr>
                    <w:widowControl/>
                    <w:spacing w:line="460" w:lineRule="exact"/>
                    <w:rPr>
                      <w:rFonts w:ascii="仿宋" w:hAnsi="仿宋" w:eastAsia="仿宋"/>
                      <w:kern w:val="0"/>
                      <w:sz w:val="30"/>
                      <w:szCs w:val="30"/>
                    </w:rPr>
                  </w:pPr>
                  <w:r>
                    <w:rPr>
                      <w:rFonts w:hint="eastAsia" w:ascii="仿宋" w:hAnsi="仿宋" w:eastAsia="仿宋"/>
                      <w:kern w:val="0"/>
                      <w:sz w:val="30"/>
                      <w:szCs w:val="30"/>
                    </w:rPr>
                    <w:t>占基本支出%</w:t>
                  </w:r>
                </w:p>
              </w:tc>
            </w:tr>
            <w:tr w14:paraId="5B0A9413">
              <w:tblPrEx>
                <w:tblCellMar>
                  <w:top w:w="0" w:type="dxa"/>
                  <w:left w:w="108" w:type="dxa"/>
                  <w:bottom w:w="0" w:type="dxa"/>
                  <w:right w:w="108" w:type="dxa"/>
                </w:tblCellMar>
              </w:tblPrEx>
              <w:trPr>
                <w:trHeight w:val="460" w:hRule="atLeast"/>
              </w:trPr>
              <w:tc>
                <w:tcPr>
                  <w:tcW w:w="2188" w:type="dxa"/>
                  <w:vMerge w:val="continue"/>
                  <w:tcBorders>
                    <w:top w:val="single" w:color="auto" w:sz="4" w:space="0"/>
                    <w:left w:val="single" w:color="auto" w:sz="4" w:space="0"/>
                    <w:bottom w:val="single" w:color="auto" w:sz="4" w:space="0"/>
                    <w:right w:val="single" w:color="auto" w:sz="4" w:space="0"/>
                  </w:tcBorders>
                  <w:vAlign w:val="center"/>
                </w:tcPr>
                <w:p w14:paraId="785FD8A8">
                  <w:pPr>
                    <w:widowControl/>
                    <w:spacing w:line="460" w:lineRule="exact"/>
                    <w:rPr>
                      <w:rFonts w:ascii="仿宋" w:hAnsi="仿宋" w:eastAsia="仿宋"/>
                      <w:sz w:val="30"/>
                      <w:szCs w:val="30"/>
                    </w:rPr>
                  </w:pPr>
                </w:p>
              </w:tc>
              <w:tc>
                <w:tcPr>
                  <w:tcW w:w="1800" w:type="dxa"/>
                  <w:vMerge w:val="continue"/>
                  <w:tcBorders>
                    <w:top w:val="single" w:color="auto" w:sz="4" w:space="0"/>
                    <w:left w:val="nil"/>
                    <w:bottom w:val="single" w:color="auto" w:sz="4" w:space="0"/>
                    <w:right w:val="single" w:color="auto" w:sz="4" w:space="0"/>
                  </w:tcBorders>
                  <w:vAlign w:val="center"/>
                </w:tcPr>
                <w:p w14:paraId="1E15E102">
                  <w:pPr>
                    <w:widowControl/>
                    <w:spacing w:line="460" w:lineRule="exact"/>
                    <w:rPr>
                      <w:rFonts w:ascii="仿宋" w:hAnsi="仿宋" w:eastAsia="仿宋"/>
                      <w:kern w:val="0"/>
                      <w:sz w:val="30"/>
                      <w:szCs w:val="30"/>
                    </w:rPr>
                  </w:pPr>
                </w:p>
              </w:tc>
              <w:tc>
                <w:tcPr>
                  <w:tcW w:w="1980" w:type="dxa"/>
                  <w:vMerge w:val="continue"/>
                  <w:tcBorders>
                    <w:top w:val="single" w:color="auto" w:sz="4" w:space="0"/>
                    <w:left w:val="nil"/>
                    <w:bottom w:val="single" w:color="auto" w:sz="4" w:space="0"/>
                    <w:right w:val="single" w:color="auto" w:sz="4" w:space="0"/>
                  </w:tcBorders>
                  <w:vAlign w:val="center"/>
                </w:tcPr>
                <w:p w14:paraId="087692EE">
                  <w:pPr>
                    <w:widowControl/>
                    <w:spacing w:line="460" w:lineRule="exact"/>
                    <w:rPr>
                      <w:rFonts w:ascii="仿宋" w:hAnsi="仿宋" w:eastAsia="仿宋"/>
                      <w:kern w:val="0"/>
                      <w:sz w:val="30"/>
                      <w:szCs w:val="30"/>
                    </w:rPr>
                  </w:pPr>
                </w:p>
              </w:tc>
              <w:tc>
                <w:tcPr>
                  <w:tcW w:w="2160" w:type="dxa"/>
                  <w:vMerge w:val="continue"/>
                  <w:tcBorders>
                    <w:top w:val="single" w:color="auto" w:sz="4" w:space="0"/>
                    <w:left w:val="nil"/>
                    <w:bottom w:val="single" w:color="auto" w:sz="4" w:space="0"/>
                    <w:right w:val="single" w:color="auto" w:sz="4" w:space="0"/>
                  </w:tcBorders>
                  <w:vAlign w:val="center"/>
                </w:tcPr>
                <w:p w14:paraId="0650BD7E">
                  <w:pPr>
                    <w:widowControl/>
                    <w:spacing w:line="460" w:lineRule="exact"/>
                    <w:rPr>
                      <w:rFonts w:ascii="仿宋" w:hAnsi="仿宋" w:eastAsia="仿宋"/>
                      <w:kern w:val="0"/>
                      <w:sz w:val="30"/>
                      <w:szCs w:val="30"/>
                    </w:rPr>
                  </w:pPr>
                </w:p>
              </w:tc>
            </w:tr>
            <w:tr w14:paraId="69961BC6">
              <w:tblPrEx>
                <w:tblCellMar>
                  <w:top w:w="0" w:type="dxa"/>
                  <w:left w:w="108" w:type="dxa"/>
                  <w:bottom w:w="0" w:type="dxa"/>
                  <w:right w:w="108" w:type="dxa"/>
                </w:tblCellMar>
              </w:tblPrEx>
              <w:trPr>
                <w:trHeight w:val="322" w:hRule="atLeast"/>
              </w:trPr>
              <w:tc>
                <w:tcPr>
                  <w:tcW w:w="2188" w:type="dxa"/>
                  <w:tcBorders>
                    <w:top w:val="nil"/>
                    <w:left w:val="single" w:color="auto" w:sz="4" w:space="0"/>
                    <w:bottom w:val="single" w:color="auto" w:sz="4" w:space="0"/>
                    <w:right w:val="single" w:color="auto" w:sz="4" w:space="0"/>
                  </w:tcBorders>
                  <w:vAlign w:val="center"/>
                </w:tcPr>
                <w:p w14:paraId="4C0716C7">
                  <w:pPr>
                    <w:widowControl/>
                    <w:spacing w:line="460" w:lineRule="exact"/>
                    <w:rPr>
                      <w:rFonts w:ascii="仿宋" w:hAnsi="仿宋" w:eastAsia="仿宋"/>
                      <w:b/>
                      <w:bCs/>
                      <w:kern w:val="0"/>
                      <w:sz w:val="30"/>
                      <w:szCs w:val="30"/>
                    </w:rPr>
                  </w:pPr>
                  <w:r>
                    <w:rPr>
                      <w:rFonts w:hint="eastAsia" w:ascii="仿宋" w:hAnsi="仿宋" w:eastAsia="仿宋"/>
                      <w:b/>
                      <w:bCs/>
                      <w:kern w:val="0"/>
                      <w:sz w:val="30"/>
                      <w:szCs w:val="30"/>
                    </w:rPr>
                    <w:t>部门支出</w:t>
                  </w:r>
                </w:p>
              </w:tc>
              <w:tc>
                <w:tcPr>
                  <w:tcW w:w="1800" w:type="dxa"/>
                  <w:tcBorders>
                    <w:top w:val="nil"/>
                    <w:left w:val="nil"/>
                    <w:bottom w:val="single" w:color="auto" w:sz="4" w:space="0"/>
                    <w:right w:val="single" w:color="auto" w:sz="4" w:space="0"/>
                  </w:tcBorders>
                  <w:vAlign w:val="center"/>
                </w:tcPr>
                <w:p w14:paraId="053E3486">
                  <w:pPr>
                    <w:widowControl/>
                    <w:spacing w:line="460" w:lineRule="exact"/>
                    <w:rPr>
                      <w:rFonts w:ascii="仿宋" w:hAnsi="仿宋" w:eastAsia="仿宋"/>
                      <w:kern w:val="0"/>
                      <w:sz w:val="30"/>
                      <w:szCs w:val="30"/>
                    </w:rPr>
                  </w:pPr>
                  <w:r>
                    <w:rPr>
                      <w:rFonts w:hint="eastAsia" w:ascii="仿宋" w:hAnsi="仿宋" w:eastAsia="仿宋"/>
                      <w:kern w:val="0"/>
                      <w:sz w:val="30"/>
                      <w:szCs w:val="30"/>
                    </w:rPr>
                    <w:t>825.05</w:t>
                  </w:r>
                </w:p>
              </w:tc>
              <w:tc>
                <w:tcPr>
                  <w:tcW w:w="1980" w:type="dxa"/>
                  <w:tcBorders>
                    <w:top w:val="nil"/>
                    <w:left w:val="nil"/>
                    <w:bottom w:val="single" w:color="auto" w:sz="4" w:space="0"/>
                    <w:right w:val="single" w:color="auto" w:sz="4" w:space="0"/>
                  </w:tcBorders>
                  <w:vAlign w:val="center"/>
                </w:tcPr>
                <w:p w14:paraId="197C7B2A">
                  <w:pPr>
                    <w:widowControl/>
                    <w:spacing w:line="460" w:lineRule="exact"/>
                    <w:rPr>
                      <w:rFonts w:ascii="仿宋" w:hAnsi="仿宋" w:eastAsia="仿宋"/>
                      <w:kern w:val="0"/>
                      <w:sz w:val="30"/>
                      <w:szCs w:val="30"/>
                    </w:rPr>
                  </w:pPr>
                  <w:r>
                    <w:rPr>
                      <w:rFonts w:hint="eastAsia" w:ascii="仿宋" w:hAnsi="仿宋" w:eastAsia="仿宋"/>
                      <w:kern w:val="0"/>
                      <w:sz w:val="30"/>
                      <w:szCs w:val="30"/>
                    </w:rPr>
                    <w:t>100　</w:t>
                  </w:r>
                </w:p>
              </w:tc>
              <w:tc>
                <w:tcPr>
                  <w:tcW w:w="2160" w:type="dxa"/>
                  <w:tcBorders>
                    <w:top w:val="nil"/>
                    <w:left w:val="nil"/>
                    <w:bottom w:val="single" w:color="auto" w:sz="4" w:space="0"/>
                    <w:right w:val="single" w:color="auto" w:sz="4" w:space="0"/>
                  </w:tcBorders>
                  <w:vAlign w:val="center"/>
                </w:tcPr>
                <w:p w14:paraId="5299690F">
                  <w:pPr>
                    <w:widowControl/>
                    <w:spacing w:line="460" w:lineRule="exact"/>
                    <w:rPr>
                      <w:rFonts w:ascii="仿宋" w:hAnsi="仿宋" w:eastAsia="仿宋"/>
                      <w:kern w:val="0"/>
                      <w:sz w:val="30"/>
                      <w:szCs w:val="30"/>
                    </w:rPr>
                  </w:pPr>
                  <w:r>
                    <w:rPr>
                      <w:rFonts w:hint="eastAsia" w:ascii="仿宋" w:hAnsi="仿宋" w:eastAsia="仿宋"/>
                      <w:kern w:val="0"/>
                      <w:sz w:val="30"/>
                      <w:szCs w:val="30"/>
                    </w:rPr>
                    <w:t>100　</w:t>
                  </w:r>
                </w:p>
              </w:tc>
            </w:tr>
            <w:tr w14:paraId="66232638">
              <w:tblPrEx>
                <w:tblCellMar>
                  <w:top w:w="0" w:type="dxa"/>
                  <w:left w:w="108" w:type="dxa"/>
                  <w:bottom w:w="0" w:type="dxa"/>
                  <w:right w:w="108" w:type="dxa"/>
                </w:tblCellMar>
              </w:tblPrEx>
              <w:trPr>
                <w:trHeight w:val="406" w:hRule="atLeast"/>
              </w:trPr>
              <w:tc>
                <w:tcPr>
                  <w:tcW w:w="2188" w:type="dxa"/>
                  <w:tcBorders>
                    <w:top w:val="nil"/>
                    <w:left w:val="single" w:color="auto" w:sz="4" w:space="0"/>
                    <w:bottom w:val="single" w:color="auto" w:sz="4" w:space="0"/>
                    <w:right w:val="single" w:color="auto" w:sz="4" w:space="0"/>
                  </w:tcBorders>
                  <w:vAlign w:val="center"/>
                </w:tcPr>
                <w:p w14:paraId="0DFBC628">
                  <w:pPr>
                    <w:widowControl/>
                    <w:spacing w:line="460" w:lineRule="exact"/>
                    <w:rPr>
                      <w:rFonts w:ascii="仿宋" w:hAnsi="仿宋" w:eastAsia="仿宋"/>
                      <w:b/>
                      <w:bCs/>
                      <w:kern w:val="0"/>
                      <w:sz w:val="30"/>
                      <w:szCs w:val="30"/>
                    </w:rPr>
                  </w:pPr>
                  <w:r>
                    <w:rPr>
                      <w:rFonts w:hint="eastAsia" w:ascii="仿宋" w:hAnsi="仿宋" w:eastAsia="仿宋"/>
                      <w:b/>
                      <w:bCs/>
                      <w:kern w:val="0"/>
                      <w:sz w:val="30"/>
                      <w:szCs w:val="30"/>
                    </w:rPr>
                    <w:t>基本支出</w:t>
                  </w:r>
                </w:p>
              </w:tc>
              <w:tc>
                <w:tcPr>
                  <w:tcW w:w="1800" w:type="dxa"/>
                  <w:tcBorders>
                    <w:top w:val="nil"/>
                    <w:left w:val="nil"/>
                    <w:bottom w:val="single" w:color="auto" w:sz="4" w:space="0"/>
                    <w:right w:val="single" w:color="auto" w:sz="4" w:space="0"/>
                  </w:tcBorders>
                  <w:vAlign w:val="center"/>
                </w:tcPr>
                <w:p w14:paraId="5D6762C3">
                  <w:pPr>
                    <w:widowControl/>
                    <w:spacing w:line="460" w:lineRule="exact"/>
                    <w:rPr>
                      <w:rFonts w:ascii="仿宋" w:hAnsi="仿宋" w:eastAsia="仿宋"/>
                      <w:kern w:val="0"/>
                      <w:sz w:val="30"/>
                      <w:szCs w:val="30"/>
                    </w:rPr>
                  </w:pPr>
                  <w:r>
                    <w:rPr>
                      <w:rFonts w:hint="eastAsia" w:ascii="仿宋" w:hAnsi="仿宋" w:eastAsia="仿宋"/>
                      <w:kern w:val="0"/>
                      <w:sz w:val="30"/>
                      <w:szCs w:val="30"/>
                    </w:rPr>
                    <w:t>216.37</w:t>
                  </w:r>
                </w:p>
              </w:tc>
              <w:tc>
                <w:tcPr>
                  <w:tcW w:w="1980" w:type="dxa"/>
                  <w:tcBorders>
                    <w:top w:val="nil"/>
                    <w:left w:val="nil"/>
                    <w:bottom w:val="single" w:color="auto" w:sz="4" w:space="0"/>
                    <w:right w:val="single" w:color="auto" w:sz="4" w:space="0"/>
                  </w:tcBorders>
                  <w:vAlign w:val="center"/>
                </w:tcPr>
                <w:p w14:paraId="1878E8F9">
                  <w:pPr>
                    <w:widowControl/>
                    <w:spacing w:line="460" w:lineRule="exact"/>
                    <w:rPr>
                      <w:rFonts w:ascii="仿宋" w:hAnsi="仿宋" w:eastAsia="仿宋"/>
                      <w:kern w:val="0"/>
                      <w:sz w:val="30"/>
                      <w:szCs w:val="30"/>
                    </w:rPr>
                  </w:pPr>
                  <w:r>
                    <w:rPr>
                      <w:rFonts w:hint="eastAsia" w:ascii="仿宋" w:hAnsi="仿宋" w:eastAsia="仿宋"/>
                      <w:kern w:val="0"/>
                      <w:sz w:val="30"/>
                      <w:szCs w:val="30"/>
                    </w:rPr>
                    <w:t>26.22</w:t>
                  </w:r>
                </w:p>
              </w:tc>
              <w:tc>
                <w:tcPr>
                  <w:tcW w:w="2160" w:type="dxa"/>
                  <w:tcBorders>
                    <w:top w:val="nil"/>
                    <w:left w:val="nil"/>
                    <w:bottom w:val="single" w:color="auto" w:sz="4" w:space="0"/>
                    <w:right w:val="single" w:color="auto" w:sz="4" w:space="0"/>
                  </w:tcBorders>
                  <w:vAlign w:val="center"/>
                </w:tcPr>
                <w:p w14:paraId="740942CB">
                  <w:pPr>
                    <w:widowControl/>
                    <w:spacing w:line="460" w:lineRule="exact"/>
                    <w:rPr>
                      <w:rFonts w:ascii="仿宋" w:hAnsi="仿宋" w:eastAsia="仿宋"/>
                      <w:kern w:val="0"/>
                      <w:sz w:val="30"/>
                      <w:szCs w:val="30"/>
                    </w:rPr>
                  </w:pPr>
                  <w:r>
                    <w:rPr>
                      <w:rFonts w:hint="eastAsia" w:ascii="仿宋" w:hAnsi="仿宋" w:eastAsia="仿宋"/>
                      <w:kern w:val="0"/>
                      <w:sz w:val="30"/>
                      <w:szCs w:val="30"/>
                    </w:rPr>
                    <w:t>100</w:t>
                  </w:r>
                </w:p>
              </w:tc>
            </w:tr>
            <w:tr w14:paraId="695FB5B9">
              <w:tblPrEx>
                <w:tblCellMar>
                  <w:top w:w="0" w:type="dxa"/>
                  <w:left w:w="108" w:type="dxa"/>
                  <w:bottom w:w="0" w:type="dxa"/>
                  <w:right w:w="108" w:type="dxa"/>
                </w:tblCellMar>
              </w:tblPrEx>
              <w:trPr>
                <w:trHeight w:val="406" w:hRule="atLeast"/>
              </w:trPr>
              <w:tc>
                <w:tcPr>
                  <w:tcW w:w="2188" w:type="dxa"/>
                  <w:tcBorders>
                    <w:top w:val="nil"/>
                    <w:left w:val="single" w:color="auto" w:sz="4" w:space="0"/>
                    <w:bottom w:val="single" w:color="auto" w:sz="4" w:space="0"/>
                    <w:right w:val="single" w:color="auto" w:sz="4" w:space="0"/>
                  </w:tcBorders>
                  <w:vAlign w:val="center"/>
                </w:tcPr>
                <w:p w14:paraId="35398D8E">
                  <w:pPr>
                    <w:widowControl/>
                    <w:spacing w:line="460" w:lineRule="exact"/>
                    <w:ind w:firstLine="300" w:firstLineChars="100"/>
                    <w:rPr>
                      <w:rFonts w:ascii="仿宋" w:hAnsi="仿宋" w:eastAsia="仿宋"/>
                      <w:kern w:val="0"/>
                      <w:sz w:val="30"/>
                      <w:szCs w:val="30"/>
                    </w:rPr>
                  </w:pPr>
                  <w:r>
                    <w:rPr>
                      <w:rFonts w:hint="eastAsia" w:ascii="仿宋" w:hAnsi="仿宋" w:eastAsia="仿宋"/>
                      <w:kern w:val="0"/>
                      <w:sz w:val="30"/>
                      <w:szCs w:val="30"/>
                    </w:rPr>
                    <w:t>人员支出</w:t>
                  </w:r>
                </w:p>
              </w:tc>
              <w:tc>
                <w:tcPr>
                  <w:tcW w:w="1800" w:type="dxa"/>
                  <w:tcBorders>
                    <w:top w:val="nil"/>
                    <w:left w:val="nil"/>
                    <w:bottom w:val="single" w:color="auto" w:sz="4" w:space="0"/>
                    <w:right w:val="single" w:color="auto" w:sz="4" w:space="0"/>
                  </w:tcBorders>
                  <w:vAlign w:val="center"/>
                </w:tcPr>
                <w:p w14:paraId="290C79F8">
                  <w:pPr>
                    <w:widowControl/>
                    <w:spacing w:line="460" w:lineRule="exact"/>
                    <w:rPr>
                      <w:rFonts w:ascii="仿宋" w:hAnsi="仿宋" w:eastAsia="仿宋"/>
                      <w:kern w:val="0"/>
                      <w:sz w:val="30"/>
                      <w:szCs w:val="30"/>
                    </w:rPr>
                  </w:pPr>
                  <w:r>
                    <w:rPr>
                      <w:rFonts w:hint="eastAsia" w:ascii="仿宋" w:hAnsi="仿宋" w:eastAsia="仿宋"/>
                      <w:kern w:val="0"/>
                      <w:sz w:val="30"/>
                      <w:szCs w:val="30"/>
                    </w:rPr>
                    <w:t>182.29</w:t>
                  </w:r>
                </w:p>
              </w:tc>
              <w:tc>
                <w:tcPr>
                  <w:tcW w:w="1980" w:type="dxa"/>
                  <w:tcBorders>
                    <w:top w:val="nil"/>
                    <w:left w:val="nil"/>
                    <w:bottom w:val="single" w:color="auto" w:sz="4" w:space="0"/>
                    <w:right w:val="single" w:color="auto" w:sz="4" w:space="0"/>
                  </w:tcBorders>
                  <w:vAlign w:val="center"/>
                </w:tcPr>
                <w:p w14:paraId="178B6D16">
                  <w:pPr>
                    <w:widowControl/>
                    <w:spacing w:line="460" w:lineRule="exact"/>
                    <w:rPr>
                      <w:rFonts w:ascii="仿宋" w:hAnsi="仿宋" w:eastAsia="仿宋"/>
                      <w:kern w:val="0"/>
                      <w:sz w:val="30"/>
                      <w:szCs w:val="30"/>
                    </w:rPr>
                  </w:pPr>
                  <w:r>
                    <w:rPr>
                      <w:rFonts w:hint="eastAsia" w:ascii="仿宋" w:hAnsi="仿宋" w:eastAsia="仿宋"/>
                      <w:kern w:val="0"/>
                      <w:sz w:val="30"/>
                      <w:szCs w:val="30"/>
                    </w:rPr>
                    <w:t>22.09</w:t>
                  </w:r>
                </w:p>
              </w:tc>
              <w:tc>
                <w:tcPr>
                  <w:tcW w:w="2160" w:type="dxa"/>
                  <w:tcBorders>
                    <w:top w:val="nil"/>
                    <w:left w:val="nil"/>
                    <w:bottom w:val="single" w:color="auto" w:sz="4" w:space="0"/>
                    <w:right w:val="single" w:color="auto" w:sz="4" w:space="0"/>
                  </w:tcBorders>
                  <w:vAlign w:val="center"/>
                </w:tcPr>
                <w:p w14:paraId="52971631">
                  <w:pPr>
                    <w:widowControl/>
                    <w:spacing w:line="460" w:lineRule="exact"/>
                    <w:rPr>
                      <w:rFonts w:ascii="仿宋" w:hAnsi="仿宋" w:eastAsia="仿宋"/>
                      <w:kern w:val="0"/>
                      <w:sz w:val="30"/>
                      <w:szCs w:val="30"/>
                    </w:rPr>
                  </w:pPr>
                  <w:r>
                    <w:rPr>
                      <w:rFonts w:hint="eastAsia" w:ascii="仿宋" w:hAnsi="仿宋" w:eastAsia="仿宋"/>
                      <w:kern w:val="0"/>
                      <w:sz w:val="30"/>
                      <w:szCs w:val="30"/>
                    </w:rPr>
                    <w:t>84.25</w:t>
                  </w:r>
                </w:p>
              </w:tc>
            </w:tr>
            <w:tr w14:paraId="00CA0667">
              <w:tblPrEx>
                <w:tblCellMar>
                  <w:top w:w="0" w:type="dxa"/>
                  <w:left w:w="108" w:type="dxa"/>
                  <w:bottom w:w="0" w:type="dxa"/>
                  <w:right w:w="108" w:type="dxa"/>
                </w:tblCellMar>
              </w:tblPrEx>
              <w:trPr>
                <w:trHeight w:val="255" w:hRule="atLeast"/>
              </w:trPr>
              <w:tc>
                <w:tcPr>
                  <w:tcW w:w="2188" w:type="dxa"/>
                  <w:tcBorders>
                    <w:top w:val="nil"/>
                    <w:left w:val="single" w:color="auto" w:sz="4" w:space="0"/>
                    <w:bottom w:val="single" w:color="auto" w:sz="4" w:space="0"/>
                    <w:right w:val="single" w:color="auto" w:sz="4" w:space="0"/>
                  </w:tcBorders>
                  <w:vAlign w:val="center"/>
                </w:tcPr>
                <w:p w14:paraId="546467BB">
                  <w:pPr>
                    <w:widowControl/>
                    <w:spacing w:line="460" w:lineRule="exact"/>
                    <w:ind w:firstLine="300" w:firstLineChars="100"/>
                    <w:rPr>
                      <w:rFonts w:ascii="仿宋" w:hAnsi="仿宋" w:eastAsia="仿宋"/>
                      <w:kern w:val="0"/>
                      <w:sz w:val="30"/>
                      <w:szCs w:val="30"/>
                    </w:rPr>
                  </w:pPr>
                  <w:r>
                    <w:rPr>
                      <w:rFonts w:hint="eastAsia" w:ascii="仿宋" w:hAnsi="仿宋" w:eastAsia="仿宋"/>
                      <w:kern w:val="0"/>
                      <w:sz w:val="30"/>
                      <w:szCs w:val="30"/>
                    </w:rPr>
                    <w:t>公用支出</w:t>
                  </w:r>
                </w:p>
              </w:tc>
              <w:tc>
                <w:tcPr>
                  <w:tcW w:w="1800" w:type="dxa"/>
                  <w:tcBorders>
                    <w:top w:val="nil"/>
                    <w:left w:val="nil"/>
                    <w:bottom w:val="single" w:color="auto" w:sz="4" w:space="0"/>
                    <w:right w:val="single" w:color="auto" w:sz="4" w:space="0"/>
                  </w:tcBorders>
                  <w:vAlign w:val="center"/>
                </w:tcPr>
                <w:p w14:paraId="3461AA57">
                  <w:pPr>
                    <w:widowControl/>
                    <w:spacing w:line="460" w:lineRule="exact"/>
                    <w:rPr>
                      <w:rFonts w:ascii="仿宋" w:hAnsi="仿宋" w:eastAsia="仿宋"/>
                      <w:kern w:val="0"/>
                      <w:sz w:val="30"/>
                      <w:szCs w:val="30"/>
                    </w:rPr>
                  </w:pPr>
                  <w:r>
                    <w:rPr>
                      <w:rFonts w:hint="eastAsia" w:ascii="仿宋" w:hAnsi="仿宋" w:eastAsia="仿宋"/>
                      <w:kern w:val="0"/>
                      <w:sz w:val="30"/>
                      <w:szCs w:val="30"/>
                    </w:rPr>
                    <w:t>34.09</w:t>
                  </w:r>
                </w:p>
              </w:tc>
              <w:tc>
                <w:tcPr>
                  <w:tcW w:w="1980" w:type="dxa"/>
                  <w:tcBorders>
                    <w:top w:val="nil"/>
                    <w:left w:val="nil"/>
                    <w:bottom w:val="single" w:color="auto" w:sz="4" w:space="0"/>
                    <w:right w:val="single" w:color="auto" w:sz="4" w:space="0"/>
                  </w:tcBorders>
                  <w:vAlign w:val="center"/>
                </w:tcPr>
                <w:p w14:paraId="3465F108">
                  <w:pPr>
                    <w:widowControl/>
                    <w:spacing w:line="460" w:lineRule="exact"/>
                    <w:rPr>
                      <w:rFonts w:ascii="仿宋" w:hAnsi="仿宋" w:eastAsia="仿宋"/>
                      <w:kern w:val="0"/>
                      <w:sz w:val="30"/>
                      <w:szCs w:val="30"/>
                    </w:rPr>
                  </w:pPr>
                  <w:r>
                    <w:rPr>
                      <w:rFonts w:hint="eastAsia" w:ascii="仿宋" w:hAnsi="仿宋" w:eastAsia="仿宋"/>
                      <w:kern w:val="0"/>
                      <w:sz w:val="30"/>
                      <w:szCs w:val="30"/>
                    </w:rPr>
                    <w:t>4.13</w:t>
                  </w:r>
                </w:p>
              </w:tc>
              <w:tc>
                <w:tcPr>
                  <w:tcW w:w="2160" w:type="dxa"/>
                  <w:tcBorders>
                    <w:top w:val="nil"/>
                    <w:left w:val="nil"/>
                    <w:bottom w:val="single" w:color="auto" w:sz="4" w:space="0"/>
                    <w:right w:val="single" w:color="auto" w:sz="4" w:space="0"/>
                  </w:tcBorders>
                  <w:vAlign w:val="center"/>
                </w:tcPr>
                <w:p w14:paraId="0B658BF6">
                  <w:pPr>
                    <w:widowControl/>
                    <w:spacing w:line="460" w:lineRule="exact"/>
                    <w:rPr>
                      <w:rFonts w:ascii="仿宋" w:hAnsi="仿宋" w:eastAsia="仿宋"/>
                      <w:kern w:val="0"/>
                      <w:sz w:val="30"/>
                      <w:szCs w:val="30"/>
                    </w:rPr>
                  </w:pPr>
                  <w:r>
                    <w:rPr>
                      <w:rFonts w:hint="eastAsia" w:ascii="仿宋" w:hAnsi="仿宋" w:eastAsia="仿宋"/>
                      <w:kern w:val="0"/>
                      <w:sz w:val="30"/>
                      <w:szCs w:val="30"/>
                    </w:rPr>
                    <w:t>15.75</w:t>
                  </w:r>
                </w:p>
              </w:tc>
            </w:tr>
            <w:tr w14:paraId="1EF27D11">
              <w:tblPrEx>
                <w:tblCellMar>
                  <w:top w:w="0" w:type="dxa"/>
                  <w:left w:w="108" w:type="dxa"/>
                  <w:bottom w:w="0" w:type="dxa"/>
                  <w:right w:w="108" w:type="dxa"/>
                </w:tblCellMar>
              </w:tblPrEx>
              <w:trPr>
                <w:trHeight w:val="240" w:hRule="atLeast"/>
              </w:trPr>
              <w:tc>
                <w:tcPr>
                  <w:tcW w:w="2188" w:type="dxa"/>
                  <w:tcBorders>
                    <w:top w:val="single" w:color="auto" w:sz="4" w:space="0"/>
                    <w:left w:val="single" w:color="auto" w:sz="4" w:space="0"/>
                    <w:bottom w:val="single" w:color="auto" w:sz="4" w:space="0"/>
                    <w:right w:val="single" w:color="auto" w:sz="4" w:space="0"/>
                  </w:tcBorders>
                  <w:vAlign w:val="center"/>
                </w:tcPr>
                <w:p w14:paraId="5E9241D2">
                  <w:pPr>
                    <w:spacing w:line="460" w:lineRule="exact"/>
                    <w:rPr>
                      <w:rFonts w:ascii="仿宋" w:hAnsi="仿宋" w:eastAsia="仿宋"/>
                      <w:kern w:val="0"/>
                      <w:sz w:val="30"/>
                      <w:szCs w:val="30"/>
                    </w:rPr>
                  </w:pPr>
                  <w:r>
                    <w:rPr>
                      <w:rFonts w:hint="eastAsia" w:ascii="仿宋" w:hAnsi="仿宋" w:eastAsia="仿宋"/>
                      <w:b/>
                      <w:bCs/>
                      <w:kern w:val="0"/>
                      <w:sz w:val="30"/>
                      <w:szCs w:val="30"/>
                    </w:rPr>
                    <w:t>项目支出</w:t>
                  </w:r>
                </w:p>
              </w:tc>
              <w:tc>
                <w:tcPr>
                  <w:tcW w:w="1800" w:type="dxa"/>
                  <w:tcBorders>
                    <w:top w:val="single" w:color="auto" w:sz="4" w:space="0"/>
                    <w:left w:val="nil"/>
                    <w:bottom w:val="single" w:color="auto" w:sz="4" w:space="0"/>
                    <w:right w:val="single" w:color="auto" w:sz="4" w:space="0"/>
                  </w:tcBorders>
                  <w:vAlign w:val="center"/>
                </w:tcPr>
                <w:p w14:paraId="1278BC26">
                  <w:pPr>
                    <w:spacing w:line="460" w:lineRule="exact"/>
                    <w:rPr>
                      <w:rFonts w:ascii="仿宋" w:hAnsi="仿宋" w:eastAsia="仿宋"/>
                      <w:kern w:val="0"/>
                      <w:sz w:val="30"/>
                      <w:szCs w:val="30"/>
                    </w:rPr>
                  </w:pPr>
                  <w:r>
                    <w:rPr>
                      <w:rFonts w:hint="eastAsia" w:ascii="仿宋" w:hAnsi="仿宋" w:eastAsia="仿宋"/>
                      <w:kern w:val="0"/>
                      <w:sz w:val="30"/>
                      <w:szCs w:val="30"/>
                    </w:rPr>
                    <w:t>608.67</w:t>
                  </w:r>
                </w:p>
              </w:tc>
              <w:tc>
                <w:tcPr>
                  <w:tcW w:w="1980" w:type="dxa"/>
                  <w:tcBorders>
                    <w:top w:val="single" w:color="auto" w:sz="4" w:space="0"/>
                    <w:left w:val="nil"/>
                    <w:bottom w:val="single" w:color="auto" w:sz="4" w:space="0"/>
                    <w:right w:val="single" w:color="auto" w:sz="4" w:space="0"/>
                  </w:tcBorders>
                  <w:vAlign w:val="center"/>
                </w:tcPr>
                <w:p w14:paraId="744499CC">
                  <w:pPr>
                    <w:spacing w:line="460" w:lineRule="exact"/>
                    <w:rPr>
                      <w:rFonts w:ascii="仿宋" w:hAnsi="仿宋" w:eastAsia="仿宋"/>
                      <w:kern w:val="0"/>
                      <w:sz w:val="30"/>
                      <w:szCs w:val="30"/>
                    </w:rPr>
                  </w:pPr>
                  <w:r>
                    <w:rPr>
                      <w:rFonts w:hint="eastAsia" w:ascii="仿宋" w:hAnsi="仿宋" w:eastAsia="仿宋"/>
                      <w:kern w:val="0"/>
                      <w:sz w:val="30"/>
                      <w:szCs w:val="30"/>
                    </w:rPr>
                    <w:t>73.77</w:t>
                  </w:r>
                </w:p>
              </w:tc>
              <w:tc>
                <w:tcPr>
                  <w:tcW w:w="2160" w:type="dxa"/>
                  <w:tcBorders>
                    <w:top w:val="single" w:color="auto" w:sz="4" w:space="0"/>
                    <w:left w:val="nil"/>
                    <w:bottom w:val="single" w:color="auto" w:sz="4" w:space="0"/>
                    <w:right w:val="single" w:color="auto" w:sz="4" w:space="0"/>
                  </w:tcBorders>
                  <w:vAlign w:val="center"/>
                </w:tcPr>
                <w:p w14:paraId="31E24F4E">
                  <w:pPr>
                    <w:spacing w:line="460" w:lineRule="exact"/>
                    <w:rPr>
                      <w:rFonts w:ascii="仿宋" w:hAnsi="仿宋" w:eastAsia="仿宋"/>
                      <w:kern w:val="0"/>
                      <w:sz w:val="30"/>
                      <w:szCs w:val="30"/>
                    </w:rPr>
                  </w:pPr>
                </w:p>
              </w:tc>
            </w:tr>
          </w:tbl>
          <w:p w14:paraId="2C11D03D">
            <w:pPr>
              <w:spacing w:line="460" w:lineRule="exact"/>
              <w:ind w:firstLine="602" w:firstLineChars="200"/>
              <w:rPr>
                <w:rFonts w:ascii="仿宋" w:hAnsi="仿宋" w:eastAsia="仿宋"/>
                <w:sz w:val="30"/>
                <w:szCs w:val="30"/>
              </w:rPr>
            </w:pPr>
            <w:r>
              <w:rPr>
                <w:rFonts w:hint="eastAsia" w:ascii="仿宋" w:hAnsi="仿宋" w:eastAsia="仿宋"/>
                <w:b/>
                <w:bCs/>
                <w:sz w:val="30"/>
                <w:szCs w:val="30"/>
              </w:rPr>
              <w:t>2</w:t>
            </w:r>
            <w:r>
              <w:rPr>
                <w:rFonts w:hint="eastAsia" w:ascii="仿宋" w:hAnsi="仿宋" w:eastAsia="仿宋"/>
                <w:sz w:val="30"/>
                <w:szCs w:val="30"/>
              </w:rPr>
              <w:t>.</w:t>
            </w:r>
            <w:r>
              <w:rPr>
                <w:rFonts w:hint="eastAsia" w:ascii="仿宋" w:hAnsi="仿宋" w:eastAsia="仿宋"/>
                <w:b/>
                <w:bCs/>
                <w:sz w:val="30"/>
                <w:szCs w:val="30"/>
              </w:rPr>
              <w:t>“三公经费”支出情况分析：</w:t>
            </w:r>
            <w:r>
              <w:rPr>
                <w:rFonts w:hint="eastAsia" w:ascii="仿宋" w:hAnsi="仿宋" w:eastAsia="仿宋"/>
                <w:sz w:val="30"/>
                <w:szCs w:val="30"/>
              </w:rPr>
              <w:t>2021年科技局“三公经费”预算拨入1万元，实际开支0.94万元。</w:t>
            </w:r>
          </w:p>
          <w:p w14:paraId="0E60A745">
            <w:pPr>
              <w:spacing w:line="460" w:lineRule="exact"/>
              <w:rPr>
                <w:rFonts w:ascii="仿宋" w:hAnsi="仿宋" w:eastAsia="仿宋" w:cs="宋体"/>
                <w:sz w:val="30"/>
                <w:szCs w:val="30"/>
              </w:rPr>
            </w:pPr>
            <w:r>
              <w:rPr>
                <w:rFonts w:hint="eastAsia" w:ascii="仿宋" w:hAnsi="仿宋" w:eastAsia="仿宋"/>
                <w:sz w:val="30"/>
                <w:szCs w:val="30"/>
              </w:rPr>
              <w:t xml:space="preserve">    </w:t>
            </w:r>
            <w:r>
              <w:rPr>
                <w:rFonts w:hint="eastAsia" w:ascii="仿宋" w:hAnsi="仿宋" w:eastAsia="仿宋"/>
                <w:b/>
                <w:bCs/>
                <w:sz w:val="30"/>
                <w:szCs w:val="30"/>
              </w:rPr>
              <w:t>3.固定资产管理情况分析</w:t>
            </w:r>
            <w:r>
              <w:rPr>
                <w:rFonts w:hint="eastAsia" w:ascii="仿宋" w:hAnsi="仿宋" w:eastAsia="仿宋"/>
                <w:sz w:val="30"/>
                <w:szCs w:val="30"/>
              </w:rPr>
              <w:t>：按照例行节约，物尽其用的原则，资产管理采取统一建账，统一核算管理，对每件固定资产使用明确保管职责，闲置的资产，由办公室统一调整，合理流动，发挥其效益；至2021年12月末固定资产103.68万元</w:t>
            </w:r>
            <w:r>
              <w:rPr>
                <w:rFonts w:hint="eastAsia" w:ascii="仿宋" w:hAnsi="仿宋" w:eastAsia="仿宋" w:cs="宋体"/>
                <w:sz w:val="30"/>
                <w:szCs w:val="30"/>
              </w:rPr>
              <w:t>。</w:t>
            </w:r>
          </w:p>
          <w:p w14:paraId="1BE750F7">
            <w:pPr>
              <w:spacing w:line="460" w:lineRule="exact"/>
              <w:ind w:firstLine="590" w:firstLineChars="196"/>
              <w:rPr>
                <w:rFonts w:ascii="仿宋" w:hAnsi="仿宋" w:eastAsia="仿宋"/>
                <w:b/>
                <w:bCs/>
                <w:sz w:val="30"/>
                <w:szCs w:val="30"/>
              </w:rPr>
            </w:pPr>
            <w:r>
              <w:rPr>
                <w:rFonts w:hint="eastAsia" w:ascii="仿宋" w:hAnsi="仿宋" w:eastAsia="仿宋"/>
                <w:b/>
                <w:bCs/>
                <w:sz w:val="30"/>
                <w:szCs w:val="30"/>
              </w:rPr>
              <w:t>（二）、部门整体支出管理情况分析</w:t>
            </w:r>
          </w:p>
          <w:p w14:paraId="50F4CF6B">
            <w:pPr>
              <w:spacing w:line="460" w:lineRule="exact"/>
              <w:ind w:firstLine="600" w:firstLineChars="200"/>
              <w:rPr>
                <w:rFonts w:ascii="仿宋" w:hAnsi="仿宋" w:eastAsia="仿宋" w:cs="宋体"/>
                <w:sz w:val="30"/>
                <w:szCs w:val="30"/>
              </w:rPr>
            </w:pPr>
            <w:r>
              <w:rPr>
                <w:rFonts w:hint="eastAsia" w:ascii="仿宋" w:hAnsi="仿宋" w:eastAsia="仿宋" w:cs="宋体"/>
                <w:sz w:val="30"/>
                <w:szCs w:val="30"/>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14:paraId="554A304D">
            <w:pPr>
              <w:spacing w:line="460" w:lineRule="exact"/>
              <w:ind w:firstLine="600" w:firstLineChars="200"/>
              <w:rPr>
                <w:rFonts w:ascii="仿宋" w:hAnsi="仿宋" w:eastAsia="仿宋" w:cs="宋体"/>
                <w:sz w:val="30"/>
                <w:szCs w:val="30"/>
              </w:rPr>
            </w:pPr>
            <w:r>
              <w:rPr>
                <w:rFonts w:hint="eastAsia" w:ascii="仿宋" w:hAnsi="仿宋" w:eastAsia="仿宋" w:cs="宋体"/>
                <w:sz w:val="30"/>
                <w:szCs w:val="30"/>
              </w:rPr>
              <w:t>2.财务管理上，按照国家相关法律法规，制定了机关财务、公物购置使用、接待、会务、车辆使用等管理制度，并严格按照制度管理和执行，防范风险，保证财政资金的安全和高效运行。</w:t>
            </w:r>
          </w:p>
          <w:p w14:paraId="37CF7608">
            <w:pPr>
              <w:spacing w:line="460" w:lineRule="exact"/>
              <w:ind w:firstLine="630" w:firstLineChars="196"/>
              <w:rPr>
                <w:rFonts w:ascii="仿宋" w:hAnsi="仿宋" w:eastAsia="仿宋" w:cs="黑体"/>
                <w:b/>
                <w:bCs/>
                <w:sz w:val="32"/>
                <w:szCs w:val="32"/>
              </w:rPr>
            </w:pPr>
            <w:r>
              <w:rPr>
                <w:rFonts w:hint="eastAsia" w:ascii="仿宋" w:hAnsi="仿宋" w:eastAsia="仿宋" w:cs="黑体"/>
                <w:b/>
                <w:bCs/>
                <w:sz w:val="32"/>
                <w:szCs w:val="32"/>
              </w:rPr>
              <w:t>四、部门（单位）整体支出绩效情况</w:t>
            </w:r>
          </w:p>
          <w:p w14:paraId="50275A84">
            <w:pPr>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2021年，根据该单位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14:paraId="3B466CDF">
            <w:pPr>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1.本年预算配置控制较好，财政供养人员控制在预算编制以内；“三公”经费支出总额较上年有减少。</w:t>
            </w:r>
          </w:p>
          <w:p w14:paraId="5221859C">
            <w:pPr>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2.预算管理方面，科技局制定了切实有效的内部财务、资产内部管理制度，执行总体较为有效。</w:t>
            </w:r>
          </w:p>
          <w:p w14:paraId="1930B88A">
            <w:pPr>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根据考核评分细则，考评组认为</w:t>
            </w:r>
            <w:r>
              <w:rPr>
                <w:rFonts w:hint="eastAsia" w:ascii="仿宋" w:hAnsi="仿宋" w:eastAsia="仿宋"/>
                <w:kern w:val="0"/>
                <w:sz w:val="32"/>
                <w:szCs w:val="32"/>
              </w:rPr>
              <w:t>科技局</w:t>
            </w:r>
            <w:r>
              <w:rPr>
                <w:rFonts w:hint="eastAsia" w:ascii="仿宋" w:hAnsi="仿宋" w:eastAsia="仿宋" w:cs="宋体"/>
                <w:sz w:val="32"/>
                <w:szCs w:val="32"/>
              </w:rPr>
              <w:t>2021年整体支出，严格按照国家的相关财务管理制度规定，财务制度健全、会计核算规范，依照计划管理使用，整体支出对科技部门工作的正常运行、贯彻执行国家和省办方针、政策、法律法规，发挥了重要作用，强化部门的责任，取得了一定的成绩。按照部门整体支出绩效评价指标体系对照打分得出结果为89分，等级为</w:t>
            </w:r>
            <w:r>
              <w:rPr>
                <w:rFonts w:hint="eastAsia" w:ascii="仿宋" w:hAnsi="仿宋" w:eastAsia="仿宋"/>
                <w:kern w:val="0"/>
                <w:sz w:val="32"/>
                <w:szCs w:val="32"/>
              </w:rPr>
              <w:t>良好</w:t>
            </w:r>
            <w:r>
              <w:rPr>
                <w:rFonts w:hint="eastAsia" w:ascii="仿宋" w:hAnsi="仿宋" w:eastAsia="仿宋" w:cs="宋体"/>
                <w:sz w:val="32"/>
                <w:szCs w:val="32"/>
              </w:rPr>
              <w:t>。</w:t>
            </w:r>
          </w:p>
          <w:p w14:paraId="590834D3">
            <w:pPr>
              <w:spacing w:line="460" w:lineRule="exact"/>
              <w:ind w:firstLine="643" w:firstLineChars="200"/>
              <w:rPr>
                <w:rFonts w:ascii="仿宋" w:hAnsi="仿宋" w:eastAsia="仿宋" w:cs="黑体"/>
                <w:b/>
                <w:bCs/>
                <w:sz w:val="32"/>
                <w:szCs w:val="32"/>
              </w:rPr>
            </w:pPr>
            <w:r>
              <w:rPr>
                <w:rFonts w:hint="eastAsia" w:ascii="仿宋" w:hAnsi="仿宋" w:eastAsia="仿宋" w:cs="黑体"/>
                <w:b/>
                <w:bCs/>
                <w:sz w:val="32"/>
                <w:szCs w:val="32"/>
              </w:rPr>
              <w:t>五、存在的主要问题</w:t>
            </w:r>
          </w:p>
          <w:p w14:paraId="0649DD92">
            <w:pPr>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预算编制有待更严格执行。预算编制与实际支出项目有的存在差异。</w:t>
            </w:r>
          </w:p>
          <w:p w14:paraId="0C59A532">
            <w:pPr>
              <w:spacing w:line="460" w:lineRule="exact"/>
              <w:ind w:firstLine="643" w:firstLineChars="200"/>
              <w:rPr>
                <w:rFonts w:ascii="仿宋" w:hAnsi="仿宋" w:eastAsia="仿宋" w:cs="黑体"/>
                <w:b/>
                <w:bCs/>
                <w:sz w:val="32"/>
                <w:szCs w:val="32"/>
              </w:rPr>
            </w:pPr>
            <w:r>
              <w:rPr>
                <w:rFonts w:hint="eastAsia" w:ascii="仿宋" w:hAnsi="仿宋" w:eastAsia="仿宋" w:cs="黑体"/>
                <w:b/>
                <w:bCs/>
                <w:sz w:val="32"/>
                <w:szCs w:val="32"/>
              </w:rPr>
              <w:t>六、改进措施和有关建议</w:t>
            </w:r>
          </w:p>
          <w:p w14:paraId="40890A41">
            <w:pPr>
              <w:spacing w:line="460" w:lineRule="exact"/>
              <w:ind w:firstLine="630"/>
              <w:rPr>
                <w:rFonts w:ascii="仿宋" w:hAnsi="仿宋" w:eastAsia="仿宋" w:cs="宋体"/>
                <w:b/>
                <w:bCs/>
                <w:sz w:val="32"/>
                <w:szCs w:val="32"/>
              </w:rPr>
            </w:pPr>
            <w:r>
              <w:rPr>
                <w:rFonts w:hint="eastAsia" w:ascii="仿宋" w:hAnsi="仿宋" w:eastAsia="仿宋" w:cs="宋体"/>
                <w:b/>
                <w:bCs/>
                <w:sz w:val="32"/>
                <w:szCs w:val="32"/>
              </w:rPr>
              <w:t>一是</w:t>
            </w:r>
            <w:r>
              <w:rPr>
                <w:rFonts w:hint="eastAsia" w:ascii="仿宋" w:hAnsi="仿宋" w:eastAsia="仿宋" w:cs="宋体"/>
                <w:sz w:val="32"/>
                <w:szCs w:val="32"/>
              </w:rPr>
              <w:t>按照预算规定的项目和用途严格财务审核，经费支出严格按预算规定项目的财务支出内容进行财务核算，在预算金额内严格控制费用的支出。</w:t>
            </w:r>
          </w:p>
          <w:p w14:paraId="7B50A57F">
            <w:pPr>
              <w:spacing w:line="460" w:lineRule="exact"/>
              <w:ind w:firstLine="645"/>
              <w:rPr>
                <w:rFonts w:ascii="仿宋" w:hAnsi="仿宋" w:eastAsia="仿宋" w:cs="宋体"/>
                <w:sz w:val="32"/>
                <w:szCs w:val="32"/>
                <w:shd w:val="clear" w:color="auto" w:fill="FFFFFF"/>
              </w:rPr>
            </w:pPr>
            <w:r>
              <w:rPr>
                <w:rFonts w:hint="eastAsia" w:ascii="仿宋" w:hAnsi="仿宋" w:eastAsia="仿宋" w:cs="宋体"/>
                <w:b/>
                <w:bCs/>
                <w:sz w:val="32"/>
                <w:szCs w:val="32"/>
                <w:shd w:val="clear" w:color="auto" w:fill="FFFFFF"/>
              </w:rPr>
              <w:t>二是</w:t>
            </w:r>
            <w:r>
              <w:rPr>
                <w:rFonts w:hint="eastAsia" w:ascii="仿宋" w:hAnsi="仿宋" w:eastAsia="仿宋" w:cs="宋体"/>
                <w:sz w:val="32"/>
                <w:szCs w:val="32"/>
                <w:shd w:val="clear" w:color="auto" w:fill="FFFFFF"/>
              </w:rPr>
              <w:t>严格控制“三公经费”支出，杜绝挪用和挤占其他预算资金。</w:t>
            </w:r>
          </w:p>
          <w:p w14:paraId="0BCC3EC8">
            <w:pPr>
              <w:spacing w:line="560" w:lineRule="exact"/>
              <w:ind w:firstLine="643" w:firstLineChars="200"/>
              <w:rPr>
                <w:rFonts w:ascii="黑体" w:hAnsi="黑体" w:eastAsia="黑体" w:cs="黑体"/>
                <w:bCs/>
                <w:sz w:val="28"/>
                <w:szCs w:val="28"/>
              </w:rPr>
            </w:pPr>
            <w:r>
              <w:rPr>
                <w:rFonts w:hint="eastAsia" w:ascii="仿宋" w:hAnsi="仿宋" w:eastAsia="仿宋" w:cs="宋体"/>
                <w:b/>
                <w:bCs/>
                <w:sz w:val="32"/>
                <w:szCs w:val="32"/>
                <w:shd w:val="clear" w:color="auto" w:fill="FFFFFF"/>
              </w:rPr>
              <w:t>三是</w:t>
            </w:r>
            <w:r>
              <w:rPr>
                <w:rFonts w:hint="eastAsia" w:ascii="仿宋" w:hAnsi="仿宋" w:eastAsia="仿宋" w:cs="宋体"/>
                <w:sz w:val="32"/>
                <w:szCs w:val="32"/>
                <w:shd w:val="clear" w:color="auto" w:fill="FFFFFF"/>
              </w:rPr>
              <w:t xml:space="preserve">预算财务分析常态化，定期做好预算支出财务分析，做好部门整体支出预算评价工作。                  </w:t>
            </w:r>
          </w:p>
          <w:p w14:paraId="6BAE8513">
            <w:pPr>
              <w:spacing w:line="560" w:lineRule="exact"/>
              <w:ind w:firstLine="560" w:firstLineChars="200"/>
              <w:rPr>
                <w:rFonts w:eastAsia="楷体_GB2312"/>
                <w:bCs/>
                <w:sz w:val="28"/>
                <w:szCs w:val="28"/>
              </w:rPr>
            </w:pPr>
          </w:p>
        </w:tc>
      </w:tr>
    </w:tbl>
    <w:p w14:paraId="5717FA1B">
      <w:pPr>
        <w:rPr>
          <w:rFonts w:ascii="黑体" w:hAnsi="黑体" w:eastAsia="黑体" w:cs="黑体"/>
          <w:bCs/>
          <w:sz w:val="28"/>
          <w:szCs w:val="28"/>
        </w:rPr>
      </w:pPr>
    </w:p>
    <w:p w14:paraId="25B3FDBB">
      <w:pPr>
        <w:spacing w:line="440" w:lineRule="exact"/>
        <w:ind w:firstLine="640" w:firstLineChars="200"/>
        <w:rPr>
          <w:rFonts w:eastAsia="仿宋_GB2312"/>
          <w:sz w:val="32"/>
          <w:szCs w:val="32"/>
        </w:rPr>
      </w:pPr>
    </w:p>
    <w:p w14:paraId="02374ED8">
      <w:pPr>
        <w:rPr>
          <w:rFonts w:ascii="黑体" w:hAnsi="黑体" w:eastAsia="黑体"/>
          <w:sz w:val="32"/>
          <w:szCs w:val="32"/>
        </w:rPr>
      </w:pPr>
      <w:r>
        <w:rPr>
          <w:rFonts w:hint="eastAsia" w:ascii="黑体" w:hAnsi="黑体" w:eastAsia="黑体"/>
          <w:sz w:val="32"/>
          <w:szCs w:val="32"/>
        </w:rPr>
        <w:t>附件3-1</w:t>
      </w:r>
    </w:p>
    <w:p w14:paraId="495EB430">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35298C79">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0FC458F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364C2E7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29CB5E8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7FF2E95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059D817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4A2C777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4DEB1F6C">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31BF2DB0">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0D29377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2CD2C6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51B0B44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22B551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49DFC26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1547B7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392003C5">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696E5133">
            <w:pPr>
              <w:widowControl/>
              <w:spacing w:line="240" w:lineRule="exact"/>
              <w:jc w:val="left"/>
              <w:rPr>
                <w:rFonts w:ascii="仿宋_GB2312" w:hAnsi="宋体" w:eastAsia="仿宋_GB2312" w:cs="宋体"/>
                <w:color w:val="000000"/>
                <w:kern w:val="0"/>
                <w:sz w:val="18"/>
                <w:szCs w:val="18"/>
              </w:rPr>
            </w:pPr>
          </w:p>
        </w:tc>
      </w:tr>
      <w:tr w14:paraId="2AB50275">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BEDA06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FEABD3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1128D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1FA3EDA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0AFB1B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1C043602">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18E95439">
            <w:pPr>
              <w:widowControl/>
              <w:spacing w:line="240" w:lineRule="exact"/>
              <w:jc w:val="left"/>
              <w:rPr>
                <w:rFonts w:ascii="仿宋_GB2312" w:hAnsi="宋体" w:eastAsia="仿宋_GB2312" w:cs="宋体"/>
                <w:color w:val="000000"/>
                <w:kern w:val="0"/>
                <w:sz w:val="18"/>
                <w:szCs w:val="18"/>
              </w:rPr>
            </w:pPr>
          </w:p>
        </w:tc>
      </w:tr>
      <w:tr w14:paraId="0EA397E4">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387E3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955296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119DC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5176930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21694A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0DE6DC52">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0397FCFE">
            <w:pPr>
              <w:widowControl/>
              <w:spacing w:line="240" w:lineRule="exact"/>
              <w:jc w:val="left"/>
              <w:rPr>
                <w:rFonts w:ascii="仿宋_GB2312" w:hAnsi="宋体" w:eastAsia="仿宋_GB2312" w:cs="宋体"/>
                <w:color w:val="000000"/>
                <w:kern w:val="0"/>
                <w:sz w:val="18"/>
                <w:szCs w:val="18"/>
              </w:rPr>
            </w:pPr>
          </w:p>
        </w:tc>
      </w:tr>
      <w:tr w14:paraId="0B99B630">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6A3B23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3EDEE2F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251D3FF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6B3EB77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209226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CA886B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3C6D3E74">
            <w:pPr>
              <w:widowControl/>
              <w:spacing w:line="240" w:lineRule="exact"/>
              <w:jc w:val="center"/>
              <w:rPr>
                <w:rFonts w:ascii="仿宋_GB2312" w:hAnsi="宋体" w:eastAsia="仿宋_GB2312" w:cs="宋体"/>
                <w:color w:val="000000"/>
                <w:kern w:val="0"/>
                <w:sz w:val="18"/>
                <w:szCs w:val="18"/>
              </w:rPr>
            </w:pPr>
          </w:p>
        </w:tc>
      </w:tr>
      <w:tr w14:paraId="6E3AA714">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FF0491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1BC625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0E0F2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6505A4F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4EA8D9D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C32DE2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387CA1C2">
            <w:pPr>
              <w:widowControl/>
              <w:spacing w:line="240" w:lineRule="exact"/>
              <w:jc w:val="center"/>
              <w:rPr>
                <w:rFonts w:ascii="仿宋_GB2312" w:hAnsi="宋体" w:eastAsia="仿宋_GB2312" w:cs="宋体"/>
                <w:color w:val="000000"/>
                <w:kern w:val="0"/>
                <w:sz w:val="18"/>
                <w:szCs w:val="18"/>
              </w:rPr>
            </w:pPr>
          </w:p>
        </w:tc>
      </w:tr>
      <w:tr w14:paraId="278E9CDD">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209F4B0">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EEFF7A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DC16C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05F8F14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65A2259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7CF658B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67A5E12E">
            <w:pPr>
              <w:widowControl/>
              <w:spacing w:line="240" w:lineRule="exact"/>
              <w:jc w:val="center"/>
              <w:rPr>
                <w:rFonts w:ascii="仿宋_GB2312" w:hAnsi="宋体" w:eastAsia="仿宋_GB2312" w:cs="宋体"/>
                <w:color w:val="000000"/>
                <w:kern w:val="0"/>
                <w:sz w:val="18"/>
                <w:szCs w:val="18"/>
              </w:rPr>
            </w:pPr>
          </w:p>
        </w:tc>
      </w:tr>
      <w:tr w14:paraId="51530CF7">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D8DF96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E16BC0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2D496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69CFC46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6888856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77CF9D30">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31822345">
            <w:pPr>
              <w:widowControl/>
              <w:spacing w:line="240" w:lineRule="exact"/>
              <w:jc w:val="center"/>
              <w:rPr>
                <w:rFonts w:ascii="仿宋_GB2312" w:hAnsi="宋体" w:eastAsia="仿宋_GB2312" w:cs="宋体"/>
                <w:color w:val="000000"/>
                <w:kern w:val="0"/>
                <w:sz w:val="18"/>
                <w:szCs w:val="18"/>
              </w:rPr>
            </w:pPr>
          </w:p>
        </w:tc>
      </w:tr>
      <w:tr w14:paraId="35E5A9B8">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6A38445">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3D8A6C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3AD98B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5B20FFF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7251E5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7A957AC0">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14:paraId="671CCC26">
            <w:pPr>
              <w:widowControl/>
              <w:spacing w:line="240" w:lineRule="exact"/>
              <w:jc w:val="center"/>
              <w:rPr>
                <w:rFonts w:ascii="仿宋_GB2312" w:hAnsi="宋体" w:eastAsia="仿宋_GB2312" w:cs="宋体"/>
                <w:color w:val="000000"/>
                <w:kern w:val="0"/>
                <w:sz w:val="18"/>
                <w:szCs w:val="18"/>
              </w:rPr>
            </w:pPr>
          </w:p>
        </w:tc>
      </w:tr>
      <w:tr w14:paraId="7183530D">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A1618F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2F1E82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F209C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3E371C7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3422049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DCC6EF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14:paraId="0568FA9F">
            <w:pPr>
              <w:widowControl/>
              <w:spacing w:line="240" w:lineRule="exact"/>
              <w:jc w:val="center"/>
              <w:rPr>
                <w:rFonts w:ascii="仿宋_GB2312" w:hAnsi="宋体" w:eastAsia="仿宋_GB2312" w:cs="宋体"/>
                <w:color w:val="000000"/>
                <w:kern w:val="0"/>
                <w:sz w:val="18"/>
                <w:szCs w:val="18"/>
              </w:rPr>
            </w:pPr>
          </w:p>
        </w:tc>
      </w:tr>
      <w:tr w14:paraId="6251D270">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2BDF55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567365F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4281AF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55D85AE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2E7C2A2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E4D369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C3ECE6C">
            <w:pPr>
              <w:widowControl/>
              <w:spacing w:line="240" w:lineRule="exact"/>
              <w:jc w:val="center"/>
              <w:rPr>
                <w:rFonts w:ascii="仿宋_GB2312" w:hAnsi="宋体" w:eastAsia="仿宋_GB2312" w:cs="宋体"/>
                <w:kern w:val="0"/>
                <w:sz w:val="18"/>
                <w:szCs w:val="18"/>
              </w:rPr>
            </w:pPr>
          </w:p>
        </w:tc>
      </w:tr>
      <w:tr w14:paraId="351D19FE">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02E3582">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3CE5DC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14:paraId="428706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4ACD55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0B4C306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22D3327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A4B103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72586D22">
            <w:pPr>
              <w:widowControl/>
              <w:spacing w:line="240" w:lineRule="exact"/>
              <w:jc w:val="center"/>
              <w:rPr>
                <w:rFonts w:ascii="仿宋_GB2312" w:hAnsi="宋体" w:eastAsia="仿宋_GB2312" w:cs="宋体"/>
                <w:kern w:val="0"/>
                <w:sz w:val="18"/>
                <w:szCs w:val="18"/>
              </w:rPr>
            </w:pPr>
          </w:p>
        </w:tc>
      </w:tr>
      <w:tr w14:paraId="7972EABC">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F32EC7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FF77B9D">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CB47CB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214CE1E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2FB30BF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40D29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4533669B">
            <w:pPr>
              <w:widowControl/>
              <w:spacing w:line="240" w:lineRule="exact"/>
              <w:jc w:val="center"/>
              <w:rPr>
                <w:rFonts w:ascii="仿宋_GB2312" w:hAnsi="宋体" w:eastAsia="仿宋_GB2312" w:cs="宋体"/>
                <w:kern w:val="0"/>
                <w:sz w:val="18"/>
                <w:szCs w:val="18"/>
              </w:rPr>
            </w:pPr>
          </w:p>
        </w:tc>
      </w:tr>
      <w:tr w14:paraId="200F9757">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86C3733">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7CDF40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58F5481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5771C06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59D1CF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39523A1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7C2F0EC3">
            <w:pPr>
              <w:widowControl/>
              <w:spacing w:line="240" w:lineRule="exact"/>
              <w:jc w:val="center"/>
              <w:rPr>
                <w:rFonts w:ascii="仿宋_GB2312" w:hAnsi="宋体" w:eastAsia="仿宋_GB2312" w:cs="宋体"/>
                <w:kern w:val="0"/>
                <w:sz w:val="18"/>
                <w:szCs w:val="18"/>
              </w:rPr>
            </w:pPr>
          </w:p>
        </w:tc>
      </w:tr>
    </w:tbl>
    <w:p w14:paraId="149FD498"/>
    <w:tbl>
      <w:tblPr>
        <w:tblStyle w:val="4"/>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14:paraId="6FCE2C88">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1C97B04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353E5F3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14:paraId="791B085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14:paraId="0576881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14:paraId="508D11C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14:paraId="35C44E8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14:paraId="40D61F81">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1BC8E393">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4452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736A586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5A7D0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14:paraId="04930F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14:paraId="690D763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14:paraId="75E116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14:paraId="2227A56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5" w:type="dxa"/>
            <w:tcBorders>
              <w:top w:val="single" w:color="auto" w:sz="4" w:space="0"/>
              <w:left w:val="nil"/>
              <w:bottom w:val="single" w:color="auto" w:sz="4" w:space="0"/>
              <w:right w:val="single" w:color="auto" w:sz="4" w:space="0"/>
            </w:tcBorders>
            <w:shd w:val="clear" w:color="auto" w:fill="FFFFFF"/>
            <w:vAlign w:val="center"/>
          </w:tcPr>
          <w:p w14:paraId="4E3ED0FE">
            <w:pPr>
              <w:widowControl/>
              <w:spacing w:line="240" w:lineRule="exact"/>
              <w:jc w:val="center"/>
              <w:rPr>
                <w:rFonts w:ascii="仿宋_GB2312" w:hAnsi="宋体" w:eastAsia="仿宋_GB2312" w:cs="宋体"/>
                <w:kern w:val="0"/>
                <w:sz w:val="18"/>
                <w:szCs w:val="18"/>
              </w:rPr>
            </w:pPr>
          </w:p>
        </w:tc>
      </w:tr>
      <w:tr w14:paraId="6CDC14C8">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14:paraId="2B132E20">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63D556B5">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14:paraId="2065FD7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14:paraId="1B6574B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14:paraId="68178B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14:paraId="171D45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5" w:type="dxa"/>
            <w:tcBorders>
              <w:top w:val="nil"/>
              <w:left w:val="nil"/>
              <w:bottom w:val="single" w:color="auto" w:sz="4" w:space="0"/>
              <w:right w:val="single" w:color="auto" w:sz="4" w:space="0"/>
            </w:tcBorders>
            <w:shd w:val="clear" w:color="auto" w:fill="FFFFFF"/>
            <w:vAlign w:val="center"/>
          </w:tcPr>
          <w:p w14:paraId="151B9355">
            <w:pPr>
              <w:widowControl/>
              <w:spacing w:line="240" w:lineRule="exact"/>
              <w:jc w:val="center"/>
              <w:rPr>
                <w:rFonts w:ascii="仿宋_GB2312" w:hAnsi="宋体" w:eastAsia="仿宋_GB2312" w:cs="宋体"/>
                <w:kern w:val="0"/>
                <w:sz w:val="18"/>
                <w:szCs w:val="18"/>
              </w:rPr>
            </w:pPr>
          </w:p>
        </w:tc>
      </w:tr>
      <w:tr w14:paraId="607C42D1">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14:paraId="19BC090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14:paraId="00CDCCB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14:paraId="2436D78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14:paraId="0C707FD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14:paraId="03DEA716">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14:paraId="6E4D00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14:paraId="48C0DE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14:paraId="5C5E47A4">
            <w:pPr>
              <w:widowControl/>
              <w:spacing w:line="240" w:lineRule="exact"/>
              <w:jc w:val="center"/>
              <w:rPr>
                <w:rFonts w:ascii="仿宋_GB2312" w:hAnsi="宋体" w:eastAsia="仿宋_GB2312" w:cs="宋体"/>
                <w:kern w:val="0"/>
                <w:sz w:val="18"/>
                <w:szCs w:val="18"/>
              </w:rPr>
            </w:pPr>
          </w:p>
        </w:tc>
      </w:tr>
      <w:tr w14:paraId="77B2D33D">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14:paraId="4F861BB8">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6E01DD72">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14:paraId="693F79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14:paraId="7AF90CD0">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14:paraId="4D8DC3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14:paraId="38B9679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14:paraId="5AE45CC9">
            <w:pPr>
              <w:widowControl/>
              <w:spacing w:line="240" w:lineRule="exact"/>
              <w:jc w:val="center"/>
              <w:rPr>
                <w:rFonts w:ascii="仿宋_GB2312" w:hAnsi="宋体" w:eastAsia="仿宋_GB2312" w:cs="宋体"/>
                <w:kern w:val="0"/>
                <w:sz w:val="18"/>
                <w:szCs w:val="18"/>
              </w:rPr>
            </w:pPr>
          </w:p>
        </w:tc>
      </w:tr>
      <w:tr w14:paraId="6AE870CE">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14:paraId="3C801B90">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6C22B47B">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14:paraId="3903E65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14:paraId="189090B9">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14:paraId="0DF034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14:paraId="32E463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14:paraId="01D61DCA">
            <w:pPr>
              <w:widowControl/>
              <w:spacing w:line="240" w:lineRule="exact"/>
              <w:jc w:val="center"/>
              <w:rPr>
                <w:rFonts w:ascii="仿宋_GB2312" w:hAnsi="宋体" w:eastAsia="仿宋_GB2312" w:cs="宋体"/>
                <w:kern w:val="0"/>
                <w:sz w:val="18"/>
                <w:szCs w:val="18"/>
              </w:rPr>
            </w:pPr>
          </w:p>
        </w:tc>
      </w:tr>
      <w:tr w14:paraId="163B4531">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14:paraId="3C185CFD">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2300B538">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14:paraId="1BA612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14:paraId="663B223D">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14:paraId="3ECEBA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14:paraId="475857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14:paraId="6CCE834E">
            <w:pPr>
              <w:widowControl/>
              <w:spacing w:line="240" w:lineRule="exact"/>
              <w:jc w:val="center"/>
              <w:rPr>
                <w:rFonts w:ascii="仿宋_GB2312" w:hAnsi="宋体" w:eastAsia="仿宋_GB2312" w:cs="宋体"/>
                <w:kern w:val="0"/>
                <w:sz w:val="18"/>
                <w:szCs w:val="18"/>
              </w:rPr>
            </w:pPr>
          </w:p>
        </w:tc>
      </w:tr>
      <w:tr w14:paraId="56A97A51">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14:paraId="49732A68">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43572CBB">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14:paraId="069D3A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14:paraId="5059431D">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14:paraId="4303E2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14:paraId="77846B5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14:paraId="5E02E383">
            <w:pPr>
              <w:widowControl/>
              <w:spacing w:line="240" w:lineRule="exact"/>
              <w:jc w:val="center"/>
              <w:rPr>
                <w:rFonts w:ascii="仿宋_GB2312" w:hAnsi="宋体" w:eastAsia="仿宋_GB2312" w:cs="宋体"/>
                <w:kern w:val="0"/>
                <w:sz w:val="18"/>
                <w:szCs w:val="18"/>
              </w:rPr>
            </w:pPr>
          </w:p>
        </w:tc>
      </w:tr>
      <w:tr w14:paraId="1005F823">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14:paraId="616CD23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14:paraId="1C3CAB5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14:paraId="44D5493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14:paraId="115B8A3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3D162E0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14:paraId="7439410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vMerge w:val="restart"/>
            <w:tcBorders>
              <w:top w:val="nil"/>
              <w:left w:val="nil"/>
              <w:right w:val="single" w:color="auto" w:sz="4" w:space="0"/>
            </w:tcBorders>
            <w:shd w:val="clear" w:color="auto" w:fill="FFFFFF"/>
            <w:vAlign w:val="center"/>
          </w:tcPr>
          <w:p w14:paraId="2FBCC69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w:t>
            </w:r>
          </w:p>
        </w:tc>
        <w:tc>
          <w:tcPr>
            <w:tcW w:w="1085" w:type="dxa"/>
            <w:tcBorders>
              <w:top w:val="nil"/>
              <w:left w:val="nil"/>
              <w:bottom w:val="single" w:color="auto" w:sz="4" w:space="0"/>
              <w:right w:val="single" w:color="auto" w:sz="4" w:space="0"/>
            </w:tcBorders>
            <w:shd w:val="clear" w:color="auto" w:fill="FFFFFF"/>
            <w:vAlign w:val="center"/>
          </w:tcPr>
          <w:p w14:paraId="30CB642F">
            <w:pPr>
              <w:widowControl/>
              <w:spacing w:line="240" w:lineRule="exact"/>
              <w:jc w:val="center"/>
              <w:rPr>
                <w:rFonts w:ascii="仿宋_GB2312" w:hAnsi="宋体" w:eastAsia="仿宋_GB2312" w:cs="宋体"/>
                <w:kern w:val="0"/>
                <w:sz w:val="18"/>
                <w:szCs w:val="18"/>
              </w:rPr>
            </w:pPr>
          </w:p>
        </w:tc>
      </w:tr>
      <w:tr w14:paraId="5829ED4F">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14:paraId="755AA8A9">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7847E10A">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14:paraId="6EA7943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14:paraId="03C14DAA">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14:paraId="618F608E">
            <w:pPr>
              <w:widowControl/>
              <w:spacing w:line="240" w:lineRule="exact"/>
              <w:jc w:val="left"/>
              <w:rPr>
                <w:rFonts w:ascii="仿宋_GB2312" w:hAnsi="宋体" w:eastAsia="仿宋_GB2312" w:cs="宋体"/>
                <w:kern w:val="0"/>
                <w:sz w:val="18"/>
                <w:szCs w:val="18"/>
              </w:rPr>
            </w:pPr>
          </w:p>
        </w:tc>
        <w:tc>
          <w:tcPr>
            <w:tcW w:w="723" w:type="dxa"/>
            <w:vMerge w:val="continue"/>
            <w:tcBorders>
              <w:left w:val="nil"/>
              <w:right w:val="single" w:color="auto" w:sz="4" w:space="0"/>
            </w:tcBorders>
            <w:shd w:val="clear" w:color="auto" w:fill="FFFFFF"/>
            <w:vAlign w:val="center"/>
          </w:tcPr>
          <w:p w14:paraId="2C3B3E8A">
            <w:pPr>
              <w:widowControl/>
              <w:spacing w:line="240" w:lineRule="exact"/>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14:paraId="637B0783">
            <w:pPr>
              <w:widowControl/>
              <w:spacing w:line="240" w:lineRule="exact"/>
              <w:jc w:val="center"/>
              <w:rPr>
                <w:rFonts w:ascii="仿宋_GB2312" w:hAnsi="宋体" w:eastAsia="仿宋_GB2312" w:cs="宋体"/>
                <w:kern w:val="0"/>
                <w:sz w:val="18"/>
                <w:szCs w:val="18"/>
              </w:rPr>
            </w:pPr>
          </w:p>
        </w:tc>
      </w:tr>
      <w:tr w14:paraId="1CF9B6FA">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14:paraId="67226903">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14:paraId="73B02468">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14:paraId="4727268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14:paraId="410BE9DC">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14:paraId="414DE415">
            <w:pPr>
              <w:widowControl/>
              <w:spacing w:line="240" w:lineRule="exact"/>
              <w:jc w:val="left"/>
              <w:rPr>
                <w:rFonts w:ascii="仿宋_GB2312" w:hAnsi="宋体" w:eastAsia="仿宋_GB2312" w:cs="宋体"/>
                <w:kern w:val="0"/>
                <w:sz w:val="18"/>
                <w:szCs w:val="18"/>
              </w:rPr>
            </w:pPr>
          </w:p>
        </w:tc>
        <w:tc>
          <w:tcPr>
            <w:tcW w:w="723" w:type="dxa"/>
            <w:vMerge w:val="continue"/>
            <w:tcBorders>
              <w:left w:val="nil"/>
              <w:bottom w:val="single" w:color="auto" w:sz="4" w:space="0"/>
              <w:right w:val="single" w:color="auto" w:sz="4" w:space="0"/>
            </w:tcBorders>
            <w:shd w:val="clear" w:color="auto" w:fill="FFFFFF"/>
            <w:vAlign w:val="center"/>
          </w:tcPr>
          <w:p w14:paraId="019418F4">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14:paraId="11C0436F">
            <w:pPr>
              <w:widowControl/>
              <w:spacing w:line="240" w:lineRule="exact"/>
              <w:jc w:val="center"/>
              <w:rPr>
                <w:rFonts w:ascii="仿宋_GB2312" w:hAnsi="宋体" w:eastAsia="仿宋_GB2312" w:cs="宋体"/>
                <w:kern w:val="0"/>
                <w:sz w:val="18"/>
                <w:szCs w:val="18"/>
              </w:rPr>
            </w:pPr>
          </w:p>
        </w:tc>
      </w:tr>
      <w:tr w14:paraId="39602C1A">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vAlign w:val="center"/>
          </w:tcPr>
          <w:p w14:paraId="43C8D86C">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14:paraId="261C3161">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14:paraId="1C0904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14:paraId="414CA9C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179FCE8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27890D1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1215379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14:paraId="518581C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14:paraId="4744E3F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14:paraId="2324BA7A">
            <w:pPr>
              <w:widowControl/>
              <w:spacing w:line="240" w:lineRule="exact"/>
              <w:jc w:val="center"/>
              <w:rPr>
                <w:rFonts w:ascii="仿宋_GB2312" w:hAnsi="宋体" w:eastAsia="仿宋_GB2312" w:cs="宋体"/>
                <w:kern w:val="0"/>
                <w:sz w:val="18"/>
                <w:szCs w:val="18"/>
              </w:rPr>
            </w:pPr>
          </w:p>
        </w:tc>
      </w:tr>
      <w:tr w14:paraId="478FFFEA">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14:paraId="0F7DD3B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14:paraId="477877DA">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14:paraId="0D6475A0">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14:paraId="6763F5D7">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14:paraId="44D3C53C">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14:paraId="25349CF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89</w:t>
            </w:r>
          </w:p>
        </w:tc>
        <w:tc>
          <w:tcPr>
            <w:tcW w:w="1085" w:type="dxa"/>
            <w:tcBorders>
              <w:top w:val="nil"/>
              <w:left w:val="nil"/>
              <w:bottom w:val="single" w:color="auto" w:sz="4" w:space="0"/>
              <w:right w:val="single" w:color="auto" w:sz="4" w:space="0"/>
            </w:tcBorders>
            <w:vAlign w:val="center"/>
          </w:tcPr>
          <w:p w14:paraId="744A3FA8">
            <w:pPr>
              <w:widowControl/>
              <w:spacing w:line="240" w:lineRule="exact"/>
              <w:jc w:val="center"/>
              <w:rPr>
                <w:rFonts w:ascii="仿宋_GB2312" w:hAnsi="宋体" w:eastAsia="仿宋_GB2312" w:cs="宋体"/>
                <w:b/>
                <w:bCs/>
                <w:kern w:val="0"/>
                <w:sz w:val="18"/>
                <w:szCs w:val="18"/>
              </w:rPr>
            </w:pPr>
          </w:p>
        </w:tc>
      </w:tr>
    </w:tbl>
    <w:p w14:paraId="385449B1">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14:paraId="72C518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DD1D2">
    <w:pPr>
      <w:pStyle w:val="2"/>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6</w:t>
    </w:r>
    <w:r>
      <w:rPr>
        <w:sz w:val="24"/>
        <w:szCs w:val="24"/>
      </w:rPr>
      <w:fldChar w:fldCharType="end"/>
    </w:r>
    <w:r>
      <w:rPr>
        <w:rStyle w:val="6"/>
        <w:rFonts w:hint="eastAsia"/>
        <w:sz w:val="24"/>
        <w:szCs w:val="24"/>
      </w:rPr>
      <w:t xml:space="preserve"> —</w:t>
    </w:r>
  </w:p>
  <w:p w14:paraId="4EE199BF">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8D4E">
    <w:pPr>
      <w:framePr w:wrap="around" w:vAnchor="text" w:hAnchor="margin" w:xAlign="outside" w:y="1"/>
    </w:pPr>
    <w:r>
      <w:fldChar w:fldCharType="begin"/>
    </w:r>
    <w:r>
      <w:instrText xml:space="preserve">PAGE  </w:instrText>
    </w:r>
    <w:r>
      <w:fldChar w:fldCharType="separate"/>
    </w:r>
    <w:r>
      <w:t>- 15 -</w:t>
    </w:r>
    <w:r>
      <w:fldChar w:fldCharType="end"/>
    </w:r>
  </w:p>
  <w:p w14:paraId="0A4E2591">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5AFBA"/>
    <w:multiLevelType w:val="singleLevel"/>
    <w:tmpl w:val="C235AF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05EF"/>
    <w:rsid w:val="000A1B60"/>
    <w:rsid w:val="000D11D6"/>
    <w:rsid w:val="000E05EF"/>
    <w:rsid w:val="002B3BED"/>
    <w:rsid w:val="0056220A"/>
    <w:rsid w:val="006C5CED"/>
    <w:rsid w:val="008614E9"/>
    <w:rsid w:val="00864650"/>
    <w:rsid w:val="009106C8"/>
    <w:rsid w:val="0095509E"/>
    <w:rsid w:val="009B3154"/>
    <w:rsid w:val="009C279B"/>
    <w:rsid w:val="009F78E9"/>
    <w:rsid w:val="00BE0B37"/>
    <w:rsid w:val="00D371D6"/>
    <w:rsid w:val="00D847E0"/>
    <w:rsid w:val="00EA0691"/>
    <w:rsid w:val="00EE1C18"/>
    <w:rsid w:val="1D205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kern w:val="0"/>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7">
    <w:name w:val="页脚 Char"/>
    <w:basedOn w:val="5"/>
    <w:link w:val="2"/>
    <w:uiPriority w:val="0"/>
    <w:rPr>
      <w:rFonts w:ascii="Times New Roman" w:hAnsi="Times New Roman" w:eastAsia="宋体" w:cs="Times New Roman"/>
      <w:kern w:val="0"/>
      <w:sz w:val="18"/>
      <w:szCs w:val="18"/>
    </w:rPr>
  </w:style>
  <w:style w:type="character" w:customStyle="1" w:styleId="8">
    <w:name w:val="页眉 Char"/>
    <w:basedOn w:val="5"/>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4FF81A-3EB4-437A-AA1D-549AA22DF6AF}">
  <ds:schemaRefs/>
</ds:datastoreItem>
</file>

<file path=docProps/app.xml><?xml version="1.0" encoding="utf-8"?>
<Properties xmlns="http://schemas.openxmlformats.org/officeDocument/2006/extended-properties" xmlns:vt="http://schemas.openxmlformats.org/officeDocument/2006/docPropsVTypes">
  <Template>Normal</Template>
  <Pages>11</Pages>
  <Words>4754</Words>
  <Characters>5183</Characters>
  <Lines>46</Lines>
  <Paragraphs>12</Paragraphs>
  <TotalTime>78</TotalTime>
  <ScaleCrop>false</ScaleCrop>
  <LinksUpToDate>false</LinksUpToDate>
  <CharactersWithSpaces>5736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2022-06-16T03:17:00Z</dcterms:created>
  <dc:creator>Administrator</dc:creator>
  <cp:lastModifiedBy>叶宏欢</cp:lastModifiedBy>
  <cp:lastPrinted>2022-06-22T00:29:00Z</cp:lastPrinted>
  <dcterms:modified xsi:type="dcterms:W3CDTF">2025-10-17T02:10:29Z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eyJoZGlkIjoiNmFhNTIwY2JhYmJhYmFmMDMwZjE4YTRjYzM4MDkwMTQiLCJ1c2VySWQiOiIxNDgxMDAwNDg1In0=</vt:lpwstr>
  </property>
  <property fmtid="{D5CDD505-2E9C-101B-9397-08002B2CF9AE}" pid="3" name="KSOProductBuildVer">
    <vt:lpwstr>2052-12.1.0.19770</vt:lpwstr>
  </property>
  <property fmtid="{D5CDD505-2E9C-101B-9397-08002B2CF9AE}" pid="4" name="ICV">
    <vt:lpwstr>20505DF96D8443958EA50CD1D813BA78_12</vt:lpwstr>
  </property>
</Properties>
</file>