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CDDCB8">
      <w:pPr>
        <w:widowControl w:val="0"/>
        <w:kinsoku/>
        <w:autoSpaceDE/>
        <w:autoSpaceDN/>
        <w:adjustRightInd/>
        <w:snapToGrid/>
        <w:spacing w:line="520" w:lineRule="exact"/>
        <w:ind w:firstLine="640" w:firstLineChars="200"/>
        <w:jc w:val="center"/>
        <w:textAlignment w:val="auto"/>
        <w:rPr>
          <w:rFonts w:ascii="仿宋_GB2312" w:eastAsia="仿宋_GB2312"/>
          <w:sz w:val="32"/>
          <w:szCs w:val="32"/>
        </w:rPr>
      </w:pPr>
    </w:p>
    <w:p w14:paraId="70A8B13C">
      <w:pPr>
        <w:widowControl w:val="0"/>
        <w:tabs>
          <w:tab w:val="left" w:pos="3420"/>
        </w:tabs>
        <w:kinsoku/>
        <w:autoSpaceDE/>
        <w:autoSpaceDN/>
        <w:adjustRightInd/>
        <w:snapToGrid/>
        <w:spacing w:line="520" w:lineRule="exact"/>
        <w:jc w:val="center"/>
        <w:textAlignment w:val="auto"/>
        <w:rPr>
          <w:rFonts w:ascii="仿宋_GB2312" w:eastAsia="仿宋_GB2312"/>
          <w:sz w:val="32"/>
          <w:szCs w:val="32"/>
        </w:rPr>
      </w:pPr>
    </w:p>
    <w:p w14:paraId="6D550D4D">
      <w:pPr>
        <w:widowControl w:val="0"/>
        <w:tabs>
          <w:tab w:val="left" w:pos="2300"/>
          <w:tab w:val="left" w:pos="3420"/>
        </w:tabs>
        <w:kinsoku/>
        <w:autoSpaceDE/>
        <w:autoSpaceDN/>
        <w:adjustRightInd/>
        <w:snapToGrid/>
        <w:spacing w:line="520" w:lineRule="exact"/>
        <w:textAlignment w:val="auto"/>
        <w:rPr>
          <w:rFonts w:ascii="仿宋_GB2312" w:eastAsia="仿宋_GB2312"/>
          <w:sz w:val="32"/>
          <w:szCs w:val="32"/>
        </w:rPr>
      </w:pPr>
      <w:r>
        <w:rPr>
          <w:rFonts w:ascii="仿宋_GB2312" w:eastAsia="仿宋_GB2312"/>
          <w:sz w:val="32"/>
          <w:szCs w:val="32"/>
        </w:rPr>
        <w:tab/>
      </w:r>
    </w:p>
    <w:p w14:paraId="2A547977">
      <w:pPr>
        <w:widowControl w:val="0"/>
        <w:tabs>
          <w:tab w:val="left" w:pos="2300"/>
          <w:tab w:val="left" w:pos="3420"/>
        </w:tabs>
        <w:kinsoku/>
        <w:autoSpaceDE/>
        <w:autoSpaceDN/>
        <w:adjustRightInd/>
        <w:snapToGrid/>
        <w:spacing w:line="520" w:lineRule="exact"/>
        <w:textAlignment w:val="auto"/>
        <w:rPr>
          <w:rFonts w:ascii="仿宋_GB2312" w:eastAsia="仿宋_GB2312"/>
          <w:sz w:val="32"/>
          <w:szCs w:val="32"/>
        </w:rPr>
      </w:pPr>
      <w:r>
        <w:rPr>
          <w:rFonts w:ascii="仿宋_GB2312" w:eastAsia="仿宋_GB2312"/>
          <w:sz w:val="32"/>
          <w:szCs w:val="32"/>
        </w:rPr>
        <w:tab/>
      </w:r>
    </w:p>
    <w:p w14:paraId="6FFD42DB">
      <w:pPr>
        <w:widowControl w:val="0"/>
        <w:tabs>
          <w:tab w:val="left" w:pos="3420"/>
        </w:tabs>
        <w:kinsoku/>
        <w:autoSpaceDE/>
        <w:autoSpaceDN/>
        <w:adjustRightInd/>
        <w:snapToGrid/>
        <w:spacing w:line="520" w:lineRule="exact"/>
        <w:jc w:val="center"/>
        <w:textAlignment w:val="auto"/>
        <w:rPr>
          <w:rFonts w:ascii="仿宋_GB2312" w:eastAsia="仿宋_GB2312"/>
          <w:sz w:val="32"/>
          <w:szCs w:val="32"/>
        </w:rPr>
      </w:pPr>
    </w:p>
    <w:p w14:paraId="5ADEA25F">
      <w:pPr>
        <w:widowControl w:val="0"/>
        <w:tabs>
          <w:tab w:val="left" w:pos="3420"/>
        </w:tabs>
        <w:kinsoku/>
        <w:autoSpaceDE/>
        <w:autoSpaceDN/>
        <w:adjustRightInd/>
        <w:snapToGrid/>
        <w:spacing w:line="520" w:lineRule="exact"/>
        <w:jc w:val="center"/>
        <w:textAlignment w:val="auto"/>
        <w:rPr>
          <w:rFonts w:ascii="仿宋_GB2312" w:eastAsia="仿宋_GB2312"/>
          <w:sz w:val="32"/>
          <w:szCs w:val="32"/>
        </w:rPr>
      </w:pPr>
    </w:p>
    <w:p w14:paraId="28BF4D0E">
      <w:pPr>
        <w:widowControl w:val="0"/>
        <w:tabs>
          <w:tab w:val="left" w:pos="-2240"/>
        </w:tabs>
        <w:kinsoku/>
        <w:autoSpaceDE/>
        <w:autoSpaceDN/>
        <w:adjustRightInd/>
        <w:snapToGrid/>
        <w:spacing w:line="200" w:lineRule="exact"/>
        <w:ind w:firstLine="2240" w:firstLineChars="700"/>
        <w:jc w:val="both"/>
        <w:textAlignment w:val="auto"/>
        <w:rPr>
          <w:rFonts w:ascii="仿宋_GB2312" w:eastAsia="仿宋_GB2312"/>
          <w:sz w:val="32"/>
          <w:szCs w:val="32"/>
        </w:rPr>
      </w:pPr>
    </w:p>
    <w:p w14:paraId="41CE2AC7">
      <w:pPr>
        <w:widowControl w:val="0"/>
        <w:tabs>
          <w:tab w:val="left" w:pos="-2240"/>
        </w:tabs>
        <w:kinsoku/>
        <w:autoSpaceDE/>
        <w:autoSpaceDN/>
        <w:adjustRightInd/>
        <w:snapToGrid/>
        <w:spacing w:line="520" w:lineRule="exact"/>
        <w:jc w:val="center"/>
        <w:textAlignment w:val="auto"/>
        <w:rPr>
          <w:rFonts w:ascii="仿宋_GB2312" w:eastAsia="仿宋_GB2312"/>
          <w:sz w:val="32"/>
          <w:szCs w:val="32"/>
        </w:rPr>
      </w:pPr>
      <w:r>
        <w:rPr>
          <w:rFonts w:hint="eastAsia" w:ascii="仿宋_GB2312" w:eastAsia="仿宋_GB2312"/>
          <w:sz w:val="32"/>
          <w:szCs w:val="32"/>
        </w:rPr>
        <w:t>景政办发〔2025〕</w:t>
      </w:r>
      <w:r>
        <w:rPr>
          <w:rFonts w:hint="eastAsia" w:ascii="仿宋_GB2312" w:eastAsia="仿宋_GB2312"/>
          <w:sz w:val="32"/>
          <w:szCs w:val="32"/>
          <w:lang w:val="en-US" w:eastAsia="zh-CN"/>
        </w:rPr>
        <w:t>14</w:t>
      </w:r>
      <w:bookmarkStart w:id="0" w:name="_GoBack"/>
      <w:bookmarkEnd w:id="0"/>
      <w:r>
        <w:rPr>
          <w:rFonts w:hint="eastAsia" w:ascii="仿宋_GB2312" w:eastAsia="仿宋_GB2312"/>
          <w:sz w:val="32"/>
          <w:szCs w:val="32"/>
        </w:rPr>
        <w:t>号</w:t>
      </w:r>
    </w:p>
    <w:p w14:paraId="32F88B4F">
      <w:pPr>
        <w:widowControl w:val="0"/>
        <w:kinsoku/>
        <w:autoSpaceDE/>
        <w:autoSpaceDN/>
        <w:adjustRightInd/>
        <w:snapToGrid/>
        <w:spacing w:line="760" w:lineRule="exact"/>
        <w:textAlignment w:val="auto"/>
        <w:rPr>
          <w:rFonts w:ascii="方正大标宋简体" w:eastAsia="方正大标宋简体"/>
          <w:sz w:val="32"/>
          <w:szCs w:val="32"/>
        </w:rPr>
      </w:pPr>
    </w:p>
    <w:p w14:paraId="7551294E">
      <w:pPr>
        <w:spacing w:line="640" w:lineRule="exact"/>
        <w:jc w:val="center"/>
        <w:rPr>
          <w:rFonts w:ascii="黑体" w:hAnsi="黑体" w:eastAsia="黑体"/>
          <w:sz w:val="44"/>
          <w:szCs w:val="44"/>
        </w:rPr>
      </w:pPr>
      <w:r>
        <w:rPr>
          <w:rFonts w:hint="eastAsia" w:ascii="方正小标宋简体" w:hAnsi="方正小标宋简体" w:eastAsia="方正小标宋简体" w:cs="方正小标宋简体"/>
          <w:sz w:val="44"/>
          <w:szCs w:val="44"/>
        </w:rPr>
        <w:t>北景港镇人民政府办公室</w:t>
      </w:r>
    </w:p>
    <w:p w14:paraId="3F870051">
      <w:pPr>
        <w:spacing w:line="640" w:lineRule="exact"/>
        <w:ind w:hanging="109"/>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关于印发《2024年度中央巩固拓展脱贫</w:t>
      </w:r>
    </w:p>
    <w:p w14:paraId="0758A1A4">
      <w:pPr>
        <w:spacing w:line="640" w:lineRule="exact"/>
        <w:ind w:hanging="109"/>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攻坚成果同乡村振兴有效衔接考核评估</w:t>
      </w:r>
    </w:p>
    <w:p w14:paraId="68B8837B">
      <w:pPr>
        <w:spacing w:line="640" w:lineRule="exact"/>
        <w:ind w:hanging="109"/>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反馈问题整改方案》的通知</w:t>
      </w:r>
    </w:p>
    <w:p w14:paraId="2B4069B9">
      <w:pPr>
        <w:spacing w:line="274" w:lineRule="auto"/>
      </w:pPr>
    </w:p>
    <w:p w14:paraId="628E489A">
      <w:pPr>
        <w:spacing w:line="275" w:lineRule="auto"/>
      </w:pPr>
    </w:p>
    <w:p w14:paraId="5977B2A0">
      <w:p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各村（社区）、部门单位：</w:t>
      </w:r>
    </w:p>
    <w:p w14:paraId="749AF702">
      <w:pPr>
        <w:spacing w:line="56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现将《2024年度中央巩固拓展脱贫攻坚成果同乡村振兴有效衔接考核评估反馈问题整改方案》印发给你们，请结合实际认真抓好整改落实。</w:t>
      </w:r>
    </w:p>
    <w:p w14:paraId="28A911C8">
      <w:pPr>
        <w:spacing w:line="271" w:lineRule="auto"/>
      </w:pPr>
    </w:p>
    <w:p w14:paraId="0B466722">
      <w:pPr>
        <w:spacing w:line="271" w:lineRule="auto"/>
        <w:rPr>
          <w:rFonts w:eastAsia="宋体"/>
        </w:rPr>
      </w:pPr>
    </w:p>
    <w:p w14:paraId="07735089">
      <w:pPr>
        <w:spacing w:before="133" w:line="560" w:lineRule="exact"/>
        <w:ind w:left="79" w:right="206" w:firstLine="4188" w:firstLineChars="1309"/>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北景港镇人民政府办公室</w:t>
      </w:r>
    </w:p>
    <w:p w14:paraId="4B9C56E6">
      <w:pPr>
        <w:spacing w:line="560" w:lineRule="exact"/>
        <w:ind w:firstLine="5120" w:firstLineChars="16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2025年7月10日 </w:t>
      </w:r>
    </w:p>
    <w:p w14:paraId="5DD1499C">
      <w:pPr>
        <w:ind w:firstLine="4800" w:firstLineChars="1500"/>
        <w:rPr>
          <w:rFonts w:ascii="仿宋_GB2312" w:hAnsi="仿宋_GB2312" w:eastAsia="仿宋_GB2312" w:cs="仿宋_GB2312"/>
          <w:sz w:val="32"/>
          <w:szCs w:val="32"/>
        </w:rPr>
      </w:pPr>
    </w:p>
    <w:p w14:paraId="2B548790">
      <w:pPr>
        <w:ind w:firstLine="4800" w:firstLineChars="1500"/>
        <w:rPr>
          <w:rFonts w:ascii="仿宋_GB2312" w:hAnsi="仿宋_GB2312" w:eastAsia="仿宋_GB2312" w:cs="仿宋_GB2312"/>
          <w:sz w:val="32"/>
          <w:szCs w:val="32"/>
        </w:rPr>
      </w:pPr>
    </w:p>
    <w:p w14:paraId="7176995E">
      <w:pPr>
        <w:ind w:firstLine="4800" w:firstLineChars="1500"/>
        <w:rPr>
          <w:rFonts w:ascii="仿宋_GB2312" w:hAnsi="仿宋_GB2312" w:eastAsia="仿宋_GB2312" w:cs="仿宋_GB2312"/>
          <w:sz w:val="32"/>
          <w:szCs w:val="32"/>
        </w:rPr>
      </w:pPr>
    </w:p>
    <w:p w14:paraId="776F071E">
      <w:pPr>
        <w:ind w:firstLine="4800" w:firstLineChars="1500"/>
        <w:rPr>
          <w:rFonts w:ascii="仿宋_GB2312" w:hAnsi="仿宋_GB2312" w:eastAsia="仿宋_GB2312" w:cs="仿宋_GB2312"/>
          <w:sz w:val="32"/>
          <w:szCs w:val="32"/>
        </w:rPr>
      </w:pPr>
    </w:p>
    <w:p w14:paraId="23A3D909">
      <w:pPr>
        <w:rPr>
          <w:rFonts w:hint="eastAsia" w:ascii="仿宋_GB2312" w:hAnsi="仿宋_GB2312" w:eastAsia="仿宋_GB2312" w:cs="仿宋_GB2312"/>
          <w:sz w:val="32"/>
          <w:szCs w:val="32"/>
        </w:rPr>
      </w:pPr>
    </w:p>
    <w:p w14:paraId="501CC57A">
      <w:pPr>
        <w:widowControl w:val="0"/>
        <w:kinsoku/>
        <w:adjustRightInd/>
        <w:snapToGrid/>
        <w:spacing w:line="560" w:lineRule="exact"/>
        <w:jc w:val="center"/>
        <w:textAlignment w:val="auto"/>
        <w:rPr>
          <w:rFonts w:ascii="方正小标宋_GBK" w:hAnsi="方正小标宋_GBK" w:eastAsia="方正小标宋_GBK" w:cs="方正小标宋_GBK"/>
          <w:color w:val="000000" w:themeColor="text1"/>
          <w:sz w:val="44"/>
          <w:szCs w:val="44"/>
          <w14:textFill>
            <w14:solidFill>
              <w14:schemeClr w14:val="tx1"/>
            </w14:solidFill>
          </w14:textFill>
        </w:rPr>
      </w:pPr>
      <w:r>
        <w:rPr>
          <w:rFonts w:hint="eastAsia" w:ascii="方正小标宋_GBK" w:hAnsi="方正小标宋_GBK" w:eastAsia="方正小标宋_GBK" w:cs="方正小标宋_GBK"/>
          <w:color w:val="000000" w:themeColor="text1"/>
          <w:sz w:val="44"/>
          <w:szCs w:val="44"/>
          <w14:textFill>
            <w14:solidFill>
              <w14:schemeClr w14:val="tx1"/>
            </w14:solidFill>
          </w14:textFill>
        </w:rPr>
        <w:t>2024年度中央巩固拓展脱贫攻坚成果同</w:t>
      </w:r>
    </w:p>
    <w:p w14:paraId="446CA5D8">
      <w:pPr>
        <w:widowControl w:val="0"/>
        <w:kinsoku/>
        <w:adjustRightInd/>
        <w:snapToGrid/>
        <w:spacing w:line="560" w:lineRule="exact"/>
        <w:jc w:val="center"/>
        <w:textAlignment w:val="auto"/>
        <w:rPr>
          <w:rFonts w:ascii="方正小标宋_GBK" w:hAnsi="方正小标宋_GBK" w:eastAsia="方正小标宋_GBK" w:cs="方正小标宋_GBK"/>
          <w:color w:val="000000" w:themeColor="text1"/>
          <w:sz w:val="44"/>
          <w:szCs w:val="44"/>
          <w14:textFill>
            <w14:solidFill>
              <w14:schemeClr w14:val="tx1"/>
            </w14:solidFill>
          </w14:textFill>
        </w:rPr>
      </w:pPr>
      <w:r>
        <w:rPr>
          <w:rFonts w:hint="eastAsia" w:ascii="方正小标宋_GBK" w:hAnsi="方正小标宋_GBK" w:eastAsia="方正小标宋_GBK" w:cs="方正小标宋_GBK"/>
          <w:color w:val="000000" w:themeColor="text1"/>
          <w:sz w:val="44"/>
          <w:szCs w:val="44"/>
          <w14:textFill>
            <w14:solidFill>
              <w14:schemeClr w14:val="tx1"/>
            </w14:solidFill>
          </w14:textFill>
        </w:rPr>
        <w:t>乡村振兴有效衔接考核评估反馈问题</w:t>
      </w:r>
    </w:p>
    <w:p w14:paraId="158BC1BF">
      <w:pPr>
        <w:widowControl w:val="0"/>
        <w:kinsoku/>
        <w:adjustRightInd/>
        <w:snapToGrid/>
        <w:spacing w:line="560" w:lineRule="exact"/>
        <w:jc w:val="center"/>
        <w:textAlignment w:val="auto"/>
        <w:rPr>
          <w:rFonts w:ascii="方正小标宋_GBK" w:hAnsi="方正小标宋_GBK" w:eastAsia="方正小标宋_GBK" w:cs="方正小标宋_GBK"/>
          <w:color w:val="000000" w:themeColor="text1"/>
          <w:sz w:val="44"/>
          <w:szCs w:val="44"/>
          <w14:textFill>
            <w14:solidFill>
              <w14:schemeClr w14:val="tx1"/>
            </w14:solidFill>
          </w14:textFill>
        </w:rPr>
      </w:pPr>
      <w:r>
        <w:rPr>
          <w:rFonts w:hint="eastAsia" w:ascii="方正小标宋_GBK" w:hAnsi="方正小标宋_GBK" w:eastAsia="方正小标宋_GBK" w:cs="方正小标宋_GBK"/>
          <w:color w:val="000000" w:themeColor="text1"/>
          <w:sz w:val="44"/>
          <w:szCs w:val="44"/>
          <w14:textFill>
            <w14:solidFill>
              <w14:schemeClr w14:val="tx1"/>
            </w14:solidFill>
          </w14:textFill>
        </w:rPr>
        <w:t>整改方案</w:t>
      </w:r>
    </w:p>
    <w:p w14:paraId="56A0F279">
      <w:pPr>
        <w:pStyle w:val="3"/>
        <w:widowControl w:val="0"/>
        <w:tabs>
          <w:tab w:val="left" w:pos="3759"/>
        </w:tabs>
        <w:kinsoku/>
        <w:adjustRightInd/>
        <w:snapToGrid/>
        <w:spacing w:line="560" w:lineRule="exact"/>
        <w:ind w:firstLine="644"/>
        <w:jc w:val="both"/>
        <w:textAlignment w:val="auto"/>
        <w:rPr>
          <w:rFonts w:ascii="仿宋_GB2312" w:hAnsi="仿宋_GB2312" w:eastAsia="仿宋_GB2312" w:cs="仿宋_GB2312"/>
          <w:color w:val="000000" w:themeColor="text1"/>
          <w14:textFill>
            <w14:solidFill>
              <w14:schemeClr w14:val="tx1"/>
            </w14:solidFill>
          </w14:textFill>
        </w:rPr>
      </w:pPr>
    </w:p>
    <w:p w14:paraId="7030604E">
      <w:pPr>
        <w:pStyle w:val="3"/>
        <w:widowControl w:val="0"/>
        <w:tabs>
          <w:tab w:val="left" w:pos="3759"/>
        </w:tabs>
        <w:kinsoku/>
        <w:adjustRightInd/>
        <w:snapToGrid/>
        <w:spacing w:line="540" w:lineRule="exact"/>
        <w:ind w:firstLine="640" w:firstLineChars="200"/>
        <w:jc w:val="both"/>
        <w:textAlignment w:val="auto"/>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为深入贯彻落实习近平总书记在中央政治局常委会会议上审议关于2024年度有效衔接考核评估情况汇报时的重要讲话精神，</w:t>
      </w:r>
      <w:r>
        <w:rPr>
          <w:rFonts w:hint="eastAsia" w:ascii="仿宋_GB2312" w:hAnsi="仿宋_GB2312" w:eastAsia="仿宋_GB2312" w:cs="仿宋_GB2312"/>
        </w:rPr>
        <w:t>根据《2024年度中央巩固拓展脱贫攻坚成果同乡村振兴有效衔接考核评估反馈问题整改方案》（湘农组发〔2025〕6号），结合县下发整改方案和我镇自查发现问题，特制定如下整改方案。</w:t>
      </w:r>
    </w:p>
    <w:p w14:paraId="53B6964F">
      <w:pPr>
        <w:spacing w:line="540" w:lineRule="exact"/>
        <w:ind w:firstLine="660" w:firstLineChars="200"/>
        <w:outlineLvl w:val="2"/>
        <w:rPr>
          <w:rFonts w:ascii="黑体" w:hAnsi="黑体" w:eastAsia="黑体" w:cs="黑体"/>
          <w:sz w:val="32"/>
          <w:szCs w:val="32"/>
        </w:rPr>
      </w:pPr>
      <w:r>
        <w:rPr>
          <w:rFonts w:ascii="黑体" w:hAnsi="黑体" w:eastAsia="黑体" w:cs="黑体"/>
          <w:spacing w:val="5"/>
          <w:sz w:val="32"/>
          <w:szCs w:val="32"/>
        </w:rPr>
        <w:t>一、工作目标</w:t>
      </w:r>
    </w:p>
    <w:p w14:paraId="460DF4CE">
      <w:pPr>
        <w:pStyle w:val="3"/>
        <w:widowControl w:val="0"/>
        <w:tabs>
          <w:tab w:val="left" w:pos="3759"/>
        </w:tabs>
        <w:kinsoku/>
        <w:adjustRightInd/>
        <w:snapToGrid/>
        <w:spacing w:line="540" w:lineRule="exact"/>
        <w:ind w:firstLine="640" w:firstLineChars="200"/>
        <w:jc w:val="both"/>
        <w:textAlignment w:val="auto"/>
        <w:rPr>
          <w:rFonts w:ascii="仿宋_GB2312" w:hAnsi="仿宋_GB2312" w:eastAsia="仿宋_GB2312" w:cs="仿宋_GB2312"/>
        </w:rPr>
      </w:pPr>
      <w:r>
        <w:rPr>
          <w:rFonts w:ascii="仿宋_GB2312" w:hAnsi="仿宋_GB2312" w:eastAsia="仿宋_GB2312" w:cs="仿宋_GB2312"/>
        </w:rPr>
        <w:t>以抓好2024年度中央考核评估反馈问题整改为主线，一体推进省自查问题、暗访调研问题和我</w:t>
      </w:r>
      <w:r>
        <w:rPr>
          <w:rFonts w:hint="eastAsia" w:ascii="仿宋_GB2312" w:hAnsi="仿宋_GB2312" w:eastAsia="仿宋_GB2312" w:cs="仿宋_GB2312"/>
        </w:rPr>
        <w:t>镇</w:t>
      </w:r>
      <w:r>
        <w:rPr>
          <w:rFonts w:ascii="仿宋_GB2312" w:hAnsi="仿宋_GB2312" w:eastAsia="仿宋_GB2312" w:cs="仿宋_GB2312"/>
        </w:rPr>
        <w:t>平时发现问题的整改，全面消除</w:t>
      </w:r>
      <w:r>
        <w:rPr>
          <w:rFonts w:hint="eastAsia" w:ascii="仿宋_GB2312" w:hAnsi="仿宋_GB2312" w:eastAsia="仿宋_GB2312" w:cs="仿宋_GB2312"/>
        </w:rPr>
        <w:t>我镇</w:t>
      </w:r>
      <w:r>
        <w:rPr>
          <w:rFonts w:ascii="仿宋_GB2312" w:hAnsi="仿宋_GB2312" w:eastAsia="仿宋_GB2312" w:cs="仿宋_GB2312"/>
        </w:rPr>
        <w:t>巩固拓展脱贫攻坚成果的薄弱环节，坚决守住不发生规模性返贫底线，确保过渡期收官之年</w:t>
      </w:r>
      <w:r>
        <w:rPr>
          <w:rFonts w:hint="eastAsia" w:ascii="仿宋_GB2312" w:hAnsi="仿宋_GB2312" w:eastAsia="仿宋_GB2312" w:cs="仿宋_GB2312"/>
        </w:rPr>
        <w:t>我镇</w:t>
      </w:r>
      <w:r>
        <w:rPr>
          <w:rFonts w:ascii="仿宋_GB2312" w:hAnsi="仿宋_GB2312" w:eastAsia="仿宋_GB2312" w:cs="仿宋_GB2312"/>
        </w:rPr>
        <w:t>巩固拓展脱贫攻坚成果同乡村振兴有效衔接工作继续进入</w:t>
      </w:r>
      <w:r>
        <w:rPr>
          <w:rFonts w:hint="eastAsia" w:ascii="仿宋_GB2312" w:hAnsi="仿宋_GB2312" w:eastAsia="仿宋_GB2312" w:cs="仿宋_GB2312"/>
        </w:rPr>
        <w:t>县域</w:t>
      </w:r>
      <w:r>
        <w:rPr>
          <w:rFonts w:ascii="仿宋_GB2312" w:hAnsi="仿宋_GB2312" w:eastAsia="仿宋_GB2312" w:cs="仿宋_GB2312"/>
        </w:rPr>
        <w:t>先进行列。</w:t>
      </w:r>
    </w:p>
    <w:p w14:paraId="346D4FEA">
      <w:pPr>
        <w:spacing w:line="540" w:lineRule="exact"/>
        <w:ind w:firstLine="660" w:firstLineChars="200"/>
        <w:outlineLvl w:val="2"/>
        <w:rPr>
          <w:rFonts w:ascii="黑体" w:hAnsi="黑体" w:eastAsia="黑体" w:cs="黑体"/>
          <w:spacing w:val="5"/>
          <w:sz w:val="32"/>
          <w:szCs w:val="32"/>
        </w:rPr>
      </w:pPr>
      <w:r>
        <w:rPr>
          <w:rFonts w:ascii="黑体" w:hAnsi="黑体" w:eastAsia="黑体" w:cs="黑体"/>
          <w:spacing w:val="5"/>
          <w:sz w:val="32"/>
          <w:szCs w:val="32"/>
        </w:rPr>
        <w:t>二、工作步骤</w:t>
      </w:r>
    </w:p>
    <w:p w14:paraId="380939B8">
      <w:pPr>
        <w:pStyle w:val="3"/>
        <w:widowControl w:val="0"/>
        <w:tabs>
          <w:tab w:val="left" w:pos="3759"/>
        </w:tabs>
        <w:kinsoku/>
        <w:adjustRightInd/>
        <w:snapToGrid/>
        <w:spacing w:line="540" w:lineRule="exact"/>
        <w:ind w:firstLine="640" w:firstLineChars="200"/>
        <w:jc w:val="both"/>
        <w:textAlignment w:val="auto"/>
        <w:rPr>
          <w:rFonts w:ascii="仿宋_GB2312" w:hAnsi="仿宋_GB2312" w:eastAsia="仿宋_GB2312" w:cs="仿宋_GB2312"/>
        </w:rPr>
      </w:pPr>
      <w:r>
        <w:rPr>
          <w:rFonts w:ascii="仿宋_GB2312" w:hAnsi="仿宋_GB2312" w:eastAsia="仿宋_GB2312" w:cs="仿宋_GB2312"/>
        </w:rPr>
        <w:t>整改工作贯穿全年，分三个阶段进行。</w:t>
      </w:r>
    </w:p>
    <w:p w14:paraId="6E9A72BD">
      <w:pPr>
        <w:pStyle w:val="3"/>
        <w:widowControl w:val="0"/>
        <w:tabs>
          <w:tab w:val="left" w:pos="3759"/>
        </w:tabs>
        <w:kinsoku/>
        <w:adjustRightInd/>
        <w:snapToGrid/>
        <w:spacing w:line="540" w:lineRule="exact"/>
        <w:ind w:firstLine="643" w:firstLineChars="200"/>
        <w:jc w:val="both"/>
        <w:textAlignment w:val="auto"/>
        <w:rPr>
          <w:rFonts w:ascii="仿宋_GB2312" w:hAnsi="仿宋_GB2312" w:eastAsia="仿宋_GB2312" w:cs="仿宋_GB2312"/>
        </w:rPr>
      </w:pPr>
      <w:r>
        <w:rPr>
          <w:rFonts w:hint="eastAsia" w:ascii="楷体_GB2312" w:hAnsi="仿宋_GB2312" w:eastAsia="楷体_GB2312" w:cs="仿宋_GB2312"/>
          <w:b/>
          <w:bCs/>
        </w:rPr>
        <w:t>（一）动员部署阶段（7月9日）。</w:t>
      </w:r>
      <w:r>
        <w:rPr>
          <w:rFonts w:ascii="仿宋_GB2312" w:hAnsi="仿宋_GB2312" w:eastAsia="仿宋_GB2312" w:cs="仿宋_GB2312"/>
        </w:rPr>
        <w:t>研究审议全</w:t>
      </w:r>
      <w:r>
        <w:rPr>
          <w:rFonts w:hint="eastAsia" w:ascii="仿宋_GB2312" w:hAnsi="仿宋_GB2312" w:eastAsia="仿宋_GB2312" w:cs="仿宋_GB2312"/>
        </w:rPr>
        <w:t>镇2</w:t>
      </w:r>
      <w:r>
        <w:rPr>
          <w:rFonts w:ascii="仿宋_GB2312" w:hAnsi="仿宋_GB2312" w:eastAsia="仿宋_GB2312" w:cs="仿宋_GB2312"/>
        </w:rPr>
        <w:t>024年度中央考核评估反馈问题整改方案，并印发实施。召开</w:t>
      </w:r>
      <w:r>
        <w:rPr>
          <w:rFonts w:hint="eastAsia" w:ascii="仿宋_GB2312" w:hAnsi="仿宋_GB2312" w:eastAsia="仿宋_GB2312" w:cs="仿宋_GB2312"/>
        </w:rPr>
        <w:t>全镇</w:t>
      </w:r>
      <w:r>
        <w:rPr>
          <w:rFonts w:ascii="仿宋_GB2312" w:hAnsi="仿宋_GB2312" w:eastAsia="仿宋_GB2312" w:cs="仿宋_GB2312"/>
        </w:rPr>
        <w:t>巩固拓展脱贫攻坚成果同乡村振兴有效衔接工作推进会，对整改工作进行全面部署安排。对照国家考核评估反馈问题、省自查发现问题和</w:t>
      </w:r>
      <w:r>
        <w:rPr>
          <w:rFonts w:hint="eastAsia" w:ascii="仿宋_GB2312" w:hAnsi="仿宋_GB2312" w:eastAsia="仿宋_GB2312" w:cs="仿宋_GB2312"/>
        </w:rPr>
        <w:t>我镇</w:t>
      </w:r>
      <w:r>
        <w:rPr>
          <w:rFonts w:ascii="仿宋_GB2312" w:hAnsi="仿宋_GB2312" w:eastAsia="仿宋_GB2312" w:cs="仿宋_GB2312"/>
        </w:rPr>
        <w:t>平时发现问题，建立问题清单、任务清单、责任清单，结合实际制定整改工作方案。整改方案和清单应逐项明确问题表现、整改措施、整改目标、整改责任和整改时限</w:t>
      </w:r>
      <w:r>
        <w:rPr>
          <w:rFonts w:hint="eastAsia" w:ascii="仿宋_GB2312" w:hAnsi="仿宋_GB2312" w:eastAsia="仿宋_GB2312" w:cs="仿宋_GB2312"/>
        </w:rPr>
        <w:t>。</w:t>
      </w:r>
    </w:p>
    <w:p w14:paraId="2699671E">
      <w:pPr>
        <w:widowControl w:val="0"/>
        <w:kinsoku/>
        <w:overflowPunct w:val="0"/>
        <w:spacing w:line="540" w:lineRule="exact"/>
        <w:ind w:firstLine="643" w:firstLineChars="200"/>
        <w:jc w:val="both"/>
        <w:rPr>
          <w:rFonts w:ascii="仿宋" w:hAnsi="仿宋" w:eastAsia="仿宋" w:cs="仿宋"/>
          <w:spacing w:val="3"/>
          <w:sz w:val="31"/>
          <w:szCs w:val="31"/>
        </w:rPr>
      </w:pPr>
      <w:r>
        <w:rPr>
          <w:rFonts w:hint="eastAsia" w:ascii="楷体_GB2312" w:hAnsi="仿宋_GB2312" w:eastAsia="楷体_GB2312" w:cs="仿宋_GB2312"/>
          <w:b/>
          <w:bCs/>
          <w:sz w:val="32"/>
          <w:szCs w:val="32"/>
        </w:rPr>
        <w:t>（二）</w:t>
      </w:r>
      <w:r>
        <w:rPr>
          <w:rFonts w:ascii="楷体_GB2312" w:hAnsi="仿宋_GB2312" w:eastAsia="楷体_GB2312" w:cs="仿宋_GB2312"/>
          <w:b/>
          <w:bCs/>
          <w:sz w:val="32"/>
          <w:szCs w:val="32"/>
        </w:rPr>
        <w:t>整改阶段</w:t>
      </w:r>
      <w:r>
        <w:rPr>
          <w:rFonts w:hint="eastAsia" w:ascii="楷体_GB2312" w:hAnsi="仿宋_GB2312" w:eastAsia="楷体_GB2312" w:cs="仿宋_GB2312"/>
          <w:b/>
          <w:bCs/>
          <w:sz w:val="32"/>
          <w:szCs w:val="32"/>
        </w:rPr>
        <w:t>（</w:t>
      </w:r>
      <w:r>
        <w:rPr>
          <w:rFonts w:ascii="楷体_GB2312" w:hAnsi="仿宋_GB2312" w:eastAsia="楷体_GB2312" w:cs="仿宋_GB2312"/>
          <w:b/>
          <w:bCs/>
          <w:sz w:val="32"/>
          <w:szCs w:val="32"/>
        </w:rPr>
        <w:t>7月至9月底前</w:t>
      </w:r>
      <w:r>
        <w:rPr>
          <w:rFonts w:hint="eastAsia" w:ascii="楷体_GB2312" w:hAnsi="仿宋_GB2312" w:eastAsia="楷体_GB2312" w:cs="仿宋_GB2312"/>
          <w:b/>
          <w:bCs/>
          <w:sz w:val="32"/>
          <w:szCs w:val="32"/>
        </w:rPr>
        <w:t>）</w:t>
      </w:r>
      <w:r>
        <w:rPr>
          <w:rFonts w:ascii="楷体_GB2312" w:hAnsi="仿宋_GB2312" w:eastAsia="楷体_GB2312" w:cs="仿宋_GB2312"/>
          <w:b/>
          <w:bCs/>
          <w:sz w:val="32"/>
          <w:szCs w:val="32"/>
        </w:rPr>
        <w:t>。</w:t>
      </w:r>
      <w:r>
        <w:rPr>
          <w:rFonts w:ascii="仿宋" w:hAnsi="仿宋" w:eastAsia="仿宋" w:cs="仿宋"/>
          <w:spacing w:val="-90"/>
          <w:sz w:val="31"/>
          <w:szCs w:val="31"/>
        </w:rPr>
        <w:t xml:space="preserve"> </w:t>
      </w:r>
      <w:r>
        <w:rPr>
          <w:rFonts w:ascii="仿宋_GB2312" w:hAnsi="仿宋_GB2312" w:eastAsia="仿宋_GB2312" w:cs="仿宋_GB2312"/>
          <w:sz w:val="32"/>
          <w:szCs w:val="32"/>
        </w:rPr>
        <w:t>坚持问题导向，突出重点工作和关键环节，举一反三、全面查摆、深入剖析，开展排查整改。实行交办制、台账制、销号制管理，做到立行立改、全面整改、动态清零</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要跟踪问题整改落实情况，各责任单位于8月1</w:t>
      </w:r>
      <w:r>
        <w:rPr>
          <w:rFonts w:hint="eastAsia" w:ascii="仿宋_GB2312" w:hAnsi="仿宋_GB2312" w:eastAsia="仿宋_GB2312" w:cs="仿宋_GB2312"/>
          <w:sz w:val="32"/>
          <w:szCs w:val="32"/>
        </w:rPr>
        <w:t>0</w:t>
      </w:r>
      <w:r>
        <w:rPr>
          <w:rFonts w:ascii="仿宋_GB2312" w:hAnsi="仿宋_GB2312" w:eastAsia="仿宋_GB2312" w:cs="仿宋_GB2312"/>
          <w:sz w:val="32"/>
          <w:szCs w:val="32"/>
        </w:rPr>
        <w:t>日前将中期问题整改进展情况报</w:t>
      </w:r>
      <w:r>
        <w:rPr>
          <w:rFonts w:hint="eastAsia" w:ascii="仿宋_GB2312" w:hAnsi="仿宋_GB2312" w:eastAsia="仿宋_GB2312" w:cs="仿宋_GB2312"/>
          <w:sz w:val="32"/>
          <w:szCs w:val="32"/>
        </w:rPr>
        <w:t>乡村振兴办</w:t>
      </w:r>
      <w:r>
        <w:rPr>
          <w:rFonts w:ascii="仿宋_GB2312" w:hAnsi="仿宋_GB2312" w:eastAsia="仿宋_GB2312" w:cs="仿宋_GB2312"/>
          <w:sz w:val="32"/>
          <w:szCs w:val="32"/>
        </w:rPr>
        <w:t>。各</w:t>
      </w:r>
      <w:r>
        <w:rPr>
          <w:rFonts w:hint="eastAsia" w:ascii="仿宋_GB2312" w:hAnsi="仿宋_GB2312" w:eastAsia="仿宋_GB2312" w:cs="仿宋_GB2312"/>
          <w:sz w:val="32"/>
          <w:szCs w:val="32"/>
        </w:rPr>
        <w:t>村场、部门</w:t>
      </w:r>
      <w:r>
        <w:rPr>
          <w:rFonts w:ascii="仿宋_GB2312" w:hAnsi="仿宋_GB2312" w:eastAsia="仿宋_GB2312" w:cs="仿宋_GB2312"/>
          <w:sz w:val="32"/>
          <w:szCs w:val="32"/>
        </w:rPr>
        <w:t>单位要对问题整改情况逐个核实销号，确保取得阶段性成效。</w:t>
      </w:r>
      <w:r>
        <w:rPr>
          <w:rFonts w:hint="eastAsia" w:ascii="仿宋_GB2312" w:hAnsi="仿宋_GB2312" w:eastAsia="仿宋_GB2312" w:cs="仿宋_GB2312"/>
          <w:sz w:val="32"/>
          <w:szCs w:val="32"/>
        </w:rPr>
        <w:t>乡村振兴</w:t>
      </w:r>
      <w:r>
        <w:rPr>
          <w:rFonts w:ascii="仿宋_GB2312" w:hAnsi="仿宋_GB2312" w:eastAsia="仿宋_GB2312" w:cs="仿宋_GB2312"/>
          <w:sz w:val="32"/>
          <w:szCs w:val="32"/>
        </w:rPr>
        <w:t>办公室适时</w:t>
      </w:r>
      <w:r>
        <w:rPr>
          <w:rFonts w:hint="eastAsia" w:ascii="仿宋_GB2312" w:hAnsi="仿宋_GB2312" w:eastAsia="仿宋_GB2312" w:cs="仿宋_GB2312"/>
          <w:sz w:val="32"/>
          <w:szCs w:val="32"/>
        </w:rPr>
        <w:t>下村查验</w:t>
      </w:r>
      <w:r>
        <w:rPr>
          <w:rFonts w:ascii="仿宋_GB2312" w:hAnsi="仿宋_GB2312" w:eastAsia="仿宋_GB2312" w:cs="仿宋_GB2312"/>
          <w:sz w:val="32"/>
          <w:szCs w:val="32"/>
        </w:rPr>
        <w:t>了解情况，防止弄虚作假，做到早整改早见效。</w:t>
      </w:r>
    </w:p>
    <w:p w14:paraId="103FB4D0">
      <w:pPr>
        <w:spacing w:line="540" w:lineRule="exact"/>
        <w:ind w:firstLine="643" w:firstLineChars="200"/>
        <w:jc w:val="both"/>
        <w:rPr>
          <w:rFonts w:ascii="仿宋" w:hAnsi="仿宋" w:eastAsia="仿宋" w:cs="仿宋"/>
          <w:spacing w:val="3"/>
          <w:sz w:val="31"/>
          <w:szCs w:val="31"/>
        </w:rPr>
      </w:pPr>
      <w:r>
        <w:rPr>
          <w:rFonts w:hint="eastAsia" w:ascii="楷体_GB2312" w:hAnsi="仿宋_GB2312" w:eastAsia="楷体_GB2312" w:cs="仿宋_GB2312"/>
          <w:b/>
          <w:bCs/>
          <w:sz w:val="32"/>
          <w:szCs w:val="32"/>
        </w:rPr>
        <w:t>（三）</w:t>
      </w:r>
      <w:r>
        <w:rPr>
          <w:rFonts w:ascii="楷体_GB2312" w:hAnsi="仿宋_GB2312" w:eastAsia="楷体_GB2312" w:cs="仿宋_GB2312"/>
          <w:b/>
          <w:bCs/>
          <w:sz w:val="32"/>
          <w:szCs w:val="32"/>
        </w:rPr>
        <w:t>巩固提升阶段</w:t>
      </w:r>
      <w:r>
        <w:rPr>
          <w:rFonts w:hint="eastAsia" w:ascii="楷体_GB2312" w:hAnsi="仿宋_GB2312" w:eastAsia="楷体_GB2312" w:cs="仿宋_GB2312"/>
          <w:b/>
          <w:bCs/>
          <w:sz w:val="32"/>
          <w:szCs w:val="32"/>
        </w:rPr>
        <w:t>（</w:t>
      </w:r>
      <w:r>
        <w:rPr>
          <w:rFonts w:ascii="楷体_GB2312" w:hAnsi="仿宋_GB2312" w:eastAsia="楷体_GB2312" w:cs="仿宋_GB2312"/>
          <w:b/>
          <w:bCs/>
          <w:sz w:val="32"/>
          <w:szCs w:val="32"/>
        </w:rPr>
        <w:t>10月至12月底前</w:t>
      </w:r>
      <w:r>
        <w:rPr>
          <w:rFonts w:hint="eastAsia" w:ascii="楷体_GB2312" w:hAnsi="仿宋_GB2312" w:eastAsia="楷体_GB2312" w:cs="仿宋_GB2312"/>
          <w:b/>
          <w:bCs/>
          <w:sz w:val="32"/>
          <w:szCs w:val="32"/>
        </w:rPr>
        <w:t>）</w:t>
      </w:r>
      <w:r>
        <w:rPr>
          <w:rFonts w:ascii="楷体_GB2312" w:hAnsi="仿宋_GB2312" w:eastAsia="楷体_GB2312" w:cs="仿宋_GB2312"/>
          <w:b/>
          <w:bCs/>
          <w:sz w:val="32"/>
          <w:szCs w:val="32"/>
        </w:rPr>
        <w:t>。</w:t>
      </w:r>
      <w:r>
        <w:rPr>
          <w:rFonts w:ascii="仿宋_GB2312" w:hAnsi="仿宋_GB2312" w:eastAsia="仿宋_GB2312" w:cs="仿宋_GB2312"/>
          <w:sz w:val="32"/>
          <w:szCs w:val="32"/>
        </w:rPr>
        <w:t>进一步巩固整 改工作成果，各</w:t>
      </w:r>
      <w:r>
        <w:rPr>
          <w:rFonts w:hint="eastAsia" w:ascii="仿宋_GB2312" w:hAnsi="仿宋_GB2312" w:eastAsia="仿宋_GB2312" w:cs="仿宋_GB2312"/>
          <w:sz w:val="32"/>
          <w:szCs w:val="32"/>
        </w:rPr>
        <w:t>村场</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部门</w:t>
      </w:r>
      <w:r>
        <w:rPr>
          <w:rFonts w:ascii="仿宋_GB2312" w:hAnsi="仿宋_GB2312" w:eastAsia="仿宋_GB2312" w:cs="仿宋_GB2312"/>
          <w:sz w:val="32"/>
          <w:szCs w:val="32"/>
        </w:rPr>
        <w:t>单位要对整改工作开展全面“回头看”,坚决防止反弹回潮。对已纳入常态化工作范畴的问题， 坚持常抓不懈，久久为功</w:t>
      </w:r>
      <w:r>
        <w:rPr>
          <w:rFonts w:hint="eastAsia" w:ascii="仿宋_GB2312" w:hAnsi="仿宋_GB2312" w:eastAsia="仿宋_GB2312" w:cs="仿宋_GB2312"/>
          <w:sz w:val="32"/>
          <w:szCs w:val="32"/>
        </w:rPr>
        <w:t>。</w:t>
      </w:r>
    </w:p>
    <w:p w14:paraId="0DE1EE75">
      <w:pPr>
        <w:spacing w:line="540" w:lineRule="exact"/>
        <w:ind w:firstLine="660" w:firstLineChars="200"/>
        <w:outlineLvl w:val="2"/>
        <w:rPr>
          <w:rFonts w:ascii="黑体" w:hAnsi="黑体" w:eastAsia="黑体" w:cs="黑体"/>
          <w:spacing w:val="5"/>
          <w:sz w:val="32"/>
          <w:szCs w:val="32"/>
        </w:rPr>
      </w:pPr>
      <w:r>
        <w:rPr>
          <w:rFonts w:ascii="黑体" w:hAnsi="黑体" w:eastAsia="黑体" w:cs="黑体"/>
          <w:spacing w:val="5"/>
          <w:sz w:val="32"/>
          <w:szCs w:val="32"/>
        </w:rPr>
        <w:t>三、工作要求</w:t>
      </w:r>
    </w:p>
    <w:p w14:paraId="03CBE07F">
      <w:pPr>
        <w:kinsoku/>
        <w:overflowPunct w:val="0"/>
        <w:spacing w:line="540" w:lineRule="exact"/>
        <w:ind w:firstLine="640" w:firstLineChars="200"/>
        <w:jc w:val="both"/>
        <w:rPr>
          <w:rFonts w:ascii="仿宋_GB2312" w:hAnsi="仿宋_GB2312" w:eastAsia="仿宋_GB2312" w:cs="仿宋_GB2312"/>
          <w:sz w:val="32"/>
          <w:szCs w:val="32"/>
        </w:rPr>
      </w:pPr>
      <w:r>
        <w:rPr>
          <w:rFonts w:ascii="仿宋_GB2312" w:hAnsi="仿宋_GB2312" w:eastAsia="仿宋_GB2312" w:cs="仿宋_GB2312"/>
          <w:sz w:val="32"/>
          <w:szCs w:val="32"/>
        </w:rPr>
        <w:t>各</w:t>
      </w:r>
      <w:r>
        <w:rPr>
          <w:rFonts w:hint="eastAsia" w:ascii="仿宋_GB2312" w:hAnsi="仿宋_GB2312" w:eastAsia="仿宋_GB2312" w:cs="仿宋_GB2312"/>
          <w:sz w:val="32"/>
          <w:szCs w:val="32"/>
        </w:rPr>
        <w:t>村场、部门</w:t>
      </w:r>
      <w:r>
        <w:rPr>
          <w:rFonts w:ascii="仿宋_GB2312" w:hAnsi="仿宋_GB2312" w:eastAsia="仿宋_GB2312" w:cs="仿宋_GB2312"/>
          <w:sz w:val="32"/>
          <w:szCs w:val="32"/>
        </w:rPr>
        <w:t>单位要坚决守牢确保不发生规模性返贫致贫的底线，切实担负问题整改的主体责任，要按照各自职责细化整改措施，建立健全问题整改验收机制，实行“整改</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验收</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销号”闭环管理；要以本方案指出的问题和整改措施为主线，聚焦整改工作重点，由点及面、由表及里、全面整改；要紧密结合深入贯彻中央八项规定精神学习教育，把整治形式</w:t>
      </w:r>
      <w:r>
        <w:rPr>
          <w:rFonts w:hint="eastAsia" w:ascii="仿宋_GB2312" w:hAnsi="仿宋_GB2312" w:eastAsia="仿宋_GB2312" w:cs="仿宋_GB2312"/>
          <w:sz w:val="32"/>
          <w:szCs w:val="32"/>
        </w:rPr>
        <w:t>主</w:t>
      </w:r>
      <w:r>
        <w:rPr>
          <w:rFonts w:ascii="仿宋_GB2312" w:hAnsi="仿宋_GB2312" w:eastAsia="仿宋_GB2312" w:cs="仿宋_GB2312"/>
          <w:sz w:val="32"/>
          <w:szCs w:val="32"/>
        </w:rPr>
        <w:t>义为基层减负要求贯穿问题整改全过程，严禁数字整改、纸面整改、表面整改；要对弄虚作假、整改不力的，按照规定程序查清事实后严肃问责。</w:t>
      </w:r>
    </w:p>
    <w:p w14:paraId="3BD09EC2">
      <w:pPr>
        <w:spacing w:line="540" w:lineRule="exact"/>
        <w:ind w:firstLine="628" w:firstLineChars="200"/>
        <w:jc w:val="both"/>
        <w:rPr>
          <w:rFonts w:ascii="仿宋" w:hAnsi="仿宋" w:eastAsia="仿宋" w:cs="仿宋"/>
          <w:spacing w:val="2"/>
          <w:sz w:val="31"/>
          <w:szCs w:val="31"/>
        </w:rPr>
      </w:pPr>
    </w:p>
    <w:p w14:paraId="55A71F42">
      <w:pPr>
        <w:kinsoku/>
        <w:overflowPunct w:val="0"/>
        <w:spacing w:line="540" w:lineRule="exact"/>
        <w:ind w:firstLine="640" w:firstLineChars="200"/>
        <w:jc w:val="both"/>
        <w:rPr>
          <w:rFonts w:ascii="仿宋_GB2312" w:hAnsi="仿宋_GB2312" w:eastAsia="仿宋_GB2312" w:cs="仿宋_GB2312"/>
          <w:sz w:val="32"/>
          <w:szCs w:val="32"/>
        </w:rPr>
        <w:sectPr>
          <w:footerReference r:id="rId3" w:type="default"/>
          <w:pgSz w:w="11900" w:h="16820"/>
          <w:pgMar w:top="1429" w:right="1654" w:bottom="1386" w:left="1710" w:header="0" w:footer="984" w:gutter="0"/>
          <w:cols w:space="720" w:num="1"/>
        </w:sectPr>
      </w:pPr>
      <w:r>
        <w:rPr>
          <w:rFonts w:ascii="仿宋_GB2312" w:hAnsi="仿宋_GB2312" w:eastAsia="仿宋_GB2312" w:cs="仿宋_GB2312"/>
          <w:sz w:val="32"/>
          <w:szCs w:val="32"/>
        </w:rPr>
        <w:t>附件：中央有效衔接考核评估反馈问题整改责任</w:t>
      </w:r>
      <w:r>
        <w:rPr>
          <w:rFonts w:hint="eastAsia" w:ascii="仿宋_GB2312" w:hAnsi="仿宋_GB2312" w:eastAsia="仿宋_GB2312" w:cs="仿宋_GB2312"/>
          <w:sz w:val="32"/>
          <w:szCs w:val="32"/>
        </w:rPr>
        <w:t>清单</w:t>
      </w:r>
    </w:p>
    <w:p w14:paraId="5D7708AE">
      <w:pPr>
        <w:widowControl w:val="0"/>
        <w:kinsoku/>
        <w:adjustRightInd/>
        <w:snapToGrid/>
        <w:spacing w:line="560" w:lineRule="exact"/>
        <w:textAlignment w:val="auto"/>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附件</w:t>
      </w:r>
    </w:p>
    <w:p w14:paraId="02AA33E7">
      <w:pPr>
        <w:widowControl w:val="0"/>
        <w:kinsoku/>
        <w:adjustRightInd/>
        <w:snapToGrid/>
        <w:spacing w:after="240" w:line="560" w:lineRule="exact"/>
        <w:jc w:val="center"/>
        <w:textAlignment w:val="auto"/>
        <w:rPr>
          <w:rFonts w:ascii="方正小标宋_GBK" w:hAnsi="方正小标宋_GBK" w:eastAsia="方正小标宋_GBK" w:cs="方正小标宋_GBK"/>
          <w:color w:val="000000" w:themeColor="text1"/>
          <w:sz w:val="44"/>
          <w:szCs w:val="44"/>
          <w14:textFill>
            <w14:solidFill>
              <w14:schemeClr w14:val="tx1"/>
            </w14:solidFill>
          </w14:textFill>
        </w:rPr>
      </w:pPr>
      <w:r>
        <w:rPr>
          <w:rFonts w:hint="eastAsia" w:ascii="方正小标宋_GBK" w:hAnsi="方正小标宋_GBK" w:eastAsia="方正小标宋_GBK" w:cs="方正小标宋_GBK"/>
          <w:color w:val="000000" w:themeColor="text1"/>
          <w:sz w:val="44"/>
          <w:szCs w:val="44"/>
          <w14:textFill>
            <w14:solidFill>
              <w14:schemeClr w14:val="tx1"/>
            </w14:solidFill>
          </w14:textFill>
        </w:rPr>
        <w:t>中央有效衔接考核评估反馈问题整改责任清单</w:t>
      </w:r>
    </w:p>
    <w:tbl>
      <w:tblPr>
        <w:tblStyle w:val="7"/>
        <w:tblW w:w="13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2"/>
        <w:gridCol w:w="701"/>
        <w:gridCol w:w="3220"/>
        <w:gridCol w:w="3340"/>
        <w:gridCol w:w="3620"/>
        <w:gridCol w:w="1100"/>
        <w:gridCol w:w="960"/>
      </w:tblGrid>
      <w:tr w14:paraId="085DE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blHeader/>
          <w:jc w:val="center"/>
        </w:trPr>
        <w:tc>
          <w:tcPr>
            <w:tcW w:w="622" w:type="dxa"/>
            <w:vAlign w:val="center"/>
          </w:tcPr>
          <w:p w14:paraId="5B15937A">
            <w:pPr>
              <w:widowControl w:val="0"/>
              <w:kinsoku/>
              <w:adjustRightInd/>
              <w:snapToGrid/>
              <w:spacing w:line="300" w:lineRule="exact"/>
              <w:jc w:val="center"/>
              <w:textAlignment w:val="auto"/>
              <w:rPr>
                <w:rFonts w:ascii="黑体" w:hAnsi="黑体" w:eastAsia="黑体" w:cs="黑体"/>
                <w:sz w:val="24"/>
                <w:szCs w:val="24"/>
                <w:lang w:eastAsia="en-US"/>
              </w:rPr>
            </w:pPr>
            <w:r>
              <w:rPr>
                <w:rFonts w:hint="eastAsia" w:ascii="黑体" w:hAnsi="黑体" w:eastAsia="黑体" w:cs="黑体"/>
                <w:sz w:val="24"/>
                <w:szCs w:val="24"/>
              </w:rPr>
              <w:t>序号</w:t>
            </w:r>
          </w:p>
        </w:tc>
        <w:tc>
          <w:tcPr>
            <w:tcW w:w="701" w:type="dxa"/>
            <w:vAlign w:val="center"/>
          </w:tcPr>
          <w:p w14:paraId="5470ED5D">
            <w:pPr>
              <w:widowControl w:val="0"/>
              <w:kinsoku/>
              <w:adjustRightInd/>
              <w:snapToGrid/>
              <w:spacing w:line="300" w:lineRule="exact"/>
              <w:jc w:val="center"/>
              <w:textAlignment w:val="auto"/>
              <w:rPr>
                <w:rFonts w:ascii="黑体" w:hAnsi="黑体" w:eastAsia="黑体" w:cs="黑体"/>
                <w:sz w:val="24"/>
                <w:szCs w:val="24"/>
                <w:lang w:eastAsia="en-US"/>
              </w:rPr>
            </w:pPr>
            <w:r>
              <w:rPr>
                <w:rFonts w:hint="eastAsia" w:ascii="黑体" w:hAnsi="黑体" w:eastAsia="黑体" w:cs="黑体"/>
                <w:sz w:val="24"/>
                <w:szCs w:val="24"/>
              </w:rPr>
              <w:t>类别</w:t>
            </w:r>
          </w:p>
        </w:tc>
        <w:tc>
          <w:tcPr>
            <w:tcW w:w="3220" w:type="dxa"/>
            <w:vAlign w:val="center"/>
          </w:tcPr>
          <w:p w14:paraId="2111B866">
            <w:pPr>
              <w:widowControl w:val="0"/>
              <w:kinsoku/>
              <w:adjustRightInd/>
              <w:snapToGrid/>
              <w:spacing w:line="300" w:lineRule="exact"/>
              <w:jc w:val="center"/>
              <w:textAlignment w:val="auto"/>
              <w:rPr>
                <w:rFonts w:ascii="黑体" w:hAnsi="黑体" w:eastAsia="黑体" w:cs="黑体"/>
                <w:sz w:val="24"/>
                <w:szCs w:val="24"/>
                <w:lang w:eastAsia="en-US"/>
              </w:rPr>
            </w:pPr>
            <w:r>
              <w:rPr>
                <w:rFonts w:hint="eastAsia" w:ascii="黑体" w:hAnsi="黑体" w:eastAsia="黑体" w:cs="黑体"/>
                <w:sz w:val="24"/>
                <w:szCs w:val="24"/>
              </w:rPr>
              <w:t>具体问题</w:t>
            </w:r>
          </w:p>
        </w:tc>
        <w:tc>
          <w:tcPr>
            <w:tcW w:w="3340" w:type="dxa"/>
            <w:vAlign w:val="center"/>
          </w:tcPr>
          <w:p w14:paraId="0071965B">
            <w:pPr>
              <w:widowControl w:val="0"/>
              <w:kinsoku/>
              <w:adjustRightInd/>
              <w:snapToGrid/>
              <w:spacing w:line="300" w:lineRule="exact"/>
              <w:jc w:val="center"/>
              <w:textAlignment w:val="auto"/>
              <w:rPr>
                <w:rFonts w:ascii="黑体" w:hAnsi="黑体" w:eastAsia="黑体" w:cs="黑体"/>
                <w:sz w:val="24"/>
                <w:szCs w:val="24"/>
              </w:rPr>
            </w:pPr>
            <w:r>
              <w:rPr>
                <w:rFonts w:hint="eastAsia" w:ascii="黑体" w:hAnsi="黑体" w:eastAsia="黑体" w:cs="黑体"/>
                <w:sz w:val="24"/>
                <w:szCs w:val="24"/>
              </w:rPr>
              <w:t>该问题在我镇的具体表现</w:t>
            </w:r>
          </w:p>
        </w:tc>
        <w:tc>
          <w:tcPr>
            <w:tcW w:w="3620" w:type="dxa"/>
            <w:vAlign w:val="center"/>
          </w:tcPr>
          <w:p w14:paraId="7185AD49">
            <w:pPr>
              <w:widowControl w:val="0"/>
              <w:kinsoku/>
              <w:adjustRightInd/>
              <w:snapToGrid/>
              <w:spacing w:line="300" w:lineRule="exact"/>
              <w:jc w:val="center"/>
              <w:textAlignment w:val="auto"/>
              <w:rPr>
                <w:rFonts w:ascii="黑体" w:hAnsi="黑体" w:eastAsia="黑体" w:cs="黑体"/>
                <w:sz w:val="24"/>
                <w:szCs w:val="24"/>
                <w:lang w:eastAsia="en-US"/>
              </w:rPr>
            </w:pPr>
            <w:r>
              <w:rPr>
                <w:rFonts w:hint="eastAsia" w:ascii="黑体" w:hAnsi="黑体" w:eastAsia="黑体" w:cs="黑体"/>
                <w:sz w:val="24"/>
                <w:szCs w:val="24"/>
              </w:rPr>
              <w:t>整改措施</w:t>
            </w:r>
          </w:p>
        </w:tc>
        <w:tc>
          <w:tcPr>
            <w:tcW w:w="1100" w:type="dxa"/>
            <w:vAlign w:val="center"/>
          </w:tcPr>
          <w:p w14:paraId="2250D351">
            <w:pPr>
              <w:widowControl w:val="0"/>
              <w:kinsoku/>
              <w:adjustRightInd/>
              <w:snapToGrid/>
              <w:spacing w:line="300" w:lineRule="exact"/>
              <w:jc w:val="center"/>
              <w:textAlignment w:val="auto"/>
              <w:rPr>
                <w:rFonts w:ascii="黑体" w:hAnsi="黑体" w:eastAsia="黑体" w:cs="黑体"/>
                <w:sz w:val="24"/>
                <w:szCs w:val="24"/>
              </w:rPr>
            </w:pPr>
            <w:r>
              <w:rPr>
                <w:rFonts w:hint="eastAsia" w:ascii="黑体" w:hAnsi="黑体" w:eastAsia="黑体" w:cs="黑体"/>
                <w:sz w:val="24"/>
                <w:szCs w:val="24"/>
              </w:rPr>
              <w:t>整改</w:t>
            </w:r>
          </w:p>
          <w:p w14:paraId="5DE6F554">
            <w:pPr>
              <w:widowControl w:val="0"/>
              <w:kinsoku/>
              <w:adjustRightInd/>
              <w:snapToGrid/>
              <w:spacing w:line="300" w:lineRule="exact"/>
              <w:jc w:val="center"/>
              <w:textAlignment w:val="auto"/>
              <w:rPr>
                <w:rFonts w:ascii="黑体" w:hAnsi="黑体" w:eastAsia="黑体" w:cs="黑体"/>
                <w:sz w:val="24"/>
                <w:szCs w:val="24"/>
                <w:lang w:eastAsia="en-US"/>
              </w:rPr>
            </w:pPr>
            <w:r>
              <w:rPr>
                <w:rFonts w:hint="eastAsia" w:ascii="黑体" w:hAnsi="黑体" w:eastAsia="黑体" w:cs="黑体"/>
                <w:sz w:val="24"/>
                <w:szCs w:val="24"/>
              </w:rPr>
              <w:t>时限</w:t>
            </w:r>
          </w:p>
        </w:tc>
        <w:tc>
          <w:tcPr>
            <w:tcW w:w="960" w:type="dxa"/>
            <w:vAlign w:val="center"/>
          </w:tcPr>
          <w:p w14:paraId="7750D0C9">
            <w:pPr>
              <w:widowControl w:val="0"/>
              <w:kinsoku/>
              <w:adjustRightInd/>
              <w:snapToGrid/>
              <w:spacing w:line="300" w:lineRule="exact"/>
              <w:jc w:val="center"/>
              <w:textAlignment w:val="auto"/>
              <w:rPr>
                <w:rFonts w:ascii="黑体" w:hAnsi="黑体" w:eastAsia="黑体" w:cs="黑体"/>
                <w:sz w:val="24"/>
                <w:szCs w:val="24"/>
              </w:rPr>
            </w:pPr>
            <w:r>
              <w:rPr>
                <w:rFonts w:hint="eastAsia" w:ascii="黑体" w:hAnsi="黑体" w:eastAsia="黑体" w:cs="黑体"/>
                <w:sz w:val="24"/>
                <w:szCs w:val="24"/>
              </w:rPr>
              <w:t>责任</w:t>
            </w:r>
          </w:p>
          <w:p w14:paraId="17FF3F91">
            <w:pPr>
              <w:widowControl w:val="0"/>
              <w:kinsoku/>
              <w:adjustRightInd/>
              <w:snapToGrid/>
              <w:spacing w:line="300" w:lineRule="exact"/>
              <w:jc w:val="center"/>
              <w:textAlignment w:val="auto"/>
              <w:rPr>
                <w:rFonts w:ascii="黑体" w:hAnsi="黑体" w:eastAsia="黑体" w:cs="黑体"/>
                <w:sz w:val="24"/>
                <w:szCs w:val="24"/>
                <w:lang w:eastAsia="en-US"/>
              </w:rPr>
            </w:pPr>
            <w:r>
              <w:rPr>
                <w:rFonts w:hint="eastAsia" w:ascii="黑体" w:hAnsi="黑体" w:eastAsia="黑体" w:cs="黑体"/>
                <w:sz w:val="24"/>
                <w:szCs w:val="24"/>
              </w:rPr>
              <w:t>单位</w:t>
            </w:r>
          </w:p>
        </w:tc>
      </w:tr>
      <w:tr w14:paraId="357FF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2" w:hRule="atLeast"/>
          <w:jc w:val="center"/>
        </w:trPr>
        <w:tc>
          <w:tcPr>
            <w:tcW w:w="622" w:type="dxa"/>
            <w:vAlign w:val="center"/>
          </w:tcPr>
          <w:p w14:paraId="0D3A2291">
            <w:pPr>
              <w:widowControl w:val="0"/>
              <w:kinsoku/>
              <w:adjustRightInd/>
              <w:snapToGrid/>
              <w:spacing w:line="300" w:lineRule="exact"/>
              <w:jc w:val="center"/>
              <w:textAlignment w:val="auto"/>
              <w:rPr>
                <w:rFonts w:hint="eastAsia" w:ascii="仿宋_GB2312" w:hAnsi="黑体" w:eastAsia="仿宋_GB2312" w:cs="黑体"/>
              </w:rPr>
            </w:pPr>
            <w:r>
              <w:rPr>
                <w:rFonts w:hint="eastAsia" w:ascii="仿宋_GB2312" w:hAnsi="黑体" w:eastAsia="仿宋_GB2312" w:cs="黑体"/>
              </w:rPr>
              <w:t>1</w:t>
            </w:r>
          </w:p>
        </w:tc>
        <w:tc>
          <w:tcPr>
            <w:tcW w:w="701" w:type="dxa"/>
            <w:vAlign w:val="center"/>
          </w:tcPr>
          <w:p w14:paraId="27106274">
            <w:pPr>
              <w:widowControl w:val="0"/>
              <w:kinsoku/>
              <w:adjustRightInd/>
              <w:snapToGrid/>
              <w:spacing w:line="300" w:lineRule="exact"/>
              <w:jc w:val="center"/>
              <w:textAlignment w:val="auto"/>
              <w:rPr>
                <w:rFonts w:hint="eastAsia" w:ascii="仿宋_GB2312" w:hAnsi="黑体" w:eastAsia="仿宋_GB2312" w:cs="黑体"/>
              </w:rPr>
            </w:pPr>
            <w:r>
              <w:rPr>
                <w:rFonts w:hint="eastAsia" w:ascii="仿宋_GB2312" w:hAnsi="黑体" w:eastAsia="仿宋_GB2312" w:cs="黑体"/>
              </w:rPr>
              <w:t>中央反馈</w:t>
            </w:r>
          </w:p>
        </w:tc>
        <w:tc>
          <w:tcPr>
            <w:tcW w:w="3220" w:type="dxa"/>
            <w:vAlign w:val="center"/>
          </w:tcPr>
          <w:p w14:paraId="3E8009B0">
            <w:pPr>
              <w:widowControl w:val="0"/>
              <w:kinsoku/>
              <w:adjustRightInd/>
              <w:snapToGrid/>
              <w:spacing w:line="300" w:lineRule="exact"/>
              <w:ind w:firstLine="420" w:firstLineChars="200"/>
              <w:jc w:val="both"/>
              <w:textAlignment w:val="auto"/>
              <w:rPr>
                <w:rFonts w:hint="eastAsia" w:ascii="仿宋_GB2312" w:eastAsia="仿宋_GB2312" w:hAnsiTheme="minorEastAsia" w:cstheme="minorEastAsia"/>
              </w:rPr>
            </w:pPr>
            <w:r>
              <w:rPr>
                <w:rFonts w:hint="eastAsia" w:ascii="仿宋_GB2312" w:eastAsia="仿宋_GB2312" w:hAnsiTheme="minorEastAsia" w:cstheme="minorEastAsia"/>
              </w:rPr>
              <w:t>部分地方防止返贫致贫监测帮扶工作落实不够到位。一是识别纳入不够及时。某县2024年2</w:t>
            </w:r>
            <w:r>
              <w:rPr>
                <w:rFonts w:hint="eastAsia" w:ascii="仿宋_GB2312" w:eastAsia="仿宋_GB2312" w:hAnsiTheme="minorEastAsia" w:cstheme="minorEastAsia"/>
                <w:spacing w:val="-6"/>
              </w:rPr>
              <w:t>5户新纳入监测户中，有7户（占比28%）家中有残疾人，长期缺劳动力，家庭收入主要来自转移性收入，人均收入水平低，存在返贫致贫风险，符合纳入条件，但直到2024年11、12月县里组织集中排查时才因残纳入。二是帮扶措施不够精准。某县某村l农户家中5口人，夫妻2人因病在家无劳动能力，3个孩子均在上学，家庭支出较大，2024年5月因病纳入监测户，但增收帮扶举措仅为整户低保。三是风险消除不够规范。某县在其《2024年度巩固拓展脱贫攻坚成果工作要点》中提出监测对象整体风险消除率要达到65％以上，不符合”不得设置风险消除比例要求”规定，截至核查时点，该县监测对象风险消除率为64.6%。</w:t>
            </w:r>
          </w:p>
        </w:tc>
        <w:tc>
          <w:tcPr>
            <w:tcW w:w="3340" w:type="dxa"/>
            <w:vAlign w:val="center"/>
          </w:tcPr>
          <w:p w14:paraId="36B1D855">
            <w:pPr>
              <w:widowControl w:val="0"/>
              <w:kinsoku/>
              <w:adjustRightInd/>
              <w:snapToGrid/>
              <w:spacing w:line="300" w:lineRule="exact"/>
              <w:ind w:firstLine="396" w:firstLineChars="200"/>
              <w:jc w:val="both"/>
              <w:textAlignment w:val="auto"/>
              <w:rPr>
                <w:rFonts w:hint="eastAsia" w:ascii="仿宋_GB2312" w:eastAsia="仿宋_GB2312" w:hAnsiTheme="minorEastAsia" w:cstheme="minorEastAsia"/>
              </w:rPr>
            </w:pPr>
            <w:r>
              <w:rPr>
                <w:rFonts w:hint="eastAsia" w:ascii="仿宋_GB2312" w:eastAsia="仿宋_GB2312" w:hAnsiTheme="minorEastAsia" w:cstheme="minorEastAsia"/>
                <w:spacing w:val="-6"/>
              </w:rPr>
              <w:t>帮扶措施针对性不强。部分脱贫户、监测户帮扶措施有数量、没质量，其结对帮扶手册年度帮扶计划无与之对应的针对性措施。</w:t>
            </w:r>
          </w:p>
        </w:tc>
        <w:tc>
          <w:tcPr>
            <w:tcW w:w="3620" w:type="dxa"/>
            <w:vAlign w:val="center"/>
          </w:tcPr>
          <w:p w14:paraId="105BAA5C">
            <w:pPr>
              <w:widowControl w:val="0"/>
              <w:kinsoku/>
              <w:adjustRightInd/>
              <w:snapToGrid/>
              <w:spacing w:line="300" w:lineRule="exact"/>
              <w:ind w:firstLine="396" w:firstLineChars="200"/>
              <w:jc w:val="both"/>
              <w:textAlignment w:val="auto"/>
              <w:rPr>
                <w:rFonts w:ascii="仿宋_GB2312" w:eastAsia="仿宋_GB2312" w:hAnsiTheme="minorEastAsia" w:cstheme="minorEastAsia"/>
                <w:spacing w:val="-6"/>
              </w:rPr>
            </w:pPr>
            <w:r>
              <w:rPr>
                <w:rFonts w:hint="eastAsia" w:ascii="仿宋_GB2312" w:eastAsia="仿宋_GB2312" w:hAnsiTheme="minorEastAsia" w:cstheme="minorEastAsia"/>
                <w:spacing w:val="-6"/>
              </w:rPr>
              <w:t>一是压实帮扶成效评估机制。加强帮扶成效评估和工作落实抽查，通过电话调查、实地核查等形式，对监测户帮扶措施精准性和风险消除真实性等进行抽查，发现问题及时督促整改。</w:t>
            </w:r>
          </w:p>
          <w:p w14:paraId="5016FA5A">
            <w:pPr>
              <w:widowControl w:val="0"/>
              <w:kinsoku/>
              <w:adjustRightInd/>
              <w:snapToGrid/>
              <w:spacing w:line="300" w:lineRule="exact"/>
              <w:ind w:firstLine="396" w:firstLineChars="200"/>
              <w:jc w:val="both"/>
              <w:textAlignment w:val="auto"/>
              <w:rPr>
                <w:rFonts w:hint="eastAsia" w:ascii="仿宋_GB2312" w:eastAsia="仿宋_GB2312" w:hAnsiTheme="minorEastAsia" w:cstheme="minorEastAsia"/>
              </w:rPr>
            </w:pPr>
            <w:r>
              <w:rPr>
                <w:rFonts w:hint="eastAsia" w:ascii="仿宋_GB2312" w:eastAsia="仿宋_GB2312" w:hAnsiTheme="minorEastAsia" w:cstheme="minorEastAsia"/>
                <w:spacing w:val="-6"/>
              </w:rPr>
              <w:t>二是定期组织培训。对结对联系人和结对帮扶人进行业务培训，吃透政策，因户制定具体帮扶措施。</w:t>
            </w:r>
          </w:p>
        </w:tc>
        <w:tc>
          <w:tcPr>
            <w:tcW w:w="1100" w:type="dxa"/>
            <w:vAlign w:val="center"/>
          </w:tcPr>
          <w:p w14:paraId="2C57E2C1">
            <w:pPr>
              <w:widowControl w:val="0"/>
              <w:kinsoku/>
              <w:adjustRightInd/>
              <w:snapToGrid/>
              <w:spacing w:line="300" w:lineRule="exact"/>
              <w:jc w:val="both"/>
              <w:textAlignment w:val="auto"/>
              <w:rPr>
                <w:rFonts w:hint="eastAsia" w:ascii="仿宋_GB2312" w:eastAsia="仿宋_GB2312" w:hAnsiTheme="minorEastAsia" w:cstheme="minorEastAsia"/>
              </w:rPr>
            </w:pPr>
            <w:r>
              <w:rPr>
                <w:rFonts w:hint="eastAsia" w:ascii="仿宋_GB2312" w:eastAsia="仿宋_GB2312" w:hAnsiTheme="minorEastAsia" w:cstheme="minorEastAsia"/>
              </w:rPr>
              <w:t>9月底前，长期坚持。</w:t>
            </w:r>
          </w:p>
        </w:tc>
        <w:tc>
          <w:tcPr>
            <w:tcW w:w="960" w:type="dxa"/>
            <w:vAlign w:val="center"/>
          </w:tcPr>
          <w:p w14:paraId="7ECEEB6E">
            <w:pPr>
              <w:widowControl w:val="0"/>
              <w:kinsoku/>
              <w:adjustRightInd/>
              <w:snapToGrid/>
              <w:spacing w:line="300" w:lineRule="exact"/>
              <w:jc w:val="both"/>
              <w:textAlignment w:val="auto"/>
              <w:rPr>
                <w:rFonts w:hint="eastAsia" w:ascii="仿宋_GB2312" w:eastAsia="仿宋_GB2312" w:hAnsiTheme="minorEastAsia" w:cstheme="minorEastAsia"/>
              </w:rPr>
            </w:pPr>
            <w:r>
              <w:rPr>
                <w:rFonts w:hint="eastAsia" w:ascii="仿宋_GB2312" w:eastAsia="仿宋_GB2312" w:hAnsiTheme="minorEastAsia" w:cstheme="minorEastAsia"/>
              </w:rPr>
              <w:t>乡村振兴办，各村（社区）</w:t>
            </w:r>
          </w:p>
        </w:tc>
      </w:tr>
      <w:tr w14:paraId="4A052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0" w:hRule="atLeast"/>
          <w:jc w:val="center"/>
        </w:trPr>
        <w:tc>
          <w:tcPr>
            <w:tcW w:w="622" w:type="dxa"/>
            <w:vAlign w:val="center"/>
          </w:tcPr>
          <w:p w14:paraId="2A82CA34">
            <w:pPr>
              <w:widowControl w:val="0"/>
              <w:kinsoku/>
              <w:adjustRightInd/>
              <w:snapToGrid/>
              <w:spacing w:line="300" w:lineRule="exact"/>
              <w:jc w:val="center"/>
              <w:textAlignment w:val="auto"/>
              <w:rPr>
                <w:rFonts w:ascii="仿宋_GB2312" w:hAnsi="黑体" w:eastAsia="仿宋_GB2312" w:cs="黑体"/>
              </w:rPr>
            </w:pPr>
            <w:r>
              <w:rPr>
                <w:rFonts w:hint="eastAsia" w:ascii="仿宋_GB2312" w:hAnsi="黑体" w:eastAsia="仿宋_GB2312" w:cs="黑体"/>
              </w:rPr>
              <w:t>2</w:t>
            </w:r>
          </w:p>
        </w:tc>
        <w:tc>
          <w:tcPr>
            <w:tcW w:w="701" w:type="dxa"/>
            <w:vAlign w:val="center"/>
          </w:tcPr>
          <w:p w14:paraId="3EACC9ED">
            <w:pPr>
              <w:widowControl w:val="0"/>
              <w:kinsoku/>
              <w:adjustRightInd/>
              <w:snapToGrid/>
              <w:spacing w:line="300" w:lineRule="exact"/>
              <w:jc w:val="center"/>
              <w:textAlignment w:val="auto"/>
              <w:rPr>
                <w:rFonts w:ascii="仿宋_GB2312" w:hAnsi="黑体" w:eastAsia="仿宋_GB2312" w:cs="黑体"/>
              </w:rPr>
            </w:pPr>
            <w:r>
              <w:rPr>
                <w:rFonts w:hint="eastAsia" w:ascii="仿宋_GB2312" w:hAnsi="黑体" w:eastAsia="仿宋_GB2312" w:cs="黑体"/>
              </w:rPr>
              <w:t>中央反馈</w:t>
            </w:r>
          </w:p>
        </w:tc>
        <w:tc>
          <w:tcPr>
            <w:tcW w:w="3220" w:type="dxa"/>
            <w:vAlign w:val="center"/>
          </w:tcPr>
          <w:p w14:paraId="3F4AC3A3">
            <w:pPr>
              <w:widowControl w:val="0"/>
              <w:kinsoku/>
              <w:adjustRightInd/>
              <w:snapToGrid/>
              <w:spacing w:line="300" w:lineRule="exact"/>
              <w:ind w:firstLine="420" w:firstLineChars="200"/>
              <w:jc w:val="both"/>
              <w:textAlignment w:val="auto"/>
              <w:rPr>
                <w:rFonts w:ascii="仿宋_GB2312" w:hAnsi="黑体" w:eastAsia="仿宋_GB2312" w:cs="黑体"/>
              </w:rPr>
            </w:pPr>
            <w:r>
              <w:rPr>
                <w:rFonts w:hint="eastAsia" w:ascii="仿宋_GB2312" w:hAnsi="黑体" w:eastAsia="仿宋_GB2312" w:cs="黑体"/>
              </w:rPr>
              <w:t>个别地方公益性岗位管理不够规范。某县1脱贫户，2024年1月被聘用为村级保洁员，但实际上自2024年5月起该村民已到省外务工，村委会未及时调整其公益性岗位，截至核查时点仍正常发放补助。</w:t>
            </w:r>
          </w:p>
        </w:tc>
        <w:tc>
          <w:tcPr>
            <w:tcW w:w="3340" w:type="dxa"/>
            <w:vAlign w:val="center"/>
          </w:tcPr>
          <w:p w14:paraId="6F625CBB">
            <w:pPr>
              <w:widowControl w:val="0"/>
              <w:kinsoku/>
              <w:adjustRightInd/>
              <w:snapToGrid/>
              <w:spacing w:line="300" w:lineRule="exact"/>
              <w:ind w:firstLine="420" w:firstLineChars="200"/>
              <w:jc w:val="both"/>
              <w:textAlignment w:val="auto"/>
              <w:rPr>
                <w:rFonts w:ascii="仿宋_GB2312" w:hAnsi="黑体" w:eastAsia="仿宋_GB2312" w:cs="黑体"/>
              </w:rPr>
            </w:pPr>
            <w:r>
              <w:rPr>
                <w:rFonts w:hint="eastAsia" w:ascii="仿宋_GB2312" w:hAnsi="黑体" w:eastAsia="仿宋_GB2312" w:cs="黑体"/>
              </w:rPr>
              <w:t>我镇在平时的督导工作中发现部分公益岗位管理不规范，未能及时完成每月签到以及对自己的公益岗位工资标准不清楚。</w:t>
            </w:r>
          </w:p>
        </w:tc>
        <w:tc>
          <w:tcPr>
            <w:tcW w:w="3620" w:type="dxa"/>
            <w:vAlign w:val="center"/>
          </w:tcPr>
          <w:p w14:paraId="5BA9F33F">
            <w:pPr>
              <w:widowControl w:val="0"/>
              <w:kinsoku/>
              <w:adjustRightInd/>
              <w:snapToGrid/>
              <w:spacing w:line="300" w:lineRule="exact"/>
              <w:ind w:firstLine="420" w:firstLineChars="200"/>
              <w:jc w:val="both"/>
              <w:textAlignment w:val="auto"/>
              <w:rPr>
                <w:rFonts w:ascii="仿宋_GB2312" w:hAnsi="黑体" w:eastAsia="仿宋_GB2312" w:cs="黑体"/>
              </w:rPr>
            </w:pPr>
            <w:r>
              <w:rPr>
                <w:rFonts w:hint="eastAsia" w:ascii="仿宋_GB2312" w:hAnsi="黑体" w:eastAsia="仿宋_GB2312" w:cs="黑体"/>
              </w:rPr>
              <w:t>一是强化规范管理。严格落实《湖南省乡村公益性岗位管理办法》，对公益岗位人员实行每周一签到。</w:t>
            </w:r>
          </w:p>
          <w:p w14:paraId="56805D81">
            <w:pPr>
              <w:widowControl w:val="0"/>
              <w:kinsoku/>
              <w:adjustRightInd/>
              <w:snapToGrid/>
              <w:spacing w:line="300" w:lineRule="exact"/>
              <w:ind w:firstLine="420" w:firstLineChars="200"/>
              <w:jc w:val="both"/>
              <w:textAlignment w:val="auto"/>
              <w:rPr>
                <w:rFonts w:ascii="仿宋_GB2312" w:hAnsi="黑体" w:eastAsia="仿宋_GB2312" w:cs="黑体"/>
              </w:rPr>
            </w:pPr>
            <w:r>
              <w:rPr>
                <w:rFonts w:hint="eastAsia" w:ascii="仿宋_GB2312" w:hAnsi="黑体" w:eastAsia="仿宋_GB2312" w:cs="黑体"/>
              </w:rPr>
              <w:t>二是将与公益岗位人员签订的协议书再次对公益岗位人员进行解释，明确指出工资标准。</w:t>
            </w:r>
          </w:p>
        </w:tc>
        <w:tc>
          <w:tcPr>
            <w:tcW w:w="1100" w:type="dxa"/>
            <w:vAlign w:val="center"/>
          </w:tcPr>
          <w:p w14:paraId="5F6DA7FF">
            <w:pPr>
              <w:widowControl w:val="0"/>
              <w:kinsoku/>
              <w:adjustRightInd/>
              <w:snapToGrid/>
              <w:spacing w:line="300" w:lineRule="exact"/>
              <w:jc w:val="both"/>
              <w:textAlignment w:val="auto"/>
              <w:rPr>
                <w:rFonts w:ascii="仿宋_GB2312" w:hAnsi="黑体" w:eastAsia="仿宋_GB2312" w:cs="黑体"/>
              </w:rPr>
            </w:pPr>
            <w:r>
              <w:rPr>
                <w:rFonts w:hint="eastAsia" w:ascii="仿宋_GB2312" w:eastAsia="仿宋_GB2312" w:hAnsiTheme="minorEastAsia" w:cstheme="minorEastAsia"/>
              </w:rPr>
              <w:t>9月底前，长期坚持。</w:t>
            </w:r>
          </w:p>
        </w:tc>
        <w:tc>
          <w:tcPr>
            <w:tcW w:w="960" w:type="dxa"/>
            <w:vAlign w:val="center"/>
          </w:tcPr>
          <w:p w14:paraId="7B8105CC">
            <w:pPr>
              <w:widowControl w:val="0"/>
              <w:kinsoku/>
              <w:adjustRightInd/>
              <w:snapToGrid/>
              <w:spacing w:line="300" w:lineRule="exact"/>
              <w:jc w:val="both"/>
              <w:textAlignment w:val="auto"/>
              <w:rPr>
                <w:rFonts w:ascii="仿宋_GB2312" w:hAnsi="黑体" w:eastAsia="仿宋_GB2312" w:cs="黑体"/>
              </w:rPr>
            </w:pPr>
            <w:r>
              <w:rPr>
                <w:rFonts w:hint="eastAsia" w:ascii="仿宋_GB2312" w:hAnsi="黑体" w:eastAsia="仿宋_GB2312" w:cs="黑体"/>
              </w:rPr>
              <w:t>乡村振兴办，各村</w:t>
            </w:r>
            <w:r>
              <w:rPr>
                <w:rFonts w:hint="eastAsia" w:ascii="仿宋_GB2312" w:eastAsia="仿宋_GB2312" w:hAnsiTheme="minorEastAsia" w:cstheme="minorEastAsia"/>
              </w:rPr>
              <w:t>（社区）</w:t>
            </w:r>
            <w:r>
              <w:rPr>
                <w:rFonts w:hint="eastAsia" w:ascii="仿宋_GB2312" w:hAnsi="黑体" w:eastAsia="仿宋_GB2312" w:cs="黑体"/>
              </w:rPr>
              <w:t>，社会事务综合服务中心</w:t>
            </w:r>
          </w:p>
        </w:tc>
      </w:tr>
      <w:tr w14:paraId="65BBD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4" w:hRule="atLeast"/>
          <w:jc w:val="center"/>
        </w:trPr>
        <w:tc>
          <w:tcPr>
            <w:tcW w:w="622" w:type="dxa"/>
            <w:vAlign w:val="center"/>
          </w:tcPr>
          <w:p w14:paraId="3C2FAE66">
            <w:pPr>
              <w:widowControl w:val="0"/>
              <w:kinsoku/>
              <w:adjustRightInd/>
              <w:snapToGrid/>
              <w:spacing w:line="300" w:lineRule="exact"/>
              <w:jc w:val="center"/>
              <w:textAlignment w:val="auto"/>
              <w:rPr>
                <w:rFonts w:hint="eastAsia" w:ascii="仿宋_GB2312" w:hAnsi="黑体" w:eastAsia="仿宋_GB2312" w:cs="黑体"/>
              </w:rPr>
            </w:pPr>
            <w:r>
              <w:rPr>
                <w:rFonts w:hint="eastAsia" w:ascii="仿宋_GB2312" w:hAnsi="黑体" w:eastAsia="仿宋_GB2312" w:cs="黑体"/>
              </w:rPr>
              <w:t>3</w:t>
            </w:r>
          </w:p>
        </w:tc>
        <w:tc>
          <w:tcPr>
            <w:tcW w:w="701" w:type="dxa"/>
            <w:vAlign w:val="center"/>
          </w:tcPr>
          <w:p w14:paraId="1F1BB406">
            <w:pPr>
              <w:widowControl w:val="0"/>
              <w:kinsoku/>
              <w:adjustRightInd/>
              <w:snapToGrid/>
              <w:spacing w:line="300" w:lineRule="exact"/>
              <w:jc w:val="center"/>
              <w:textAlignment w:val="auto"/>
              <w:rPr>
                <w:rFonts w:hint="eastAsia" w:ascii="仿宋_GB2312" w:hAnsi="黑体" w:eastAsia="仿宋_GB2312" w:cs="黑体"/>
              </w:rPr>
            </w:pPr>
            <w:r>
              <w:rPr>
                <w:rFonts w:hint="eastAsia" w:ascii="仿宋_GB2312" w:hAnsi="黑体" w:eastAsia="仿宋_GB2312" w:cs="黑体"/>
              </w:rPr>
              <w:t>中央反馈</w:t>
            </w:r>
          </w:p>
        </w:tc>
        <w:tc>
          <w:tcPr>
            <w:tcW w:w="3220" w:type="dxa"/>
            <w:vAlign w:val="center"/>
          </w:tcPr>
          <w:p w14:paraId="68F4CCB4">
            <w:pPr>
              <w:widowControl w:val="0"/>
              <w:kinsoku/>
              <w:adjustRightInd/>
              <w:snapToGrid/>
              <w:spacing w:line="250" w:lineRule="exact"/>
              <w:ind w:firstLine="420" w:firstLineChars="200"/>
              <w:jc w:val="both"/>
              <w:textAlignment w:val="auto"/>
              <w:rPr>
                <w:rFonts w:hint="eastAsia" w:ascii="仿宋_GB2312" w:eastAsia="仿宋_GB2312" w:hAnsiTheme="minorEastAsia" w:cstheme="minorEastAsia"/>
              </w:rPr>
            </w:pPr>
            <w:r>
              <w:rPr>
                <w:rFonts w:hint="eastAsia" w:ascii="仿宋_GB2312" w:eastAsia="仿宋_GB2312" w:hAnsiTheme="minorEastAsia" w:cstheme="minorEastAsia"/>
              </w:rPr>
              <w:t>部分地方帮扶项目资产后续管理不够规范。一是</w:t>
            </w:r>
            <w:r>
              <w:rPr>
                <w:rFonts w:hint="eastAsia" w:ascii="仿宋_GB2312" w:eastAsia="仿宋_GB2312" w:hAnsiTheme="minorEastAsia" w:cstheme="minorEastAsia"/>
                <w:spacing w:val="-6"/>
              </w:rPr>
              <w:t>资产底数不准。某县3个帮扶项目（价值34万元）未列入帮扶项目资产管理。访谈了解到，该县2013—2020年涉农资金和扶贫资金项目形成的资产基本摸清，但部分到企业的扶贫资金、单位捐赠及其他来源渠道的资金所形成的资产没有清查。二是分类定性不准确。抽查某县10个村（安置区）有帮扶项目资产台账，但无帮扶项目资产确权及移交文件。抽查的2县20个村（安置区）中，有5个村的5个帮扶项目（价值178万元）确权不规范，其中2个村将村级光伏发电项目分别列为公益性资产和经营性资产，l个村将分2年实施的楠竹低改项目分别确权为经营性资产和公益性资产。三是运营管护不到位。某县2015年以来实施的47个帮扶产业项目中，有9个调整类项目，涉及确权到户资金880.85万元。截至核查时，向经营主体收回到户资金158.91万元，仍有721.94万元到户资金暂未收回。四是处置程序不规范。某县2013—2024年共实施888个帮扶产业项目，其中76个（占比8.56%）属于调整类项目。查看处置材料及访谈发现，处置产业项目由村民主评议大会通过、乡镇审核、县行业部门审定即告完成，缺乏相关文件要求的资产清查、评估论证等程序，流程简单、不够规范</w:t>
            </w:r>
            <w:r>
              <w:rPr>
                <w:rFonts w:hint="eastAsia" w:ascii="仿宋_GB2312" w:eastAsia="仿宋_GB2312" w:hAnsiTheme="minorEastAsia" w:cstheme="minorEastAsia"/>
              </w:rPr>
              <w:t>。</w:t>
            </w:r>
          </w:p>
        </w:tc>
        <w:tc>
          <w:tcPr>
            <w:tcW w:w="3340" w:type="dxa"/>
            <w:vAlign w:val="center"/>
          </w:tcPr>
          <w:p w14:paraId="2AC4F45C">
            <w:pPr>
              <w:widowControl w:val="0"/>
              <w:kinsoku/>
              <w:adjustRightInd/>
              <w:snapToGrid/>
              <w:spacing w:line="300" w:lineRule="exact"/>
              <w:ind w:firstLine="420" w:firstLineChars="200"/>
              <w:jc w:val="both"/>
              <w:textAlignment w:val="auto"/>
              <w:rPr>
                <w:rFonts w:ascii="仿宋_GB2312" w:eastAsia="仿宋_GB2312" w:hAnsiTheme="minorEastAsia" w:cstheme="minorEastAsia"/>
              </w:rPr>
            </w:pPr>
            <w:r>
              <w:rPr>
                <w:rFonts w:hint="eastAsia" w:ascii="仿宋_GB2312" w:eastAsia="仿宋_GB2312" w:hAnsiTheme="minorEastAsia" w:cstheme="minorEastAsia"/>
              </w:rPr>
              <w:t>一是项目建设完成后续管护方面，部分村的公益性项目管护日志未及时填写。</w:t>
            </w:r>
          </w:p>
          <w:p w14:paraId="6E0FE131">
            <w:pPr>
              <w:widowControl w:val="0"/>
              <w:kinsoku/>
              <w:adjustRightInd/>
              <w:snapToGrid/>
              <w:spacing w:line="300" w:lineRule="exact"/>
              <w:ind w:firstLine="420" w:firstLineChars="200"/>
              <w:jc w:val="both"/>
              <w:textAlignment w:val="auto"/>
              <w:rPr>
                <w:rFonts w:hint="eastAsia" w:ascii="仿宋_GB2312" w:eastAsia="仿宋_GB2312" w:hAnsiTheme="minorEastAsia" w:cstheme="minorEastAsia"/>
              </w:rPr>
            </w:pPr>
            <w:r>
              <w:rPr>
                <w:rFonts w:hint="eastAsia" w:ascii="仿宋_GB2312" w:eastAsia="仿宋_GB2312" w:hAnsiTheme="minorEastAsia" w:cstheme="minorEastAsia"/>
              </w:rPr>
              <w:t>二是部分村的项目入库和项目调整资料不完整，如缺少公示照片等。</w:t>
            </w:r>
          </w:p>
        </w:tc>
        <w:tc>
          <w:tcPr>
            <w:tcW w:w="3620" w:type="dxa"/>
            <w:vAlign w:val="center"/>
          </w:tcPr>
          <w:p w14:paraId="51996A1B">
            <w:pPr>
              <w:widowControl w:val="0"/>
              <w:kinsoku/>
              <w:adjustRightInd/>
              <w:snapToGrid/>
              <w:spacing w:line="300" w:lineRule="exact"/>
              <w:ind w:firstLine="420" w:firstLineChars="200"/>
              <w:jc w:val="both"/>
              <w:textAlignment w:val="auto"/>
              <w:rPr>
                <w:rFonts w:ascii="仿宋_GB2312" w:eastAsia="仿宋_GB2312" w:hAnsiTheme="minorEastAsia" w:cstheme="minorEastAsia"/>
              </w:rPr>
            </w:pPr>
            <w:r>
              <w:rPr>
                <w:rFonts w:hint="eastAsia" w:ascii="仿宋_GB2312" w:eastAsia="仿宋_GB2312" w:hAnsiTheme="minorEastAsia" w:cstheme="minorEastAsia"/>
              </w:rPr>
              <w:t>一是加强帮扶项目库建设管理。进一步完善巩固拓展脱贫攻坚成果和乡村振兴项目库,凡使用财政衔接推进乡村振兴补助资金的帮扶项目，必须从项目库中择优遴选。纳入项目库管理的帮扶项目，应组织项目前期调查，对项目建设条件、建设内容、建设工期、投资概算、绩效目标以及联农带农机制等进行认真审核，确保项目建设方案的科学性、可行性。</w:t>
            </w:r>
          </w:p>
          <w:p w14:paraId="1B7FE220">
            <w:pPr>
              <w:widowControl w:val="0"/>
              <w:kinsoku/>
              <w:adjustRightInd/>
              <w:snapToGrid/>
              <w:spacing w:line="300" w:lineRule="exact"/>
              <w:ind w:firstLine="420" w:firstLineChars="200"/>
              <w:jc w:val="both"/>
              <w:textAlignment w:val="auto"/>
              <w:rPr>
                <w:rFonts w:hint="eastAsia" w:ascii="仿宋_GB2312" w:eastAsia="仿宋_GB2312" w:hAnsiTheme="minorEastAsia" w:cstheme="minorEastAsia"/>
              </w:rPr>
            </w:pPr>
            <w:r>
              <w:rPr>
                <w:rFonts w:hint="eastAsia" w:ascii="仿宋_GB2312" w:eastAsia="仿宋_GB2312" w:hAnsiTheme="minorEastAsia" w:cstheme="minorEastAsia"/>
              </w:rPr>
              <w:t>二是强化资产后续管理。对经营性资产重点关注运营管理，深化利益联化机制，持续提升资产综合效益。对于公益性资产，各村（社区）要安排专人进行定期养护巡查，并登记管护日志。</w:t>
            </w:r>
          </w:p>
        </w:tc>
        <w:tc>
          <w:tcPr>
            <w:tcW w:w="1100" w:type="dxa"/>
            <w:vAlign w:val="center"/>
          </w:tcPr>
          <w:p w14:paraId="0BCB32BF">
            <w:pPr>
              <w:widowControl w:val="0"/>
              <w:kinsoku/>
              <w:adjustRightInd/>
              <w:snapToGrid/>
              <w:spacing w:line="300" w:lineRule="exact"/>
              <w:jc w:val="both"/>
              <w:textAlignment w:val="auto"/>
              <w:rPr>
                <w:rFonts w:hint="eastAsia" w:ascii="仿宋_GB2312" w:eastAsia="仿宋_GB2312" w:hAnsiTheme="minorEastAsia" w:cstheme="minorEastAsia"/>
              </w:rPr>
            </w:pPr>
            <w:r>
              <w:rPr>
                <w:rFonts w:hint="eastAsia" w:ascii="仿宋_GB2312" w:eastAsia="仿宋_GB2312" w:hAnsiTheme="minorEastAsia" w:cstheme="minorEastAsia"/>
              </w:rPr>
              <w:t>9月底前，长期坚持。</w:t>
            </w:r>
          </w:p>
        </w:tc>
        <w:tc>
          <w:tcPr>
            <w:tcW w:w="960" w:type="dxa"/>
            <w:vAlign w:val="center"/>
          </w:tcPr>
          <w:p w14:paraId="6BB8838B">
            <w:pPr>
              <w:widowControl w:val="0"/>
              <w:kinsoku/>
              <w:adjustRightInd/>
              <w:snapToGrid/>
              <w:spacing w:line="300" w:lineRule="exact"/>
              <w:jc w:val="both"/>
              <w:textAlignment w:val="auto"/>
              <w:rPr>
                <w:rFonts w:hint="eastAsia" w:ascii="仿宋_GB2312" w:eastAsia="仿宋_GB2312" w:hAnsiTheme="minorEastAsia" w:cstheme="minorEastAsia"/>
              </w:rPr>
            </w:pPr>
            <w:r>
              <w:rPr>
                <w:rFonts w:hint="eastAsia" w:ascii="仿宋_GB2312" w:eastAsia="仿宋_GB2312" w:hAnsiTheme="minorEastAsia" w:cstheme="minorEastAsia"/>
              </w:rPr>
              <w:t>乡村振兴办，财政所，农业综合服务中心，各村（社区）</w:t>
            </w:r>
          </w:p>
        </w:tc>
      </w:tr>
      <w:tr w14:paraId="6E035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0" w:hRule="atLeast"/>
          <w:jc w:val="center"/>
        </w:trPr>
        <w:tc>
          <w:tcPr>
            <w:tcW w:w="622" w:type="dxa"/>
            <w:vAlign w:val="center"/>
          </w:tcPr>
          <w:p w14:paraId="2E36F084">
            <w:pPr>
              <w:widowControl w:val="0"/>
              <w:kinsoku/>
              <w:adjustRightInd/>
              <w:snapToGrid/>
              <w:spacing w:line="300" w:lineRule="exact"/>
              <w:jc w:val="center"/>
              <w:textAlignment w:val="auto"/>
              <w:rPr>
                <w:rFonts w:hint="eastAsia" w:ascii="仿宋_GB2312" w:hAnsi="黑体" w:eastAsia="仿宋_GB2312" w:cs="黑体"/>
              </w:rPr>
            </w:pPr>
            <w:r>
              <w:rPr>
                <w:rFonts w:hint="eastAsia" w:ascii="仿宋_GB2312" w:hAnsi="黑体" w:eastAsia="仿宋_GB2312" w:cs="黑体"/>
              </w:rPr>
              <w:t>4</w:t>
            </w:r>
          </w:p>
        </w:tc>
        <w:tc>
          <w:tcPr>
            <w:tcW w:w="701" w:type="dxa"/>
            <w:vAlign w:val="center"/>
          </w:tcPr>
          <w:p w14:paraId="7CABED4B">
            <w:pPr>
              <w:widowControl w:val="0"/>
              <w:kinsoku/>
              <w:adjustRightInd/>
              <w:snapToGrid/>
              <w:spacing w:line="300" w:lineRule="exact"/>
              <w:jc w:val="center"/>
              <w:textAlignment w:val="auto"/>
              <w:rPr>
                <w:rFonts w:hint="eastAsia" w:ascii="仿宋_GB2312" w:hAnsi="黑体" w:eastAsia="仿宋_GB2312" w:cs="黑体"/>
              </w:rPr>
            </w:pPr>
            <w:r>
              <w:rPr>
                <w:rFonts w:hint="eastAsia" w:ascii="仿宋_GB2312" w:hAnsi="黑体" w:eastAsia="仿宋_GB2312" w:cs="黑体"/>
              </w:rPr>
              <w:t>中央反馈</w:t>
            </w:r>
          </w:p>
        </w:tc>
        <w:tc>
          <w:tcPr>
            <w:tcW w:w="3220" w:type="dxa"/>
            <w:vAlign w:val="center"/>
          </w:tcPr>
          <w:p w14:paraId="350AB50C">
            <w:pPr>
              <w:widowControl w:val="0"/>
              <w:kinsoku/>
              <w:adjustRightInd/>
              <w:snapToGrid/>
              <w:spacing w:line="300" w:lineRule="exact"/>
              <w:ind w:firstLine="420" w:firstLineChars="200"/>
              <w:jc w:val="both"/>
              <w:textAlignment w:val="auto"/>
              <w:rPr>
                <w:rFonts w:hint="eastAsia" w:ascii="仿宋_GB2312" w:eastAsia="仿宋_GB2312" w:hAnsiTheme="minorEastAsia" w:cstheme="minorEastAsia"/>
                <w:color w:val="000000" w:themeColor="text1"/>
                <w14:textFill>
                  <w14:solidFill>
                    <w14:schemeClr w14:val="tx1"/>
                  </w14:solidFill>
                </w14:textFill>
              </w:rPr>
            </w:pPr>
            <w:r>
              <w:rPr>
                <w:rFonts w:hint="eastAsia" w:ascii="仿宋_GB2312" w:eastAsia="仿宋_GB2312" w:hAnsiTheme="minorEastAsia" w:cstheme="minorEastAsia"/>
              </w:rPr>
              <w:t>巩固脱贫成果群众认可度不高。湖南省2024年度巩固脱贫成果群众</w:t>
            </w:r>
            <w:r>
              <w:rPr>
                <w:rFonts w:hint="eastAsia" w:ascii="仿宋_GB2312" w:eastAsia="仿宋_GB2312" w:hAnsiTheme="minorEastAsia" w:cstheme="minorEastAsia"/>
                <w:color w:val="000000" w:themeColor="text1"/>
                <w14:textFill>
                  <w14:solidFill>
                    <w14:schemeClr w14:val="tx1"/>
                  </w14:solidFill>
                </w14:textFill>
              </w:rPr>
              <w:t>认可度为94.0%，低于中西部22省份平均水平（95.3%）。</w:t>
            </w:r>
          </w:p>
          <w:p w14:paraId="3436B585">
            <w:pPr>
              <w:widowControl w:val="0"/>
              <w:kinsoku/>
              <w:adjustRightInd/>
              <w:snapToGrid/>
              <w:spacing w:line="300" w:lineRule="exact"/>
              <w:ind w:firstLine="420" w:firstLineChars="200"/>
              <w:jc w:val="both"/>
              <w:textAlignment w:val="auto"/>
              <w:rPr>
                <w:rFonts w:hint="eastAsia" w:ascii="仿宋_GB2312" w:eastAsia="仿宋_GB2312" w:hAnsiTheme="minorEastAsia" w:cstheme="minorEastAsia"/>
              </w:rPr>
            </w:pPr>
          </w:p>
        </w:tc>
        <w:tc>
          <w:tcPr>
            <w:tcW w:w="3340" w:type="dxa"/>
            <w:vAlign w:val="center"/>
          </w:tcPr>
          <w:p w14:paraId="6F3CEAD8">
            <w:pPr>
              <w:widowControl w:val="0"/>
              <w:kinsoku/>
              <w:adjustRightInd/>
              <w:snapToGrid/>
              <w:spacing w:line="300" w:lineRule="exact"/>
              <w:ind w:firstLine="420" w:firstLineChars="200"/>
              <w:jc w:val="both"/>
              <w:textAlignment w:val="auto"/>
              <w:rPr>
                <w:rFonts w:hint="eastAsia" w:ascii="仿宋_GB2312" w:eastAsia="仿宋_GB2312" w:hAnsiTheme="minorEastAsia" w:cstheme="minorEastAsia"/>
              </w:rPr>
            </w:pPr>
            <w:r>
              <w:rPr>
                <w:rFonts w:hint="eastAsia" w:ascii="仿宋_GB2312" w:eastAsia="仿宋_GB2312" w:hAnsiTheme="minorEastAsia" w:cstheme="minorEastAsia"/>
              </w:rPr>
              <w:t>部分帮扶干部政策不熟悉，责任心不强，存在能力不强、不会帮的现象，个别监测户、脱贫户对帮扶责任人帮扶评价不高。</w:t>
            </w:r>
          </w:p>
        </w:tc>
        <w:tc>
          <w:tcPr>
            <w:tcW w:w="3620" w:type="dxa"/>
            <w:vAlign w:val="center"/>
          </w:tcPr>
          <w:p w14:paraId="44CBBDDF">
            <w:pPr>
              <w:widowControl w:val="0"/>
              <w:kinsoku/>
              <w:adjustRightInd/>
              <w:snapToGrid/>
              <w:spacing w:line="300" w:lineRule="exact"/>
              <w:ind w:firstLine="420" w:firstLineChars="200"/>
              <w:jc w:val="both"/>
              <w:textAlignment w:val="auto"/>
              <w:rPr>
                <w:rFonts w:ascii="仿宋_GB2312" w:eastAsia="仿宋_GB2312" w:hAnsiTheme="minorEastAsia" w:cstheme="minorEastAsia"/>
              </w:rPr>
            </w:pPr>
            <w:r>
              <w:rPr>
                <w:rFonts w:hint="eastAsia" w:ascii="仿宋_GB2312" w:eastAsia="仿宋_GB2312" w:hAnsiTheme="minorEastAsia" w:cstheme="minorEastAsia"/>
              </w:rPr>
              <w:t>一是加强帮扶干部业务培训。落实好《健全防止返贫动态监测和帮扶机制工作指南》的有关要求，每季度开展镇、村两级全覆盖培训，确保干部熟悉政策。</w:t>
            </w:r>
          </w:p>
          <w:p w14:paraId="2F7B1C4B">
            <w:pPr>
              <w:widowControl w:val="0"/>
              <w:kinsoku/>
              <w:adjustRightInd/>
              <w:snapToGrid/>
              <w:spacing w:line="300" w:lineRule="exact"/>
              <w:ind w:firstLine="420" w:firstLineChars="200"/>
              <w:jc w:val="both"/>
              <w:textAlignment w:val="auto"/>
              <w:rPr>
                <w:rFonts w:ascii="仿宋_GB2312" w:eastAsia="仿宋_GB2312" w:hAnsiTheme="minorEastAsia" w:cstheme="minorEastAsia"/>
              </w:rPr>
            </w:pPr>
            <w:r>
              <w:rPr>
                <w:rFonts w:hint="eastAsia" w:ascii="仿宋_GB2312" w:eastAsia="仿宋_GB2312" w:hAnsiTheme="minorEastAsia" w:cstheme="minorEastAsia"/>
              </w:rPr>
              <w:t>二是加强政策宣传。对两张“明白纸”发放张贴情况进行回头看，对两张明白纸丢失，脱落的及时进行补发张贴，确保做到“不漏一户”。</w:t>
            </w:r>
          </w:p>
          <w:p w14:paraId="2093EE1B">
            <w:pPr>
              <w:widowControl w:val="0"/>
              <w:kinsoku/>
              <w:adjustRightInd/>
              <w:snapToGrid/>
              <w:spacing w:line="300" w:lineRule="exact"/>
              <w:ind w:firstLine="420" w:firstLineChars="200"/>
              <w:jc w:val="both"/>
              <w:textAlignment w:val="auto"/>
              <w:rPr>
                <w:rFonts w:hint="eastAsia" w:ascii="仿宋_GB2312" w:eastAsia="仿宋_GB2312" w:hAnsiTheme="minorEastAsia" w:cstheme="minorEastAsia"/>
              </w:rPr>
            </w:pPr>
            <w:r>
              <w:rPr>
                <w:rFonts w:hint="eastAsia" w:ascii="仿宋_GB2312" w:eastAsia="仿宋_GB2312" w:hAnsiTheme="minorEastAsia" w:cstheme="minorEastAsia"/>
              </w:rPr>
              <w:t>三是压实行业部门责任。各部门单位必须严格按照党委政府的要求按时督导各村政策落实情况，确保政策及时落实到个人。</w:t>
            </w:r>
          </w:p>
        </w:tc>
        <w:tc>
          <w:tcPr>
            <w:tcW w:w="1100" w:type="dxa"/>
            <w:vAlign w:val="center"/>
          </w:tcPr>
          <w:p w14:paraId="1266E88C">
            <w:pPr>
              <w:widowControl w:val="0"/>
              <w:kinsoku/>
              <w:adjustRightInd/>
              <w:snapToGrid/>
              <w:spacing w:line="300" w:lineRule="exact"/>
              <w:jc w:val="both"/>
              <w:textAlignment w:val="auto"/>
              <w:rPr>
                <w:rFonts w:hint="eastAsia" w:ascii="仿宋_GB2312" w:eastAsia="仿宋_GB2312" w:hAnsiTheme="minorEastAsia" w:cstheme="minorEastAsia"/>
              </w:rPr>
            </w:pPr>
            <w:r>
              <w:rPr>
                <w:rFonts w:hint="eastAsia" w:ascii="仿宋_GB2312" w:eastAsia="仿宋_GB2312" w:hAnsiTheme="minorEastAsia" w:cstheme="minorEastAsia"/>
              </w:rPr>
              <w:t>9月底前，长期坚持。</w:t>
            </w:r>
          </w:p>
        </w:tc>
        <w:tc>
          <w:tcPr>
            <w:tcW w:w="960" w:type="dxa"/>
            <w:vAlign w:val="center"/>
          </w:tcPr>
          <w:p w14:paraId="2AE913D2">
            <w:pPr>
              <w:widowControl w:val="0"/>
              <w:kinsoku/>
              <w:adjustRightInd/>
              <w:snapToGrid/>
              <w:spacing w:line="300" w:lineRule="exact"/>
              <w:jc w:val="both"/>
              <w:textAlignment w:val="auto"/>
              <w:rPr>
                <w:rFonts w:hint="eastAsia" w:ascii="仿宋_GB2312" w:eastAsia="仿宋_GB2312" w:hAnsiTheme="minorEastAsia" w:cstheme="minorEastAsia"/>
              </w:rPr>
            </w:pPr>
            <w:r>
              <w:rPr>
                <w:rFonts w:hint="eastAsia" w:ascii="仿宋_GB2312" w:eastAsia="仿宋_GB2312" w:hAnsiTheme="minorEastAsia" w:cstheme="minorEastAsia"/>
              </w:rPr>
              <w:t>乡村振兴办，各村（社区），相关部门单位</w:t>
            </w:r>
          </w:p>
        </w:tc>
      </w:tr>
      <w:tr w14:paraId="5696D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5" w:hRule="atLeast"/>
          <w:jc w:val="center"/>
        </w:trPr>
        <w:tc>
          <w:tcPr>
            <w:tcW w:w="622" w:type="dxa"/>
            <w:vAlign w:val="center"/>
          </w:tcPr>
          <w:p w14:paraId="241B44CE">
            <w:pPr>
              <w:widowControl w:val="0"/>
              <w:kinsoku/>
              <w:adjustRightInd/>
              <w:snapToGrid/>
              <w:spacing w:line="300" w:lineRule="exact"/>
              <w:jc w:val="center"/>
              <w:textAlignment w:val="auto"/>
              <w:rPr>
                <w:rFonts w:hint="eastAsia" w:ascii="仿宋_GB2312" w:hAnsi="黑体" w:eastAsia="仿宋_GB2312" w:cs="黑体"/>
              </w:rPr>
            </w:pPr>
            <w:r>
              <w:rPr>
                <w:rFonts w:hint="eastAsia" w:ascii="仿宋_GB2312" w:hAnsi="黑体" w:eastAsia="仿宋_GB2312" w:cs="黑体"/>
              </w:rPr>
              <w:t>5</w:t>
            </w:r>
          </w:p>
        </w:tc>
        <w:tc>
          <w:tcPr>
            <w:tcW w:w="701" w:type="dxa"/>
            <w:vAlign w:val="center"/>
          </w:tcPr>
          <w:p w14:paraId="7F97C636">
            <w:pPr>
              <w:widowControl w:val="0"/>
              <w:kinsoku/>
              <w:adjustRightInd/>
              <w:snapToGrid/>
              <w:spacing w:line="300" w:lineRule="exact"/>
              <w:jc w:val="center"/>
              <w:textAlignment w:val="auto"/>
              <w:rPr>
                <w:rFonts w:hint="eastAsia" w:ascii="仿宋_GB2312" w:hAnsi="黑体" w:eastAsia="仿宋_GB2312" w:cs="黑体"/>
              </w:rPr>
            </w:pPr>
            <w:r>
              <w:rPr>
                <w:rFonts w:hint="eastAsia" w:ascii="仿宋_GB2312" w:hAnsi="黑体" w:eastAsia="仿宋_GB2312" w:cs="黑体"/>
              </w:rPr>
              <w:t>中央反馈</w:t>
            </w:r>
          </w:p>
        </w:tc>
        <w:tc>
          <w:tcPr>
            <w:tcW w:w="3220" w:type="dxa"/>
            <w:vAlign w:val="center"/>
          </w:tcPr>
          <w:p w14:paraId="098C7D4D">
            <w:pPr>
              <w:widowControl w:val="0"/>
              <w:kinsoku/>
              <w:adjustRightInd/>
              <w:snapToGrid/>
              <w:spacing w:line="300" w:lineRule="exact"/>
              <w:ind w:firstLine="420" w:firstLineChars="200"/>
              <w:jc w:val="both"/>
              <w:textAlignment w:val="auto"/>
              <w:rPr>
                <w:rFonts w:hint="eastAsia" w:ascii="仿宋_GB2312" w:eastAsia="仿宋_GB2312" w:hAnsiTheme="minorEastAsia" w:cstheme="minorEastAsia"/>
              </w:rPr>
            </w:pPr>
            <w:r>
              <w:rPr>
                <w:rFonts w:hint="eastAsia" w:ascii="仿宋_GB2312" w:eastAsia="仿宋_GB2312" w:hAnsiTheme="minorEastAsia" w:cstheme="minorEastAsia"/>
              </w:rPr>
              <w:t>有的地方产业帮扶项目未建立起“多干多补、少干少补、不干不补”的奖补机制。抽查2个县20个村的脱贫户和监测</w:t>
            </w:r>
            <w:r>
              <w:rPr>
                <w:rFonts w:hint="eastAsia" w:ascii="仿宋_GB2312" w:eastAsia="仿宋_GB2312" w:hAnsiTheme="minorEastAsia" w:cstheme="minorEastAsia"/>
                <w:color w:val="000000" w:themeColor="text1"/>
                <w14:textFill>
                  <w14:solidFill>
                    <w14:schemeClr w14:val="tx1"/>
                  </w14:solidFill>
                </w14:textFill>
              </w:rPr>
              <w:t>户产业奖补情况，无论种植面积多少或经营情况好坏，均以最高补贴标准乘以户内人口数发放资金，未按照实际种植面积或经营情况进行差异化奖补。</w:t>
            </w:r>
          </w:p>
        </w:tc>
        <w:tc>
          <w:tcPr>
            <w:tcW w:w="3340" w:type="dxa"/>
            <w:vAlign w:val="center"/>
          </w:tcPr>
          <w:p w14:paraId="38DDBCDE">
            <w:pPr>
              <w:widowControl w:val="0"/>
              <w:kinsoku/>
              <w:adjustRightInd/>
              <w:snapToGrid/>
              <w:spacing w:line="300" w:lineRule="exact"/>
              <w:ind w:firstLine="420" w:firstLineChars="200"/>
              <w:jc w:val="both"/>
              <w:textAlignment w:val="auto"/>
              <w:rPr>
                <w:rFonts w:hint="eastAsia" w:ascii="仿宋_GB2312" w:eastAsia="仿宋_GB2312" w:hAnsiTheme="minorEastAsia" w:cstheme="minorEastAsia"/>
              </w:rPr>
            </w:pPr>
            <w:r>
              <w:rPr>
                <w:rFonts w:hint="eastAsia" w:ascii="仿宋_GB2312" w:eastAsia="仿宋_GB2312" w:hAnsiTheme="minorEastAsia" w:cstheme="minorEastAsia"/>
              </w:rPr>
              <w:t>对脱贫户、监测户中低收入人群种养产业实施奖补体现差异化不明显或标准不高。</w:t>
            </w:r>
          </w:p>
        </w:tc>
        <w:tc>
          <w:tcPr>
            <w:tcW w:w="3620" w:type="dxa"/>
            <w:vAlign w:val="center"/>
          </w:tcPr>
          <w:p w14:paraId="55C7E36D">
            <w:pPr>
              <w:widowControl w:val="0"/>
              <w:kinsoku/>
              <w:adjustRightInd/>
              <w:snapToGrid/>
              <w:spacing w:line="300" w:lineRule="exact"/>
              <w:ind w:firstLine="420" w:firstLineChars="200"/>
              <w:jc w:val="both"/>
              <w:textAlignment w:val="auto"/>
              <w:rPr>
                <w:rFonts w:hint="eastAsia" w:ascii="仿宋_GB2312" w:eastAsia="仿宋_GB2312" w:hAnsiTheme="minorEastAsia" w:cstheme="minorEastAsia"/>
              </w:rPr>
            </w:pPr>
          </w:p>
          <w:p w14:paraId="5EED2FD8">
            <w:pPr>
              <w:widowControl w:val="0"/>
              <w:kinsoku/>
              <w:adjustRightInd/>
              <w:snapToGrid/>
              <w:spacing w:line="300" w:lineRule="exact"/>
              <w:ind w:firstLine="420" w:firstLineChars="200"/>
              <w:jc w:val="both"/>
              <w:textAlignment w:val="auto"/>
              <w:rPr>
                <w:rFonts w:hint="eastAsia" w:ascii="仿宋_GB2312" w:eastAsia="仿宋_GB2312" w:hAnsiTheme="minorEastAsia" w:cstheme="minorEastAsia"/>
              </w:rPr>
            </w:pPr>
          </w:p>
          <w:p w14:paraId="0D0A3CE1">
            <w:pPr>
              <w:widowControl w:val="0"/>
              <w:kinsoku/>
              <w:adjustRightInd/>
              <w:snapToGrid/>
              <w:spacing w:line="300" w:lineRule="exact"/>
              <w:ind w:firstLine="420" w:firstLineChars="200"/>
              <w:jc w:val="both"/>
              <w:textAlignment w:val="auto"/>
              <w:rPr>
                <w:rFonts w:ascii="仿宋_GB2312" w:eastAsia="仿宋_GB2312" w:hAnsiTheme="minorEastAsia" w:cstheme="minorEastAsia"/>
              </w:rPr>
            </w:pPr>
            <w:r>
              <w:rPr>
                <w:rFonts w:hint="eastAsia" w:ascii="仿宋_GB2312" w:eastAsia="仿宋_GB2312" w:hAnsiTheme="minorEastAsia" w:cstheme="minorEastAsia"/>
              </w:rPr>
              <w:t>一是加强到户产业发展帮扶力度。组织农业综合服务中心对有劳动能力、有产业发展意愿的脱贫户、监测户进行技术指导，保障脱贫人口、监测对象利益不受损。</w:t>
            </w:r>
          </w:p>
          <w:p w14:paraId="75B1CF6B">
            <w:pPr>
              <w:widowControl w:val="0"/>
              <w:kinsoku/>
              <w:adjustRightInd/>
              <w:snapToGrid/>
              <w:spacing w:line="300" w:lineRule="exact"/>
              <w:ind w:firstLine="420" w:firstLineChars="200"/>
              <w:jc w:val="both"/>
              <w:textAlignment w:val="auto"/>
              <w:rPr>
                <w:rFonts w:ascii="仿宋_GB2312" w:eastAsia="仿宋_GB2312" w:hAnsiTheme="minorEastAsia" w:cstheme="minorEastAsia"/>
              </w:rPr>
            </w:pPr>
            <w:r>
              <w:rPr>
                <w:rFonts w:hint="eastAsia" w:ascii="仿宋_GB2312" w:eastAsia="仿宋_GB2312" w:hAnsiTheme="minorEastAsia" w:cstheme="minorEastAsia"/>
              </w:rPr>
              <w:t>二是落实到户产业支持政策。逐户上门核实低收入人群种植、养殖规模，实行差异化奖补。</w:t>
            </w:r>
          </w:p>
          <w:p w14:paraId="17D1F7F0">
            <w:pPr>
              <w:widowControl w:val="0"/>
              <w:kinsoku/>
              <w:adjustRightInd/>
              <w:snapToGrid/>
              <w:spacing w:line="300" w:lineRule="exact"/>
              <w:ind w:firstLine="420" w:firstLineChars="200"/>
              <w:jc w:val="both"/>
              <w:textAlignment w:val="auto"/>
              <w:rPr>
                <w:rFonts w:hint="eastAsia" w:ascii="仿宋_GB2312" w:eastAsia="仿宋_GB2312" w:hAnsiTheme="minorEastAsia" w:cstheme="minorEastAsia"/>
              </w:rPr>
            </w:pPr>
            <w:r>
              <w:rPr>
                <w:rFonts w:hint="eastAsia" w:ascii="仿宋_GB2312" w:eastAsia="仿宋_GB2312" w:hAnsiTheme="minorEastAsia" w:cstheme="minorEastAsia"/>
              </w:rPr>
              <w:t>三是加强群众监督。对所有奖补流程和奖补人群在村宣传栏以及人口集中处进行公示，公示期间群众有疑问的对象及时接受反馈，再次进行核实。</w:t>
            </w:r>
          </w:p>
          <w:p w14:paraId="5215B32C">
            <w:pPr>
              <w:widowControl w:val="0"/>
              <w:kinsoku/>
              <w:adjustRightInd/>
              <w:snapToGrid/>
              <w:spacing w:line="300" w:lineRule="exact"/>
              <w:ind w:firstLine="420" w:firstLineChars="200"/>
              <w:jc w:val="both"/>
              <w:textAlignment w:val="auto"/>
              <w:rPr>
                <w:rFonts w:hint="eastAsia" w:ascii="仿宋_GB2312" w:eastAsia="仿宋_GB2312" w:hAnsiTheme="minorEastAsia" w:cstheme="minorEastAsia"/>
              </w:rPr>
            </w:pPr>
          </w:p>
          <w:p w14:paraId="07DDA498">
            <w:pPr>
              <w:widowControl w:val="0"/>
              <w:kinsoku/>
              <w:adjustRightInd/>
              <w:snapToGrid/>
              <w:spacing w:line="300" w:lineRule="exact"/>
              <w:ind w:firstLine="420" w:firstLineChars="200"/>
              <w:jc w:val="both"/>
              <w:textAlignment w:val="auto"/>
              <w:rPr>
                <w:rFonts w:hint="eastAsia" w:ascii="仿宋_GB2312" w:eastAsia="仿宋_GB2312" w:hAnsiTheme="minorEastAsia" w:cstheme="minorEastAsia"/>
              </w:rPr>
            </w:pPr>
          </w:p>
          <w:p w14:paraId="0005F755">
            <w:pPr>
              <w:widowControl w:val="0"/>
              <w:kinsoku/>
              <w:adjustRightInd/>
              <w:snapToGrid/>
              <w:spacing w:line="300" w:lineRule="exact"/>
              <w:ind w:firstLine="420" w:firstLineChars="200"/>
              <w:jc w:val="both"/>
              <w:textAlignment w:val="auto"/>
              <w:rPr>
                <w:rFonts w:hint="eastAsia" w:ascii="仿宋_GB2312" w:eastAsia="仿宋_GB2312" w:hAnsiTheme="minorEastAsia" w:cstheme="minorEastAsia"/>
              </w:rPr>
            </w:pPr>
          </w:p>
        </w:tc>
        <w:tc>
          <w:tcPr>
            <w:tcW w:w="1100" w:type="dxa"/>
            <w:vAlign w:val="center"/>
          </w:tcPr>
          <w:p w14:paraId="7E615C1E">
            <w:pPr>
              <w:widowControl w:val="0"/>
              <w:kinsoku/>
              <w:adjustRightInd/>
              <w:snapToGrid/>
              <w:spacing w:line="300" w:lineRule="exact"/>
              <w:jc w:val="both"/>
              <w:textAlignment w:val="auto"/>
              <w:rPr>
                <w:rFonts w:hint="eastAsia" w:ascii="仿宋_GB2312" w:eastAsia="仿宋_GB2312" w:hAnsiTheme="minorEastAsia" w:cstheme="minorEastAsia"/>
              </w:rPr>
            </w:pPr>
            <w:r>
              <w:rPr>
                <w:rFonts w:hint="eastAsia" w:ascii="仿宋_GB2312" w:eastAsia="仿宋_GB2312" w:hAnsiTheme="minorEastAsia" w:cstheme="minorEastAsia"/>
              </w:rPr>
              <w:t>9月底前，长期坚持。</w:t>
            </w:r>
          </w:p>
        </w:tc>
        <w:tc>
          <w:tcPr>
            <w:tcW w:w="960" w:type="dxa"/>
            <w:vAlign w:val="center"/>
          </w:tcPr>
          <w:p w14:paraId="7DA1AE5D">
            <w:pPr>
              <w:widowControl w:val="0"/>
              <w:kinsoku/>
              <w:adjustRightInd/>
              <w:snapToGrid/>
              <w:spacing w:line="300" w:lineRule="exact"/>
              <w:jc w:val="both"/>
              <w:textAlignment w:val="auto"/>
              <w:rPr>
                <w:rFonts w:hint="eastAsia" w:ascii="仿宋_GB2312" w:eastAsia="仿宋_GB2312" w:hAnsiTheme="minorEastAsia" w:cstheme="minorEastAsia"/>
              </w:rPr>
            </w:pPr>
            <w:r>
              <w:rPr>
                <w:rFonts w:hint="eastAsia" w:ascii="仿宋_GB2312" w:eastAsia="仿宋_GB2312" w:hAnsiTheme="minorEastAsia" w:cstheme="minorEastAsia"/>
              </w:rPr>
              <w:t>乡村振兴办，各村（社区），农业综合服务中心</w:t>
            </w:r>
          </w:p>
        </w:tc>
      </w:tr>
      <w:tr w14:paraId="72C46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5" w:hRule="atLeast"/>
          <w:jc w:val="center"/>
        </w:trPr>
        <w:tc>
          <w:tcPr>
            <w:tcW w:w="622" w:type="dxa"/>
            <w:vAlign w:val="center"/>
          </w:tcPr>
          <w:p w14:paraId="462B4EEF">
            <w:pPr>
              <w:widowControl w:val="0"/>
              <w:kinsoku/>
              <w:adjustRightInd/>
              <w:snapToGrid/>
              <w:spacing w:line="300" w:lineRule="exact"/>
              <w:jc w:val="center"/>
              <w:textAlignment w:val="auto"/>
              <w:rPr>
                <w:rFonts w:hint="eastAsia" w:ascii="仿宋_GB2312" w:hAnsi="黑体" w:eastAsia="仿宋_GB2312" w:cs="黑体"/>
              </w:rPr>
            </w:pPr>
            <w:r>
              <w:rPr>
                <w:rFonts w:hint="eastAsia" w:ascii="仿宋_GB2312" w:hAnsi="黑体" w:eastAsia="仿宋_GB2312" w:cs="黑体"/>
              </w:rPr>
              <w:t>6</w:t>
            </w:r>
          </w:p>
        </w:tc>
        <w:tc>
          <w:tcPr>
            <w:tcW w:w="701" w:type="dxa"/>
            <w:vAlign w:val="center"/>
          </w:tcPr>
          <w:p w14:paraId="3A008A53">
            <w:pPr>
              <w:widowControl w:val="0"/>
              <w:kinsoku/>
              <w:adjustRightInd/>
              <w:snapToGrid/>
              <w:spacing w:line="300" w:lineRule="exact"/>
              <w:jc w:val="center"/>
              <w:textAlignment w:val="auto"/>
              <w:rPr>
                <w:rFonts w:hint="eastAsia" w:ascii="仿宋_GB2312" w:hAnsi="黑体" w:eastAsia="仿宋_GB2312" w:cs="黑体"/>
              </w:rPr>
            </w:pPr>
            <w:r>
              <w:rPr>
                <w:rFonts w:hint="eastAsia" w:ascii="仿宋_GB2312" w:hAnsi="黑体" w:eastAsia="仿宋_GB2312" w:cs="黑体"/>
              </w:rPr>
              <w:t>中央反馈</w:t>
            </w:r>
          </w:p>
        </w:tc>
        <w:tc>
          <w:tcPr>
            <w:tcW w:w="3220" w:type="dxa"/>
            <w:vAlign w:val="center"/>
          </w:tcPr>
          <w:p w14:paraId="1FD65B0F">
            <w:pPr>
              <w:widowControl w:val="0"/>
              <w:kinsoku/>
              <w:adjustRightInd/>
              <w:snapToGrid/>
              <w:spacing w:line="300" w:lineRule="exact"/>
              <w:ind w:firstLine="420" w:firstLineChars="200"/>
              <w:jc w:val="both"/>
              <w:textAlignment w:val="auto"/>
              <w:rPr>
                <w:rFonts w:hint="eastAsia" w:ascii="仿宋_GB2312" w:eastAsia="仿宋_GB2312" w:hAnsiTheme="minorEastAsia" w:cstheme="minorEastAsia"/>
              </w:rPr>
            </w:pPr>
            <w:r>
              <w:rPr>
                <w:rFonts w:hint="eastAsia" w:ascii="仿宋_GB2312" w:eastAsia="仿宋_GB2312" w:hAnsiTheme="minorEastAsia" w:cstheme="minorEastAsia"/>
              </w:rPr>
              <w:t>个别村卫生室药品配备不够及时。某县部分农户反映，村卫生室药品短缺，一些防治高血压、糖尿病等慢性病的常见药品，村卫生室经常没有。抽查该县10个村（安置区），有2个村卫生室的基本药物分别只有31种、33种。村医表示，村里慢性病患者较多，常用药卖得较快，有时候来不及补货。</w:t>
            </w:r>
          </w:p>
        </w:tc>
        <w:tc>
          <w:tcPr>
            <w:tcW w:w="3340" w:type="dxa"/>
            <w:vAlign w:val="center"/>
          </w:tcPr>
          <w:p w14:paraId="7AAEA129">
            <w:pPr>
              <w:widowControl w:val="0"/>
              <w:kinsoku/>
              <w:adjustRightInd/>
              <w:snapToGrid/>
              <w:spacing w:line="300" w:lineRule="exact"/>
              <w:ind w:firstLine="420" w:firstLineChars="200"/>
              <w:jc w:val="both"/>
              <w:textAlignment w:val="auto"/>
              <w:rPr>
                <w:rFonts w:ascii="仿宋_GB2312" w:eastAsia="仿宋_GB2312" w:hAnsiTheme="minorEastAsia" w:cstheme="minorEastAsia"/>
              </w:rPr>
            </w:pPr>
            <w:r>
              <w:rPr>
                <w:rFonts w:hint="eastAsia" w:ascii="仿宋_GB2312" w:eastAsia="仿宋_GB2312" w:hAnsiTheme="minorEastAsia" w:cstheme="minorEastAsia"/>
              </w:rPr>
              <w:t>一是存在部分慢病签约服务对象签约时效过期、信息反馈不及时的问题。</w:t>
            </w:r>
          </w:p>
          <w:p w14:paraId="4419B413">
            <w:pPr>
              <w:widowControl w:val="0"/>
              <w:kinsoku/>
              <w:adjustRightInd/>
              <w:snapToGrid/>
              <w:spacing w:line="300" w:lineRule="exact"/>
              <w:ind w:firstLine="420" w:firstLineChars="200"/>
              <w:jc w:val="both"/>
              <w:textAlignment w:val="auto"/>
              <w:rPr>
                <w:rFonts w:hint="eastAsia" w:ascii="仿宋_GB2312" w:eastAsia="仿宋_GB2312" w:hAnsiTheme="minorEastAsia" w:cstheme="minorEastAsia"/>
              </w:rPr>
            </w:pPr>
            <w:r>
              <w:rPr>
                <w:rFonts w:hint="eastAsia" w:ascii="仿宋_GB2312" w:eastAsia="仿宋_GB2312" w:hAnsiTheme="minorEastAsia" w:cstheme="minorEastAsia"/>
              </w:rPr>
              <w:t>二是部分脱贫户、监测对象反映住院自负费用比例偏高。</w:t>
            </w:r>
          </w:p>
        </w:tc>
        <w:tc>
          <w:tcPr>
            <w:tcW w:w="3620" w:type="dxa"/>
            <w:vAlign w:val="center"/>
          </w:tcPr>
          <w:p w14:paraId="2C6E8C34">
            <w:pPr>
              <w:widowControl w:val="0"/>
              <w:kinsoku/>
              <w:adjustRightInd/>
              <w:snapToGrid/>
              <w:spacing w:line="260" w:lineRule="exact"/>
              <w:ind w:firstLine="420" w:firstLineChars="200"/>
              <w:jc w:val="both"/>
              <w:textAlignment w:val="auto"/>
              <w:rPr>
                <w:rFonts w:ascii="仿宋_GB2312" w:eastAsia="仿宋_GB2312" w:hAnsiTheme="minorEastAsia" w:cstheme="minorEastAsia"/>
              </w:rPr>
            </w:pPr>
            <w:r>
              <w:rPr>
                <w:rFonts w:hint="eastAsia" w:ascii="仿宋_GB2312" w:eastAsia="仿宋_GB2312" w:hAnsiTheme="minorEastAsia" w:cstheme="minorEastAsia"/>
              </w:rPr>
              <w:t>一是强化动态监测，提升基层医疗卫生服务质量。加强对脱贫人口和监测对象四类重点慢病（高血压、糖尿病、肺结核、严重精神障碍）患者服务管理，每月对工作落实情况进行通报与调度。</w:t>
            </w:r>
          </w:p>
          <w:p w14:paraId="505444B2">
            <w:pPr>
              <w:widowControl w:val="0"/>
              <w:kinsoku/>
              <w:adjustRightInd/>
              <w:snapToGrid/>
              <w:spacing w:line="260" w:lineRule="exact"/>
              <w:ind w:firstLine="420" w:firstLineChars="200"/>
              <w:jc w:val="both"/>
              <w:textAlignment w:val="auto"/>
              <w:rPr>
                <w:rFonts w:ascii="仿宋_GB2312" w:eastAsia="仿宋_GB2312" w:hAnsiTheme="minorEastAsia" w:cstheme="minorEastAsia"/>
              </w:rPr>
            </w:pPr>
            <w:r>
              <w:rPr>
                <w:rFonts w:hint="eastAsia" w:ascii="仿宋_GB2312" w:eastAsia="仿宋_GB2312" w:hAnsiTheme="minorEastAsia" w:cstheme="minorEastAsia"/>
              </w:rPr>
              <w:t>二是强化医保政策宣传、严格落实医保政策。继续深入开展“基本医疗保险待遇保障”系列政策宣传活动，进一步提升参保群众医保政策知晓度；定期筛查参保人员住院医疗费用情况，对监测对象等困难群众达到大病保险起付线的，按政策及时补偿到位，符合医疗救助条件的，及时纳入救助范围；进一步落实《关于严格控制返贫监测对象等困难群众及稳定脱贫人口住院自负费用比例的通知》文件精神，严格防止不合理医疗费用发生坚决守住防止规模性因病返贫底线。</w:t>
            </w:r>
          </w:p>
          <w:p w14:paraId="5990B811">
            <w:pPr>
              <w:widowControl w:val="0"/>
              <w:kinsoku/>
              <w:adjustRightInd/>
              <w:snapToGrid/>
              <w:spacing w:line="260" w:lineRule="exact"/>
              <w:ind w:firstLine="420" w:firstLineChars="200"/>
              <w:jc w:val="both"/>
              <w:textAlignment w:val="auto"/>
              <w:rPr>
                <w:rFonts w:hint="eastAsia" w:ascii="仿宋_GB2312" w:eastAsia="仿宋_GB2312" w:hAnsiTheme="minorEastAsia" w:cstheme="minorEastAsia"/>
              </w:rPr>
            </w:pPr>
            <w:r>
              <w:rPr>
                <w:rFonts w:hint="eastAsia" w:ascii="仿宋_GB2312" w:eastAsia="仿宋_GB2312" w:hAnsiTheme="minorEastAsia" w:cstheme="minorEastAsia"/>
              </w:rPr>
              <w:t>三是定期开展村卫生室药品储备清点，及时补齐缺货药品，确保配备齐全。</w:t>
            </w:r>
          </w:p>
        </w:tc>
        <w:tc>
          <w:tcPr>
            <w:tcW w:w="1100" w:type="dxa"/>
            <w:vAlign w:val="center"/>
          </w:tcPr>
          <w:p w14:paraId="340DC84C">
            <w:pPr>
              <w:widowControl w:val="0"/>
              <w:kinsoku/>
              <w:adjustRightInd/>
              <w:snapToGrid/>
              <w:spacing w:line="300" w:lineRule="exact"/>
              <w:jc w:val="both"/>
              <w:textAlignment w:val="auto"/>
              <w:rPr>
                <w:rFonts w:hint="eastAsia" w:ascii="仿宋_GB2312" w:eastAsia="仿宋_GB2312" w:hAnsiTheme="minorEastAsia" w:cstheme="minorEastAsia"/>
              </w:rPr>
            </w:pPr>
            <w:r>
              <w:rPr>
                <w:rFonts w:hint="eastAsia" w:ascii="仿宋_GB2312" w:eastAsia="仿宋_GB2312" w:hAnsiTheme="minorEastAsia" w:cstheme="minorEastAsia"/>
              </w:rPr>
              <w:t>9月底前，长期坚持。</w:t>
            </w:r>
          </w:p>
        </w:tc>
        <w:tc>
          <w:tcPr>
            <w:tcW w:w="960" w:type="dxa"/>
            <w:vAlign w:val="center"/>
          </w:tcPr>
          <w:p w14:paraId="363F5269">
            <w:pPr>
              <w:widowControl w:val="0"/>
              <w:kinsoku/>
              <w:adjustRightInd/>
              <w:snapToGrid/>
              <w:spacing w:line="300" w:lineRule="exact"/>
              <w:jc w:val="both"/>
              <w:textAlignment w:val="auto"/>
              <w:rPr>
                <w:rFonts w:hint="eastAsia" w:ascii="仿宋_GB2312" w:eastAsia="仿宋_GB2312" w:hAnsiTheme="minorEastAsia" w:cstheme="minorEastAsia"/>
              </w:rPr>
            </w:pPr>
            <w:r>
              <w:rPr>
                <w:rFonts w:hint="eastAsia" w:ascii="仿宋_GB2312" w:eastAsia="仿宋_GB2312" w:hAnsiTheme="minorEastAsia" w:cstheme="minorEastAsia"/>
              </w:rPr>
              <w:t>镇卫生院，各村（社区）</w:t>
            </w:r>
          </w:p>
        </w:tc>
      </w:tr>
      <w:tr w14:paraId="0D978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0" w:hRule="atLeast"/>
          <w:jc w:val="center"/>
        </w:trPr>
        <w:tc>
          <w:tcPr>
            <w:tcW w:w="622" w:type="dxa"/>
            <w:vAlign w:val="center"/>
          </w:tcPr>
          <w:p w14:paraId="3785A7EE">
            <w:pPr>
              <w:widowControl w:val="0"/>
              <w:kinsoku/>
              <w:adjustRightInd/>
              <w:snapToGrid/>
              <w:spacing w:line="300" w:lineRule="exact"/>
              <w:jc w:val="center"/>
              <w:textAlignment w:val="auto"/>
              <w:rPr>
                <w:rFonts w:hint="eastAsia" w:ascii="仿宋_GB2312" w:hAnsi="黑体" w:eastAsia="仿宋_GB2312" w:cs="黑体"/>
              </w:rPr>
            </w:pPr>
            <w:r>
              <w:rPr>
                <w:rFonts w:hint="eastAsia" w:ascii="仿宋_GB2312" w:hAnsi="黑体" w:eastAsia="仿宋_GB2312" w:cs="黑体"/>
              </w:rPr>
              <w:t>7</w:t>
            </w:r>
          </w:p>
        </w:tc>
        <w:tc>
          <w:tcPr>
            <w:tcW w:w="701" w:type="dxa"/>
            <w:vAlign w:val="center"/>
          </w:tcPr>
          <w:p w14:paraId="0725D787">
            <w:pPr>
              <w:widowControl w:val="0"/>
              <w:kinsoku/>
              <w:adjustRightInd/>
              <w:snapToGrid/>
              <w:spacing w:line="300" w:lineRule="exact"/>
              <w:jc w:val="center"/>
              <w:textAlignment w:val="auto"/>
              <w:rPr>
                <w:rFonts w:hint="eastAsia" w:ascii="仿宋_GB2312" w:hAnsi="黑体" w:eastAsia="仿宋_GB2312" w:cs="黑体"/>
              </w:rPr>
            </w:pPr>
            <w:r>
              <w:rPr>
                <w:rFonts w:hint="eastAsia" w:ascii="仿宋_GB2312" w:hAnsi="黑体" w:eastAsia="仿宋_GB2312" w:cs="黑体"/>
              </w:rPr>
              <w:t>中央反馈</w:t>
            </w:r>
          </w:p>
        </w:tc>
        <w:tc>
          <w:tcPr>
            <w:tcW w:w="3220" w:type="dxa"/>
            <w:vAlign w:val="center"/>
          </w:tcPr>
          <w:p w14:paraId="0DA59ABF">
            <w:pPr>
              <w:widowControl w:val="0"/>
              <w:kinsoku/>
              <w:adjustRightInd/>
              <w:snapToGrid/>
              <w:spacing w:line="300" w:lineRule="exact"/>
              <w:ind w:firstLine="420" w:firstLineChars="200"/>
              <w:jc w:val="both"/>
              <w:textAlignment w:val="auto"/>
              <w:rPr>
                <w:rFonts w:hint="eastAsia" w:ascii="仿宋_GB2312" w:eastAsia="仿宋_GB2312" w:hAnsiTheme="minorEastAsia" w:cstheme="minorEastAsia"/>
              </w:rPr>
            </w:pPr>
            <w:r>
              <w:rPr>
                <w:rFonts w:hint="eastAsia" w:ascii="仿宋_GB2312" w:eastAsia="仿宋_GB2312" w:hAnsiTheme="minorEastAsia" w:cstheme="minorEastAsia"/>
              </w:rPr>
              <w:t>有的易地搬迁安置区群众存在办事“两头跑”现象。某县l集中安置区搬迁户来自全县7个乡镇18个行政村，另县1集中安置区搬迁户来自全县6个乡镇30个行政村。查阅资料发现，以上2个安置区2024年共有13户新纳入监测户，其识别纳入的申请、民主评议和公示等事项需搬迁群众返回迁出村办理。</w:t>
            </w:r>
          </w:p>
        </w:tc>
        <w:tc>
          <w:tcPr>
            <w:tcW w:w="3340" w:type="dxa"/>
            <w:vAlign w:val="center"/>
          </w:tcPr>
          <w:p w14:paraId="45E05D55">
            <w:pPr>
              <w:widowControl w:val="0"/>
              <w:kinsoku/>
              <w:adjustRightInd/>
              <w:snapToGrid/>
              <w:spacing w:line="300" w:lineRule="exact"/>
              <w:ind w:firstLine="420" w:firstLineChars="200"/>
              <w:jc w:val="both"/>
              <w:textAlignment w:val="auto"/>
              <w:rPr>
                <w:rFonts w:hint="eastAsia" w:ascii="仿宋_GB2312" w:eastAsia="仿宋_GB2312" w:hAnsiTheme="minorEastAsia" w:cstheme="minorEastAsia"/>
              </w:rPr>
            </w:pPr>
            <w:r>
              <w:rPr>
                <w:rFonts w:hint="eastAsia" w:ascii="仿宋_GB2312" w:eastAsia="仿宋_GB2312" w:hAnsiTheme="minorEastAsia" w:cstheme="minorEastAsia"/>
              </w:rPr>
              <w:t>我镇易地搬迁1个集中安置点群众办事“两头跑”的现象已基本整改到位，不存在上述问题，但需长期坚持。</w:t>
            </w:r>
          </w:p>
        </w:tc>
        <w:tc>
          <w:tcPr>
            <w:tcW w:w="3620" w:type="dxa"/>
            <w:vAlign w:val="center"/>
          </w:tcPr>
          <w:p w14:paraId="3772734E">
            <w:pPr>
              <w:widowControl w:val="0"/>
              <w:kinsoku/>
              <w:adjustRightInd/>
              <w:snapToGrid/>
              <w:spacing w:line="300" w:lineRule="exact"/>
              <w:ind w:firstLine="420" w:firstLineChars="200"/>
              <w:jc w:val="both"/>
              <w:textAlignment w:val="auto"/>
              <w:rPr>
                <w:rFonts w:ascii="仿宋_GB2312" w:eastAsia="仿宋_GB2312" w:hAnsiTheme="minorEastAsia" w:cstheme="minorEastAsia"/>
              </w:rPr>
            </w:pPr>
            <w:r>
              <w:rPr>
                <w:rFonts w:hint="eastAsia" w:ascii="仿宋_GB2312" w:eastAsia="仿宋_GB2312" w:hAnsiTheme="minorEastAsia" w:cstheme="minorEastAsia"/>
              </w:rPr>
              <w:t>一是加强鲤鱼鳃村易地搬迁安置点所属地村或社区管理，优化便民服务流程，解决好监测识别、低保办理等问题。</w:t>
            </w:r>
          </w:p>
          <w:p w14:paraId="6E6D9834">
            <w:pPr>
              <w:widowControl w:val="0"/>
              <w:kinsoku/>
              <w:adjustRightInd/>
              <w:snapToGrid/>
              <w:spacing w:line="300" w:lineRule="exact"/>
              <w:ind w:firstLine="420" w:firstLineChars="200"/>
              <w:jc w:val="both"/>
              <w:textAlignment w:val="auto"/>
              <w:rPr>
                <w:rFonts w:hint="eastAsia" w:ascii="仿宋_GB2312" w:eastAsia="仿宋_GB2312" w:hAnsiTheme="minorEastAsia" w:cstheme="minorEastAsia"/>
              </w:rPr>
            </w:pPr>
            <w:r>
              <w:rPr>
                <w:rFonts w:hint="eastAsia" w:ascii="仿宋_GB2312" w:eastAsia="仿宋_GB2312" w:hAnsiTheme="minorEastAsia" w:cstheme="minorEastAsia"/>
              </w:rPr>
              <w:t>二是持续加大政策宣传力度，张贴宣传栏，公布工作人员信息，做好政策解读工作。</w:t>
            </w:r>
          </w:p>
        </w:tc>
        <w:tc>
          <w:tcPr>
            <w:tcW w:w="1100" w:type="dxa"/>
            <w:vAlign w:val="center"/>
          </w:tcPr>
          <w:p w14:paraId="73474AB5">
            <w:pPr>
              <w:widowControl w:val="0"/>
              <w:kinsoku/>
              <w:adjustRightInd/>
              <w:snapToGrid/>
              <w:spacing w:line="300" w:lineRule="exact"/>
              <w:jc w:val="both"/>
              <w:textAlignment w:val="auto"/>
              <w:rPr>
                <w:rFonts w:hint="eastAsia" w:ascii="仿宋_GB2312" w:eastAsia="仿宋_GB2312" w:hAnsiTheme="minorEastAsia" w:cstheme="minorEastAsia"/>
              </w:rPr>
            </w:pPr>
            <w:r>
              <w:rPr>
                <w:rFonts w:hint="eastAsia" w:ascii="仿宋_GB2312" w:eastAsia="仿宋_GB2312" w:hAnsiTheme="minorEastAsia" w:cstheme="minorEastAsia"/>
              </w:rPr>
              <w:t>9月底前，长期坚持。</w:t>
            </w:r>
          </w:p>
        </w:tc>
        <w:tc>
          <w:tcPr>
            <w:tcW w:w="960" w:type="dxa"/>
            <w:vAlign w:val="center"/>
          </w:tcPr>
          <w:p w14:paraId="6F3D2CCA">
            <w:pPr>
              <w:widowControl w:val="0"/>
              <w:kinsoku/>
              <w:adjustRightInd/>
              <w:snapToGrid/>
              <w:spacing w:line="300" w:lineRule="exact"/>
              <w:jc w:val="both"/>
              <w:textAlignment w:val="auto"/>
              <w:rPr>
                <w:rFonts w:hint="eastAsia" w:ascii="仿宋_GB2312" w:eastAsia="仿宋_GB2312" w:hAnsiTheme="minorEastAsia" w:cstheme="minorEastAsia"/>
              </w:rPr>
            </w:pPr>
            <w:r>
              <w:rPr>
                <w:rFonts w:hint="eastAsia" w:ascii="仿宋_GB2312" w:eastAsia="仿宋_GB2312" w:hAnsiTheme="minorEastAsia" w:cstheme="minorEastAsia"/>
              </w:rPr>
              <w:t>乡村振兴办，各村（社区），社会事务综合服务中心</w:t>
            </w:r>
          </w:p>
        </w:tc>
      </w:tr>
      <w:tr w14:paraId="58766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0" w:hRule="atLeast"/>
          <w:jc w:val="center"/>
        </w:trPr>
        <w:tc>
          <w:tcPr>
            <w:tcW w:w="622" w:type="dxa"/>
            <w:vAlign w:val="center"/>
          </w:tcPr>
          <w:p w14:paraId="61940376">
            <w:pPr>
              <w:widowControl w:val="0"/>
              <w:kinsoku/>
              <w:adjustRightInd/>
              <w:snapToGrid/>
              <w:spacing w:line="300" w:lineRule="exact"/>
              <w:jc w:val="center"/>
              <w:textAlignment w:val="auto"/>
              <w:rPr>
                <w:rFonts w:hint="eastAsia" w:ascii="仿宋_GB2312" w:hAnsi="黑体" w:eastAsia="仿宋_GB2312" w:cs="黑体"/>
              </w:rPr>
            </w:pPr>
            <w:r>
              <w:rPr>
                <w:rFonts w:hint="eastAsia" w:ascii="仿宋_GB2312" w:hAnsi="黑体" w:eastAsia="仿宋_GB2312" w:cs="黑体"/>
              </w:rPr>
              <w:t>8</w:t>
            </w:r>
          </w:p>
        </w:tc>
        <w:tc>
          <w:tcPr>
            <w:tcW w:w="701" w:type="dxa"/>
            <w:vAlign w:val="center"/>
          </w:tcPr>
          <w:p w14:paraId="18352CC2">
            <w:pPr>
              <w:widowControl w:val="0"/>
              <w:kinsoku/>
              <w:adjustRightInd/>
              <w:snapToGrid/>
              <w:spacing w:line="300" w:lineRule="exact"/>
              <w:jc w:val="center"/>
              <w:textAlignment w:val="auto"/>
              <w:rPr>
                <w:rFonts w:hint="eastAsia" w:ascii="仿宋_GB2312" w:hAnsi="黑体" w:eastAsia="仿宋_GB2312" w:cs="黑体"/>
              </w:rPr>
            </w:pPr>
            <w:r>
              <w:rPr>
                <w:rFonts w:hint="eastAsia" w:ascii="仿宋_GB2312" w:hAnsi="黑体" w:eastAsia="仿宋_GB2312" w:cs="黑体"/>
              </w:rPr>
              <w:t>省自查</w:t>
            </w:r>
          </w:p>
        </w:tc>
        <w:tc>
          <w:tcPr>
            <w:tcW w:w="3220" w:type="dxa"/>
            <w:vAlign w:val="center"/>
          </w:tcPr>
          <w:p w14:paraId="76F5B54B">
            <w:pPr>
              <w:widowControl w:val="0"/>
              <w:kinsoku/>
              <w:adjustRightInd/>
              <w:snapToGrid/>
              <w:spacing w:line="300" w:lineRule="exact"/>
              <w:ind w:firstLine="420" w:firstLineChars="200"/>
              <w:jc w:val="both"/>
              <w:textAlignment w:val="auto"/>
              <w:rPr>
                <w:rFonts w:hint="eastAsia" w:ascii="仿宋_GB2312" w:eastAsia="仿宋_GB2312" w:hAnsiTheme="minorEastAsia" w:cstheme="minorEastAsia"/>
              </w:rPr>
            </w:pPr>
            <w:r>
              <w:rPr>
                <w:rFonts w:hint="eastAsia" w:ascii="仿宋_GB2312" w:eastAsia="仿宋_GB2312" w:hAnsiTheme="minorEastAsia" w:cstheme="minorEastAsia"/>
              </w:rPr>
              <w:t>部分地区农村危房改造存在保障对象审核把关不严、改造房屋质量不佳等问题。某县某镇的改造对象未在民政、农业农村部门认定的对象中开展鉴定，而将非六类对象纳入改造计划。某县某镇改造对象的认定，在县级审批环节无民政或农业农村部门盖章确定，仅住建部门或县级危改办盖章。某县某镇改造后房屋未消除安全隐患，存在墙体开裂，梁、板、柱开裂等现象。</w:t>
            </w:r>
          </w:p>
        </w:tc>
        <w:tc>
          <w:tcPr>
            <w:tcW w:w="3340" w:type="dxa"/>
            <w:vAlign w:val="center"/>
          </w:tcPr>
          <w:p w14:paraId="2F3A2E4C">
            <w:pPr>
              <w:widowControl w:val="0"/>
              <w:kinsoku/>
              <w:adjustRightInd/>
              <w:snapToGrid/>
              <w:spacing w:line="300" w:lineRule="exact"/>
              <w:ind w:firstLine="420" w:firstLineChars="200"/>
              <w:jc w:val="both"/>
              <w:textAlignment w:val="auto"/>
              <w:rPr>
                <w:rFonts w:hint="eastAsia" w:ascii="仿宋_GB2312" w:eastAsia="仿宋_GB2312" w:hAnsiTheme="minorEastAsia" w:cstheme="minorEastAsia"/>
              </w:rPr>
            </w:pPr>
            <w:r>
              <w:rPr>
                <w:rFonts w:hint="eastAsia" w:ascii="仿宋_GB2312" w:eastAsia="仿宋_GB2312" w:hAnsiTheme="minorEastAsia" w:cstheme="minorEastAsia"/>
              </w:rPr>
              <w:t>我镇“六类对象”中部分对象危房改造任务确定在镇级审批环节无乡村振兴办盖章确定。</w:t>
            </w:r>
          </w:p>
        </w:tc>
        <w:tc>
          <w:tcPr>
            <w:tcW w:w="3620" w:type="dxa"/>
            <w:vAlign w:val="center"/>
          </w:tcPr>
          <w:p w14:paraId="48AD8955">
            <w:pPr>
              <w:widowControl w:val="0"/>
              <w:kinsoku/>
              <w:adjustRightInd/>
              <w:snapToGrid/>
              <w:spacing w:line="300" w:lineRule="exact"/>
              <w:ind w:firstLine="420" w:firstLineChars="200"/>
              <w:jc w:val="both"/>
              <w:textAlignment w:val="auto"/>
              <w:rPr>
                <w:rFonts w:ascii="仿宋_GB2312" w:eastAsia="仿宋_GB2312" w:hAnsiTheme="minorEastAsia" w:cstheme="minorEastAsia"/>
              </w:rPr>
            </w:pPr>
            <w:r>
              <w:rPr>
                <w:rFonts w:hint="eastAsia" w:ascii="仿宋_GB2312" w:eastAsia="仿宋_GB2312" w:hAnsiTheme="minorEastAsia" w:cstheme="minorEastAsia"/>
              </w:rPr>
              <w:t>一是严格落实“农户自愿申请、村评议、乡镇审核”的工作程序和政策标准，将拟补助对象的主要信息在村级和乡镇进行公示。补助对象必须是经县级农业农村</w:t>
            </w:r>
            <w:r>
              <w:rPr>
                <w:rFonts w:hint="eastAsia" w:ascii="仿宋_GB2312" w:eastAsia="仿宋_GB2312" w:hAnsiTheme="minorEastAsia" w:cstheme="minorEastAsia"/>
                <w:sz w:val="24"/>
                <w:szCs w:val="24"/>
              </w:rPr>
              <w:t>或民政部门认定的农村低收入群体等重点对象，</w:t>
            </w:r>
            <w:r>
              <w:rPr>
                <w:rFonts w:hint="eastAsia" w:ascii="仿宋_GB2312" w:eastAsia="仿宋_GB2312" w:hAnsiTheme="minorEastAsia" w:cstheme="minorEastAsia"/>
              </w:rPr>
              <w:t>且唯一居住住房为C、D级危房或无房的对象。</w:t>
            </w:r>
          </w:p>
          <w:p w14:paraId="33EF8532">
            <w:pPr>
              <w:widowControl w:val="0"/>
              <w:kinsoku/>
              <w:adjustRightInd/>
              <w:snapToGrid/>
              <w:spacing w:line="300" w:lineRule="exact"/>
              <w:ind w:firstLine="420" w:firstLineChars="200"/>
              <w:jc w:val="both"/>
              <w:textAlignment w:val="auto"/>
              <w:rPr>
                <w:rFonts w:hint="eastAsia" w:ascii="仿宋_GB2312" w:eastAsia="仿宋_GB2312" w:hAnsiTheme="minorEastAsia" w:cstheme="minorEastAsia"/>
              </w:rPr>
            </w:pPr>
            <w:r>
              <w:rPr>
                <w:rFonts w:hint="eastAsia" w:ascii="仿宋_GB2312" w:eastAsia="仿宋_GB2312" w:hAnsiTheme="minorEastAsia" w:cstheme="minorEastAsia"/>
              </w:rPr>
              <w:t>二是强化质量安全监管和过程指导，对纳入农村危房改造计划的危房及时实施改造。</w:t>
            </w:r>
          </w:p>
        </w:tc>
        <w:tc>
          <w:tcPr>
            <w:tcW w:w="1100" w:type="dxa"/>
            <w:vAlign w:val="center"/>
          </w:tcPr>
          <w:p w14:paraId="690B8840">
            <w:pPr>
              <w:widowControl w:val="0"/>
              <w:kinsoku/>
              <w:adjustRightInd/>
              <w:snapToGrid/>
              <w:spacing w:line="300" w:lineRule="exact"/>
              <w:jc w:val="both"/>
              <w:textAlignment w:val="auto"/>
              <w:rPr>
                <w:rFonts w:hint="eastAsia" w:ascii="仿宋_GB2312" w:eastAsia="仿宋_GB2312" w:hAnsiTheme="minorEastAsia" w:cstheme="minorEastAsia"/>
              </w:rPr>
            </w:pPr>
            <w:r>
              <w:rPr>
                <w:rFonts w:hint="eastAsia" w:ascii="仿宋_GB2312" w:eastAsia="仿宋_GB2312" w:hAnsiTheme="minorEastAsia" w:cstheme="minorEastAsia"/>
              </w:rPr>
              <w:t>7月底前，长期坚持。</w:t>
            </w:r>
          </w:p>
        </w:tc>
        <w:tc>
          <w:tcPr>
            <w:tcW w:w="960" w:type="dxa"/>
            <w:vAlign w:val="center"/>
          </w:tcPr>
          <w:p w14:paraId="7D47BC45">
            <w:pPr>
              <w:widowControl w:val="0"/>
              <w:kinsoku/>
              <w:adjustRightInd/>
              <w:snapToGrid/>
              <w:spacing w:line="300" w:lineRule="exact"/>
              <w:jc w:val="both"/>
              <w:textAlignment w:val="auto"/>
              <w:rPr>
                <w:rFonts w:hint="eastAsia" w:ascii="仿宋_GB2312" w:eastAsia="仿宋_GB2312" w:hAnsiTheme="minorEastAsia" w:cstheme="minorEastAsia"/>
              </w:rPr>
            </w:pPr>
            <w:r>
              <w:rPr>
                <w:rFonts w:hint="eastAsia" w:ascii="仿宋_GB2312" w:eastAsia="仿宋_GB2312" w:hAnsiTheme="minorEastAsia" w:cstheme="minorEastAsia"/>
              </w:rPr>
              <w:t>各村（社区），镇社会事务综合服务中心</w:t>
            </w:r>
          </w:p>
        </w:tc>
      </w:tr>
      <w:tr w14:paraId="32EAD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0" w:hRule="atLeast"/>
          <w:jc w:val="center"/>
        </w:trPr>
        <w:tc>
          <w:tcPr>
            <w:tcW w:w="622" w:type="dxa"/>
            <w:vAlign w:val="center"/>
          </w:tcPr>
          <w:p w14:paraId="24529EF6">
            <w:pPr>
              <w:widowControl w:val="0"/>
              <w:kinsoku/>
              <w:adjustRightInd/>
              <w:snapToGrid/>
              <w:spacing w:line="300" w:lineRule="exact"/>
              <w:jc w:val="center"/>
              <w:textAlignment w:val="auto"/>
              <w:rPr>
                <w:rFonts w:hint="eastAsia" w:ascii="仿宋_GB2312" w:hAnsi="黑体" w:eastAsia="仿宋_GB2312" w:cs="黑体"/>
              </w:rPr>
            </w:pPr>
            <w:r>
              <w:rPr>
                <w:rFonts w:hint="eastAsia" w:ascii="仿宋_GB2312" w:hAnsi="黑体" w:eastAsia="仿宋_GB2312" w:cs="黑体"/>
              </w:rPr>
              <w:t>9</w:t>
            </w:r>
          </w:p>
        </w:tc>
        <w:tc>
          <w:tcPr>
            <w:tcW w:w="701" w:type="dxa"/>
            <w:vAlign w:val="center"/>
          </w:tcPr>
          <w:p w14:paraId="3AE6392A">
            <w:pPr>
              <w:widowControl w:val="0"/>
              <w:kinsoku/>
              <w:adjustRightInd/>
              <w:snapToGrid/>
              <w:spacing w:line="300" w:lineRule="exact"/>
              <w:jc w:val="center"/>
              <w:textAlignment w:val="auto"/>
              <w:rPr>
                <w:rFonts w:hint="eastAsia" w:ascii="仿宋_GB2312" w:hAnsi="黑体" w:eastAsia="仿宋_GB2312" w:cs="黑体"/>
              </w:rPr>
            </w:pPr>
            <w:r>
              <w:rPr>
                <w:rFonts w:hint="eastAsia" w:ascii="仿宋_GB2312" w:hAnsi="黑体" w:eastAsia="仿宋_GB2312" w:cs="黑体"/>
              </w:rPr>
              <w:t>省自查</w:t>
            </w:r>
          </w:p>
        </w:tc>
        <w:tc>
          <w:tcPr>
            <w:tcW w:w="3220" w:type="dxa"/>
            <w:vAlign w:val="center"/>
          </w:tcPr>
          <w:p w14:paraId="4BE3C369">
            <w:pPr>
              <w:widowControl w:val="0"/>
              <w:kinsoku/>
              <w:adjustRightInd/>
              <w:snapToGrid/>
              <w:spacing w:line="300" w:lineRule="exact"/>
              <w:ind w:firstLine="420" w:firstLineChars="200"/>
              <w:jc w:val="both"/>
              <w:textAlignment w:val="auto"/>
              <w:rPr>
                <w:rFonts w:hint="eastAsia" w:ascii="仿宋_GB2312" w:eastAsia="仿宋_GB2312" w:hAnsiTheme="minorEastAsia" w:cstheme="minorEastAsia"/>
              </w:rPr>
            </w:pPr>
            <w:r>
              <w:rPr>
                <w:rFonts w:hint="eastAsia" w:ascii="仿宋_GB2312" w:eastAsia="仿宋_GB2312" w:hAnsiTheme="minorEastAsia" w:cstheme="minorEastAsia"/>
              </w:rPr>
              <w:t>农村供水保障水平有待于进一步提升。某县某村已接通自来水，但水量水压不足，经常性停水，存在村民挑水喝现象。某县某水厂向4个乡镇供水，入户管网建设滞后，截止目前部分村民仍需挑水喝。</w:t>
            </w:r>
          </w:p>
        </w:tc>
        <w:tc>
          <w:tcPr>
            <w:tcW w:w="3340" w:type="dxa"/>
            <w:vAlign w:val="center"/>
          </w:tcPr>
          <w:p w14:paraId="28361407">
            <w:pPr>
              <w:widowControl w:val="0"/>
              <w:kinsoku/>
              <w:adjustRightInd/>
              <w:snapToGrid/>
              <w:spacing w:line="300" w:lineRule="exact"/>
              <w:ind w:firstLine="420" w:firstLineChars="200"/>
              <w:jc w:val="both"/>
              <w:textAlignment w:val="auto"/>
              <w:rPr>
                <w:rFonts w:hint="eastAsia" w:ascii="仿宋_GB2312" w:eastAsia="仿宋_GB2312" w:hAnsiTheme="minorEastAsia" w:cstheme="minorEastAsia"/>
              </w:rPr>
            </w:pPr>
            <w:r>
              <w:rPr>
                <w:rFonts w:hint="eastAsia" w:ascii="仿宋_GB2312" w:eastAsia="仿宋_GB2312" w:hAnsiTheme="minorEastAsia" w:cstheme="minorEastAsia"/>
              </w:rPr>
              <w:t>我镇部分供水工程标准化管理提质工程进展不快，部分供水设施老化。</w:t>
            </w:r>
          </w:p>
        </w:tc>
        <w:tc>
          <w:tcPr>
            <w:tcW w:w="3620" w:type="dxa"/>
            <w:vAlign w:val="center"/>
          </w:tcPr>
          <w:p w14:paraId="6C7ED8CB">
            <w:pPr>
              <w:widowControl w:val="0"/>
              <w:kinsoku/>
              <w:adjustRightInd/>
              <w:snapToGrid/>
              <w:spacing w:line="300" w:lineRule="exact"/>
              <w:ind w:firstLine="420" w:firstLineChars="200"/>
              <w:jc w:val="both"/>
              <w:textAlignment w:val="auto"/>
              <w:rPr>
                <w:rFonts w:ascii="仿宋_GB2312" w:eastAsia="仿宋_GB2312" w:hAnsiTheme="minorEastAsia" w:cstheme="minorEastAsia"/>
              </w:rPr>
            </w:pPr>
            <w:r>
              <w:rPr>
                <w:rFonts w:hint="eastAsia" w:ascii="仿宋_GB2312" w:eastAsia="仿宋_GB2312" w:hAnsiTheme="minorEastAsia" w:cstheme="minorEastAsia"/>
              </w:rPr>
              <w:t>一是保障农村饮水安全质量。保证每半年一次所有自来水厂水质检测，水质检测覆盖范围达到 100%，检测项目和频率满足国家标准和实际需求。</w:t>
            </w:r>
          </w:p>
          <w:p w14:paraId="41C4EB2E">
            <w:pPr>
              <w:widowControl w:val="0"/>
              <w:kinsoku/>
              <w:adjustRightInd/>
              <w:snapToGrid/>
              <w:spacing w:line="300" w:lineRule="exact"/>
              <w:ind w:firstLine="420" w:firstLineChars="200"/>
              <w:jc w:val="both"/>
              <w:textAlignment w:val="auto"/>
              <w:rPr>
                <w:rFonts w:hint="eastAsia" w:ascii="仿宋_GB2312" w:eastAsia="仿宋_GB2312" w:hAnsiTheme="minorEastAsia" w:cstheme="minorEastAsia"/>
              </w:rPr>
            </w:pPr>
            <w:r>
              <w:rPr>
                <w:rFonts w:hint="eastAsia" w:ascii="仿宋_GB2312" w:eastAsia="仿宋_GB2312" w:hAnsiTheme="minorEastAsia" w:cstheme="minorEastAsia"/>
              </w:rPr>
              <w:t>二是加快供水管道更新改造。对不符合供水需求的管道进行更新改造，严格落实蓄水设施清洗消毒制度，保障供水水质符合国家生活饮用水卫生标准。</w:t>
            </w:r>
          </w:p>
        </w:tc>
        <w:tc>
          <w:tcPr>
            <w:tcW w:w="1100" w:type="dxa"/>
            <w:vAlign w:val="center"/>
          </w:tcPr>
          <w:p w14:paraId="0738593B">
            <w:pPr>
              <w:widowControl w:val="0"/>
              <w:kinsoku/>
              <w:adjustRightInd/>
              <w:snapToGrid/>
              <w:spacing w:line="300" w:lineRule="exact"/>
              <w:jc w:val="both"/>
              <w:textAlignment w:val="auto"/>
              <w:rPr>
                <w:rFonts w:hint="eastAsia" w:ascii="仿宋_GB2312" w:eastAsia="仿宋_GB2312" w:hAnsiTheme="minorEastAsia" w:cstheme="minorEastAsia"/>
              </w:rPr>
            </w:pPr>
            <w:r>
              <w:rPr>
                <w:rFonts w:hint="eastAsia" w:ascii="仿宋_GB2312" w:eastAsia="仿宋_GB2312" w:hAnsiTheme="minorEastAsia" w:cstheme="minorEastAsia"/>
              </w:rPr>
              <w:t>9月底前，长期坚持。</w:t>
            </w:r>
          </w:p>
        </w:tc>
        <w:tc>
          <w:tcPr>
            <w:tcW w:w="960" w:type="dxa"/>
            <w:vAlign w:val="center"/>
          </w:tcPr>
          <w:p w14:paraId="49F16128">
            <w:pPr>
              <w:widowControl w:val="0"/>
              <w:kinsoku/>
              <w:adjustRightInd/>
              <w:snapToGrid/>
              <w:spacing w:line="300" w:lineRule="exact"/>
              <w:jc w:val="both"/>
              <w:textAlignment w:val="auto"/>
              <w:rPr>
                <w:rFonts w:hint="eastAsia" w:ascii="仿宋_GB2312" w:eastAsia="仿宋_GB2312" w:hAnsiTheme="minorEastAsia" w:cstheme="minorEastAsia"/>
              </w:rPr>
            </w:pPr>
            <w:r>
              <w:rPr>
                <w:rFonts w:hint="eastAsia" w:ascii="仿宋_GB2312" w:eastAsia="仿宋_GB2312" w:hAnsiTheme="minorEastAsia" w:cstheme="minorEastAsia"/>
              </w:rPr>
              <w:t>各村（社区），水利事务中心</w:t>
            </w:r>
          </w:p>
        </w:tc>
      </w:tr>
      <w:tr w14:paraId="2D65B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0" w:hRule="atLeast"/>
          <w:jc w:val="center"/>
        </w:trPr>
        <w:tc>
          <w:tcPr>
            <w:tcW w:w="622" w:type="dxa"/>
            <w:vAlign w:val="center"/>
          </w:tcPr>
          <w:p w14:paraId="55AEB822">
            <w:pPr>
              <w:widowControl w:val="0"/>
              <w:kinsoku/>
              <w:adjustRightInd/>
              <w:snapToGrid/>
              <w:spacing w:line="300" w:lineRule="exact"/>
              <w:jc w:val="center"/>
              <w:textAlignment w:val="auto"/>
              <w:rPr>
                <w:rFonts w:hint="eastAsia" w:ascii="仿宋_GB2312" w:hAnsi="黑体" w:eastAsia="仿宋_GB2312" w:cs="黑体"/>
              </w:rPr>
            </w:pPr>
            <w:r>
              <w:rPr>
                <w:rFonts w:hint="eastAsia" w:ascii="仿宋_GB2312" w:hAnsi="黑体" w:eastAsia="仿宋_GB2312" w:cs="黑体"/>
              </w:rPr>
              <w:t>10</w:t>
            </w:r>
          </w:p>
        </w:tc>
        <w:tc>
          <w:tcPr>
            <w:tcW w:w="701" w:type="dxa"/>
            <w:vAlign w:val="center"/>
          </w:tcPr>
          <w:p w14:paraId="21217DF1">
            <w:pPr>
              <w:widowControl w:val="0"/>
              <w:kinsoku/>
              <w:adjustRightInd/>
              <w:snapToGrid/>
              <w:spacing w:line="300" w:lineRule="exact"/>
              <w:jc w:val="center"/>
              <w:textAlignment w:val="auto"/>
              <w:rPr>
                <w:rFonts w:hint="eastAsia" w:ascii="仿宋_GB2312" w:hAnsi="黑体" w:eastAsia="仿宋_GB2312" w:cs="黑体"/>
              </w:rPr>
            </w:pPr>
          </w:p>
        </w:tc>
        <w:tc>
          <w:tcPr>
            <w:tcW w:w="3220" w:type="dxa"/>
            <w:vAlign w:val="center"/>
          </w:tcPr>
          <w:p w14:paraId="3A49C44F">
            <w:pPr>
              <w:widowControl w:val="0"/>
              <w:kinsoku/>
              <w:adjustRightInd/>
              <w:snapToGrid/>
              <w:spacing w:line="300" w:lineRule="exact"/>
              <w:ind w:firstLine="420" w:firstLineChars="200"/>
              <w:jc w:val="both"/>
              <w:textAlignment w:val="auto"/>
              <w:rPr>
                <w:rFonts w:hint="eastAsia" w:ascii="仿宋_GB2312" w:eastAsia="仿宋_GB2312" w:hAnsiTheme="minorEastAsia" w:cstheme="minorEastAsia"/>
              </w:rPr>
            </w:pPr>
            <w:r>
              <w:rPr>
                <w:rFonts w:hint="eastAsia" w:ascii="仿宋_GB2312" w:eastAsia="仿宋_GB2312" w:hAnsiTheme="minorEastAsia" w:cstheme="minorEastAsia"/>
              </w:rPr>
              <w:t>脱贫人口职业技能培训开班课程设置和市场需求关联性不够紧密，针对性不强，开展技能培训促进就业的效果有待提升。</w:t>
            </w:r>
          </w:p>
        </w:tc>
        <w:tc>
          <w:tcPr>
            <w:tcW w:w="3340" w:type="dxa"/>
            <w:vAlign w:val="center"/>
          </w:tcPr>
          <w:p w14:paraId="2732DC62">
            <w:pPr>
              <w:widowControl w:val="0"/>
              <w:kinsoku/>
              <w:adjustRightInd/>
              <w:snapToGrid/>
              <w:spacing w:line="300" w:lineRule="exact"/>
              <w:ind w:firstLine="420" w:firstLineChars="200"/>
              <w:jc w:val="both"/>
              <w:textAlignment w:val="auto"/>
              <w:rPr>
                <w:rFonts w:hint="eastAsia" w:ascii="仿宋_GB2312" w:eastAsia="仿宋_GB2312" w:hAnsiTheme="minorEastAsia" w:cstheme="minorEastAsia"/>
              </w:rPr>
            </w:pPr>
            <w:r>
              <w:rPr>
                <w:rFonts w:hint="eastAsia" w:ascii="仿宋_GB2312" w:eastAsia="仿宋_GB2312" w:hAnsiTheme="minorEastAsia" w:cstheme="minorEastAsia"/>
              </w:rPr>
              <w:t>培训形式、内容单一，覆盖面不广。</w:t>
            </w:r>
          </w:p>
        </w:tc>
        <w:tc>
          <w:tcPr>
            <w:tcW w:w="3620" w:type="dxa"/>
            <w:vAlign w:val="center"/>
          </w:tcPr>
          <w:p w14:paraId="0AB78615">
            <w:pPr>
              <w:widowControl w:val="0"/>
              <w:kinsoku/>
              <w:adjustRightInd/>
              <w:snapToGrid/>
              <w:spacing w:line="300" w:lineRule="exact"/>
              <w:ind w:firstLine="420" w:firstLineChars="200"/>
              <w:jc w:val="both"/>
              <w:textAlignment w:val="auto"/>
              <w:rPr>
                <w:rFonts w:ascii="仿宋_GB2312" w:eastAsia="仿宋_GB2312" w:hAnsiTheme="minorEastAsia" w:cstheme="minorEastAsia"/>
              </w:rPr>
            </w:pPr>
            <w:r>
              <w:rPr>
                <w:rFonts w:hint="eastAsia" w:ascii="仿宋_GB2312" w:eastAsia="仿宋_GB2312" w:hAnsiTheme="minorEastAsia" w:cstheme="minorEastAsia"/>
              </w:rPr>
              <w:t>一是开展集中招聘人才输送。对有就业意愿的人群定期推送就业岗位，组织对象参与县、市集中招聘会，及时签订就业协议。</w:t>
            </w:r>
          </w:p>
          <w:p w14:paraId="61CFB01A">
            <w:pPr>
              <w:widowControl w:val="0"/>
              <w:kinsoku/>
              <w:adjustRightInd/>
              <w:snapToGrid/>
              <w:spacing w:line="300" w:lineRule="exact"/>
              <w:ind w:firstLine="420" w:firstLineChars="200"/>
              <w:jc w:val="both"/>
              <w:textAlignment w:val="auto"/>
              <w:rPr>
                <w:rFonts w:ascii="仿宋_GB2312" w:eastAsia="仿宋_GB2312" w:hAnsiTheme="minorEastAsia" w:cstheme="minorEastAsia"/>
              </w:rPr>
            </w:pPr>
            <w:r>
              <w:rPr>
                <w:rFonts w:hint="eastAsia" w:ascii="仿宋_GB2312" w:eastAsia="仿宋_GB2312" w:hAnsiTheme="minorEastAsia" w:cstheme="minorEastAsia"/>
              </w:rPr>
              <w:t>二是开展311服务。对已脱贫但仍需巩固就业成果、稳定收入的人群，通过 “311” 服务能为其持续提供就业支持，防止返贫。</w:t>
            </w:r>
          </w:p>
          <w:p w14:paraId="39495300">
            <w:pPr>
              <w:widowControl w:val="0"/>
              <w:kinsoku/>
              <w:adjustRightInd/>
              <w:snapToGrid/>
              <w:spacing w:line="300" w:lineRule="exact"/>
              <w:ind w:firstLine="420" w:firstLineChars="200"/>
              <w:jc w:val="both"/>
              <w:textAlignment w:val="auto"/>
              <w:rPr>
                <w:rFonts w:hint="eastAsia" w:ascii="仿宋_GB2312" w:eastAsia="仿宋_GB2312" w:hAnsiTheme="minorEastAsia" w:cstheme="minorEastAsia"/>
              </w:rPr>
            </w:pPr>
            <w:r>
              <w:rPr>
                <w:rFonts w:hint="eastAsia" w:ascii="仿宋_GB2312" w:eastAsia="仿宋_GB2312" w:hAnsiTheme="minorEastAsia" w:cstheme="minorEastAsia"/>
              </w:rPr>
              <w:t>三是加大宣传力度。利用宣传车和宣传栏、村（社区）微信群等及时推送招聘信息，帮助有需要的人群了解最新就业信息。</w:t>
            </w:r>
          </w:p>
        </w:tc>
        <w:tc>
          <w:tcPr>
            <w:tcW w:w="1100" w:type="dxa"/>
            <w:vAlign w:val="center"/>
          </w:tcPr>
          <w:p w14:paraId="40D50756">
            <w:pPr>
              <w:widowControl w:val="0"/>
              <w:kinsoku/>
              <w:adjustRightInd/>
              <w:snapToGrid/>
              <w:spacing w:line="300" w:lineRule="exact"/>
              <w:jc w:val="both"/>
              <w:textAlignment w:val="auto"/>
              <w:rPr>
                <w:rFonts w:hint="eastAsia" w:ascii="仿宋_GB2312" w:eastAsia="仿宋_GB2312" w:hAnsiTheme="minorEastAsia" w:cstheme="minorEastAsia"/>
              </w:rPr>
            </w:pPr>
            <w:r>
              <w:rPr>
                <w:rFonts w:hint="eastAsia" w:ascii="仿宋_GB2312" w:eastAsia="仿宋_GB2312" w:hAnsiTheme="minorEastAsia" w:cstheme="minorEastAsia"/>
              </w:rPr>
              <w:t>9月底前，长期坚持。</w:t>
            </w:r>
          </w:p>
        </w:tc>
        <w:tc>
          <w:tcPr>
            <w:tcW w:w="960" w:type="dxa"/>
            <w:vAlign w:val="center"/>
          </w:tcPr>
          <w:p w14:paraId="42490612">
            <w:pPr>
              <w:widowControl w:val="0"/>
              <w:kinsoku/>
              <w:adjustRightInd/>
              <w:snapToGrid/>
              <w:spacing w:line="300" w:lineRule="exact"/>
              <w:jc w:val="both"/>
              <w:textAlignment w:val="auto"/>
              <w:rPr>
                <w:rFonts w:hint="eastAsia" w:ascii="仿宋_GB2312" w:eastAsia="仿宋_GB2312" w:hAnsiTheme="minorEastAsia" w:cstheme="minorEastAsia"/>
              </w:rPr>
            </w:pPr>
            <w:r>
              <w:rPr>
                <w:rFonts w:hint="eastAsia" w:ascii="仿宋_GB2312" w:eastAsia="仿宋_GB2312" w:hAnsiTheme="minorEastAsia" w:cstheme="minorEastAsia"/>
              </w:rPr>
              <w:t>各村（社区），镇社会事务综合服务中心</w:t>
            </w:r>
          </w:p>
        </w:tc>
      </w:tr>
      <w:tr w14:paraId="24E8C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2" w:hRule="atLeast"/>
          <w:jc w:val="center"/>
        </w:trPr>
        <w:tc>
          <w:tcPr>
            <w:tcW w:w="622" w:type="dxa"/>
            <w:vAlign w:val="center"/>
          </w:tcPr>
          <w:p w14:paraId="27CD5042">
            <w:pPr>
              <w:widowControl w:val="0"/>
              <w:kinsoku/>
              <w:adjustRightInd/>
              <w:snapToGrid/>
              <w:spacing w:line="300" w:lineRule="exact"/>
              <w:jc w:val="center"/>
              <w:textAlignment w:val="auto"/>
              <w:rPr>
                <w:rFonts w:hint="eastAsia" w:ascii="仿宋_GB2312" w:hAnsi="黑体" w:eastAsia="仿宋_GB2312" w:cs="黑体"/>
              </w:rPr>
            </w:pPr>
            <w:r>
              <w:rPr>
                <w:rFonts w:hint="eastAsia" w:ascii="仿宋_GB2312" w:hAnsi="黑体" w:eastAsia="仿宋_GB2312" w:cs="黑体"/>
              </w:rPr>
              <w:t>11</w:t>
            </w:r>
          </w:p>
        </w:tc>
        <w:tc>
          <w:tcPr>
            <w:tcW w:w="701" w:type="dxa"/>
            <w:vAlign w:val="center"/>
          </w:tcPr>
          <w:p w14:paraId="49B3530A">
            <w:pPr>
              <w:widowControl w:val="0"/>
              <w:kinsoku/>
              <w:adjustRightInd/>
              <w:snapToGrid/>
              <w:spacing w:line="300" w:lineRule="exact"/>
              <w:jc w:val="center"/>
              <w:textAlignment w:val="auto"/>
              <w:rPr>
                <w:rFonts w:hint="eastAsia" w:ascii="仿宋_GB2312" w:hAnsi="黑体" w:eastAsia="仿宋_GB2312" w:cs="黑体"/>
              </w:rPr>
            </w:pPr>
            <w:r>
              <w:rPr>
                <w:rFonts w:hint="eastAsia" w:ascii="仿宋_GB2312" w:hAnsi="黑体" w:eastAsia="仿宋_GB2312" w:cs="黑体"/>
              </w:rPr>
              <w:t>省自查</w:t>
            </w:r>
          </w:p>
        </w:tc>
        <w:tc>
          <w:tcPr>
            <w:tcW w:w="3220" w:type="dxa"/>
            <w:vAlign w:val="center"/>
          </w:tcPr>
          <w:p w14:paraId="6177A0C4">
            <w:pPr>
              <w:widowControl w:val="0"/>
              <w:kinsoku/>
              <w:adjustRightInd/>
              <w:snapToGrid/>
              <w:spacing w:line="300" w:lineRule="exact"/>
              <w:ind w:firstLine="420" w:firstLineChars="200"/>
              <w:jc w:val="both"/>
              <w:textAlignment w:val="auto"/>
              <w:rPr>
                <w:rFonts w:hint="eastAsia" w:ascii="仿宋_GB2312" w:eastAsia="仿宋_GB2312" w:hAnsiTheme="minorEastAsia" w:cstheme="minorEastAsia"/>
              </w:rPr>
            </w:pPr>
            <w:r>
              <w:rPr>
                <w:rFonts w:hint="eastAsia" w:ascii="仿宋_GB2312" w:eastAsia="仿宋_GB2312" w:hAnsiTheme="minorEastAsia" w:cstheme="minorEastAsia"/>
              </w:rPr>
              <w:t>部分县市区存在低收入人口发现不及时。2024年，有部分县市区处理预警线索超过规定的40天以上，个别县市区未及时处理的预警线索超过100条。</w:t>
            </w:r>
          </w:p>
        </w:tc>
        <w:tc>
          <w:tcPr>
            <w:tcW w:w="3340" w:type="dxa"/>
            <w:vAlign w:val="center"/>
          </w:tcPr>
          <w:p w14:paraId="27FC2EA9">
            <w:pPr>
              <w:widowControl w:val="0"/>
              <w:kinsoku/>
              <w:adjustRightInd/>
              <w:snapToGrid/>
              <w:spacing w:line="300" w:lineRule="exact"/>
              <w:ind w:firstLine="420" w:firstLineChars="200"/>
              <w:jc w:val="both"/>
              <w:textAlignment w:val="auto"/>
              <w:rPr>
                <w:rFonts w:hint="eastAsia" w:ascii="仿宋_GB2312" w:eastAsia="仿宋_GB2312" w:hAnsiTheme="minorEastAsia" w:cstheme="minorEastAsia"/>
              </w:rPr>
            </w:pPr>
            <w:r>
              <w:rPr>
                <w:rFonts w:hint="eastAsia" w:ascii="仿宋_GB2312" w:eastAsia="仿宋_GB2312" w:hAnsiTheme="minorEastAsia" w:cstheme="minorEastAsia"/>
                <w:color w:val="000000" w:themeColor="text1"/>
                <w14:textFill>
                  <w14:solidFill>
                    <w14:schemeClr w14:val="tx1"/>
                  </w14:solidFill>
                </w14:textFill>
              </w:rPr>
              <w:t>部分村对低收入人群摸排工作不深入、走过场，以致低收入人群发现不及时，数据库建立失真或不全面，种养产业奖补政策落实难免引发新的舆情。</w:t>
            </w:r>
          </w:p>
        </w:tc>
        <w:tc>
          <w:tcPr>
            <w:tcW w:w="3620" w:type="dxa"/>
            <w:vAlign w:val="center"/>
          </w:tcPr>
          <w:p w14:paraId="1E7BCE86">
            <w:pPr>
              <w:widowControl w:val="0"/>
              <w:kinsoku/>
              <w:adjustRightInd/>
              <w:snapToGrid/>
              <w:spacing w:line="300" w:lineRule="exact"/>
              <w:ind w:firstLine="420" w:firstLineChars="200"/>
              <w:jc w:val="both"/>
              <w:textAlignment w:val="auto"/>
              <w:rPr>
                <w:rFonts w:ascii="仿宋_GB2312" w:eastAsia="仿宋_GB2312" w:hAnsiTheme="minorEastAsia" w:cstheme="minorEastAsia"/>
              </w:rPr>
            </w:pPr>
            <w:r>
              <w:rPr>
                <w:rFonts w:hint="eastAsia" w:ascii="仿宋_GB2312" w:eastAsia="仿宋_GB2312" w:hAnsiTheme="minorEastAsia" w:cstheme="minorEastAsia"/>
              </w:rPr>
              <w:t>一是加强线下核查。结对帮扶、结对联系干部定期进行困难群众走访，主动发现并及时做好低收入人口认定。</w:t>
            </w:r>
          </w:p>
          <w:p w14:paraId="245F6B4F">
            <w:pPr>
              <w:widowControl w:val="0"/>
              <w:kinsoku/>
              <w:adjustRightInd/>
              <w:snapToGrid/>
              <w:spacing w:line="300" w:lineRule="exact"/>
              <w:ind w:firstLine="420" w:firstLineChars="200"/>
              <w:jc w:val="both"/>
              <w:textAlignment w:val="auto"/>
              <w:rPr>
                <w:rFonts w:hint="eastAsia" w:ascii="仿宋_GB2312" w:eastAsia="仿宋_GB2312" w:hAnsiTheme="minorEastAsia" w:cstheme="minorEastAsia"/>
              </w:rPr>
            </w:pPr>
            <w:r>
              <w:rPr>
                <w:rFonts w:hint="eastAsia" w:ascii="仿宋_GB2312" w:eastAsia="仿宋_GB2312" w:hAnsiTheme="minorEastAsia" w:cstheme="minorEastAsia"/>
              </w:rPr>
              <w:t>二是做好救助帮扶。对低收入人口及时将符合条件的对象纳入救助保障范围，完成补助发放，保障低收入人口权益不受损。</w:t>
            </w:r>
          </w:p>
        </w:tc>
        <w:tc>
          <w:tcPr>
            <w:tcW w:w="1100" w:type="dxa"/>
            <w:vAlign w:val="center"/>
          </w:tcPr>
          <w:p w14:paraId="1B9F6457">
            <w:pPr>
              <w:widowControl w:val="0"/>
              <w:kinsoku/>
              <w:adjustRightInd/>
              <w:snapToGrid/>
              <w:spacing w:line="300" w:lineRule="exact"/>
              <w:jc w:val="both"/>
              <w:textAlignment w:val="auto"/>
              <w:rPr>
                <w:rFonts w:hint="eastAsia" w:ascii="仿宋_GB2312" w:eastAsia="仿宋_GB2312" w:hAnsiTheme="minorEastAsia" w:cstheme="minorEastAsia"/>
              </w:rPr>
            </w:pPr>
            <w:r>
              <w:rPr>
                <w:rFonts w:hint="eastAsia" w:ascii="仿宋_GB2312" w:eastAsia="仿宋_GB2312" w:hAnsiTheme="minorEastAsia" w:cstheme="minorEastAsia"/>
              </w:rPr>
              <w:t>9月底前，长期坚持。</w:t>
            </w:r>
          </w:p>
        </w:tc>
        <w:tc>
          <w:tcPr>
            <w:tcW w:w="960" w:type="dxa"/>
            <w:vAlign w:val="center"/>
          </w:tcPr>
          <w:p w14:paraId="272AD3C3">
            <w:pPr>
              <w:widowControl w:val="0"/>
              <w:kinsoku/>
              <w:adjustRightInd/>
              <w:snapToGrid/>
              <w:spacing w:line="300" w:lineRule="exact"/>
              <w:jc w:val="both"/>
              <w:textAlignment w:val="auto"/>
              <w:rPr>
                <w:rFonts w:hint="eastAsia" w:ascii="仿宋_GB2312" w:eastAsia="仿宋_GB2312" w:hAnsiTheme="minorEastAsia" w:cstheme="minorEastAsia"/>
              </w:rPr>
            </w:pPr>
            <w:r>
              <w:rPr>
                <w:rFonts w:hint="eastAsia" w:ascii="仿宋_GB2312" w:eastAsia="仿宋_GB2312" w:hAnsiTheme="minorEastAsia" w:cstheme="minorEastAsia"/>
              </w:rPr>
              <w:t>乡村振兴办，各村（社区），社会事务综合服务中心</w:t>
            </w:r>
          </w:p>
        </w:tc>
      </w:tr>
      <w:tr w14:paraId="31CC6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4" w:hRule="atLeast"/>
          <w:jc w:val="center"/>
        </w:trPr>
        <w:tc>
          <w:tcPr>
            <w:tcW w:w="622" w:type="dxa"/>
            <w:vAlign w:val="center"/>
          </w:tcPr>
          <w:p w14:paraId="717A2ECE">
            <w:pPr>
              <w:widowControl w:val="0"/>
              <w:kinsoku/>
              <w:adjustRightInd/>
              <w:snapToGrid/>
              <w:spacing w:line="300" w:lineRule="exact"/>
              <w:jc w:val="center"/>
              <w:textAlignment w:val="auto"/>
              <w:rPr>
                <w:rFonts w:hint="eastAsia" w:ascii="仿宋_GB2312" w:hAnsi="黑体" w:eastAsia="仿宋_GB2312" w:cs="黑体"/>
              </w:rPr>
            </w:pPr>
            <w:r>
              <w:rPr>
                <w:rFonts w:hint="eastAsia" w:ascii="仿宋_GB2312" w:hAnsi="黑体" w:eastAsia="仿宋_GB2312" w:cs="黑体"/>
              </w:rPr>
              <w:t>12</w:t>
            </w:r>
          </w:p>
        </w:tc>
        <w:tc>
          <w:tcPr>
            <w:tcW w:w="701" w:type="dxa"/>
            <w:vAlign w:val="center"/>
          </w:tcPr>
          <w:p w14:paraId="3582595E">
            <w:pPr>
              <w:widowControl w:val="0"/>
              <w:kinsoku/>
              <w:adjustRightInd/>
              <w:snapToGrid/>
              <w:spacing w:line="300" w:lineRule="exact"/>
              <w:jc w:val="center"/>
              <w:textAlignment w:val="auto"/>
              <w:rPr>
                <w:rFonts w:hint="eastAsia" w:ascii="仿宋_GB2312" w:hAnsi="黑体" w:eastAsia="仿宋_GB2312" w:cs="黑体"/>
              </w:rPr>
            </w:pPr>
            <w:r>
              <w:rPr>
                <w:rFonts w:hint="eastAsia" w:ascii="仿宋_GB2312" w:hAnsi="黑体" w:eastAsia="仿宋_GB2312" w:cs="黑体"/>
              </w:rPr>
              <w:t>省自查</w:t>
            </w:r>
          </w:p>
        </w:tc>
        <w:tc>
          <w:tcPr>
            <w:tcW w:w="3220" w:type="dxa"/>
            <w:vAlign w:val="center"/>
          </w:tcPr>
          <w:p w14:paraId="396A85A6">
            <w:pPr>
              <w:widowControl w:val="0"/>
              <w:kinsoku/>
              <w:adjustRightInd/>
              <w:snapToGrid/>
              <w:spacing w:line="300" w:lineRule="exact"/>
              <w:ind w:firstLine="420" w:firstLineChars="200"/>
              <w:jc w:val="both"/>
              <w:textAlignment w:val="auto"/>
              <w:rPr>
                <w:rFonts w:hint="eastAsia" w:ascii="仿宋_GB2312" w:eastAsia="仿宋_GB2312" w:hAnsiTheme="minorEastAsia" w:cstheme="minorEastAsia"/>
              </w:rPr>
            </w:pPr>
            <w:r>
              <w:rPr>
                <w:rFonts w:hint="eastAsia" w:ascii="仿宋_GB2312" w:eastAsia="仿宋_GB2312" w:hAnsiTheme="minorEastAsia" w:cstheme="minorEastAsia"/>
              </w:rPr>
              <w:t>驻村帮扶工作有待加强驻村干部中还存在思想上松劲懈怠、对村情和政策不熟悉、工作的积极性主动性不够等问题。某县某村驻村工作队对村情不熟悉，对今年新增多少低保户和监测对象不掌握，对脱贫户家庭基本情况不了解。某县某村部分脱贫户不知道驻村工作队是哪个单位的，不认识驻村工作队员。</w:t>
            </w:r>
          </w:p>
        </w:tc>
        <w:tc>
          <w:tcPr>
            <w:tcW w:w="3340" w:type="dxa"/>
            <w:vAlign w:val="center"/>
          </w:tcPr>
          <w:p w14:paraId="656B6BFB">
            <w:pPr>
              <w:widowControl w:val="0"/>
              <w:kinsoku/>
              <w:adjustRightInd/>
              <w:snapToGrid/>
              <w:spacing w:line="300" w:lineRule="exact"/>
              <w:ind w:firstLine="420" w:firstLineChars="200"/>
              <w:jc w:val="both"/>
              <w:textAlignment w:val="auto"/>
              <w:rPr>
                <w:rFonts w:ascii="仿宋_GB2312" w:eastAsia="仿宋_GB2312" w:hAnsiTheme="minorEastAsia" w:cstheme="minorEastAsia"/>
              </w:rPr>
            </w:pPr>
            <w:r>
              <w:rPr>
                <w:rFonts w:hint="eastAsia" w:ascii="仿宋_GB2312" w:eastAsia="仿宋_GB2312" w:hAnsiTheme="minorEastAsia" w:cstheme="minorEastAsia"/>
              </w:rPr>
              <w:t>一部分驻村干部对村情不熟悉，走访群众少，没有系统性学习相关政策，为群众办实事不多。</w:t>
            </w:r>
          </w:p>
          <w:p w14:paraId="5BCE1C9D">
            <w:pPr>
              <w:widowControl w:val="0"/>
              <w:kinsoku/>
              <w:adjustRightInd/>
              <w:snapToGrid/>
              <w:spacing w:line="300" w:lineRule="exact"/>
              <w:ind w:firstLine="420" w:firstLineChars="200"/>
              <w:jc w:val="both"/>
              <w:textAlignment w:val="auto"/>
              <w:rPr>
                <w:rFonts w:hint="eastAsia" w:ascii="仿宋_GB2312" w:eastAsia="仿宋_GB2312" w:hAnsiTheme="minorEastAsia" w:cstheme="minorEastAsia"/>
              </w:rPr>
            </w:pPr>
            <w:r>
              <w:rPr>
                <w:rFonts w:hint="eastAsia" w:ascii="仿宋_GB2312" w:eastAsia="仿宋_GB2312" w:hAnsiTheme="minorEastAsia" w:cstheme="minorEastAsia"/>
              </w:rPr>
              <w:t>二是个别结对帮扶干部对政策不熟悉，不能及时将该户可享受的政策及时帮助申请到位。</w:t>
            </w:r>
          </w:p>
        </w:tc>
        <w:tc>
          <w:tcPr>
            <w:tcW w:w="3620" w:type="dxa"/>
            <w:vAlign w:val="center"/>
          </w:tcPr>
          <w:p w14:paraId="4DCDBDF6">
            <w:pPr>
              <w:widowControl w:val="0"/>
              <w:kinsoku/>
              <w:adjustRightInd/>
              <w:snapToGrid/>
              <w:spacing w:line="300" w:lineRule="exact"/>
              <w:ind w:firstLine="420" w:firstLineChars="200"/>
              <w:jc w:val="both"/>
              <w:textAlignment w:val="auto"/>
              <w:rPr>
                <w:rFonts w:ascii="仿宋_GB2312" w:eastAsia="仿宋_GB2312" w:hAnsiTheme="minorEastAsia" w:cstheme="minorEastAsia"/>
              </w:rPr>
            </w:pPr>
            <w:r>
              <w:rPr>
                <w:rFonts w:hint="eastAsia" w:ascii="仿宋_GB2312" w:eastAsia="仿宋_GB2312" w:hAnsiTheme="minorEastAsia" w:cstheme="minorEastAsia"/>
              </w:rPr>
              <w:t>一是严格落实《中共湖南省委实施乡村振兴战略领导小组印发&lt;关于健全防止返贫动态监测和帮扶机制的实施意见&gt;的通知》（湘委乡振组发[2021]1号）要求，制定结对帮扶花名册，督促结对帮扶人和联系人严格落实上门走访制度，督促镇、村、县直单位和帮扶责任人切实解决群众实际困难，进一步提升群众获得感、认可度。</w:t>
            </w:r>
          </w:p>
          <w:p w14:paraId="2A365667">
            <w:pPr>
              <w:widowControl w:val="0"/>
              <w:kinsoku/>
              <w:adjustRightInd/>
              <w:snapToGrid/>
              <w:spacing w:line="300" w:lineRule="exact"/>
              <w:ind w:firstLine="420" w:firstLineChars="200"/>
              <w:jc w:val="both"/>
              <w:textAlignment w:val="auto"/>
              <w:rPr>
                <w:rFonts w:hint="eastAsia" w:ascii="仿宋_GB2312" w:eastAsia="仿宋_GB2312" w:hAnsiTheme="minorEastAsia" w:cstheme="minorEastAsia"/>
              </w:rPr>
            </w:pPr>
            <w:r>
              <w:rPr>
                <w:rFonts w:hint="eastAsia" w:ascii="仿宋_GB2312" w:eastAsia="仿宋_GB2312" w:hAnsiTheme="minorEastAsia" w:cstheme="minorEastAsia"/>
              </w:rPr>
              <w:t>二是加强驻村工作管理。定时向镇党委、县驻村办反馈其工作情况，明确乡村振兴工作指导员工作任务，完成年度走访，为基层群众办实事，提升满意度。</w:t>
            </w:r>
          </w:p>
        </w:tc>
        <w:tc>
          <w:tcPr>
            <w:tcW w:w="1100" w:type="dxa"/>
            <w:vAlign w:val="center"/>
          </w:tcPr>
          <w:p w14:paraId="23A89D22">
            <w:pPr>
              <w:widowControl w:val="0"/>
              <w:kinsoku/>
              <w:adjustRightInd/>
              <w:snapToGrid/>
              <w:spacing w:line="300" w:lineRule="exact"/>
              <w:jc w:val="both"/>
              <w:textAlignment w:val="auto"/>
              <w:rPr>
                <w:rFonts w:hint="eastAsia" w:ascii="仿宋_GB2312" w:eastAsia="仿宋_GB2312" w:hAnsiTheme="minorEastAsia" w:cstheme="minorEastAsia"/>
              </w:rPr>
            </w:pPr>
            <w:r>
              <w:rPr>
                <w:rFonts w:hint="eastAsia" w:ascii="仿宋_GB2312" w:eastAsia="仿宋_GB2312" w:hAnsiTheme="minorEastAsia" w:cstheme="minorEastAsia"/>
                <w:color w:val="000000" w:themeColor="text1"/>
                <w14:textFill>
                  <w14:solidFill>
                    <w14:schemeClr w14:val="tx1"/>
                  </w14:solidFill>
                </w14:textFill>
              </w:rPr>
              <w:t>9月底前，长期坚持。</w:t>
            </w:r>
          </w:p>
        </w:tc>
        <w:tc>
          <w:tcPr>
            <w:tcW w:w="960" w:type="dxa"/>
            <w:vAlign w:val="center"/>
          </w:tcPr>
          <w:p w14:paraId="659B9029">
            <w:pPr>
              <w:widowControl w:val="0"/>
              <w:kinsoku/>
              <w:adjustRightInd/>
              <w:snapToGrid/>
              <w:spacing w:line="300" w:lineRule="exact"/>
              <w:jc w:val="both"/>
              <w:textAlignment w:val="auto"/>
              <w:rPr>
                <w:rFonts w:hint="eastAsia" w:ascii="仿宋_GB2312" w:eastAsia="仿宋_GB2312" w:hAnsiTheme="minorEastAsia" w:cstheme="minorEastAsia"/>
              </w:rPr>
            </w:pPr>
            <w:r>
              <w:rPr>
                <w:rFonts w:hint="eastAsia" w:ascii="仿宋_GB2312" w:eastAsia="仿宋_GB2312" w:hAnsiTheme="minorEastAsia" w:cstheme="minorEastAsia"/>
              </w:rPr>
              <w:t>乡村振兴办，各村（社区），党建办</w:t>
            </w:r>
          </w:p>
        </w:tc>
      </w:tr>
    </w:tbl>
    <w:p w14:paraId="70678CC6">
      <w:pPr>
        <w:widowControl w:val="0"/>
        <w:overflowPunct w:val="0"/>
        <w:rPr>
          <w:rFonts w:hint="eastAsia" w:ascii="仿宋_GB2312" w:hAnsi="仿宋_GB2312" w:eastAsia="仿宋_GB2312" w:cs="仿宋_GB2312"/>
          <w:vanish/>
          <w:sz w:val="32"/>
          <w:szCs w:val="32"/>
        </w:rPr>
      </w:pPr>
    </w:p>
    <w:sectPr>
      <w:footerReference r:id="rId4" w:type="default"/>
      <w:pgSz w:w="16838" w:h="11906" w:orient="landscape"/>
      <w:pgMar w:top="1236" w:right="1440" w:bottom="1474"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方正大标宋简体">
    <w:altName w:val="宋体"/>
    <w:panose1 w:val="00000000000000000000"/>
    <w:charset w:val="86"/>
    <w:family w:val="auto"/>
    <w:pitch w:val="default"/>
    <w:sig w:usb0="00000000" w:usb1="00000000" w:usb2="00000010" w:usb3="00000000" w:csb0="00040000" w:csb1="00000000"/>
  </w:font>
  <w:font w:name="方正小标宋简体">
    <w:panose1 w:val="00000600000000000000"/>
    <w:charset w:val="86"/>
    <w:family w:val="auto"/>
    <w:pitch w:val="default"/>
    <w:sig w:usb0="800002BF" w:usb1="184F6CF8" w:usb2="00000012" w:usb3="00000000" w:csb0="00160001" w:csb1="12030000"/>
  </w:font>
  <w:font w:name="方正小标宋_GBK">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921623">
    <w:pPr>
      <w:spacing w:line="233" w:lineRule="auto"/>
      <w:ind w:left="7659"/>
      <w:rPr>
        <w:rFonts w:ascii="宋体" w:hAnsi="宋体" w:eastAsia="宋体" w:cs="宋体"/>
        <w:sz w:val="31"/>
        <w:szCs w:val="3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A322A9">
    <w:pPr>
      <w:spacing w:line="233" w:lineRule="auto"/>
      <w:ind w:left="7659"/>
      <w:rPr>
        <w:rFonts w:ascii="宋体" w:hAnsi="宋体" w:eastAsia="宋体" w:cs="宋体"/>
        <w:sz w:val="31"/>
        <w:szCs w:val="31"/>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12F5719"/>
    <w:rsid w:val="000D6E31"/>
    <w:rsid w:val="00172608"/>
    <w:rsid w:val="0026529D"/>
    <w:rsid w:val="00885B23"/>
    <w:rsid w:val="00987F77"/>
    <w:rsid w:val="00AF5E2F"/>
    <w:rsid w:val="00B72872"/>
    <w:rsid w:val="01115E6A"/>
    <w:rsid w:val="01D24989"/>
    <w:rsid w:val="078E0AF3"/>
    <w:rsid w:val="09C6146A"/>
    <w:rsid w:val="0E4F7295"/>
    <w:rsid w:val="112F5719"/>
    <w:rsid w:val="159D39C7"/>
    <w:rsid w:val="1C6E5961"/>
    <w:rsid w:val="253B1F46"/>
    <w:rsid w:val="263537A8"/>
    <w:rsid w:val="3195334D"/>
    <w:rsid w:val="32020ED9"/>
    <w:rsid w:val="368C4628"/>
    <w:rsid w:val="43105C29"/>
    <w:rsid w:val="49515317"/>
    <w:rsid w:val="4AA34839"/>
    <w:rsid w:val="527C1C93"/>
    <w:rsid w:val="550A4AAE"/>
    <w:rsid w:val="5C827FD6"/>
    <w:rsid w:val="5E40270F"/>
    <w:rsid w:val="69F13FC7"/>
    <w:rsid w:val="6FCA008A"/>
    <w:rsid w:val="72E90827"/>
    <w:rsid w:val="731E2BC7"/>
    <w:rsid w:val="7AD65B35"/>
    <w:rsid w:val="7ADA18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character" w:default="1" w:styleId="8">
    <w:name w:val="Default Paragraph Font"/>
    <w:semiHidden/>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index 5"/>
    <w:basedOn w:val="1"/>
    <w:next w:val="1"/>
    <w:semiHidden/>
    <w:qFormat/>
    <w:uiPriority w:val="0"/>
    <w:pPr>
      <w:ind w:left="800" w:leftChars="800"/>
    </w:pPr>
  </w:style>
  <w:style w:type="paragraph" w:styleId="3">
    <w:name w:val="Body Text"/>
    <w:basedOn w:val="1"/>
    <w:qFormat/>
    <w:uiPriority w:val="1"/>
    <w:rPr>
      <w:rFonts w:ascii="宋体" w:hAnsi="宋体" w:eastAsia="宋体" w:cs="宋体"/>
      <w:sz w:val="32"/>
      <w:szCs w:val="32"/>
    </w:rPr>
  </w:style>
  <w:style w:type="paragraph" w:styleId="4">
    <w:name w:val="footer"/>
    <w:basedOn w:val="1"/>
    <w:next w:val="2"/>
    <w:qFormat/>
    <w:uiPriority w:val="0"/>
    <w:rPr>
      <w:sz w:val="18"/>
      <w:szCs w:val="18"/>
    </w:rPr>
  </w:style>
  <w:style w:type="paragraph" w:styleId="5">
    <w:name w:val="header"/>
    <w:basedOn w:val="1"/>
    <w:qFormat/>
    <w:uiPriority w:val="0"/>
    <w:pPr>
      <w:pBdr>
        <w:bottom w:val="single" w:color="auto" w:sz="6" w:space="1"/>
      </w:pBdr>
      <w:tabs>
        <w:tab w:val="center" w:pos="4153"/>
        <w:tab w:val="right" w:pos="8306"/>
      </w:tabs>
      <w:jc w:val="center"/>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Body Text First Indent1"/>
    <w:qFormat/>
    <w:uiPriority w:val="0"/>
    <w:pPr>
      <w:widowControl w:val="0"/>
      <w:ind w:firstLine="420" w:firstLineChars="100"/>
      <w:jc w:val="both"/>
    </w:pPr>
    <w:rPr>
      <w:rFonts w:ascii="Calibri" w:hAnsi="Calibri" w:eastAsia="宋体" w:cs="黑体"/>
      <w:kern w:val="2"/>
      <w:sz w:val="28"/>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15</Pages>
  <Words>6031</Words>
  <Characters>6180</Characters>
  <Lines>45</Lines>
  <Paragraphs>12</Paragraphs>
  <TotalTime>34</TotalTime>
  <ScaleCrop>false</ScaleCrop>
  <LinksUpToDate>false</LinksUpToDate>
  <CharactersWithSpaces>6191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2025-07-03T02:39:00Z</dcterms:created>
  <dc:creator>李又香</dc:creator>
  <cp:lastModifiedBy>刘琦煜</cp:lastModifiedBy>
  <dcterms:modified xsi:type="dcterms:W3CDTF">2025-09-10T08:44:41Z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4814EE479CB94A83B51EDF48D0F838ED_11</vt:lpwstr>
  </property>
  <property fmtid="{D5CDD505-2E9C-101B-9397-08002B2CF9AE}" pid="4" name="KSOTemplateDocerSaveRecord">
    <vt:lpwstr>eyJoZGlkIjoiZTNjNjk2ZmIwNGU4NzRmYjVlNTM5OGIwODFjNTMzMTIiLCJ1c2VySWQiOiIxNTI0OTk2NDAxIn0=</vt:lpwstr>
  </property>
</Properties>
</file>