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华容县交通运输局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其他公路水路运输资金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支出绩效自评报告</w:t>
      </w:r>
    </w:p>
    <w:p>
      <w:pPr>
        <w:jc w:val="center"/>
        <w:rPr>
          <w:rFonts w:hint="default" w:ascii="Times New Roman" w:hAnsi="Times New Roman" w:eastAsia="方正小标宋_GBK" w:cs="Times New Roman"/>
          <w:b/>
          <w:sz w:val="52"/>
          <w:szCs w:val="5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pStyle w:val="7"/>
        <w:rPr>
          <w:rFonts w:hint="default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both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221" w:lineRule="auto"/>
        <w:ind w:firstLine="60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部门（单位）名称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u w:val="single" w:color="auto"/>
          <w:lang w:val="en-US" w:eastAsia="zh-CN"/>
        </w:rPr>
        <w:t>华容县交通运输局</w:t>
      </w:r>
    </w:p>
    <w:p>
      <w:pPr>
        <w:spacing w:before="228" w:line="222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8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pacing w:val="43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日</w:t>
      </w:r>
    </w:p>
    <w:p>
      <w:pPr>
        <w:spacing w:line="335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华容县交通运输局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其他公路水路运输资金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支出绩效自评报告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一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项目概况。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2024年度，使用其他公路水路运输资金支出共1969万元，包含的项目农村公路建设资金、花注公路支线X029西延线工程款及前期经费等。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其中农村公路建设支出52万元，主要为农村窄路加宽、小型项目建设；花注公路支线X029西延线工程款1677万元、前期经费240万元。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以上资金合计1969万元。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二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项目绩效目标。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完成农村公路项目建设，改善乡村道路通行条件，保障各项目正常运转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一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绩效评价目的、对象和范围。</w:t>
      </w:r>
      <w:r>
        <w:rPr>
          <w:rFonts w:hint="eastAsia" w:ascii="仿宋_GB2312" w:hAnsi="仿宋_GB2312" w:eastAsia="仿宋_GB2312" w:cs="仿宋_GB2312"/>
          <w:sz w:val="32"/>
          <w:szCs w:val="32"/>
        </w:rPr>
        <w:t>为加强交通运输行业服务水平，提高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其他公路水路运输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使用效益，发挥主管部门绩效工作监督和指导职能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主要自评项目为农村公路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窄</w:t>
      </w:r>
      <w:r>
        <w:rPr>
          <w:rFonts w:hint="eastAsia" w:ascii="仿宋_GB2312" w:hAnsi="仿宋_GB2312" w:eastAsia="仿宋_GB2312" w:cs="仿宋_GB2312"/>
          <w:sz w:val="32"/>
          <w:szCs w:val="32"/>
        </w:rPr>
        <w:t>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加宽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建设，涉及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个乡镇农村公路建设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情况；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花注公路支线X029西延线工程款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到位情况。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二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绩效评价原则、评价指标体系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附表说明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、评价方法、评价标准等。</w:t>
      </w:r>
      <w:r>
        <w:rPr>
          <w:rFonts w:hint="eastAsia" w:ascii="仿宋_GB2312" w:hAnsi="仿宋_GB2312" w:eastAsia="仿宋_GB2312" w:cs="仿宋_GB2312"/>
          <w:sz w:val="32"/>
          <w:szCs w:val="32"/>
        </w:rPr>
        <w:t>我局绩效自评遵循以下原则：客观、公正、科学、严谨、独立的基础上开展工作。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部门项目支出自评体系，设定基本情况、产出、效益、满意度等一级指标四个，下各设定了若干个二级指标和三级指标及其分值，总分设置为100分，等级划分为四档：90（含）-100分为优、80（含）-90分为良、60（含）-80分为中、60分以下为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绩效评价方法主要采取成本效益分析法、比较法、公众评判法等。手段主要包括：收集资料，实地勘察和民意采集等。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三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绩效评价工作过程。</w:t>
      </w:r>
      <w:r>
        <w:rPr>
          <w:rFonts w:hint="eastAsia" w:ascii="仿宋_GB2312" w:hAnsi="仿宋_GB2312" w:eastAsia="仿宋_GB2312" w:cs="仿宋_GB2312"/>
          <w:sz w:val="32"/>
          <w:szCs w:val="32"/>
        </w:rPr>
        <w:t>我局成立了202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年度财政资金绩效自评工作小组，为了保障自评质量，我局抽调精干人员，从专业角度开展了局本级及被评价责任单位，202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年整体支出和项目支出绩效自评工作。此项目支出情况在评价范围内，通过查阅资料、现场勘察，完成了自评工作。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三、综合评价情况及评价结论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综合评价以上项目均已完工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，各项目经费得到保障，项目建设运转正常。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经评价考核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以上项目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符合行业标准，未见异常。项目支出自评得分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四、绩效评价指标分析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一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项目决策情况。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以上项目实施单位，局机关</w:t>
      </w:r>
      <w:r>
        <w:rPr>
          <w:rFonts w:hint="eastAsia" w:ascii="仿宋_GB2312" w:hAnsi="仿宋_GB2312" w:eastAsia="仿宋_GB2312" w:cs="仿宋_GB2312"/>
          <w:sz w:val="32"/>
          <w:szCs w:val="32"/>
        </w:rPr>
        <w:t>、县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交通项目有限责任公司，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根据政府要求，按年初计划确定具体项目，按程序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推进落实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二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项目过程情况。</w:t>
      </w:r>
      <w:r>
        <w:rPr>
          <w:rFonts w:hint="eastAsia" w:ascii="仿宋_GB2312" w:hAnsi="仿宋_GB2312" w:eastAsia="仿宋_GB2312" w:cs="仿宋_GB2312"/>
          <w:sz w:val="32"/>
          <w:szCs w:val="32"/>
        </w:rPr>
        <w:t>按属地原则，我局将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农村公路小型项目建设</w:t>
      </w:r>
      <w:r>
        <w:rPr>
          <w:rFonts w:hint="eastAsia" w:ascii="仿宋_GB2312" w:hAnsi="仿宋_GB2312" w:eastAsia="仿宋_GB2312" w:cs="仿宋_GB2312"/>
          <w:sz w:val="32"/>
          <w:szCs w:val="32"/>
        </w:rPr>
        <w:t>计划下达给乡镇，由乡镇担任项目业主，乡镇按项目计划大小，经公开招标、非招采购、村“三公三议”等程序确定施工单位，每个项目都是按计划里程，计划轨迹实施，没有调整。项目实施过程中，机构健全、分工明确，管理制度合法、合规、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三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项目产出情况。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项目交工验收后，将初审计量数据报县局复核，制订拨款申请表，按流程报县分管副县长审批同意后，再由县局报县财政资金分配计划拨款。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四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项目效益情况。</w:t>
      </w:r>
      <w:r>
        <w:rPr>
          <w:rFonts w:hint="eastAsia" w:ascii="仿宋_GB2312" w:hAnsi="仿宋_GB2312" w:eastAsia="仿宋_GB2312" w:cs="仿宋_GB2312"/>
          <w:sz w:val="32"/>
          <w:szCs w:val="32"/>
        </w:rPr>
        <w:t>改善了我县农村公路的路容、路况，营造了良好的道路交通环境。全面提升农村公路路网安全保障能力，提升人民群众获得感、幸福感和安全感，满意度100%。沿线群众生产生活条件，公路沿线产业发展成效显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五、主要经验及做法、存在的问题及原因分析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做法：我局在上级部门指导下，健全和完善了交通运输领域的绩效指标体系和管理制度，加强了绩效管理人员业务培训。规范了绩效目标编审、绩效运行监控、绩效评价实施和绩效结果应用等绩效管理全过程，积极与县财政对接，及时掌握国省补助资金到位情况，根据资金筹措及安排，及时落实年度建设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存在问题分析：通过回头看，我局在202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年国省补助财政预算执行还存在一些问题：一是个别项目预算绩效目标的设定以及资金使用率等还有不足；二是绩效管理人员缺乏专业知识，也缺少培训机会，容易在绩效管理工作中管理不到位，对现行的预算绩效管理不适应；三是部门整体预算编制的科学化、精细化、精准化还有待提高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6E5D367-713C-4860-B650-F1F211FFC9C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F6B4D12F-B0BE-4319-8019-6818647D8A7E}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2AD47238-4061-42C8-8519-1CD56A179411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44049BDC-B781-497E-950E-7505CE260610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50B32258-6B1B-45E1-9F69-B4BBF09DE89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1" w:line="174" w:lineRule="auto"/>
      <w:ind w:left="574"/>
      <w:rPr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zZDg3MGQ2YmE5ZTI3MGI2YjE3YWE4MDY2MzA0NTMifQ=="/>
    <w:docVar w:name="KSO_WPS_MARK_KEY" w:val="2867cb4a-b85f-4214-ab45-6aa5a55831a0"/>
  </w:docVars>
  <w:rsids>
    <w:rsidRoot w:val="00000000"/>
    <w:rsid w:val="0FB71393"/>
    <w:rsid w:val="1CD94BA9"/>
    <w:rsid w:val="2E2270BF"/>
    <w:rsid w:val="4C451CF4"/>
    <w:rsid w:val="52FE62DE"/>
    <w:rsid w:val="54841AB9"/>
    <w:rsid w:val="57FD5FC6"/>
    <w:rsid w:val="5D173AE7"/>
    <w:rsid w:val="63865129"/>
    <w:rsid w:val="66F569D4"/>
    <w:rsid w:val="781A1483"/>
    <w:rsid w:val="7E72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00" w:beforeLines="100" w:beforeAutospacing="0" w:after="100" w:afterLines="100" w:afterAutospacing="0" w:line="680" w:lineRule="exact"/>
      <w:outlineLvl w:val="0"/>
    </w:pPr>
    <w:rPr>
      <w:rFonts w:ascii="方正粗黑宋简体" w:hAnsi="方正粗黑宋简体" w:eastAsiaTheme="majorEastAsia"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footnote text"/>
    <w:basedOn w:val="1"/>
    <w:next w:val="1"/>
    <w:qFormat/>
    <w:uiPriority w:val="0"/>
    <w:pPr>
      <w:snapToGrid w:val="0"/>
      <w:jc w:val="left"/>
    </w:pPr>
    <w:rPr>
      <w:sz w:val="18"/>
      <w:szCs w:val="18"/>
    </w:rPr>
  </w:style>
  <w:style w:type="paragraph" w:customStyle="1" w:styleId="10">
    <w:name w:val="样式2"/>
    <w:basedOn w:val="1"/>
    <w:qFormat/>
    <w:uiPriority w:val="0"/>
    <w:pPr>
      <w:spacing w:before="560" w:line="580" w:lineRule="exact"/>
      <w:ind w:firstLine="600"/>
      <w:jc w:val="center"/>
    </w:pPr>
    <w:rPr>
      <w:rFonts w:hint="eastAsia" w:ascii="方正小标宋简体" w:hAnsi="方正小标宋简体" w:eastAsia="方正小标宋简体" w:cs="方正小标宋简体"/>
      <w:b/>
      <w:color w:val="000000"/>
      <w:sz w:val="44"/>
      <w:szCs w:val="44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1641</Words>
  <Characters>1702</Characters>
  <Lines>0</Lines>
  <Paragraphs>0</Paragraphs>
  <TotalTime>1</TotalTime>
  <ScaleCrop>false</ScaleCrop>
  <LinksUpToDate>false</LinksUpToDate>
  <CharactersWithSpaces>1703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Administrator</cp:lastModifiedBy>
  <cp:lastPrinted>2024-05-28T07:08:00Z</cp:lastPrinted>
  <dcterms:modified xsi:type="dcterms:W3CDTF">2025-05-22T01:22:35Z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E821EC1392E24F28B4F795474E21D92C</vt:lpwstr>
  </property>
</Properties>
</file>