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年华容县水运事务中心</w:t>
      </w:r>
    </w:p>
    <w:p>
      <w:pPr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其他交通运输经费项目</w:t>
      </w:r>
      <w:r>
        <w:rPr>
          <w:rFonts w:hint="eastAsia" w:ascii="黑体" w:hAnsi="黑体" w:eastAsia="黑体" w:cs="黑体"/>
          <w:sz w:val="44"/>
          <w:szCs w:val="44"/>
        </w:rPr>
        <w:t>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7"/>
        <w:rPr>
          <w:rFonts w:hint="default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ind w:firstLine="60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 w:color="auto"/>
          <w:lang w:val="en-US" w:eastAsia="zh-CN"/>
        </w:rPr>
        <w:t>华容县水运事务中心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4</w:t>
      </w:r>
      <w:r>
        <w:rPr>
          <w:rFonts w:hint="eastAsia" w:ascii="黑体" w:hAnsi="黑体" w:eastAsia="黑体" w:cs="黑体"/>
          <w:sz w:val="44"/>
          <w:szCs w:val="44"/>
        </w:rPr>
        <w:t>年度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华容县水运事务中心</w:t>
      </w:r>
    </w:p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其他交通运输经费项目</w:t>
      </w:r>
      <w:r>
        <w:rPr>
          <w:rFonts w:hint="eastAsia" w:ascii="黑体" w:hAnsi="黑体" w:eastAsia="黑体" w:cs="黑体"/>
          <w:sz w:val="44"/>
          <w:szCs w:val="44"/>
        </w:rPr>
        <w:t>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项目概况。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度，使用其他交通运输经费项目资金111.6万元，其中包含2023年省决算补助资金（华容海事下放税改费基数）60.5万元，主要用于本单位航道养护工作经费；2023年农村客运补贴资金和城市交通发展奖励金51.1万元，主要用于发放农村水路客运油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项目绩效目标。</w:t>
      </w:r>
      <w:r>
        <w:rPr>
          <w:rFonts w:hint="eastAsia" w:eastAsia="仿宋_GB2312"/>
          <w:sz w:val="32"/>
          <w:szCs w:val="32"/>
          <w:lang w:eastAsia="zh-CN"/>
        </w:rPr>
        <w:t>按时足额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完成油补资金补贴发放，保障渡口正常运转，保障航道正常运转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二、绩效评价工作开展情况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绩效评价目的、对象和范围。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为加强行业服务水平，提高资金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使用效益，发挥主管部门绩效工作监督和指导职能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主要自评项目为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油补资金补贴发放情况。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绩效评价原则、评价指标体系</w:t>
      </w: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附表说明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、评价方法、评价标准等。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绩效自评遵循以下原则：客观、公正、科学、严谨、独立的基础上开展工作。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项目支出自评体系，设定基本情况、产出、效益、满意度等一级指标四个，下各设定了若干个二级指标和三级指标及其分值，总分设置为100分，等级划分为四档：90（含）-100分为优、80（含）-90分为良、60（含）-80分为中、60分以下为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绩效评价方法主要采取成本效益分析法、比较法、公众评判法等。手段主要包括：收集资料，实地勘察和民意采集等。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绩效评价工作过程。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为了保障自评质量，抽调精干人员，开展了202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年整体支出和项目支出绩效自评工作。此项目支出情况在评价范围内，通过查阅资料、现场勘察，完成了自评工作。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三、综合评价情况及评价结论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项目已完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44条船舶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客运油补资金已通过财政“一卡通”系统全部发放到位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经评价考核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符合行业标准，未见异常。项目支出自评得分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四、绩效评价指标分析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项目决策情况。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以上项目实施单位县水运事务中心，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根据政府要求，按年初计划确定具体项目，按程序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推进落实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二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项目过程情况。</w:t>
      </w:r>
      <w:r>
        <w:rPr>
          <w:rFonts w:hint="eastAsia" w:eastAsia="仿宋_GB2312"/>
          <w:sz w:val="32"/>
          <w:szCs w:val="32"/>
          <w:lang w:eastAsia="zh-CN"/>
        </w:rPr>
        <w:t>按时足额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进行油补资金补贴发放，保障渡口正常运转，保障客运渡船主权益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三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项目产出情况。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下达</w:t>
      </w:r>
      <w:r>
        <w:rPr>
          <w:rFonts w:hint="eastAsia" w:ascii="仿宋_GB2312" w:hAnsi="仿宋_GB2312" w:eastAsia="仿宋_GB2312" w:cs="仿宋_GB2312"/>
          <w:sz w:val="32"/>
          <w:szCs w:val="32"/>
        </w:rPr>
        <w:t>后，将初审计量数据报县局复核，制订拨款申请表，按流程报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领导</w:t>
      </w:r>
      <w:r>
        <w:rPr>
          <w:rFonts w:hint="eastAsia" w:ascii="仿宋_GB2312" w:hAnsi="仿宋_GB2312" w:eastAsia="仿宋_GB2312" w:cs="仿宋_GB2312"/>
          <w:sz w:val="32"/>
          <w:szCs w:val="32"/>
        </w:rPr>
        <w:t>审批同意后，再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按核定表格录入“一卡通”系统进行发放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</w:t>
      </w:r>
      <w:r>
        <w:rPr>
          <w:rFonts w:hint="eastAsia" w:eastAsia="仿宋_GB2312"/>
          <w:sz w:val="32"/>
          <w:szCs w:val="32"/>
        </w:rPr>
        <w:t>四</w:t>
      </w:r>
      <w:r>
        <w:rPr>
          <w:rFonts w:hint="eastAsia" w:eastAsia="仿宋_GB231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</w:rPr>
        <w:t>项目效益情况。保障</w:t>
      </w:r>
      <w:r>
        <w:rPr>
          <w:rFonts w:hint="eastAsia" w:eastAsia="仿宋_GB2312"/>
          <w:sz w:val="32"/>
          <w:szCs w:val="32"/>
          <w:lang w:eastAsia="zh-CN"/>
        </w:rPr>
        <w:t>了</w:t>
      </w:r>
      <w:r>
        <w:rPr>
          <w:rFonts w:hint="eastAsia" w:eastAsia="仿宋_GB2312"/>
          <w:sz w:val="32"/>
          <w:szCs w:val="32"/>
        </w:rPr>
        <w:t>水路运输畅通</w:t>
      </w:r>
      <w:r>
        <w:rPr>
          <w:rFonts w:hint="eastAsia" w:eastAsia="仿宋_GB2312"/>
          <w:sz w:val="32"/>
          <w:szCs w:val="32"/>
          <w:lang w:eastAsia="zh-CN"/>
        </w:rPr>
        <w:t>安全</w:t>
      </w:r>
      <w:r>
        <w:rPr>
          <w:rFonts w:hint="eastAsia" w:ascii="仿宋" w:hAnsi="仿宋" w:eastAsia="仿宋" w:cs="仿宋"/>
          <w:color w:val="000000"/>
          <w:sz w:val="24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营造了良好的道路交通环境。全面提升农村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水</w:t>
      </w:r>
      <w:r>
        <w:rPr>
          <w:rFonts w:hint="eastAsia" w:ascii="仿宋_GB2312" w:hAnsi="仿宋_GB2312" w:eastAsia="仿宋_GB2312" w:cs="仿宋_GB2312"/>
          <w:sz w:val="32"/>
          <w:szCs w:val="32"/>
        </w:rPr>
        <w:t>路路网安全保障能力，提升人民群众获得感、幸福感和安全感，满意度100%。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1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五、主要经验及做法、存在的问题及原因分析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主要做法：在上级部门指导下，健全和完善了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水路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运输领域的绩效指标体系和管理制度，加强了绩效管理人员业务培训。规范了绩效目标编审、绩效运行监控、绩效评价实施和绩效结果应用等绩效管理全过程，积极与县财政对接，及时掌握补助资金到位情况，根据资金筹措及安排，及时落实年度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存在问题分析：通过回头看，在202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年财政预算执行还存在一些问题：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是绩效管理人员缺乏专业知识，也缺少培训机会，容易在绩效管理工作中管理不到位，对现行的预算绩效管理不适应；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是部门整体预算编制的科学化、精细化、精准化还有待提高。</w:t>
      </w:r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1ACB525-4122-4185-B38C-6A5180E6C531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E13A837-F997-4510-B57D-5135E35F70FF}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406E398-EDA8-426C-AAD6-CB52A50B551F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EB32F8A2-8861-426D-9FF3-40354EE94BA6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23B6349F-57E1-424B-8B20-FBAEC6CFBB7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2CDFE050-8835-4CD4-9059-F0822D8353D7}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574"/>
      <w:rPr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Dg3MGQ2YmE5ZTI3MGI2YjE3YWE4MDY2MzA0NTMifQ=="/>
    <w:docVar w:name="KSO_WPS_MARK_KEY" w:val="2867cb4a-b85f-4214-ab45-6aa5a55831a0"/>
  </w:docVars>
  <w:rsids>
    <w:rsidRoot w:val="00000000"/>
    <w:rsid w:val="0FB71393"/>
    <w:rsid w:val="137E7ED7"/>
    <w:rsid w:val="1CD94BA9"/>
    <w:rsid w:val="2E2270BF"/>
    <w:rsid w:val="304F0AE2"/>
    <w:rsid w:val="3DE874F5"/>
    <w:rsid w:val="42E3774D"/>
    <w:rsid w:val="4C451CF4"/>
    <w:rsid w:val="52B86C9A"/>
    <w:rsid w:val="52FE62DE"/>
    <w:rsid w:val="54841AB9"/>
    <w:rsid w:val="5D173AE7"/>
    <w:rsid w:val="66F569D4"/>
    <w:rsid w:val="781A1483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customStyle="1" w:styleId="10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1240</Words>
  <Characters>1294</Characters>
  <Lines>0</Lines>
  <Paragraphs>0</Paragraphs>
  <TotalTime>16</TotalTime>
  <ScaleCrop>false</ScaleCrop>
  <LinksUpToDate>false</LinksUpToDate>
  <CharactersWithSpaces>1295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dcterms:modified xsi:type="dcterms:W3CDTF">2025-05-29T00:50:46Z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E821EC1392E24F28B4F795474E21D92C</vt:lpwstr>
  </property>
</Properties>
</file>