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674" w:rsidRDefault="00C24674" w:rsidP="00C24674">
      <w:pPr>
        <w:spacing w:line="580" w:lineRule="exact"/>
        <w:jc w:val="left"/>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附件4</w:t>
      </w:r>
    </w:p>
    <w:p w:rsidR="00C24674" w:rsidRDefault="00C24674" w:rsidP="00C24674">
      <w:pPr>
        <w:jc w:val="center"/>
        <w:rPr>
          <w:rFonts w:ascii="方正小标宋简体" w:eastAsia="方正小标宋简体" w:hAnsi="方正小标宋简体" w:cs="方正小标宋简体"/>
          <w:sz w:val="44"/>
          <w:szCs w:val="44"/>
        </w:rPr>
      </w:pPr>
    </w:p>
    <w:p w:rsidR="00C24674" w:rsidRDefault="00C24674" w:rsidP="00C24674">
      <w:pPr>
        <w:jc w:val="center"/>
        <w:rPr>
          <w:rFonts w:ascii="方正小标宋简体" w:eastAsia="方正小标宋简体" w:hAnsi="方正小标宋简体" w:cs="方正小标宋简体"/>
          <w:sz w:val="44"/>
          <w:szCs w:val="44"/>
        </w:rPr>
      </w:pPr>
    </w:p>
    <w:p w:rsidR="00C24674" w:rsidRDefault="00C24674" w:rsidP="00C24674">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2024年度华容县</w:t>
      </w:r>
      <w:r w:rsidRPr="00C24674">
        <w:rPr>
          <w:rFonts w:ascii="方正小标宋简体" w:eastAsia="方正小标宋简体" w:hAnsi="方正小标宋简体" w:cs="方正小标宋简体" w:hint="eastAsia"/>
          <w:sz w:val="44"/>
          <w:szCs w:val="44"/>
        </w:rPr>
        <w:t>城兴小学</w:t>
      </w:r>
      <w:r>
        <w:rPr>
          <w:rFonts w:ascii="方正小标宋简体" w:eastAsia="方正小标宋简体" w:hAnsi="方正小标宋简体" w:cs="方正小标宋简体" w:hint="eastAsia"/>
          <w:sz w:val="44"/>
          <w:szCs w:val="44"/>
        </w:rPr>
        <w:t>校舍</w:t>
      </w:r>
    </w:p>
    <w:p w:rsidR="00C24674" w:rsidRPr="00C24674" w:rsidRDefault="00C24674" w:rsidP="00C24674">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维修改造专项项目支出</w:t>
      </w:r>
    </w:p>
    <w:p w:rsidR="00C24674" w:rsidRDefault="00C24674" w:rsidP="00C24674">
      <w:pPr>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绩效自评报告</w:t>
      </w:r>
    </w:p>
    <w:p w:rsidR="00C24674" w:rsidRDefault="00C24674" w:rsidP="00C24674">
      <w:pPr>
        <w:jc w:val="center"/>
        <w:rPr>
          <w:rFonts w:eastAsia="方正小标宋_GBK"/>
          <w:b/>
          <w:sz w:val="52"/>
          <w:szCs w:val="52"/>
        </w:rPr>
      </w:pPr>
    </w:p>
    <w:p w:rsidR="00C24674" w:rsidRDefault="00C24674" w:rsidP="00C24674">
      <w:pPr>
        <w:jc w:val="center"/>
        <w:rPr>
          <w:rFonts w:eastAsia="黑体"/>
          <w:sz w:val="32"/>
          <w:szCs w:val="32"/>
        </w:rPr>
      </w:pPr>
    </w:p>
    <w:p w:rsidR="00C24674" w:rsidRDefault="00C24674" w:rsidP="00C24674">
      <w:pPr>
        <w:pStyle w:val="a0"/>
      </w:pPr>
    </w:p>
    <w:p w:rsidR="00C24674" w:rsidRDefault="00C24674" w:rsidP="00C24674">
      <w:pPr>
        <w:jc w:val="center"/>
        <w:rPr>
          <w:rFonts w:eastAsia="黑体"/>
          <w:sz w:val="32"/>
          <w:szCs w:val="32"/>
        </w:rPr>
      </w:pPr>
    </w:p>
    <w:p w:rsidR="00C24674" w:rsidRDefault="00C24674" w:rsidP="00C24674">
      <w:pPr>
        <w:jc w:val="center"/>
        <w:rPr>
          <w:rFonts w:eastAsia="黑体"/>
          <w:sz w:val="32"/>
          <w:szCs w:val="32"/>
        </w:rPr>
      </w:pPr>
    </w:p>
    <w:p w:rsidR="00C24674" w:rsidRDefault="00C24674" w:rsidP="00C24674">
      <w:pPr>
        <w:jc w:val="center"/>
        <w:rPr>
          <w:rFonts w:eastAsia="黑体"/>
          <w:sz w:val="32"/>
          <w:szCs w:val="32"/>
        </w:rPr>
      </w:pPr>
    </w:p>
    <w:p w:rsidR="00C24674" w:rsidRDefault="00C24674" w:rsidP="00C24674">
      <w:pPr>
        <w:jc w:val="center"/>
        <w:rPr>
          <w:rFonts w:eastAsia="黑体"/>
          <w:sz w:val="32"/>
          <w:szCs w:val="32"/>
        </w:rPr>
      </w:pPr>
    </w:p>
    <w:p w:rsidR="00C24674" w:rsidRDefault="00C24674" w:rsidP="00C24674">
      <w:pPr>
        <w:rPr>
          <w:rFonts w:eastAsia="黑体"/>
          <w:sz w:val="32"/>
          <w:szCs w:val="32"/>
        </w:rPr>
      </w:pPr>
    </w:p>
    <w:p w:rsidR="00C24674" w:rsidRDefault="00C24674" w:rsidP="00C24674">
      <w:pPr>
        <w:pStyle w:val="a4"/>
        <w:spacing w:before="100" w:line="221" w:lineRule="auto"/>
        <w:ind w:firstLineChars="200" w:firstLine="600"/>
        <w:rPr>
          <w:rFonts w:ascii="仿宋_GB2312" w:eastAsia="仿宋_GB2312" w:hAnsi="仿宋_GB2312" w:cs="仿宋_GB2312"/>
          <w:sz w:val="32"/>
          <w:szCs w:val="32"/>
          <w:u w:val="single"/>
          <w:lang w:eastAsia="zh-CN"/>
        </w:rPr>
      </w:pPr>
      <w:r>
        <w:rPr>
          <w:rFonts w:ascii="仿宋_GB2312" w:eastAsia="仿宋_GB2312" w:hAnsi="仿宋_GB2312" w:cs="仿宋_GB2312" w:hint="eastAsia"/>
          <w:spacing w:val="-10"/>
          <w:sz w:val="32"/>
          <w:szCs w:val="32"/>
          <w:lang w:eastAsia="zh-CN"/>
        </w:rPr>
        <w:t>部门（单位）名称</w:t>
      </w:r>
      <w:r>
        <w:rPr>
          <w:rFonts w:ascii="仿宋_GB2312" w:eastAsia="仿宋_GB2312" w:hAnsi="仿宋_GB2312" w:cs="仿宋_GB2312" w:hint="eastAsia"/>
          <w:spacing w:val="4"/>
          <w:sz w:val="32"/>
          <w:szCs w:val="32"/>
          <w:lang w:eastAsia="zh-CN"/>
        </w:rPr>
        <w:t>：</w:t>
      </w:r>
      <w:r>
        <w:rPr>
          <w:rFonts w:ascii="仿宋_GB2312" w:eastAsia="仿宋_GB2312" w:hAnsi="仿宋_GB2312" w:cs="仿宋_GB2312" w:hint="eastAsia"/>
          <w:spacing w:val="4"/>
          <w:sz w:val="32"/>
          <w:szCs w:val="32"/>
          <w:u w:val="single"/>
          <w:lang w:eastAsia="zh-CN"/>
        </w:rPr>
        <w:t>(</w:t>
      </w:r>
      <w:r>
        <w:rPr>
          <w:rFonts w:ascii="仿宋_GB2312" w:eastAsia="仿宋_GB2312" w:hAnsi="仿宋_GB2312" w:cs="仿宋_GB2312" w:hint="eastAsia"/>
          <w:spacing w:val="-118"/>
          <w:sz w:val="32"/>
          <w:szCs w:val="32"/>
          <w:u w:val="single"/>
          <w:lang w:eastAsia="zh-CN"/>
        </w:rPr>
        <w:t xml:space="preserve"> </w:t>
      </w:r>
      <w:r>
        <w:rPr>
          <w:rFonts w:ascii="仿宋_GB2312" w:eastAsia="仿宋_GB2312" w:hAnsi="仿宋_GB2312" w:cs="仿宋_GB2312" w:hint="eastAsia"/>
          <w:spacing w:val="-75"/>
          <w:sz w:val="32"/>
          <w:szCs w:val="32"/>
          <w:u w:val="single"/>
          <w:lang w:eastAsia="zh-CN"/>
        </w:rPr>
        <w:t xml:space="preserve"> </w:t>
      </w:r>
      <w:r>
        <w:rPr>
          <w:rFonts w:ascii="仿宋_GB2312" w:eastAsia="仿宋_GB2312" w:hAnsi="仿宋_GB2312" w:cs="仿宋_GB2312" w:hint="eastAsia"/>
          <w:spacing w:val="-10"/>
          <w:sz w:val="32"/>
          <w:szCs w:val="32"/>
          <w:u w:val="single"/>
          <w:lang w:eastAsia="zh-CN"/>
        </w:rPr>
        <w:t>盖章）</w:t>
      </w:r>
      <w:r>
        <w:rPr>
          <w:rFonts w:ascii="仿宋_GB2312" w:eastAsia="仿宋_GB2312" w:hAnsi="仿宋_GB2312" w:cs="仿宋_GB2312" w:hint="eastAsia"/>
          <w:sz w:val="32"/>
          <w:szCs w:val="32"/>
          <w:u w:val="single"/>
          <w:lang w:eastAsia="zh-CN"/>
        </w:rPr>
        <w:t xml:space="preserve">              </w:t>
      </w:r>
    </w:p>
    <w:p w:rsidR="00C24674" w:rsidRDefault="00C24674" w:rsidP="00C24674">
      <w:pPr>
        <w:pStyle w:val="a4"/>
        <w:spacing w:before="100" w:line="221" w:lineRule="auto"/>
        <w:ind w:firstLineChars="200" w:firstLine="608"/>
        <w:jc w:val="center"/>
        <w:rPr>
          <w:rFonts w:ascii="仿宋_GB2312" w:eastAsia="仿宋_GB2312" w:hAnsi="仿宋_GB2312" w:cs="仿宋_GB2312"/>
          <w:sz w:val="32"/>
          <w:szCs w:val="32"/>
          <w:lang w:eastAsia="zh-CN"/>
        </w:rPr>
      </w:pPr>
      <w:r>
        <w:rPr>
          <w:rFonts w:ascii="仿宋_GB2312" w:eastAsia="仿宋_GB2312" w:hAnsi="仿宋_GB2312" w:cs="仿宋_GB2312" w:hint="eastAsia"/>
          <w:spacing w:val="-8"/>
          <w:sz w:val="32"/>
          <w:szCs w:val="32"/>
          <w:lang w:eastAsia="zh-CN"/>
        </w:rPr>
        <w:t>2025年</w:t>
      </w:r>
      <w:r>
        <w:rPr>
          <w:rFonts w:ascii="仿宋_GB2312" w:eastAsia="仿宋_GB2312" w:hAnsi="仿宋_GB2312" w:cs="仿宋_GB2312" w:hint="eastAsia"/>
          <w:spacing w:val="21"/>
          <w:sz w:val="32"/>
          <w:szCs w:val="32"/>
          <w:lang w:eastAsia="zh-CN"/>
        </w:rPr>
        <w:t xml:space="preserve"> 5 </w:t>
      </w:r>
      <w:r>
        <w:rPr>
          <w:rFonts w:ascii="仿宋_GB2312" w:eastAsia="仿宋_GB2312" w:hAnsi="仿宋_GB2312" w:cs="仿宋_GB2312" w:hint="eastAsia"/>
          <w:spacing w:val="-8"/>
          <w:sz w:val="32"/>
          <w:szCs w:val="32"/>
          <w:lang w:eastAsia="zh-CN"/>
        </w:rPr>
        <w:t>月</w:t>
      </w:r>
      <w:r>
        <w:rPr>
          <w:rFonts w:ascii="仿宋_GB2312" w:eastAsia="仿宋_GB2312" w:hAnsi="仿宋_GB2312" w:cs="仿宋_GB2312" w:hint="eastAsia"/>
          <w:spacing w:val="43"/>
          <w:sz w:val="32"/>
          <w:szCs w:val="32"/>
          <w:lang w:eastAsia="zh-CN"/>
        </w:rPr>
        <w:t xml:space="preserve"> 20 </w:t>
      </w:r>
      <w:r>
        <w:rPr>
          <w:rFonts w:ascii="仿宋_GB2312" w:eastAsia="仿宋_GB2312" w:hAnsi="仿宋_GB2312" w:cs="仿宋_GB2312" w:hint="eastAsia"/>
          <w:spacing w:val="-8"/>
          <w:sz w:val="32"/>
          <w:szCs w:val="32"/>
          <w:lang w:eastAsia="zh-CN"/>
        </w:rPr>
        <w:t>日</w:t>
      </w:r>
    </w:p>
    <w:p w:rsidR="00C24674" w:rsidRDefault="00C24674" w:rsidP="00C24674">
      <w:pPr>
        <w:spacing w:line="335" w:lineRule="auto"/>
        <w:rPr>
          <w:rFonts w:ascii="仿宋_GB2312" w:eastAsia="仿宋_GB2312" w:hAnsi="仿宋_GB2312" w:cs="仿宋_GB2312"/>
          <w:sz w:val="32"/>
          <w:szCs w:val="32"/>
        </w:rPr>
      </w:pPr>
    </w:p>
    <w:p w:rsidR="00C24674" w:rsidRDefault="00C24674" w:rsidP="00C24674">
      <w:pPr>
        <w:pStyle w:val="a4"/>
        <w:spacing w:before="102" w:line="224" w:lineRule="auto"/>
        <w:ind w:left="3216"/>
        <w:rPr>
          <w:rFonts w:ascii="仿宋_GB2312" w:eastAsia="仿宋_GB2312" w:hAnsi="仿宋_GB2312" w:cs="仿宋_GB2312"/>
          <w:spacing w:val="8"/>
          <w:sz w:val="32"/>
          <w:szCs w:val="32"/>
          <w:lang w:eastAsia="zh-CN"/>
        </w:rPr>
      </w:pPr>
      <w:r>
        <w:rPr>
          <w:rFonts w:ascii="仿宋_GB2312" w:eastAsia="仿宋_GB2312" w:hAnsi="仿宋_GB2312" w:cs="仿宋_GB2312" w:hint="eastAsia"/>
          <w:spacing w:val="8"/>
          <w:sz w:val="32"/>
          <w:szCs w:val="32"/>
          <w:lang w:eastAsia="zh-CN"/>
        </w:rPr>
        <w:t>（此页为封面）</w:t>
      </w:r>
    </w:p>
    <w:p w:rsidR="00C24674" w:rsidRDefault="00C24674" w:rsidP="00C24674">
      <w:pPr>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rPr>
        <w:br w:type="page"/>
      </w:r>
    </w:p>
    <w:p w:rsidR="006E3FE5" w:rsidRDefault="00C24674" w:rsidP="006E3FE5">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2024年度</w:t>
      </w:r>
      <w:r w:rsidR="006E3FE5">
        <w:rPr>
          <w:rFonts w:ascii="方正小标宋简体" w:eastAsia="方正小标宋简体" w:hAnsi="方正小标宋简体" w:cs="方正小标宋简体" w:hint="eastAsia"/>
          <w:sz w:val="44"/>
          <w:szCs w:val="44"/>
        </w:rPr>
        <w:t>华容县</w:t>
      </w:r>
      <w:r w:rsidR="006E3FE5" w:rsidRPr="00C24674">
        <w:rPr>
          <w:rFonts w:ascii="方正小标宋简体" w:eastAsia="方正小标宋简体" w:hAnsi="方正小标宋简体" w:cs="方正小标宋简体" w:hint="eastAsia"/>
          <w:sz w:val="44"/>
          <w:szCs w:val="44"/>
        </w:rPr>
        <w:t>城兴小学</w:t>
      </w:r>
      <w:r w:rsidR="006E3FE5">
        <w:rPr>
          <w:rFonts w:ascii="方正小标宋简体" w:eastAsia="方正小标宋简体" w:hAnsi="方正小标宋简体" w:cs="方正小标宋简体" w:hint="eastAsia"/>
          <w:sz w:val="44"/>
          <w:szCs w:val="44"/>
        </w:rPr>
        <w:t>校舍</w:t>
      </w:r>
      <w:bookmarkStart w:id="0" w:name="_GoBack"/>
      <w:bookmarkEnd w:id="0"/>
    </w:p>
    <w:p w:rsidR="006E3FE5" w:rsidRPr="00C24674" w:rsidRDefault="006E3FE5" w:rsidP="006E3FE5">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维修改造专项项目支出</w:t>
      </w:r>
    </w:p>
    <w:p w:rsidR="00C24674" w:rsidRDefault="00C24674" w:rsidP="006E3FE5">
      <w:pPr>
        <w:spacing w:line="610" w:lineRule="exact"/>
        <w:jc w:val="center"/>
        <w:outlineLvl w:val="0"/>
        <w:rPr>
          <w:rFonts w:ascii="黑体" w:eastAsia="黑体" w:hAnsi="黑体" w:cs="黑体"/>
          <w:sz w:val="30"/>
          <w:szCs w:val="30"/>
        </w:rPr>
      </w:pPr>
    </w:p>
    <w:p w:rsidR="00C24674" w:rsidRDefault="00C24674" w:rsidP="00C24674">
      <w:pPr>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一、基本情况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（一）项目概况。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．项目背景</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为了改善我校教学办公和学生学习、生活环境，保障校舍安全，维持单位基本运转。同时，为维护我校教育教学秩序，保障教育教学的正常开展实施该项目。</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．项目主要内容及实施情况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对我校教学办公楼、厕所、校门等共计</w:t>
      </w:r>
      <w:r>
        <w:rPr>
          <w:rFonts w:eastAsia="仿宋_GB2312" w:hint="eastAsia"/>
          <w:sz w:val="32"/>
          <w:szCs w:val="32"/>
        </w:rPr>
        <w:t>3</w:t>
      </w:r>
      <w:r>
        <w:rPr>
          <w:rFonts w:eastAsia="仿宋_GB2312" w:hint="eastAsia"/>
          <w:sz w:val="32"/>
          <w:szCs w:val="32"/>
        </w:rPr>
        <w:t>处进行了修缮，维修校园校舍面积</w:t>
      </w:r>
      <w:r w:rsidRPr="00C24674">
        <w:rPr>
          <w:rFonts w:eastAsia="仿宋_GB2312" w:hint="eastAsia"/>
          <w:sz w:val="32"/>
          <w:szCs w:val="32"/>
        </w:rPr>
        <w:t>650</w:t>
      </w:r>
      <w:r>
        <w:rPr>
          <w:rFonts w:eastAsia="仿宋_GB2312" w:hint="eastAsia"/>
          <w:sz w:val="32"/>
          <w:szCs w:val="32"/>
        </w:rPr>
        <w:t>㎡，做防水措施，刷墙漆等，完成了预计目标。</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资金投入及使用情况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项目预算安排</w:t>
      </w:r>
      <w:r>
        <w:rPr>
          <w:rFonts w:eastAsia="仿宋_GB2312" w:hint="eastAsia"/>
          <w:sz w:val="32"/>
          <w:szCs w:val="32"/>
        </w:rPr>
        <w:t>30</w:t>
      </w:r>
      <w:r>
        <w:rPr>
          <w:rFonts w:eastAsia="仿宋_GB2312" w:hint="eastAsia"/>
          <w:sz w:val="32"/>
          <w:szCs w:val="32"/>
        </w:rPr>
        <w:t>万元，共计拨付资金</w:t>
      </w:r>
      <w:r>
        <w:rPr>
          <w:rFonts w:eastAsia="仿宋_GB2312" w:hint="eastAsia"/>
          <w:sz w:val="32"/>
          <w:szCs w:val="32"/>
        </w:rPr>
        <w:t>30</w:t>
      </w:r>
      <w:r>
        <w:rPr>
          <w:rFonts w:eastAsia="仿宋_GB2312" w:hint="eastAsia"/>
          <w:sz w:val="32"/>
          <w:szCs w:val="32"/>
        </w:rPr>
        <w:t>万元，预算执行率</w:t>
      </w:r>
      <w:r>
        <w:rPr>
          <w:rFonts w:eastAsia="仿宋_GB2312" w:hint="eastAsia"/>
          <w:sz w:val="32"/>
          <w:szCs w:val="32"/>
        </w:rPr>
        <w:t>100%</w:t>
      </w:r>
      <w:r>
        <w:rPr>
          <w:rFonts w:eastAsia="仿宋_GB2312" w:hint="eastAsia"/>
          <w:sz w:val="32"/>
          <w:szCs w:val="32"/>
        </w:rPr>
        <w:t>，全部维修改造项目全部完成并投入使用。</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（二）项目绩效目标。</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项目绩效总目标：对校园校舍安全实现常态化管理。</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项目绩效阶段性目标：保证2024年教育教学正常开展。</w:t>
      </w:r>
    </w:p>
    <w:p w:rsidR="00C24674" w:rsidRDefault="00C24674" w:rsidP="00C24674">
      <w:pPr>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二、绩效评价工作开展情况</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（一）绩效评价目的、对象和范围。</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lastRenderedPageBreak/>
        <w:t>1、严格执行《预算法》，强化支出责任，提高项目资金使用效益，对项目支出情况开展绩效评价，</w:t>
      </w:r>
      <w:proofErr w:type="gramStart"/>
      <w:r>
        <w:rPr>
          <w:rFonts w:ascii="仿宋" w:eastAsia="仿宋" w:hAnsi="仿宋" w:cs="仿宋" w:hint="eastAsia"/>
          <w:sz w:val="30"/>
          <w:szCs w:val="30"/>
        </w:rPr>
        <w:t>践行</w:t>
      </w:r>
      <w:proofErr w:type="gramEnd"/>
      <w:r>
        <w:rPr>
          <w:rFonts w:ascii="仿宋" w:eastAsia="仿宋" w:hAnsi="仿宋" w:cs="仿宋" w:hint="eastAsia"/>
          <w:sz w:val="30"/>
          <w:szCs w:val="30"/>
        </w:rPr>
        <w:t>“花钱必问效、无效必问责”。</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2、通过对2024年财政安排项目资金的绩效评价，进一步了解和掌握项目实施的具体情况，评价其项目资金安排的科学性、合理性、规范性和资金使用成效，及时总结项目管理经验，完善项目管理办法，提高项目管理水平和资金的使用效益。</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3、促使项目承担部门、学校及项目分管领导，对绩效评价中发现的问题，认真整改，及时调整和完善单位的工作计划和绩效目标，提高管理水平，同时为项目后续资金投入、分配和管理提供决策依据。</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（二）绩效评价原则、评价指标体系（附表说明）、评价方法、评价标准等。</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1、绩效评价原则</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（1）科学规范。绩效评价注重财政支出的经济性、效率性和有效性，严格执行规定的程序，采用定量与定性分析相结合的方法。</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（2）公正公开。绩效评价客观、公正，标准统一、资料可靠，依法公开并接受监督。</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（3）绩效相关。绩效评价针对具体支出及其产出绩效进行评价，结果清晰反映支出和产出绩效之间的紧密对应关系。</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2、评价指标体系及评价标准</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lastRenderedPageBreak/>
        <w:t>详见附表说明</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3、评价方法</w:t>
      </w:r>
    </w:p>
    <w:p w:rsidR="00C24674" w:rsidRDefault="00C24674" w:rsidP="00C24674">
      <w:pPr>
        <w:spacing w:line="610" w:lineRule="exact"/>
        <w:ind w:firstLineChars="200" w:firstLine="600"/>
        <w:rPr>
          <w:rFonts w:eastAsia="仿宋_GB2312"/>
          <w:sz w:val="32"/>
          <w:szCs w:val="32"/>
        </w:rPr>
      </w:pPr>
      <w:r>
        <w:rPr>
          <w:rFonts w:ascii="仿宋" w:eastAsia="仿宋" w:hAnsi="仿宋" w:cs="仿宋" w:hint="eastAsia"/>
          <w:sz w:val="30"/>
          <w:szCs w:val="30"/>
        </w:rPr>
        <w:t>本项目主要采用比较法。在评价过程中还采用抽样调查、现场勘察等方法。问卷调查主要的调查对象为华容县居民，调查内容主要对于教育维修改造项目情况的知晓程度以及对项目的满意度，对于居民的调研抽样方式采用简单随机抽样，由绩效评价小组直接发放，共发放20份问卷，回收20份问卷。</w:t>
      </w:r>
    </w:p>
    <w:p w:rsidR="00C24674" w:rsidRDefault="00C24674" w:rsidP="00C24674">
      <w:pPr>
        <w:spacing w:line="610" w:lineRule="exact"/>
        <w:ind w:firstLineChars="200" w:firstLine="640"/>
        <w:outlineLvl w:val="1"/>
        <w:rPr>
          <w:rFonts w:eastAsia="仿宋_GB2312"/>
          <w:sz w:val="32"/>
          <w:szCs w:val="32"/>
        </w:rPr>
      </w:pPr>
      <w:r>
        <w:rPr>
          <w:rFonts w:eastAsia="仿宋_GB2312" w:hint="eastAsia"/>
          <w:sz w:val="32"/>
          <w:szCs w:val="32"/>
        </w:rPr>
        <w:t>（三）绩效评价工作过程。</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1、根据《预算法》的相关规定，在预算编制时，做好事前绩效目标编制、事中绩效跟踪和事后绩效评价工作。为确保绩效目标如期实现，我单位根据确定的部门整体支出绩效目标和项目支出绩效目标，对绩效目标的完成情况进行跟踪和绩效自评。</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2、组织开展绩效自评工作。根据《华容县财政局关于开展2024年度财政预算支出绩效评价工作的通知》（华财函[2025]114号）要求，成立绩效评价领导小组，积极开展2024年部门预算绩效管理考核相关工作。</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3、撰写绩效自评报告。根据提供的材料，对项目支出绩效情况进行评价、打分，最后根据评价、打分的结果撰写项目支出绩效评价报告。</w:t>
      </w:r>
    </w:p>
    <w:p w:rsidR="00C24674" w:rsidRPr="00C24674" w:rsidRDefault="00C24674" w:rsidP="00C24674">
      <w:pPr>
        <w:pStyle w:val="a0"/>
      </w:pPr>
    </w:p>
    <w:p w:rsidR="00C24674" w:rsidRDefault="00C24674" w:rsidP="00C24674">
      <w:pPr>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 xml:space="preserve">三、综合评价情况及评价结论 </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本项目主要采用比较法进行绩效评价，共设置绩效评价指标9条，评价指标总分为100分，评价指标得分</w:t>
      </w:r>
      <w:r w:rsidRPr="00424B6F">
        <w:rPr>
          <w:rFonts w:ascii="仿宋" w:eastAsia="仿宋" w:hAnsi="仿宋" w:cs="仿宋" w:hint="eastAsia"/>
          <w:sz w:val="30"/>
          <w:szCs w:val="30"/>
        </w:rPr>
        <w:t>99</w:t>
      </w:r>
      <w:r>
        <w:rPr>
          <w:rFonts w:ascii="仿宋" w:eastAsia="仿宋" w:hAnsi="仿宋" w:cs="仿宋" w:hint="eastAsia"/>
          <w:sz w:val="30"/>
          <w:szCs w:val="30"/>
        </w:rPr>
        <w:t>分，原始自评</w:t>
      </w:r>
      <w:r>
        <w:rPr>
          <w:rFonts w:ascii="仿宋" w:eastAsia="仿宋" w:hAnsi="仿宋" w:cs="仿宋" w:hint="eastAsia"/>
          <w:sz w:val="30"/>
          <w:szCs w:val="30"/>
        </w:rPr>
        <w:lastRenderedPageBreak/>
        <w:t>等级为“</w:t>
      </w:r>
      <w:r w:rsidRPr="00424B6F">
        <w:rPr>
          <w:rFonts w:ascii="仿宋" w:eastAsia="仿宋" w:hAnsi="仿宋" w:cs="仿宋" w:hint="eastAsia"/>
          <w:sz w:val="30"/>
          <w:szCs w:val="30"/>
        </w:rPr>
        <w:t>优</w:t>
      </w:r>
      <w:r>
        <w:rPr>
          <w:rFonts w:ascii="仿宋" w:eastAsia="仿宋" w:hAnsi="仿宋" w:cs="仿宋" w:hint="eastAsia"/>
          <w:sz w:val="30"/>
          <w:szCs w:val="30"/>
        </w:rPr>
        <w:t>”。</w:t>
      </w:r>
    </w:p>
    <w:p w:rsidR="00C24674" w:rsidRPr="00C24674" w:rsidRDefault="00C24674" w:rsidP="00C24674">
      <w:pPr>
        <w:pStyle w:val="a0"/>
      </w:pPr>
    </w:p>
    <w:p w:rsidR="00C24674" w:rsidRDefault="00C24674" w:rsidP="00C24674">
      <w:pPr>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四、绩效评价指标分析</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（一）项目决策情况。</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根据</w:t>
      </w:r>
      <w:proofErr w:type="gramStart"/>
      <w:r>
        <w:rPr>
          <w:rFonts w:ascii="仿宋" w:eastAsia="仿宋" w:hAnsi="仿宋" w:cs="仿宋" w:hint="eastAsia"/>
          <w:sz w:val="30"/>
          <w:szCs w:val="30"/>
        </w:rPr>
        <w:t>教体系统</w:t>
      </w:r>
      <w:proofErr w:type="gramEnd"/>
      <w:r>
        <w:rPr>
          <w:rFonts w:ascii="仿宋" w:eastAsia="仿宋" w:hAnsi="仿宋" w:cs="仿宋" w:hint="eastAsia"/>
          <w:sz w:val="30"/>
          <w:szCs w:val="30"/>
        </w:rPr>
        <w:t>年初预算及项目规划向县人民政府书面申报维修改造项目，</w:t>
      </w:r>
      <w:proofErr w:type="gramStart"/>
      <w:r>
        <w:rPr>
          <w:rFonts w:ascii="仿宋" w:eastAsia="仿宋" w:hAnsi="仿宋" w:cs="仿宋" w:hint="eastAsia"/>
          <w:sz w:val="30"/>
          <w:szCs w:val="30"/>
        </w:rPr>
        <w:t>教体局</w:t>
      </w:r>
      <w:proofErr w:type="gramEnd"/>
      <w:r>
        <w:rPr>
          <w:rFonts w:ascii="仿宋" w:eastAsia="仿宋" w:hAnsi="仿宋" w:cs="仿宋" w:hint="eastAsia"/>
          <w:sz w:val="30"/>
          <w:szCs w:val="30"/>
        </w:rPr>
        <w:t>对项目进行实地勘察，并对必要性和可行性进行论证。</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（二）项目过程情况。</w:t>
      </w:r>
    </w:p>
    <w:p w:rsidR="00C24674" w:rsidRDefault="00C24674" w:rsidP="00C24674">
      <w:pPr>
        <w:spacing w:line="610" w:lineRule="exact"/>
        <w:ind w:firstLineChars="200" w:firstLine="600"/>
        <w:rPr>
          <w:rFonts w:eastAsia="仿宋_GB2312"/>
          <w:sz w:val="32"/>
          <w:szCs w:val="32"/>
        </w:rPr>
      </w:pPr>
      <w:r>
        <w:rPr>
          <w:rFonts w:ascii="仿宋" w:eastAsia="仿宋" w:hAnsi="仿宋" w:cs="仿宋" w:hint="eastAsia"/>
          <w:sz w:val="30"/>
          <w:szCs w:val="30"/>
        </w:rPr>
        <w:t>项目确定后进行公开招标，确定工程施工单位，并聘请专业的监理公司对工程质量进行监督，竣工验收后开展审计，及时拨付资金，项目过程合法合</w:t>
      </w:r>
      <w:proofErr w:type="gramStart"/>
      <w:r>
        <w:rPr>
          <w:rFonts w:ascii="仿宋" w:eastAsia="仿宋" w:hAnsi="仿宋" w:cs="仿宋" w:hint="eastAsia"/>
          <w:sz w:val="30"/>
          <w:szCs w:val="30"/>
        </w:rPr>
        <w:t>规</w:t>
      </w:r>
      <w:proofErr w:type="gramEnd"/>
      <w:r>
        <w:rPr>
          <w:rFonts w:ascii="仿宋" w:eastAsia="仿宋" w:hAnsi="仿宋" w:cs="仿宋" w:hint="eastAsia"/>
          <w:sz w:val="30"/>
          <w:szCs w:val="30"/>
        </w:rPr>
        <w:t>。</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（三）项目产出情况。</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项目预算安排30万元，共计拨付资金30万元，预算执行率100%。对我校教学办公楼、厕所、校门等共计3处进行了修缮，</w:t>
      </w:r>
      <w:r>
        <w:rPr>
          <w:rFonts w:eastAsia="仿宋_GB2312" w:hint="eastAsia"/>
          <w:sz w:val="32"/>
          <w:szCs w:val="32"/>
        </w:rPr>
        <w:t>维修校园校舍面积</w:t>
      </w:r>
      <w:r w:rsidRPr="00C24674">
        <w:rPr>
          <w:rFonts w:eastAsia="仿宋_GB2312" w:hint="eastAsia"/>
          <w:sz w:val="32"/>
          <w:szCs w:val="32"/>
        </w:rPr>
        <w:t>650</w:t>
      </w:r>
      <w:r>
        <w:rPr>
          <w:rFonts w:eastAsia="仿宋_GB2312" w:hint="eastAsia"/>
          <w:sz w:val="32"/>
          <w:szCs w:val="32"/>
        </w:rPr>
        <w:t>㎡，做防水措施，刷墙漆等，完成了</w:t>
      </w:r>
      <w:r>
        <w:rPr>
          <w:rFonts w:ascii="仿宋" w:eastAsia="仿宋" w:hAnsi="仿宋" w:cs="仿宋" w:hint="eastAsia"/>
          <w:sz w:val="30"/>
          <w:szCs w:val="30"/>
        </w:rPr>
        <w:t>预计目标。</w:t>
      </w:r>
    </w:p>
    <w:p w:rsidR="00C24674" w:rsidRDefault="00C24674" w:rsidP="00C24674">
      <w:pPr>
        <w:spacing w:line="610" w:lineRule="exact"/>
        <w:ind w:firstLineChars="200" w:firstLine="640"/>
        <w:rPr>
          <w:rFonts w:eastAsia="仿宋_GB2312"/>
          <w:sz w:val="32"/>
          <w:szCs w:val="32"/>
        </w:rPr>
      </w:pPr>
      <w:r>
        <w:rPr>
          <w:rFonts w:eastAsia="仿宋_GB2312" w:hint="eastAsia"/>
          <w:sz w:val="32"/>
          <w:szCs w:val="32"/>
        </w:rPr>
        <w:t>（四）项目效益情况。</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通过校舍维修改造专项的开展，有力改善了教学办公和学生生活及学习环境，保障了校舍安全，保障了单位基本运转，为维护我校教育教学秩序，保障教育教学的正常开展奠定坚实的基础。</w:t>
      </w:r>
    </w:p>
    <w:p w:rsidR="00C24674" w:rsidRDefault="00C24674" w:rsidP="00C24674">
      <w:pPr>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我校在项目的申请、资金下达、项目实施等方面严格按照规定的程序，使该项目能够按时完成，但在今后的工作中还要再精</w:t>
      </w:r>
      <w:r>
        <w:rPr>
          <w:rFonts w:ascii="仿宋" w:eastAsia="仿宋" w:hAnsi="仿宋" w:cs="仿宋" w:hint="eastAsia"/>
          <w:sz w:val="30"/>
          <w:szCs w:val="30"/>
        </w:rPr>
        <w:lastRenderedPageBreak/>
        <w:t>益求精，狠抓细节管理，提高资金的使用效率，让教育经费更好的服务于教学，从而提升教学水平，使学生、家长、教职工以及社会对我县的教学工作更加满意。</w:t>
      </w:r>
    </w:p>
    <w:p w:rsidR="00C24674" w:rsidRPr="00C24674" w:rsidRDefault="00C24674" w:rsidP="00C24674">
      <w:pPr>
        <w:pStyle w:val="a0"/>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项目实施中也还存在其他问题，一是需进一步加强项目资金管理，提高财政专项资金的使用效益和管理水平，二是资金下达不及时，会影响到项目的进度。</w:t>
      </w:r>
    </w:p>
    <w:p w:rsidR="00C24674" w:rsidRDefault="00C24674" w:rsidP="00C24674">
      <w:pPr>
        <w:widowControl/>
        <w:spacing w:line="61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六、其他需要说明的问题</w:t>
      </w:r>
    </w:p>
    <w:p w:rsidR="00C24674" w:rsidRDefault="00C24674" w:rsidP="00C24674">
      <w:pPr>
        <w:spacing w:line="610" w:lineRule="exact"/>
        <w:ind w:firstLineChars="200" w:firstLine="600"/>
        <w:rPr>
          <w:rFonts w:ascii="仿宋" w:eastAsia="仿宋" w:hAnsi="仿宋" w:cs="仿宋"/>
          <w:sz w:val="30"/>
          <w:szCs w:val="30"/>
        </w:rPr>
      </w:pPr>
      <w:r>
        <w:rPr>
          <w:rFonts w:ascii="仿宋" w:eastAsia="仿宋" w:hAnsi="仿宋" w:cs="仿宋" w:hint="eastAsia"/>
          <w:sz w:val="30"/>
          <w:szCs w:val="30"/>
        </w:rPr>
        <w:t>其他需要说明的问题无。</w:t>
      </w:r>
    </w:p>
    <w:p w:rsidR="00E26693" w:rsidRPr="00C24674" w:rsidRDefault="00E26693"/>
    <w:sectPr w:rsidR="00E26693" w:rsidRPr="00C246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方正小标宋简体">
    <w:altName w:val="Arial Unicode MS"/>
    <w:charset w:val="86"/>
    <w:family w:val="auto"/>
    <w:pitch w:val="default"/>
    <w:sig w:usb0="00000000" w:usb1="184F6CFA" w:usb2="00000012" w:usb3="00000000" w:csb0="00040001" w:csb1="00000000"/>
  </w:font>
  <w:font w:name="方正小标宋_GBK">
    <w:altName w:val="Arial Unicode MS"/>
    <w:charset w:val="86"/>
    <w:family w:val="script"/>
    <w:pitch w:val="default"/>
    <w:sig w:usb0="00000000"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674"/>
    <w:rsid w:val="006E3FE5"/>
    <w:rsid w:val="00C24674"/>
    <w:rsid w:val="00E26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24674"/>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a"/>
    <w:link w:val="Char"/>
    <w:qFormat/>
    <w:rsid w:val="00C24674"/>
    <w:pPr>
      <w:snapToGrid w:val="0"/>
      <w:jc w:val="left"/>
    </w:pPr>
    <w:rPr>
      <w:sz w:val="18"/>
      <w:szCs w:val="18"/>
    </w:rPr>
  </w:style>
  <w:style w:type="character" w:customStyle="1" w:styleId="Char">
    <w:name w:val="脚注文本 Char"/>
    <w:basedOn w:val="a1"/>
    <w:link w:val="a0"/>
    <w:rsid w:val="00C24674"/>
    <w:rPr>
      <w:rFonts w:ascii="Times New Roman" w:eastAsia="宋体" w:hAnsi="Times New Roman" w:cs="Times New Roman"/>
      <w:sz w:val="18"/>
      <w:szCs w:val="18"/>
    </w:rPr>
  </w:style>
  <w:style w:type="paragraph" w:styleId="a4">
    <w:name w:val="Body Text"/>
    <w:basedOn w:val="a"/>
    <w:link w:val="Char0"/>
    <w:semiHidden/>
    <w:qFormat/>
    <w:rsid w:val="00C24674"/>
    <w:rPr>
      <w:rFonts w:ascii="仿宋" w:eastAsia="仿宋" w:hAnsi="仿宋" w:cs="仿宋"/>
      <w:sz w:val="31"/>
      <w:szCs w:val="31"/>
      <w:lang w:eastAsia="en-US"/>
    </w:rPr>
  </w:style>
  <w:style w:type="character" w:customStyle="1" w:styleId="Char0">
    <w:name w:val="正文文本 Char"/>
    <w:basedOn w:val="a1"/>
    <w:link w:val="a4"/>
    <w:semiHidden/>
    <w:rsid w:val="00C24674"/>
    <w:rPr>
      <w:rFonts w:ascii="仿宋" w:eastAsia="仿宋" w:hAnsi="仿宋" w:cs="仿宋"/>
      <w:sz w:val="31"/>
      <w:szCs w:val="31"/>
      <w:lang w:eastAsia="en-US"/>
    </w:rPr>
  </w:style>
  <w:style w:type="paragraph" w:styleId="a5">
    <w:name w:val="Balloon Text"/>
    <w:basedOn w:val="a"/>
    <w:link w:val="Char1"/>
    <w:uiPriority w:val="99"/>
    <w:semiHidden/>
    <w:unhideWhenUsed/>
    <w:rsid w:val="006E3FE5"/>
    <w:rPr>
      <w:sz w:val="18"/>
      <w:szCs w:val="18"/>
    </w:rPr>
  </w:style>
  <w:style w:type="character" w:customStyle="1" w:styleId="Char1">
    <w:name w:val="批注框文本 Char"/>
    <w:basedOn w:val="a1"/>
    <w:link w:val="a5"/>
    <w:uiPriority w:val="99"/>
    <w:semiHidden/>
    <w:rsid w:val="006E3FE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24674"/>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a"/>
    <w:link w:val="Char"/>
    <w:qFormat/>
    <w:rsid w:val="00C24674"/>
    <w:pPr>
      <w:snapToGrid w:val="0"/>
      <w:jc w:val="left"/>
    </w:pPr>
    <w:rPr>
      <w:sz w:val="18"/>
      <w:szCs w:val="18"/>
    </w:rPr>
  </w:style>
  <w:style w:type="character" w:customStyle="1" w:styleId="Char">
    <w:name w:val="脚注文本 Char"/>
    <w:basedOn w:val="a1"/>
    <w:link w:val="a0"/>
    <w:rsid w:val="00C24674"/>
    <w:rPr>
      <w:rFonts w:ascii="Times New Roman" w:eastAsia="宋体" w:hAnsi="Times New Roman" w:cs="Times New Roman"/>
      <w:sz w:val="18"/>
      <w:szCs w:val="18"/>
    </w:rPr>
  </w:style>
  <w:style w:type="paragraph" w:styleId="a4">
    <w:name w:val="Body Text"/>
    <w:basedOn w:val="a"/>
    <w:link w:val="Char0"/>
    <w:semiHidden/>
    <w:qFormat/>
    <w:rsid w:val="00C24674"/>
    <w:rPr>
      <w:rFonts w:ascii="仿宋" w:eastAsia="仿宋" w:hAnsi="仿宋" w:cs="仿宋"/>
      <w:sz w:val="31"/>
      <w:szCs w:val="31"/>
      <w:lang w:eastAsia="en-US"/>
    </w:rPr>
  </w:style>
  <w:style w:type="character" w:customStyle="1" w:styleId="Char0">
    <w:name w:val="正文文本 Char"/>
    <w:basedOn w:val="a1"/>
    <w:link w:val="a4"/>
    <w:semiHidden/>
    <w:rsid w:val="00C24674"/>
    <w:rPr>
      <w:rFonts w:ascii="仿宋" w:eastAsia="仿宋" w:hAnsi="仿宋" w:cs="仿宋"/>
      <w:sz w:val="31"/>
      <w:szCs w:val="31"/>
      <w:lang w:eastAsia="en-US"/>
    </w:rPr>
  </w:style>
  <w:style w:type="paragraph" w:styleId="a5">
    <w:name w:val="Balloon Text"/>
    <w:basedOn w:val="a"/>
    <w:link w:val="Char1"/>
    <w:uiPriority w:val="99"/>
    <w:semiHidden/>
    <w:unhideWhenUsed/>
    <w:rsid w:val="006E3FE5"/>
    <w:rPr>
      <w:sz w:val="18"/>
      <w:szCs w:val="18"/>
    </w:rPr>
  </w:style>
  <w:style w:type="character" w:customStyle="1" w:styleId="Char1">
    <w:name w:val="批注框文本 Char"/>
    <w:basedOn w:val="a1"/>
    <w:link w:val="a5"/>
    <w:uiPriority w:val="99"/>
    <w:semiHidden/>
    <w:rsid w:val="006E3FE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303</Words>
  <Characters>1730</Characters>
  <Application>Microsoft Office Word</Application>
  <DocSecurity>0</DocSecurity>
  <Lines>14</Lines>
  <Paragraphs>4</Paragraphs>
  <ScaleCrop>false</ScaleCrop>
  <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cp:lastPrinted>2025-05-20T04:21:00Z</cp:lastPrinted>
  <dcterms:created xsi:type="dcterms:W3CDTF">2025-05-20T02:39:00Z</dcterms:created>
  <dcterms:modified xsi:type="dcterms:W3CDTF">2025-05-20T04:22:00Z</dcterms:modified>
</cp:coreProperties>
</file>