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jc w:val="both"/>
        <w:rPr>
          <w:rFonts w:hAnsi="黑体"/>
          <w:sz w:val="36"/>
          <w:szCs w:val="36"/>
        </w:rPr>
      </w:pPr>
      <w:r>
        <w:rPr>
          <w:rFonts w:hint="eastAsia" w:hAnsi="黑体"/>
          <w:sz w:val="36"/>
          <w:szCs w:val="36"/>
        </w:rPr>
        <w:t>附件1</w:t>
      </w:r>
    </w:p>
    <w:p>
      <w:pPr>
        <w:pStyle w:val="14"/>
        <w:jc w:val="center"/>
        <w:rPr>
          <w:rFonts w:ascii="Times New Roman" w:hAnsi="Times New Roman" w:cs="Times New Roman"/>
          <w:sz w:val="56"/>
          <w:szCs w:val="56"/>
        </w:rPr>
      </w:pPr>
    </w:p>
    <w:p>
      <w:pPr>
        <w:pStyle w:val="14"/>
        <w:jc w:val="center"/>
        <w:rPr>
          <w:rFonts w:ascii="Times New Roman" w:hAnsi="Times New Roman" w:cs="Times New Roman"/>
          <w:sz w:val="84"/>
          <w:szCs w:val="84"/>
        </w:rPr>
      </w:pPr>
    </w:p>
    <w:p>
      <w:pPr>
        <w:pStyle w:val="14"/>
        <w:jc w:val="center"/>
        <w:rPr>
          <w:rFonts w:ascii="Times New Roman" w:hAnsi="Times New Roman" w:cs="Times New Roman"/>
          <w:sz w:val="84"/>
          <w:szCs w:val="84"/>
        </w:rPr>
      </w:pPr>
    </w:p>
    <w:p>
      <w:pPr>
        <w:pStyle w:val="14"/>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4"/>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rPr>
        <w:t>华容县人民政府办公室</w:t>
      </w:r>
      <w:r>
        <w:rPr>
          <w:rFonts w:ascii="Times New Roman" w:hAnsi="Times New Roman" w:eastAsia="方正小标宋简体" w:cs="Times New Roman"/>
          <w:sz w:val="72"/>
          <w:szCs w:val="72"/>
        </w:rPr>
        <w:t>（单位）部门决算</w:t>
      </w:r>
    </w:p>
    <w:p>
      <w:pPr>
        <w:pStyle w:val="14"/>
        <w:jc w:val="center"/>
        <w:rPr>
          <w:rFonts w:ascii="Times New Roman" w:hAnsi="Times New Roman" w:eastAsia="方正小标宋_GBK" w:cs="Times New Roman"/>
          <w:sz w:val="56"/>
          <w:szCs w:val="56"/>
        </w:rPr>
      </w:pPr>
    </w:p>
    <w:p>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pPr>
        <w:pStyle w:val="14"/>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pPr>
        <w:pStyle w:val="14"/>
        <w:spacing w:line="600" w:lineRule="exact"/>
        <w:jc w:val="both"/>
        <w:rPr>
          <w:rFonts w:ascii="Times New Roman" w:hAnsi="Times New Roman" w:cs="Times New Roman"/>
          <w:b/>
          <w:sz w:val="36"/>
          <w:szCs w:val="28"/>
        </w:rPr>
      </w:pPr>
    </w:p>
    <w:p>
      <w:pPr>
        <w:pStyle w:val="14"/>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4"/>
        <w:spacing w:line="600" w:lineRule="exact"/>
        <w:jc w:val="center"/>
        <w:rPr>
          <w:rFonts w:ascii="Times New Roman" w:hAnsi="Times New Roman" w:cs="Times New Roman"/>
          <w:b/>
          <w:sz w:val="36"/>
          <w:szCs w:val="28"/>
        </w:rPr>
      </w:pPr>
    </w:p>
    <w:p>
      <w:pPr>
        <w:pStyle w:val="14"/>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rPr>
        <w:t>华容县人民政府办公室</w:t>
      </w:r>
      <w:r>
        <w:rPr>
          <w:rFonts w:ascii="Times New Roman" w:hAnsi="Times New Roman" w:cs="Times New Roman"/>
          <w:bCs/>
          <w:sz w:val="32"/>
          <w:szCs w:val="32"/>
        </w:rPr>
        <w:t>（单位）概况</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hint="default" w:eastAsia="仿宋_GB2312"/>
          <w:lang w:val="en-US" w:eastAsia="zh-CN"/>
        </w:rPr>
      </w:pPr>
      <w:r>
        <w:rPr>
          <w:rFonts w:ascii="Times New Roman" w:hAnsi="Times New Roman" w:eastAsia="仿宋_GB2312" w:cs="Times New Roman"/>
          <w:color w:val="000000"/>
          <w:kern w:val="0"/>
          <w:sz w:val="32"/>
          <w:szCs w:val="32"/>
        </w:rPr>
        <w:t>九、</w:t>
      </w:r>
      <w:r>
        <w:rPr>
          <w:rFonts w:hint="eastAsia" w:ascii="Times New Roman" w:hAnsi="Times New Roman" w:eastAsia="仿宋_GB2312" w:cs="Times New Roman"/>
          <w:color w:val="000000"/>
          <w:kern w:val="0"/>
          <w:sz w:val="32"/>
          <w:szCs w:val="32"/>
          <w:highlight w:val="none"/>
          <w:lang w:val="en-US" w:eastAsia="zh-CN" w:bidi="ar-SA"/>
        </w:rPr>
        <w:t>国有资本经营预算收入支出决算情况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十</w:t>
      </w:r>
      <w:r>
        <w:rPr>
          <w:rFonts w:ascii="Times New Roman" w:hAnsi="Times New Roman" w:eastAsia="仿宋_GB2312" w:cs="Times New Roman"/>
          <w:color w:val="000000"/>
          <w:kern w:val="0"/>
          <w:sz w:val="32"/>
          <w:szCs w:val="32"/>
        </w:rPr>
        <w:t>、关于机关运行经费支出说明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一</w:t>
      </w:r>
      <w:r>
        <w:rPr>
          <w:rFonts w:ascii="Times New Roman" w:hAnsi="Times New Roman" w:eastAsia="仿宋_GB2312" w:cs="Times New Roman"/>
          <w:color w:val="000000"/>
          <w:kern w:val="0"/>
          <w:sz w:val="32"/>
          <w:szCs w:val="32"/>
        </w:rPr>
        <w:t>、一般性支出情况说明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二</w:t>
      </w:r>
      <w:r>
        <w:rPr>
          <w:rFonts w:ascii="Times New Roman" w:hAnsi="Times New Roman" w:eastAsia="仿宋_GB2312" w:cs="Times New Roman"/>
          <w:color w:val="000000"/>
          <w:kern w:val="0"/>
          <w:sz w:val="32"/>
          <w:szCs w:val="32"/>
        </w:rPr>
        <w:t>、关于政府采购支出说明</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三</w:t>
      </w:r>
      <w:r>
        <w:rPr>
          <w:rFonts w:ascii="Times New Roman" w:hAnsi="Times New Roman" w:eastAsia="仿宋_GB2312" w:cs="Times New Roman"/>
          <w:sz w:val="32"/>
          <w:szCs w:val="32"/>
        </w:rPr>
        <w:t>、关于国有资产占用情况说明</w:t>
      </w:r>
    </w:p>
    <w:p>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四</w:t>
      </w:r>
      <w:r>
        <w:rPr>
          <w:rFonts w:ascii="Times New Roman" w:hAnsi="Times New Roman" w:eastAsia="仿宋_GB2312" w:cs="Times New Roman"/>
          <w:sz w:val="32"/>
          <w:szCs w:val="32"/>
        </w:rPr>
        <w:t>、关于2024年度预算绩效管理情况的说明</w:t>
      </w:r>
    </w:p>
    <w:p>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4"/>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eastAsia="方正小标宋_GBK" w:cs="Times New Roman"/>
          <w:sz w:val="72"/>
          <w:szCs w:val="72"/>
        </w:rPr>
      </w:pPr>
    </w:p>
    <w:p>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4"/>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华容县人民政府办公室</w:t>
      </w:r>
      <w:r>
        <w:rPr>
          <w:rFonts w:ascii="Times New Roman" w:hAnsi="Times New Roman" w:eastAsia="方正小标宋_GBK" w:cs="Times New Roman"/>
          <w:sz w:val="52"/>
          <w:szCs w:val="52"/>
        </w:rPr>
        <w:t>（单位）概况</w:t>
      </w:r>
    </w:p>
    <w:p>
      <w:pPr>
        <w:pStyle w:val="5"/>
        <w:ind w:left="0" w:leftChars="0" w:firstLine="0" w:firstLineChars="0"/>
        <w:rPr>
          <w:rFonts w:ascii="Times New Roman" w:hAnsi="Times New Roman" w:cs="Times New Roman"/>
        </w:rPr>
      </w:pPr>
    </w:p>
    <w:p>
      <w:pPr>
        <w:pStyle w:val="15"/>
        <w:spacing w:line="600" w:lineRule="exact"/>
        <w:ind w:firstLine="0" w:firstLineChars="0"/>
        <w:jc w:val="left"/>
        <w:rPr>
          <w:rFonts w:ascii="Times New Roman" w:hAnsi="Times New Roman" w:eastAsia="仿宋_GB2312"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spacing w:line="600" w:lineRule="exact"/>
        <w:ind w:firstLine="800" w:firstLineChars="25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（一）协助县政府领导同志审核或组织起草以县政府、县政府办公室名义发布的公文。</w:t>
      </w:r>
    </w:p>
    <w:p>
      <w:pPr>
        <w:spacing w:line="600" w:lineRule="exact"/>
        <w:ind w:firstLine="800" w:firstLineChars="25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（二）研究县政府各部门和各乡镇人民政府请示县政府的事项，提出审核意见，报县政府领导同志审批。</w:t>
      </w:r>
    </w:p>
    <w:p>
      <w:pPr>
        <w:spacing w:line="600" w:lineRule="exact"/>
        <w:ind w:firstLine="800" w:firstLineChars="25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（三）负责县政府会议的组织和服务工作，协助实施会议决定事项。</w:t>
      </w:r>
    </w:p>
    <w:p>
      <w:pPr>
        <w:spacing w:line="600" w:lineRule="exact"/>
        <w:ind w:firstLine="800" w:firstLineChars="25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（四）根据县政府领导同志的指示或工作需要，对有关问题进行协调，提出处理意见，报县政府领导同志决定。</w:t>
      </w:r>
    </w:p>
    <w:p>
      <w:pPr>
        <w:spacing w:line="600" w:lineRule="exact"/>
        <w:ind w:firstLine="800" w:firstLineChars="25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办理中央、省政府、市政府和县政府领导同志的批示，并督促落实。督促检查县政府各部门和各乡镇人民政府对县政府公文、县政府决定事项及县政府领导同志有关指示的贯彻落实情况，及时向县政府领导同志报告。负责组织对县政府系统年度工作目标的制定、进度督查和年度绩效评估工作。</w:t>
      </w:r>
    </w:p>
    <w:p>
      <w:pPr>
        <w:spacing w:line="600" w:lineRule="exact"/>
        <w:ind w:firstLine="800" w:firstLineChars="25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（六）负责县政府值班工作，及时报告重要情况，传达和督促落实县政府领导同志指示。负责政府大事记工作。</w:t>
      </w:r>
    </w:p>
    <w:p>
      <w:pPr>
        <w:spacing w:line="600" w:lineRule="exact"/>
        <w:ind w:firstLine="800" w:firstLineChars="25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负责推进全县各工作部门和公共服务企事业单位热线资源的整合，指导推进全县公众服务平台的建设。负责监督检查并考核相关工作部门和公共服务企事业单位社会求助服务事项办理情况，承办、落实市12345热线管理办交办的工单。</w:t>
      </w:r>
    </w:p>
    <w:p>
      <w:pPr>
        <w:spacing w:line="600" w:lineRule="exact"/>
        <w:ind w:firstLine="800" w:firstLineChars="25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（八）组织办理人大代表建议和政协委员提案。</w:t>
      </w:r>
    </w:p>
    <w:p>
      <w:pPr>
        <w:spacing w:line="600" w:lineRule="exact"/>
        <w:ind w:firstLine="800" w:firstLineChars="25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九）组织起草县政府重要综合性文件和重要会议文件；负责开展重大问题的调查研究、决策咨询和县政府重大决策部署落实情况的跟踪调研；整理报送经济社会发展的重要信息、动态；负责对全县政府系统调查研究和决策咨询工作进行业务指导。</w:t>
      </w:r>
    </w:p>
    <w:p>
      <w:pPr>
        <w:spacing w:line="600" w:lineRule="exact"/>
        <w:ind w:firstLine="800" w:firstLineChars="25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负责实施驻县金融管理部门、各类金融机构年度工作绩效评估，引导、协调和鼓励各类金融机构支持、服务全县经济社会发展。组织和协调引进各类金融机构在县设立机构（分支机构），负责小微金融机构的有关监管工作，负责推进全县资本市场建设与发展。负责组织协调金融突发事件应急处置工作，会同有关部门查处和打击非法金融机构和非法金融业务活动，会同有关部门推进全县社会信用体系建设和金融安全区创建，推进改善金融生态环境。</w:t>
      </w:r>
    </w:p>
    <w:p>
      <w:pPr>
        <w:spacing w:line="600" w:lineRule="exact"/>
        <w:ind w:firstLine="800" w:firstLineChars="25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（十一）负责县政府办公室机关安全保卫、应急管理、行政事务和接待工作。</w:t>
      </w:r>
    </w:p>
    <w:p>
      <w:pPr>
        <w:spacing w:line="600" w:lineRule="exact"/>
        <w:ind w:firstLine="800" w:firstLineChars="25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（十二）负责全县重点建设项目的全过程指导和监督工作。</w:t>
      </w:r>
    </w:p>
    <w:p>
      <w:pPr>
        <w:spacing w:line="600" w:lineRule="exact"/>
        <w:ind w:firstLine="800" w:firstLineChars="25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（十三）负责全县禁毒社会化建设工作的指导、协调、督促、考核、服务。</w:t>
      </w:r>
    </w:p>
    <w:p>
      <w:pPr>
        <w:spacing w:line="600" w:lineRule="exact"/>
        <w:ind w:firstLine="800" w:firstLineChars="25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（十四）完成县委和县政府交办的其他事项。</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lang w:val="zh-CN"/>
        </w:rPr>
        <w:t>华容县人民政府办公室（</w:t>
      </w:r>
      <w:r>
        <w:rPr>
          <w:rFonts w:hint="eastAsia" w:ascii="Times New Roman" w:hAnsi="Times New Roman" w:eastAsia="仿宋_GB2312" w:cs="Times New Roman"/>
          <w:bCs/>
          <w:kern w:val="0"/>
          <w:sz w:val="32"/>
          <w:szCs w:val="32"/>
        </w:rPr>
        <w:t>单位</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rPr>
        <w:t>内设机构包括：县政府总值班室、秘书室、综合协调室、财税办、督查室、政策法规室、政工人事室、金融办、财务室、离退休人员管理室、行政室、优化办、“12345”热线办、重点建设项目事务中心、禁毒社会化服务中心</w:t>
      </w:r>
      <w:r>
        <w:rPr>
          <w:rFonts w:ascii="Times New Roman" w:hAnsi="Times New Roman" w:eastAsia="仿宋_GB2312" w:cs="Times New Roman"/>
          <w:bCs/>
          <w:kern w:val="0"/>
          <w:sz w:val="32"/>
          <w:szCs w:val="32"/>
        </w:rPr>
        <w:t>1</w:t>
      </w:r>
      <w:r>
        <w:rPr>
          <w:rFonts w:hint="eastAsia" w:ascii="Times New Roman" w:hAnsi="Times New Roman" w:eastAsia="仿宋_GB2312" w:cs="Times New Roman"/>
          <w:bCs/>
          <w:kern w:val="0"/>
          <w:sz w:val="32"/>
          <w:szCs w:val="32"/>
        </w:rPr>
        <w:t>5个内设机构。</w:t>
      </w:r>
    </w:p>
    <w:p>
      <w:pPr>
        <w:widowControl/>
        <w:spacing w:line="600" w:lineRule="exact"/>
        <w:rPr>
          <w:rFonts w:hint="eastAsia" w:ascii="宋体" w:hAnsi="宋体"/>
          <w:color w:val="000000"/>
          <w:sz w:val="32"/>
          <w:szCs w:val="24"/>
          <w:highlight w:val="none"/>
          <w:lang w:val="en-US"/>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val="zh-CN"/>
        </w:rPr>
        <w:t>华容县人民政府办公室（</w:t>
      </w:r>
      <w:r>
        <w:rPr>
          <w:rFonts w:hint="eastAsia" w:ascii="Times New Roman" w:hAnsi="Times New Roman" w:eastAsia="仿宋_GB2312" w:cs="Times New Roman"/>
          <w:bCs/>
          <w:kern w:val="0"/>
          <w:sz w:val="32"/>
          <w:szCs w:val="32"/>
        </w:rPr>
        <w:t>单位</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rPr>
        <w:t>202</w:t>
      </w:r>
      <w:r>
        <w:rPr>
          <w:rFonts w:hint="eastAsia" w:ascii="Times New Roman" w:hAnsi="Times New Roman" w:eastAsia="仿宋_GB2312" w:cs="Times New Roman"/>
          <w:bCs/>
          <w:kern w:val="0"/>
          <w:sz w:val="32"/>
          <w:szCs w:val="32"/>
          <w:lang w:val="en-US" w:eastAsia="zh-CN"/>
        </w:rPr>
        <w:t>4</w:t>
      </w:r>
      <w:r>
        <w:rPr>
          <w:rFonts w:hint="eastAsia" w:ascii="Times New Roman" w:hAnsi="Times New Roman" w:eastAsia="仿宋_GB2312" w:cs="Times New Roman"/>
          <w:bCs/>
          <w:kern w:val="0"/>
          <w:sz w:val="32"/>
          <w:szCs w:val="32"/>
        </w:rPr>
        <w:t>年部门决算汇总公开单位构成包括：华容县人民政府办公室本级，不包含下属单位或机构。</w:t>
      </w:r>
    </w:p>
    <w:p>
      <w:pPr>
        <w:jc w:val="left"/>
        <w:rPr>
          <w:rFonts w:ascii="Times New Roman" w:hAnsi="Times New Roman" w:eastAsia="仿宋_GB2312" w:cs="Times New Roman"/>
          <w:sz w:val="28"/>
          <w:szCs w:val="32"/>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2"/>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pPr>
        <w:pStyle w:val="14"/>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pStyle w:val="14"/>
        <w:jc w:val="center"/>
        <w:rPr>
          <w:rFonts w:ascii="Times New Roman" w:hAnsi="Times New Roman" w:eastAsia="宋体" w:cs="Times New Roman"/>
          <w:kern w:val="0"/>
          <w:sz w:val="24"/>
          <w:szCs w:val="24"/>
        </w:rPr>
      </w:pPr>
      <w:r>
        <w:rPr>
          <w:rFonts w:hint="eastAsia" w:ascii="黑体" w:hAnsi="黑体" w:eastAsia="黑体" w:cs="黑体"/>
          <w:b w:val="0"/>
          <w:bCs/>
          <w:color w:val="auto"/>
          <w:kern w:val="2"/>
          <w:sz w:val="32"/>
          <w:szCs w:val="32"/>
          <w:lang w:val="en-US" w:eastAsia="zh-CN" w:bidi="ar-SA"/>
        </w:rPr>
        <w:t>详见附件表格</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1906" w:h="16838"/>
          <w:pgMar w:top="1417" w:right="1134" w:bottom="1417" w:left="1134" w:header="851" w:footer="992" w:gutter="0"/>
          <w:cols w:space="425" w:num="1"/>
          <w:docGrid w:type="lines" w:linePitch="312" w:charSpace="0"/>
        </w:sectPr>
      </w:pPr>
      <w:r>
        <w:rPr>
          <w:rFonts w:ascii="Times New Roman" w:hAnsi="Times New Roman" w:eastAsia="黑体" w:cs="Times New Roman"/>
          <w:szCs w:val="21"/>
        </w:rPr>
        <w:br w:type="page"/>
      </w:r>
    </w:p>
    <w:p>
      <w:pPr>
        <w:pStyle w:val="14"/>
        <w:rPr>
          <w:rFonts w:ascii="Times New Roman" w:hAnsi="Times New Roman" w:cs="Times New Roman"/>
          <w:sz w:val="72"/>
          <w:szCs w:val="72"/>
        </w:rPr>
      </w:pPr>
    </w:p>
    <w:p>
      <w:pPr>
        <w:pStyle w:val="14"/>
        <w:rPr>
          <w:rFonts w:ascii="Times New Roman" w:hAnsi="Times New Roman" w:cs="Times New Roman"/>
          <w:sz w:val="72"/>
          <w:szCs w:val="72"/>
        </w:rPr>
      </w:pPr>
    </w:p>
    <w:p>
      <w:pPr>
        <w:pStyle w:val="14"/>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eastAsia="方正小标宋_GBK" w:cs="Times New Roman"/>
          <w:sz w:val="72"/>
          <w:szCs w:val="72"/>
        </w:rPr>
      </w:pPr>
    </w:p>
    <w:p>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1878.66</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153.23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7.54</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基本支出</w:t>
      </w:r>
      <w:r>
        <w:rPr>
          <w:rFonts w:ascii="Times New Roman" w:hAnsi="Times New Roman" w:eastAsia="仿宋_GB2312" w:cs="Times New Roman"/>
          <w:sz w:val="32"/>
          <w:szCs w:val="32"/>
        </w:rPr>
        <w:t>减少</w:t>
      </w:r>
      <w:r>
        <w:rPr>
          <w:rFonts w:hint="eastAsia"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1878.66</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1878.66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1878.66</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1117.26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59.47</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761.40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40.53</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1878.66</w:t>
      </w:r>
      <w:r>
        <w:rPr>
          <w:rFonts w:ascii="Times New Roman" w:hAnsi="Times New Roman" w:eastAsia="仿宋_GB2312" w:cs="Times New Roman"/>
          <w:sz w:val="32"/>
          <w:szCs w:val="32"/>
        </w:rPr>
        <w:t>万元，与上年相比，</w:t>
      </w:r>
      <w:r>
        <w:rPr>
          <w:rFonts w:ascii="Times New Roman" w:hAnsi="Times New Roman" w:eastAsia="仿宋_GB2312" w:cs="Times New Roman"/>
          <w:sz w:val="32"/>
          <w:szCs w:val="32"/>
          <w:highlight w:val="none"/>
        </w:rPr>
        <w:t>减少</w:t>
      </w:r>
      <w:r>
        <w:rPr>
          <w:rFonts w:hint="eastAsia" w:ascii="Times New Roman" w:hAnsi="Times New Roman" w:eastAsia="仿宋_GB2312" w:cs="Times New Roman"/>
          <w:sz w:val="32"/>
          <w:szCs w:val="32"/>
          <w:highlight w:val="none"/>
          <w:lang w:val="en-US" w:eastAsia="zh-CN"/>
        </w:rPr>
        <w:t>153.23</w:t>
      </w:r>
      <w:r>
        <w:rPr>
          <w:rFonts w:ascii="Times New Roman" w:hAnsi="Times New Roman" w:eastAsia="仿宋_GB2312" w:cs="Times New Roman"/>
          <w:sz w:val="32"/>
          <w:szCs w:val="32"/>
          <w:highlight w:val="none"/>
        </w:rPr>
        <w:t>万元,降低</w:t>
      </w:r>
      <w:r>
        <w:rPr>
          <w:rFonts w:hint="eastAsia" w:ascii="Times New Roman" w:hAnsi="Times New Roman" w:eastAsia="仿宋_GB2312" w:cs="Times New Roman"/>
          <w:sz w:val="32"/>
          <w:szCs w:val="32"/>
          <w:highlight w:val="none"/>
          <w:lang w:val="en-US" w:eastAsia="zh-CN"/>
        </w:rPr>
        <w:t>7.54</w:t>
      </w:r>
      <w:r>
        <w:rPr>
          <w:rFonts w:ascii="Times New Roman" w:hAnsi="Times New Roman" w:eastAsia="仿宋_GB2312" w:cs="Times New Roman"/>
          <w:sz w:val="32"/>
          <w:szCs w:val="32"/>
          <w:highlight w:val="none"/>
        </w:rPr>
        <w:t>%，</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基本支出</w:t>
      </w:r>
      <w:r>
        <w:rPr>
          <w:rFonts w:ascii="Times New Roman" w:hAnsi="Times New Roman" w:eastAsia="仿宋_GB2312" w:cs="Times New Roman"/>
          <w:sz w:val="32"/>
          <w:szCs w:val="32"/>
        </w:rPr>
        <w:t>减少</w:t>
      </w:r>
      <w:r>
        <w:rPr>
          <w:rFonts w:hint="eastAsia"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1878.66</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w:t>
      </w:r>
      <w:r>
        <w:rPr>
          <w:rFonts w:ascii="Times New Roman" w:hAnsi="Times New Roman" w:eastAsia="仿宋_GB2312" w:cs="Times New Roman"/>
          <w:sz w:val="32"/>
          <w:szCs w:val="32"/>
          <w:highlight w:val="none"/>
        </w:rPr>
        <w:t>支出减少</w:t>
      </w:r>
      <w:r>
        <w:rPr>
          <w:rFonts w:hint="eastAsia" w:ascii="Times New Roman" w:hAnsi="Times New Roman" w:eastAsia="仿宋_GB2312" w:cs="Times New Roman"/>
          <w:sz w:val="32"/>
          <w:szCs w:val="32"/>
          <w:highlight w:val="none"/>
          <w:lang w:val="en-US" w:eastAsia="zh-CN"/>
        </w:rPr>
        <w:t>153.23</w:t>
      </w:r>
      <w:r>
        <w:rPr>
          <w:rFonts w:ascii="Times New Roman" w:hAnsi="Times New Roman" w:eastAsia="仿宋_GB2312" w:cs="Times New Roman"/>
          <w:sz w:val="32"/>
          <w:szCs w:val="32"/>
          <w:highlight w:val="none"/>
        </w:rPr>
        <w:t>万元，降低</w:t>
      </w:r>
      <w:r>
        <w:rPr>
          <w:rFonts w:hint="eastAsia" w:ascii="Times New Roman" w:hAnsi="Times New Roman" w:eastAsia="仿宋_GB2312" w:cs="Times New Roman"/>
          <w:sz w:val="32"/>
          <w:szCs w:val="32"/>
          <w:highlight w:val="none"/>
          <w:lang w:val="en-US" w:eastAsia="zh-CN"/>
        </w:rPr>
        <w:t>7.54</w:t>
      </w:r>
      <w:r>
        <w:rPr>
          <w:rFonts w:ascii="Times New Roman" w:hAnsi="Times New Roman" w:eastAsia="仿宋_GB2312" w:cs="Times New Roman"/>
          <w:sz w:val="32"/>
          <w:szCs w:val="32"/>
          <w:highlight w:val="none"/>
        </w:rPr>
        <w:t>%，</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基本支出</w:t>
      </w:r>
      <w:r>
        <w:rPr>
          <w:rFonts w:ascii="Times New Roman" w:hAnsi="Times New Roman" w:eastAsia="仿宋_GB2312" w:cs="Times New Roman"/>
          <w:sz w:val="32"/>
          <w:szCs w:val="32"/>
        </w:rPr>
        <w:t>减少</w:t>
      </w:r>
      <w:r>
        <w:rPr>
          <w:rFonts w:hint="eastAsia"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1878.66</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rPr>
        <w:t>一般公共服务（类）支出</w:t>
      </w:r>
      <w:r>
        <w:rPr>
          <w:rFonts w:hint="eastAsia" w:ascii="Times New Roman" w:hAnsi="Times New Roman" w:eastAsia="仿宋_GB2312" w:cs="Times New Roman"/>
          <w:sz w:val="32"/>
          <w:szCs w:val="32"/>
          <w:lang w:val="en-US" w:eastAsia="zh-CN"/>
        </w:rPr>
        <w:t>1812.26</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96.47</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rPr>
        <w:t>公共安全（类）支出</w:t>
      </w:r>
      <w:r>
        <w:rPr>
          <w:rFonts w:hint="eastAsia" w:ascii="Times New Roman" w:hAnsi="Times New Roman" w:eastAsia="仿宋_GB2312" w:cs="Times New Roman"/>
          <w:sz w:val="32"/>
          <w:szCs w:val="32"/>
          <w:lang w:val="en-US" w:eastAsia="zh-CN"/>
        </w:rPr>
        <w:t>10.00</w:t>
      </w:r>
      <w:r>
        <w:rPr>
          <w:rFonts w:hint="eastAsia" w:ascii="Times New Roman" w:hAnsi="Times New Roman" w:eastAsia="仿宋_GB2312" w:cs="Times New Roman"/>
          <w:sz w:val="32"/>
          <w:szCs w:val="32"/>
          <w:lang w:val="en-US"/>
        </w:rPr>
        <w:t>万元，占0.</w:t>
      </w:r>
      <w:r>
        <w:rPr>
          <w:rFonts w:hint="eastAsia" w:ascii="Times New Roman" w:hAnsi="Times New Roman" w:eastAsia="仿宋_GB2312" w:cs="Times New Roman"/>
          <w:sz w:val="32"/>
          <w:szCs w:val="32"/>
          <w:lang w:val="en-US" w:eastAsia="zh-CN"/>
        </w:rPr>
        <w:t>53</w:t>
      </w:r>
      <w:r>
        <w:rPr>
          <w:rFonts w:hint="eastAsia" w:ascii="Times New Roman" w:hAnsi="Times New Roman" w:eastAsia="仿宋_GB2312" w:cs="Times New Roman"/>
          <w:sz w:val="32"/>
          <w:szCs w:val="32"/>
          <w:lang w:val="en-US"/>
        </w:rPr>
        <w:t>%；节能环保（类）支出</w:t>
      </w:r>
      <w:r>
        <w:rPr>
          <w:rFonts w:hint="eastAsia" w:ascii="Times New Roman" w:hAnsi="Times New Roman" w:eastAsia="仿宋_GB2312" w:cs="Times New Roman"/>
          <w:sz w:val="32"/>
          <w:szCs w:val="32"/>
          <w:lang w:val="en-US" w:eastAsia="zh-CN"/>
        </w:rPr>
        <w:t>12.00</w:t>
      </w:r>
      <w:r>
        <w:rPr>
          <w:rFonts w:hint="eastAsia" w:ascii="Times New Roman" w:hAnsi="Times New Roman" w:eastAsia="仿宋_GB2312" w:cs="Times New Roman"/>
          <w:sz w:val="32"/>
          <w:szCs w:val="32"/>
          <w:lang w:val="en-US"/>
        </w:rPr>
        <w:t>万元，占0.</w:t>
      </w:r>
      <w:r>
        <w:rPr>
          <w:rFonts w:hint="eastAsia" w:ascii="Times New Roman" w:hAnsi="Times New Roman" w:eastAsia="仿宋_GB2312" w:cs="Times New Roman"/>
          <w:sz w:val="32"/>
          <w:szCs w:val="32"/>
          <w:lang w:val="en-US" w:eastAsia="zh-CN"/>
        </w:rPr>
        <w:t>64</w:t>
      </w:r>
      <w:r>
        <w:rPr>
          <w:rFonts w:hint="eastAsia" w:ascii="Times New Roman" w:hAnsi="Times New Roman" w:eastAsia="仿宋_GB2312" w:cs="Times New Roman"/>
          <w:sz w:val="32"/>
          <w:szCs w:val="32"/>
          <w:lang w:val="en-US"/>
        </w:rPr>
        <w:t>%；农林水（类）支出</w:t>
      </w:r>
      <w:r>
        <w:rPr>
          <w:rFonts w:hint="eastAsia" w:ascii="Times New Roman" w:hAnsi="Times New Roman" w:eastAsia="仿宋_GB2312" w:cs="Times New Roman"/>
          <w:sz w:val="32"/>
          <w:szCs w:val="32"/>
          <w:lang w:val="en-US" w:eastAsia="zh-CN"/>
        </w:rPr>
        <w:t>44.40</w:t>
      </w:r>
      <w:r>
        <w:rPr>
          <w:rFonts w:hint="eastAsia" w:ascii="Times New Roman" w:hAnsi="Times New Roman" w:eastAsia="仿宋_GB2312" w:cs="Times New Roman"/>
          <w:sz w:val="32"/>
          <w:szCs w:val="32"/>
          <w:lang w:val="en-US"/>
        </w:rPr>
        <w:t>万元，占</w:t>
      </w:r>
      <w:r>
        <w:rPr>
          <w:rFonts w:hint="eastAsia" w:ascii="Times New Roman" w:hAnsi="Times New Roman" w:eastAsia="仿宋_GB2312" w:cs="Times New Roman"/>
          <w:sz w:val="32"/>
          <w:szCs w:val="32"/>
          <w:lang w:val="en-US" w:eastAsia="zh-CN"/>
        </w:rPr>
        <w:t>2.36</w:t>
      </w:r>
      <w:r>
        <w:rPr>
          <w:rFonts w:hint="eastAsia" w:ascii="Times New Roman" w:hAnsi="Times New Roman" w:eastAsia="仿宋_GB2312" w:cs="Times New Roman"/>
          <w:sz w:val="32"/>
          <w:szCs w:val="32"/>
          <w:lang w:val="en-US"/>
        </w:rPr>
        <w:t>%。</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ascii="Times New Roman" w:hAnsi="Times New Roman" w:eastAsia="仿宋_GB2312" w:cs="Times New Roman"/>
          <w:sz w:val="32"/>
          <w:szCs w:val="32"/>
          <w:highlight w:val="none"/>
        </w:rPr>
        <w:t>年初预算数为</w:t>
      </w:r>
      <w:r>
        <w:rPr>
          <w:rFonts w:hint="eastAsia" w:ascii="Times New Roman" w:hAnsi="Times New Roman" w:eastAsia="仿宋_GB2312" w:cs="Times New Roman"/>
          <w:sz w:val="32"/>
          <w:szCs w:val="32"/>
          <w:highlight w:val="none"/>
          <w:lang w:val="en-US" w:eastAsia="zh-CN"/>
        </w:rPr>
        <w:t>1050.73</w:t>
      </w:r>
      <w:r>
        <w:rPr>
          <w:rFonts w:ascii="Times New Roman" w:hAnsi="Times New Roman" w:eastAsia="仿宋_GB2312" w:cs="Times New Roman"/>
          <w:sz w:val="32"/>
          <w:szCs w:val="32"/>
          <w:highlight w:val="none"/>
        </w:rPr>
        <w:t>万元</w:t>
      </w:r>
      <w:r>
        <w:rPr>
          <w:rFonts w:ascii="Times New Roman" w:hAnsi="Times New Roman" w:eastAsia="仿宋_GB2312" w:cs="Times New Roman"/>
          <w:sz w:val="32"/>
          <w:szCs w:val="32"/>
        </w:rPr>
        <w:t>，支出决算数为</w:t>
      </w:r>
      <w:r>
        <w:rPr>
          <w:rFonts w:hint="eastAsia" w:ascii="Times New Roman" w:hAnsi="Times New Roman" w:eastAsia="仿宋_GB2312" w:cs="Times New Roman"/>
          <w:sz w:val="32"/>
          <w:szCs w:val="32"/>
          <w:lang w:val="en-US" w:eastAsia="zh-CN"/>
        </w:rPr>
        <w:t>1878.66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178.80</w:t>
      </w:r>
      <w:r>
        <w:rPr>
          <w:rFonts w:ascii="Times New Roman" w:hAnsi="Times New Roman" w:eastAsia="仿宋_GB2312" w:cs="Times New Roman"/>
          <w:sz w:val="32"/>
          <w:szCs w:val="32"/>
        </w:rPr>
        <w:t>%，其中：</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1、一般公共服务</w:t>
      </w:r>
      <w:r>
        <w:rPr>
          <w:rFonts w:hint="eastAsia" w:ascii="Times New Roman" w:hAnsi="Times New Roman" w:eastAsia="仿宋_GB2312" w:cs="Times New Roman"/>
          <w:sz w:val="32"/>
          <w:szCs w:val="32"/>
          <w:lang w:val="en-US"/>
        </w:rPr>
        <w:t>支出</w:t>
      </w:r>
      <w:r>
        <w:rPr>
          <w:rFonts w:hint="eastAsia"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人大事务</w:t>
      </w:r>
      <w:r>
        <w:rPr>
          <w:rFonts w:hint="eastAsia"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rPr>
        <w:t>其他人大事务支出</w:t>
      </w:r>
      <w:r>
        <w:rPr>
          <w:rFonts w:hint="eastAsia" w:ascii="Times New Roman" w:hAnsi="Times New Roman" w:eastAsia="仿宋_GB2312" w:cs="Times New Roman"/>
          <w:sz w:val="32"/>
          <w:szCs w:val="32"/>
        </w:rPr>
        <w:t>（项）。</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2.20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由于年初预算为0，无法计算百分比</w:t>
      </w:r>
      <w:r>
        <w:rPr>
          <w:rFonts w:hint="eastAsia" w:ascii="Times New Roman" w:hAnsi="Times New Roman" w:eastAsia="仿宋_GB2312" w:cs="Times New Roman"/>
          <w:sz w:val="32"/>
          <w:szCs w:val="32"/>
        </w:rPr>
        <w:t>，决算数大于年初预算数的主要原因是： 市九届人大代表调研活动经费增加。</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2、一般公共服务</w:t>
      </w:r>
      <w:r>
        <w:rPr>
          <w:rFonts w:hint="eastAsia" w:ascii="Times New Roman" w:hAnsi="Times New Roman" w:eastAsia="仿宋_GB2312" w:cs="Times New Roman"/>
          <w:sz w:val="32"/>
          <w:szCs w:val="32"/>
          <w:lang w:val="en-US"/>
        </w:rPr>
        <w:t>支出</w:t>
      </w:r>
      <w:r>
        <w:rPr>
          <w:rFonts w:hint="eastAsia"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政府办公厅（室）及相关机构事务</w:t>
      </w:r>
      <w:r>
        <w:rPr>
          <w:rFonts w:hint="eastAsia"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行政运行</w:t>
      </w:r>
      <w:r>
        <w:rPr>
          <w:rFonts w:hint="eastAsia" w:ascii="Times New Roman" w:hAnsi="Times New Roman" w:eastAsia="仿宋_GB2312" w:cs="Times New Roman"/>
          <w:sz w:val="32"/>
          <w:szCs w:val="32"/>
        </w:rPr>
        <w:t>（项）。</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highlight w:val="none"/>
          <w:lang w:val="en-US" w:eastAsia="zh-CN"/>
        </w:rPr>
        <w:t>1050.73</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1115.16</w:t>
      </w:r>
      <w:r>
        <w:rPr>
          <w:rFonts w:hint="eastAsia"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106.13</w:t>
      </w:r>
      <w:r>
        <w:rPr>
          <w:rFonts w:hint="eastAsia" w:ascii="Times New Roman" w:hAnsi="Times New Roman" w:eastAsia="仿宋_GB2312" w:cs="Times New Roman"/>
          <w:sz w:val="32"/>
          <w:szCs w:val="32"/>
        </w:rPr>
        <w:t>%，决算数大于年初预算数的主要原因是：业务工作任务增加，财政追拨行政运行经费。</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rPr>
        <w:t>一般公共服务支出（类）</w:t>
      </w:r>
      <w:r>
        <w:rPr>
          <w:rFonts w:hint="eastAsia" w:ascii="Times New Roman" w:hAnsi="Times New Roman" w:eastAsia="仿宋_GB2312" w:cs="Times New Roman"/>
          <w:sz w:val="32"/>
          <w:szCs w:val="32"/>
          <w:lang w:val="en-US" w:eastAsia="zh-CN"/>
        </w:rPr>
        <w:t>政府办公厅（室）及相关机构事务</w:t>
      </w:r>
      <w:r>
        <w:rPr>
          <w:rFonts w:hint="eastAsia" w:ascii="Times New Roman" w:hAnsi="Times New Roman" w:eastAsia="仿宋_GB2312" w:cs="Times New Roman"/>
          <w:sz w:val="32"/>
          <w:szCs w:val="32"/>
          <w:lang w:val="en-US"/>
        </w:rPr>
        <w:t>（款）</w:t>
      </w:r>
      <w:r>
        <w:rPr>
          <w:rFonts w:hint="eastAsia" w:ascii="Times New Roman" w:hAnsi="Times New Roman" w:eastAsia="仿宋_GB2312" w:cs="Times New Roman"/>
          <w:sz w:val="32"/>
          <w:szCs w:val="32"/>
          <w:lang w:val="en-US" w:eastAsia="zh-CN"/>
        </w:rPr>
        <w:t>一般行政管理事务</w:t>
      </w:r>
      <w:r>
        <w:rPr>
          <w:rFonts w:hint="eastAsia" w:ascii="Times New Roman" w:hAnsi="Times New Roman" w:eastAsia="仿宋_GB2312" w:cs="Times New Roman"/>
          <w:sz w:val="32"/>
          <w:szCs w:val="32"/>
          <w:lang w:val="en-US"/>
        </w:rPr>
        <w:t>（项）。</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rPr>
        <w:t>年初预算为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val="en-US"/>
        </w:rPr>
        <w:t>万元，支出决算为</w:t>
      </w:r>
      <w:r>
        <w:rPr>
          <w:rFonts w:hint="eastAsia" w:ascii="Times New Roman" w:hAnsi="Times New Roman" w:eastAsia="仿宋_GB2312" w:cs="Times New Roman"/>
          <w:sz w:val="32"/>
          <w:szCs w:val="32"/>
          <w:lang w:val="en-US" w:eastAsia="zh-CN"/>
        </w:rPr>
        <w:t>346.99</w:t>
      </w:r>
      <w:r>
        <w:rPr>
          <w:rFonts w:hint="eastAsia" w:ascii="Times New Roman" w:hAnsi="Times New Roman" w:eastAsia="仿宋_GB2312" w:cs="Times New Roman"/>
          <w:sz w:val="32"/>
          <w:szCs w:val="32"/>
          <w:lang w:val="en-US"/>
        </w:rPr>
        <w:t>万元，</w:t>
      </w:r>
      <w:r>
        <w:rPr>
          <w:rFonts w:hint="eastAsia" w:ascii="Times New Roman" w:hAnsi="Times New Roman" w:eastAsia="仿宋_GB2312" w:cs="Times New Roman"/>
          <w:sz w:val="32"/>
          <w:szCs w:val="32"/>
          <w:lang w:val="en-US" w:eastAsia="zh-CN"/>
        </w:rPr>
        <w:t>由于年初预算为0，无法计算百分比</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rPr>
        <w:t>决算数大于预算数的主要原因是</w:t>
      </w:r>
      <w:r>
        <w:rPr>
          <w:rFonts w:hint="eastAsia" w:ascii="Times New Roman" w:hAnsi="Times New Roman" w:eastAsia="仿宋_GB2312" w:cs="Times New Roman"/>
          <w:sz w:val="32"/>
          <w:szCs w:val="32"/>
          <w:lang w:val="en-US" w:eastAsia="zh-CN"/>
        </w:rPr>
        <w:t>：机关行政事务</w:t>
      </w:r>
      <w:r>
        <w:rPr>
          <w:rFonts w:hint="eastAsia" w:ascii="Times New Roman" w:hAnsi="Times New Roman" w:eastAsia="仿宋_GB2312" w:cs="Times New Roman"/>
          <w:sz w:val="32"/>
          <w:szCs w:val="32"/>
          <w:lang w:val="en-US"/>
        </w:rPr>
        <w:t>工作任务增加，财政追拨一般行政管理事务经费。</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rPr>
        <w:t>一般公共服务支出（类）</w:t>
      </w:r>
      <w:r>
        <w:rPr>
          <w:rFonts w:hint="eastAsia" w:ascii="Times New Roman" w:hAnsi="Times New Roman" w:eastAsia="仿宋_GB2312" w:cs="Times New Roman"/>
          <w:sz w:val="32"/>
          <w:szCs w:val="32"/>
          <w:lang w:val="en-US" w:eastAsia="zh-CN"/>
        </w:rPr>
        <w:t>发展与改革事务</w:t>
      </w:r>
      <w:r>
        <w:rPr>
          <w:rFonts w:hint="eastAsia" w:ascii="Times New Roman" w:hAnsi="Times New Roman" w:eastAsia="仿宋_GB2312" w:cs="Times New Roman"/>
          <w:sz w:val="32"/>
          <w:szCs w:val="32"/>
          <w:lang w:val="en-US"/>
        </w:rPr>
        <w:t>（款）</w:t>
      </w:r>
      <w:r>
        <w:rPr>
          <w:rFonts w:hint="eastAsia" w:ascii="Times New Roman" w:hAnsi="Times New Roman" w:eastAsia="仿宋_GB2312" w:cs="Times New Roman"/>
          <w:sz w:val="32"/>
          <w:szCs w:val="32"/>
          <w:lang w:val="en-US" w:eastAsia="zh-CN"/>
        </w:rPr>
        <w:t>其他发展与改革事务支出</w:t>
      </w:r>
      <w:r>
        <w:rPr>
          <w:rFonts w:hint="eastAsia" w:ascii="Times New Roman" w:hAnsi="Times New Roman" w:eastAsia="仿宋_GB2312" w:cs="Times New Roman"/>
          <w:sz w:val="32"/>
          <w:szCs w:val="32"/>
          <w:lang w:val="en-US"/>
        </w:rPr>
        <w:t>（项）。</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rPr>
        <w:t>年初预算为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val="en-US"/>
        </w:rPr>
        <w:t>万元，支出决算为</w:t>
      </w:r>
      <w:r>
        <w:rPr>
          <w:rFonts w:hint="eastAsia" w:ascii="Times New Roman" w:hAnsi="Times New Roman" w:eastAsia="仿宋_GB2312" w:cs="Times New Roman"/>
          <w:sz w:val="32"/>
          <w:szCs w:val="32"/>
          <w:lang w:val="en-US" w:eastAsia="zh-CN"/>
        </w:rPr>
        <w:t>1.20</w:t>
      </w:r>
      <w:r>
        <w:rPr>
          <w:rFonts w:hint="eastAsia" w:ascii="Times New Roman" w:hAnsi="Times New Roman" w:eastAsia="仿宋_GB2312" w:cs="Times New Roman"/>
          <w:sz w:val="32"/>
          <w:szCs w:val="32"/>
          <w:lang w:val="en-US"/>
        </w:rPr>
        <w:t>万元，</w:t>
      </w:r>
      <w:r>
        <w:rPr>
          <w:rFonts w:hint="eastAsia" w:ascii="Times New Roman" w:hAnsi="Times New Roman" w:eastAsia="仿宋_GB2312" w:cs="Times New Roman"/>
          <w:sz w:val="32"/>
          <w:szCs w:val="32"/>
          <w:lang w:val="en-US" w:eastAsia="zh-CN"/>
        </w:rPr>
        <w:t>由于年初预算为0，无法计算百分比</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rPr>
        <w:t>决算数大于预算数的主要原因是</w:t>
      </w:r>
      <w:r>
        <w:rPr>
          <w:rFonts w:hint="eastAsia" w:ascii="Times New Roman" w:hAnsi="Times New Roman" w:eastAsia="仿宋_GB2312" w:cs="Times New Roman"/>
          <w:sz w:val="32"/>
          <w:szCs w:val="32"/>
          <w:lang w:val="en-US" w:eastAsia="zh-CN"/>
        </w:rPr>
        <w:t>：产业发展先进个人奖励经费增加。</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en-US"/>
        </w:rPr>
        <w:t>一般公共服务支出（类）</w:t>
      </w:r>
      <w:r>
        <w:rPr>
          <w:rFonts w:hint="eastAsia" w:ascii="Times New Roman" w:hAnsi="Times New Roman" w:eastAsia="仿宋_GB2312" w:cs="Times New Roman"/>
          <w:sz w:val="32"/>
          <w:szCs w:val="32"/>
          <w:lang w:val="en-US" w:eastAsia="zh-CN"/>
        </w:rPr>
        <w:t>纪检监察事务</w:t>
      </w:r>
      <w:r>
        <w:rPr>
          <w:rFonts w:hint="eastAsia" w:ascii="Times New Roman" w:hAnsi="Times New Roman" w:eastAsia="仿宋_GB2312" w:cs="Times New Roman"/>
          <w:sz w:val="32"/>
          <w:szCs w:val="32"/>
          <w:lang w:val="en-US"/>
        </w:rPr>
        <w:t>（款）</w:t>
      </w:r>
      <w:r>
        <w:rPr>
          <w:rFonts w:hint="eastAsia" w:ascii="Times New Roman" w:hAnsi="Times New Roman" w:eastAsia="仿宋_GB2312" w:cs="Times New Roman"/>
          <w:sz w:val="32"/>
          <w:szCs w:val="32"/>
          <w:lang w:val="en-US" w:eastAsia="zh-CN"/>
        </w:rPr>
        <w:t>行政运行</w:t>
      </w:r>
      <w:r>
        <w:rPr>
          <w:rFonts w:hint="eastAsia" w:ascii="Times New Roman" w:hAnsi="Times New Roman" w:eastAsia="仿宋_GB2312" w:cs="Times New Roman"/>
          <w:sz w:val="32"/>
          <w:szCs w:val="32"/>
          <w:lang w:val="en-US"/>
        </w:rPr>
        <w:t>（项）。</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rPr>
        <w:t>年初预算为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val="en-US"/>
        </w:rPr>
        <w:t>万元，支出决算为</w:t>
      </w:r>
      <w:r>
        <w:rPr>
          <w:rFonts w:hint="eastAsia" w:ascii="Times New Roman" w:hAnsi="Times New Roman" w:eastAsia="仿宋_GB2312" w:cs="Times New Roman"/>
          <w:sz w:val="32"/>
          <w:szCs w:val="32"/>
          <w:lang w:val="en-US" w:eastAsia="zh-CN"/>
        </w:rPr>
        <w:t>1.80</w:t>
      </w:r>
      <w:r>
        <w:rPr>
          <w:rFonts w:hint="eastAsia" w:ascii="Times New Roman" w:hAnsi="Times New Roman" w:eastAsia="仿宋_GB2312" w:cs="Times New Roman"/>
          <w:sz w:val="32"/>
          <w:szCs w:val="32"/>
          <w:lang w:val="en-US"/>
        </w:rPr>
        <w:t>万元，</w:t>
      </w:r>
      <w:r>
        <w:rPr>
          <w:rFonts w:hint="eastAsia" w:ascii="Times New Roman" w:hAnsi="Times New Roman" w:eastAsia="仿宋_GB2312" w:cs="Times New Roman"/>
          <w:sz w:val="32"/>
          <w:szCs w:val="32"/>
          <w:lang w:val="en-US" w:eastAsia="zh-CN"/>
        </w:rPr>
        <w:t>由于年初预算为0，无法计算百分比</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rPr>
        <w:t>决算数大于预算数的主要原因是</w:t>
      </w:r>
      <w:r>
        <w:rPr>
          <w:rFonts w:hint="eastAsia" w:ascii="Times New Roman" w:hAnsi="Times New Roman" w:eastAsia="仿宋_GB2312" w:cs="Times New Roman"/>
          <w:sz w:val="32"/>
          <w:szCs w:val="32"/>
          <w:lang w:val="en-US" w:eastAsia="zh-CN"/>
        </w:rPr>
        <w:t>：纪检监察专项经费</w:t>
      </w:r>
      <w:r>
        <w:rPr>
          <w:rFonts w:hint="eastAsia" w:ascii="Times New Roman" w:hAnsi="Times New Roman" w:eastAsia="仿宋_GB2312" w:cs="Times New Roman"/>
          <w:sz w:val="32"/>
          <w:szCs w:val="32"/>
          <w:lang w:val="en-US"/>
        </w:rPr>
        <w:t>增加。</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val="en-US"/>
        </w:rPr>
        <w:t>一般公共服务支出（类）</w:t>
      </w:r>
      <w:r>
        <w:rPr>
          <w:rFonts w:hint="eastAsia" w:ascii="Times New Roman" w:hAnsi="Times New Roman" w:eastAsia="仿宋_GB2312" w:cs="Times New Roman"/>
          <w:sz w:val="32"/>
          <w:szCs w:val="32"/>
          <w:lang w:val="en-US" w:eastAsia="zh-CN"/>
        </w:rPr>
        <w:t>党委办公厅（室）及相关机构事务</w:t>
      </w:r>
      <w:r>
        <w:rPr>
          <w:rFonts w:hint="eastAsia" w:ascii="Times New Roman" w:hAnsi="Times New Roman" w:eastAsia="仿宋_GB2312" w:cs="Times New Roman"/>
          <w:sz w:val="32"/>
          <w:szCs w:val="32"/>
          <w:lang w:val="en-US"/>
        </w:rPr>
        <w:t>（款）</w:t>
      </w:r>
      <w:r>
        <w:rPr>
          <w:rFonts w:hint="eastAsia" w:ascii="Times New Roman" w:hAnsi="Times New Roman" w:eastAsia="仿宋_GB2312" w:cs="Times New Roman"/>
          <w:sz w:val="32"/>
          <w:szCs w:val="32"/>
          <w:lang w:val="en-US" w:eastAsia="zh-CN"/>
        </w:rPr>
        <w:t>行政运行</w:t>
      </w:r>
      <w:r>
        <w:rPr>
          <w:rFonts w:hint="eastAsia" w:ascii="Times New Roman" w:hAnsi="Times New Roman" w:eastAsia="仿宋_GB2312" w:cs="Times New Roman"/>
          <w:sz w:val="32"/>
          <w:szCs w:val="32"/>
          <w:lang w:val="en-US"/>
        </w:rPr>
        <w:t>（项）。</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rPr>
        <w:t>年初预算为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val="en-US"/>
        </w:rPr>
        <w:t>万元，支出决算为</w:t>
      </w:r>
      <w:r>
        <w:rPr>
          <w:rFonts w:hint="eastAsia" w:ascii="Times New Roman" w:hAnsi="Times New Roman" w:eastAsia="仿宋_GB2312" w:cs="Times New Roman"/>
          <w:sz w:val="32"/>
          <w:szCs w:val="32"/>
          <w:lang w:val="en-US" w:eastAsia="zh-CN"/>
        </w:rPr>
        <w:t>0.3</w:t>
      </w:r>
      <w:r>
        <w:rPr>
          <w:rFonts w:hint="eastAsia" w:ascii="Times New Roman" w:hAnsi="Times New Roman" w:eastAsia="仿宋_GB2312" w:cs="Times New Roman"/>
          <w:sz w:val="32"/>
          <w:szCs w:val="32"/>
          <w:lang w:val="en-US"/>
        </w:rPr>
        <w:t>万元，</w:t>
      </w:r>
      <w:r>
        <w:rPr>
          <w:rFonts w:hint="eastAsia" w:ascii="Times New Roman" w:hAnsi="Times New Roman" w:eastAsia="仿宋_GB2312" w:cs="Times New Roman"/>
          <w:sz w:val="32"/>
          <w:szCs w:val="32"/>
          <w:lang w:val="en-US" w:eastAsia="zh-CN"/>
        </w:rPr>
        <w:t>由于年初预算为0，无法计算百分比</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rPr>
        <w:t>决算数大于预算数的主要原因是</w:t>
      </w:r>
      <w:r>
        <w:rPr>
          <w:rFonts w:hint="eastAsia" w:ascii="Times New Roman" w:hAnsi="Times New Roman" w:eastAsia="仿宋_GB2312" w:cs="Times New Roman"/>
          <w:sz w:val="32"/>
          <w:szCs w:val="32"/>
          <w:lang w:val="en-US" w:eastAsia="zh-CN"/>
        </w:rPr>
        <w:t>：2023年度记功、记三等功人员奖励资金</w:t>
      </w:r>
      <w:r>
        <w:rPr>
          <w:rFonts w:hint="eastAsia" w:ascii="Times New Roman" w:hAnsi="Times New Roman" w:eastAsia="仿宋_GB2312" w:cs="Times New Roman"/>
          <w:sz w:val="32"/>
          <w:szCs w:val="32"/>
          <w:lang w:val="en-US"/>
        </w:rPr>
        <w:t>增加。</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lang w:val="en-US"/>
        </w:rPr>
        <w:t>一般公共服务支出（类）</w:t>
      </w:r>
      <w:r>
        <w:rPr>
          <w:rFonts w:hint="eastAsia" w:ascii="Times New Roman" w:hAnsi="Times New Roman" w:eastAsia="仿宋_GB2312" w:cs="Times New Roman"/>
          <w:sz w:val="32"/>
          <w:szCs w:val="32"/>
          <w:lang w:val="en-US" w:eastAsia="zh-CN"/>
        </w:rPr>
        <w:t>组织事务</w:t>
      </w:r>
      <w:r>
        <w:rPr>
          <w:rFonts w:hint="eastAsia" w:ascii="Times New Roman" w:hAnsi="Times New Roman" w:eastAsia="仿宋_GB2312" w:cs="Times New Roman"/>
          <w:sz w:val="32"/>
          <w:szCs w:val="32"/>
          <w:lang w:val="en-US"/>
        </w:rPr>
        <w:t>（款）</w:t>
      </w:r>
      <w:r>
        <w:rPr>
          <w:rFonts w:hint="eastAsia" w:ascii="Times New Roman" w:hAnsi="Times New Roman" w:eastAsia="仿宋_GB2312" w:cs="Times New Roman"/>
          <w:sz w:val="32"/>
          <w:szCs w:val="32"/>
          <w:lang w:val="en-US" w:eastAsia="zh-CN"/>
        </w:rPr>
        <w:t>一般行政管理事务</w:t>
      </w:r>
      <w:r>
        <w:rPr>
          <w:rFonts w:hint="eastAsia" w:ascii="Times New Roman" w:hAnsi="Times New Roman" w:eastAsia="仿宋_GB2312" w:cs="Times New Roman"/>
          <w:sz w:val="32"/>
          <w:szCs w:val="32"/>
          <w:lang w:val="en-US"/>
        </w:rPr>
        <w:t>（项）。</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rPr>
        <w:t>年初预算为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val="en-US"/>
        </w:rPr>
        <w:t>万元，支出决算为</w:t>
      </w:r>
      <w:r>
        <w:rPr>
          <w:rFonts w:hint="eastAsia" w:ascii="Times New Roman" w:hAnsi="Times New Roman" w:eastAsia="仿宋_GB2312" w:cs="Times New Roman"/>
          <w:sz w:val="32"/>
          <w:szCs w:val="32"/>
          <w:lang w:val="en-US" w:eastAsia="zh-CN"/>
        </w:rPr>
        <w:t>2.00</w:t>
      </w:r>
      <w:r>
        <w:rPr>
          <w:rFonts w:hint="eastAsia" w:ascii="Times New Roman" w:hAnsi="Times New Roman" w:eastAsia="仿宋_GB2312" w:cs="Times New Roman"/>
          <w:sz w:val="32"/>
          <w:szCs w:val="32"/>
          <w:lang w:val="en-US"/>
        </w:rPr>
        <w:t>万元，</w:t>
      </w:r>
      <w:r>
        <w:rPr>
          <w:rFonts w:hint="eastAsia" w:ascii="Times New Roman" w:hAnsi="Times New Roman" w:eastAsia="仿宋_GB2312" w:cs="Times New Roman"/>
          <w:sz w:val="32"/>
          <w:szCs w:val="32"/>
          <w:lang w:val="en-US" w:eastAsia="zh-CN"/>
        </w:rPr>
        <w:t>由于年初预算为0，无法计算百分比</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rPr>
        <w:t>决算数大于预算数的主要原因是</w:t>
      </w:r>
      <w:r>
        <w:rPr>
          <w:rFonts w:hint="eastAsia" w:ascii="Times New Roman" w:hAnsi="Times New Roman" w:eastAsia="仿宋_GB2312" w:cs="Times New Roman"/>
          <w:sz w:val="32"/>
          <w:szCs w:val="32"/>
          <w:lang w:val="en-US" w:eastAsia="zh-CN"/>
        </w:rPr>
        <w:t>：2023年科技副县长经费</w:t>
      </w:r>
      <w:r>
        <w:rPr>
          <w:rFonts w:hint="eastAsia" w:ascii="Times New Roman" w:hAnsi="Times New Roman" w:eastAsia="仿宋_GB2312" w:cs="Times New Roman"/>
          <w:sz w:val="32"/>
          <w:szCs w:val="32"/>
          <w:lang w:val="en-US"/>
        </w:rPr>
        <w:t>增加。</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lang w:val="en-US"/>
        </w:rPr>
        <w:t>一般公共服务支出（类）</w:t>
      </w:r>
      <w:r>
        <w:rPr>
          <w:rFonts w:hint="eastAsia" w:ascii="Times New Roman" w:hAnsi="Times New Roman" w:eastAsia="仿宋_GB2312" w:cs="Times New Roman"/>
          <w:sz w:val="32"/>
          <w:szCs w:val="32"/>
          <w:lang w:val="en-US" w:eastAsia="zh-CN"/>
        </w:rPr>
        <w:t>其他</w:t>
      </w:r>
      <w:r>
        <w:rPr>
          <w:rFonts w:hint="eastAsia" w:ascii="Times New Roman" w:hAnsi="Times New Roman" w:eastAsia="仿宋_GB2312" w:cs="Times New Roman"/>
          <w:sz w:val="32"/>
          <w:szCs w:val="32"/>
          <w:lang w:val="en-US"/>
        </w:rPr>
        <w:t>一般公共服务支出（款）</w:t>
      </w:r>
      <w:r>
        <w:rPr>
          <w:rFonts w:hint="eastAsia" w:ascii="Times New Roman" w:hAnsi="Times New Roman" w:eastAsia="仿宋_GB2312" w:cs="Times New Roman"/>
          <w:sz w:val="32"/>
          <w:szCs w:val="32"/>
          <w:lang w:val="en-US" w:eastAsia="zh-CN"/>
        </w:rPr>
        <w:t>其他</w:t>
      </w:r>
      <w:r>
        <w:rPr>
          <w:rFonts w:hint="eastAsia" w:ascii="Times New Roman" w:hAnsi="Times New Roman" w:eastAsia="仿宋_GB2312" w:cs="Times New Roman"/>
          <w:sz w:val="32"/>
          <w:szCs w:val="32"/>
          <w:lang w:val="en-US"/>
        </w:rPr>
        <w:t>一般公共服务支出（项）。</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lang w:val="en-US"/>
        </w:rPr>
        <w:t>年初预算为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val="en-US"/>
        </w:rPr>
        <w:t>万元，支出决算为</w:t>
      </w:r>
      <w:r>
        <w:rPr>
          <w:rFonts w:hint="eastAsia" w:ascii="Times New Roman" w:hAnsi="Times New Roman" w:eastAsia="仿宋_GB2312" w:cs="Times New Roman"/>
          <w:sz w:val="32"/>
          <w:szCs w:val="32"/>
          <w:lang w:val="en-US" w:eastAsia="zh-CN"/>
        </w:rPr>
        <w:t>342.61</w:t>
      </w:r>
      <w:r>
        <w:rPr>
          <w:rFonts w:hint="eastAsia" w:ascii="Times New Roman" w:hAnsi="Times New Roman" w:eastAsia="仿宋_GB2312" w:cs="Times New Roman"/>
          <w:sz w:val="32"/>
          <w:szCs w:val="32"/>
          <w:lang w:val="en-US"/>
        </w:rPr>
        <w:t>万元，</w:t>
      </w:r>
      <w:r>
        <w:rPr>
          <w:rFonts w:hint="eastAsia" w:ascii="Times New Roman" w:hAnsi="Times New Roman" w:eastAsia="仿宋_GB2312" w:cs="Times New Roman"/>
          <w:sz w:val="32"/>
          <w:szCs w:val="32"/>
          <w:lang w:val="en-US" w:eastAsia="zh-CN"/>
        </w:rPr>
        <w:t>由于年初预算为0，无法计算百分比</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rPr>
        <w:t>决算数大于预算数的主要原因是</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highlight w:val="none"/>
          <w:lang w:val="en-US" w:eastAsia="zh-CN"/>
        </w:rPr>
        <w:t>政府办工作经费</w:t>
      </w:r>
      <w:r>
        <w:rPr>
          <w:rFonts w:hint="eastAsia" w:ascii="Times New Roman" w:hAnsi="Times New Roman" w:eastAsia="仿宋_GB2312" w:cs="Times New Roman"/>
          <w:sz w:val="32"/>
          <w:szCs w:val="32"/>
          <w:highlight w:val="none"/>
        </w:rPr>
        <w:t>增加。</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lang w:val="en-US"/>
        </w:rPr>
        <w:t>公共安全支出（类）</w:t>
      </w:r>
      <w:r>
        <w:rPr>
          <w:rFonts w:hint="eastAsia" w:ascii="Times New Roman" w:hAnsi="Times New Roman" w:eastAsia="仿宋_GB2312" w:cs="Times New Roman"/>
          <w:sz w:val="32"/>
          <w:szCs w:val="32"/>
          <w:lang w:val="en-US" w:eastAsia="zh-CN"/>
        </w:rPr>
        <w:t>公安</w:t>
      </w:r>
      <w:r>
        <w:rPr>
          <w:rFonts w:hint="eastAsia" w:ascii="Times New Roman" w:hAnsi="Times New Roman" w:eastAsia="仿宋_GB2312" w:cs="Times New Roman"/>
          <w:sz w:val="32"/>
          <w:szCs w:val="32"/>
          <w:lang w:val="en-US"/>
        </w:rPr>
        <w:t>（款）</w:t>
      </w:r>
      <w:r>
        <w:rPr>
          <w:rFonts w:hint="eastAsia" w:ascii="Times New Roman" w:hAnsi="Times New Roman" w:eastAsia="仿宋_GB2312" w:cs="Times New Roman"/>
          <w:sz w:val="32"/>
          <w:szCs w:val="32"/>
          <w:lang w:val="en-US" w:eastAsia="zh-CN"/>
        </w:rPr>
        <w:t>其他公安支出</w:t>
      </w:r>
      <w:r>
        <w:rPr>
          <w:rFonts w:hint="eastAsia" w:ascii="Times New Roman" w:hAnsi="Times New Roman" w:eastAsia="仿宋_GB2312" w:cs="Times New Roman"/>
          <w:sz w:val="32"/>
          <w:szCs w:val="32"/>
          <w:lang w:val="en-US"/>
        </w:rPr>
        <w:t>（项）。</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rPr>
        <w:t>年初预算为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val="en-US"/>
        </w:rPr>
        <w:t>万元，支出决算为</w:t>
      </w:r>
      <w:r>
        <w:rPr>
          <w:rFonts w:hint="eastAsia" w:ascii="Times New Roman" w:hAnsi="Times New Roman" w:eastAsia="仿宋_GB2312" w:cs="Times New Roman"/>
          <w:sz w:val="32"/>
          <w:szCs w:val="32"/>
          <w:lang w:val="en-US" w:eastAsia="zh-CN"/>
        </w:rPr>
        <w:t>10.00</w:t>
      </w:r>
      <w:r>
        <w:rPr>
          <w:rFonts w:hint="eastAsia" w:ascii="Times New Roman" w:hAnsi="Times New Roman" w:eastAsia="仿宋_GB2312" w:cs="Times New Roman"/>
          <w:sz w:val="32"/>
          <w:szCs w:val="32"/>
          <w:lang w:val="en-US"/>
        </w:rPr>
        <w:t>万元，</w:t>
      </w:r>
      <w:r>
        <w:rPr>
          <w:rFonts w:hint="eastAsia" w:ascii="Times New Roman" w:hAnsi="Times New Roman" w:eastAsia="仿宋_GB2312" w:cs="Times New Roman"/>
          <w:sz w:val="32"/>
          <w:szCs w:val="32"/>
          <w:lang w:val="en-US" w:eastAsia="zh-CN"/>
        </w:rPr>
        <w:t>由于年初预算为0，无法计算百分比</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rPr>
        <w:t xml:space="preserve">决算数大于预算数的主要原因是：禁毒专项工作经费增加。  </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lang w:val="en-US"/>
        </w:rPr>
        <w:t>节能环保支出（类）</w:t>
      </w:r>
      <w:r>
        <w:rPr>
          <w:rFonts w:hint="eastAsia" w:ascii="Times New Roman" w:hAnsi="Times New Roman" w:eastAsia="仿宋_GB2312" w:cs="Times New Roman"/>
          <w:sz w:val="32"/>
          <w:szCs w:val="32"/>
          <w:lang w:val="en-US" w:eastAsia="zh-CN"/>
        </w:rPr>
        <w:t>自然生态保护</w:t>
      </w:r>
      <w:r>
        <w:rPr>
          <w:rFonts w:hint="eastAsia" w:ascii="Times New Roman" w:hAnsi="Times New Roman" w:eastAsia="仿宋_GB2312" w:cs="Times New Roman"/>
          <w:sz w:val="32"/>
          <w:szCs w:val="32"/>
          <w:lang w:val="en-US"/>
        </w:rPr>
        <w:t>（款）</w:t>
      </w:r>
      <w:r>
        <w:rPr>
          <w:rFonts w:hint="eastAsia" w:ascii="Times New Roman" w:hAnsi="Times New Roman" w:eastAsia="仿宋_GB2312" w:cs="Times New Roman"/>
          <w:sz w:val="32"/>
          <w:szCs w:val="32"/>
          <w:lang w:val="en-US" w:eastAsia="zh-CN"/>
        </w:rPr>
        <w:t>农村环境保护</w:t>
      </w:r>
      <w:r>
        <w:rPr>
          <w:rFonts w:hint="eastAsia" w:ascii="Times New Roman" w:hAnsi="Times New Roman" w:eastAsia="仿宋_GB2312" w:cs="Times New Roman"/>
          <w:sz w:val="32"/>
          <w:szCs w:val="32"/>
          <w:lang w:val="en-US"/>
        </w:rPr>
        <w:t>（项）。</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rPr>
        <w:t>年初预算为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val="en-US"/>
        </w:rPr>
        <w:t>万元，支出决算为</w:t>
      </w:r>
      <w:r>
        <w:rPr>
          <w:rFonts w:hint="eastAsia" w:ascii="Times New Roman" w:hAnsi="Times New Roman" w:eastAsia="仿宋_GB2312" w:cs="Times New Roman"/>
          <w:sz w:val="32"/>
          <w:szCs w:val="32"/>
          <w:lang w:val="en-US" w:eastAsia="zh-CN"/>
        </w:rPr>
        <w:t>12.00</w:t>
      </w:r>
      <w:r>
        <w:rPr>
          <w:rFonts w:hint="eastAsia" w:ascii="Times New Roman" w:hAnsi="Times New Roman" w:eastAsia="仿宋_GB2312" w:cs="Times New Roman"/>
          <w:sz w:val="32"/>
          <w:szCs w:val="32"/>
          <w:lang w:val="en-US"/>
        </w:rPr>
        <w:t>万元，</w:t>
      </w:r>
      <w:r>
        <w:rPr>
          <w:rFonts w:hint="eastAsia" w:ascii="Times New Roman" w:hAnsi="Times New Roman" w:eastAsia="仿宋_GB2312" w:cs="Times New Roman"/>
          <w:sz w:val="32"/>
          <w:szCs w:val="32"/>
          <w:lang w:val="en-US" w:eastAsia="zh-CN"/>
        </w:rPr>
        <w:t>由于年初预算为0，无法计算百分比</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rPr>
        <w:t>决算数大于预算数的主要原因是：</w:t>
      </w:r>
      <w:r>
        <w:rPr>
          <w:rFonts w:hint="eastAsia" w:ascii="Times New Roman" w:hAnsi="Times New Roman" w:eastAsia="仿宋_GB2312" w:cs="Times New Roman"/>
          <w:sz w:val="32"/>
          <w:szCs w:val="32"/>
          <w:lang w:val="en-US" w:eastAsia="zh-CN"/>
        </w:rPr>
        <w:t>生环委办公室工作经费增加。</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11、</w:t>
      </w:r>
      <w:r>
        <w:rPr>
          <w:rFonts w:hint="eastAsia" w:ascii="Times New Roman" w:hAnsi="Times New Roman" w:eastAsia="仿宋_GB2312" w:cs="Times New Roman"/>
          <w:sz w:val="32"/>
          <w:szCs w:val="32"/>
          <w:lang w:val="en-US"/>
        </w:rPr>
        <w:t>农林水支出（类）</w:t>
      </w:r>
      <w:r>
        <w:rPr>
          <w:rFonts w:hint="eastAsia" w:ascii="Times New Roman" w:hAnsi="Times New Roman" w:eastAsia="仿宋_GB2312" w:cs="Times New Roman"/>
          <w:sz w:val="32"/>
          <w:szCs w:val="32"/>
          <w:lang w:val="en-US" w:eastAsia="zh-CN"/>
        </w:rPr>
        <w:t>水利</w:t>
      </w:r>
      <w:r>
        <w:rPr>
          <w:rFonts w:hint="eastAsia" w:ascii="Times New Roman" w:hAnsi="Times New Roman" w:eastAsia="仿宋_GB2312" w:cs="Times New Roman"/>
          <w:sz w:val="32"/>
          <w:szCs w:val="32"/>
          <w:lang w:val="en-US"/>
        </w:rPr>
        <w:t>（款）</w:t>
      </w:r>
      <w:r>
        <w:rPr>
          <w:rFonts w:hint="eastAsia" w:ascii="Times New Roman" w:hAnsi="Times New Roman" w:eastAsia="仿宋_GB2312" w:cs="Times New Roman"/>
          <w:sz w:val="32"/>
          <w:szCs w:val="32"/>
          <w:lang w:val="en-US" w:eastAsia="zh-CN"/>
        </w:rPr>
        <w:t>防汛</w:t>
      </w:r>
      <w:r>
        <w:rPr>
          <w:rFonts w:hint="eastAsia" w:ascii="Times New Roman" w:hAnsi="Times New Roman" w:eastAsia="仿宋_GB2312" w:cs="Times New Roman"/>
          <w:sz w:val="32"/>
          <w:szCs w:val="32"/>
          <w:lang w:val="en-US"/>
        </w:rPr>
        <w:t>（项）。</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rPr>
        <w:t>年初预算为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val="en-US"/>
        </w:rPr>
        <w:t>万元，支出决算为</w:t>
      </w:r>
      <w:r>
        <w:rPr>
          <w:rFonts w:hint="eastAsia" w:ascii="Times New Roman" w:hAnsi="Times New Roman" w:eastAsia="仿宋_GB2312" w:cs="Times New Roman"/>
          <w:sz w:val="32"/>
          <w:szCs w:val="32"/>
          <w:lang w:val="en-US" w:eastAsia="zh-CN"/>
        </w:rPr>
        <w:t>10.00</w:t>
      </w:r>
      <w:r>
        <w:rPr>
          <w:rFonts w:hint="eastAsia" w:ascii="Times New Roman" w:hAnsi="Times New Roman" w:eastAsia="仿宋_GB2312" w:cs="Times New Roman"/>
          <w:sz w:val="32"/>
          <w:szCs w:val="32"/>
          <w:lang w:val="en-US"/>
        </w:rPr>
        <w:t>万元，</w:t>
      </w:r>
      <w:r>
        <w:rPr>
          <w:rFonts w:hint="eastAsia" w:ascii="Times New Roman" w:hAnsi="Times New Roman" w:eastAsia="仿宋_GB2312" w:cs="Times New Roman"/>
          <w:sz w:val="32"/>
          <w:szCs w:val="32"/>
          <w:lang w:val="en-US" w:eastAsia="zh-CN"/>
        </w:rPr>
        <w:t>由于年初预算为0，无法计算百分比</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rPr>
        <w:t>决算数大于预算数的主要原因是：</w:t>
      </w:r>
      <w:r>
        <w:rPr>
          <w:rFonts w:hint="eastAsia" w:ascii="Times New Roman" w:hAnsi="Times New Roman" w:eastAsia="仿宋_GB2312" w:cs="Times New Roman"/>
          <w:sz w:val="32"/>
          <w:szCs w:val="32"/>
          <w:lang w:val="en-US" w:eastAsia="zh-CN"/>
        </w:rPr>
        <w:t>防汛抢险救灾工作经费增加。</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12、</w:t>
      </w:r>
      <w:r>
        <w:rPr>
          <w:rFonts w:hint="eastAsia" w:ascii="Times New Roman" w:hAnsi="Times New Roman" w:eastAsia="仿宋_GB2312" w:cs="Times New Roman"/>
          <w:sz w:val="32"/>
          <w:szCs w:val="32"/>
          <w:lang w:val="en-US"/>
        </w:rPr>
        <w:t>农林水支出（类）</w:t>
      </w:r>
      <w:r>
        <w:rPr>
          <w:rFonts w:hint="eastAsia" w:ascii="Times New Roman" w:hAnsi="Times New Roman" w:eastAsia="仿宋_GB2312" w:cs="Times New Roman"/>
          <w:sz w:val="32"/>
          <w:szCs w:val="32"/>
          <w:lang w:val="en-US" w:eastAsia="zh-CN"/>
        </w:rPr>
        <w:t>巩固脱贫攻坚成果衔接乡村振兴</w:t>
      </w:r>
      <w:r>
        <w:rPr>
          <w:rFonts w:hint="eastAsia" w:ascii="Times New Roman" w:hAnsi="Times New Roman" w:eastAsia="仿宋_GB2312" w:cs="Times New Roman"/>
          <w:sz w:val="32"/>
          <w:szCs w:val="32"/>
          <w:lang w:val="en-US"/>
        </w:rPr>
        <w:t>（款）</w:t>
      </w:r>
      <w:r>
        <w:rPr>
          <w:rFonts w:hint="eastAsia" w:ascii="Times New Roman" w:hAnsi="Times New Roman" w:eastAsia="仿宋_GB2312" w:cs="Times New Roman"/>
          <w:sz w:val="32"/>
          <w:szCs w:val="32"/>
          <w:lang w:val="en-US" w:eastAsia="zh-CN"/>
        </w:rPr>
        <w:t>其他巩固脱贫攻坚成果衔接乡村振兴支出</w:t>
      </w:r>
      <w:r>
        <w:rPr>
          <w:rFonts w:hint="eastAsia" w:ascii="Times New Roman" w:hAnsi="Times New Roman" w:eastAsia="仿宋_GB2312" w:cs="Times New Roman"/>
          <w:sz w:val="32"/>
          <w:szCs w:val="32"/>
          <w:lang w:val="en-US"/>
        </w:rPr>
        <w:t>（项）。</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rPr>
        <w:t>年初预算为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val="en-US"/>
        </w:rPr>
        <w:t>万元，支出决算为</w:t>
      </w:r>
      <w:r>
        <w:rPr>
          <w:rFonts w:hint="eastAsia" w:ascii="Times New Roman" w:hAnsi="Times New Roman" w:eastAsia="仿宋_GB2312" w:cs="Times New Roman"/>
          <w:sz w:val="32"/>
          <w:szCs w:val="32"/>
          <w:lang w:val="en-US" w:eastAsia="zh-CN"/>
        </w:rPr>
        <w:t>34.40</w:t>
      </w:r>
      <w:r>
        <w:rPr>
          <w:rFonts w:hint="eastAsia" w:ascii="Times New Roman" w:hAnsi="Times New Roman" w:eastAsia="仿宋_GB2312" w:cs="Times New Roman"/>
          <w:sz w:val="32"/>
          <w:szCs w:val="32"/>
          <w:lang w:val="en-US"/>
        </w:rPr>
        <w:t>万元，</w:t>
      </w:r>
      <w:r>
        <w:rPr>
          <w:rFonts w:hint="eastAsia" w:ascii="Times New Roman" w:hAnsi="Times New Roman" w:eastAsia="仿宋_GB2312" w:cs="Times New Roman"/>
          <w:sz w:val="32"/>
          <w:szCs w:val="32"/>
          <w:lang w:val="en-US" w:eastAsia="zh-CN"/>
        </w:rPr>
        <w:t>由于年初预算为0，无法计算百分比</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rPr>
        <w:t>决算数大于预算数的主要原因是</w:t>
      </w:r>
      <w:r>
        <w:rPr>
          <w:rFonts w:hint="eastAsia" w:ascii="Times New Roman" w:hAnsi="Times New Roman" w:eastAsia="仿宋_GB2312" w:cs="Times New Roman"/>
          <w:sz w:val="32"/>
          <w:szCs w:val="32"/>
          <w:lang w:val="en-US" w:eastAsia="zh-CN"/>
        </w:rPr>
        <w:t>：对口支援保靖县葫芦镇乡村振兴资金增加。</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1117.26</w:t>
      </w:r>
      <w:r>
        <w:rPr>
          <w:rFonts w:ascii="Times New Roman" w:hAnsi="Times New Roman" w:eastAsia="仿宋_GB2312" w:cs="Times New Roman"/>
          <w:sz w:val="32"/>
          <w:szCs w:val="32"/>
        </w:rPr>
        <w:t>万元，其中：</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966.92</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86.54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主要包括基本工资、津贴补贴、奖金、</w:t>
      </w:r>
      <w:r>
        <w:rPr>
          <w:rFonts w:hint="eastAsia" w:ascii="Times New Roman" w:hAnsi="Times New Roman" w:eastAsia="仿宋_GB2312" w:cs="Times New Roman"/>
          <w:sz w:val="32"/>
          <w:szCs w:val="32"/>
          <w:lang w:val="zh-CN"/>
        </w:rPr>
        <w:t>机关事业单位基本养老保险缴费、职工基本医疗保险缴费、其他社会保障缴费、住房公积金、其他工资福利支出、抚恤金、医疗费补助、其他对个人和家庭的补助</w:t>
      </w:r>
      <w:r>
        <w:rPr>
          <w:rFonts w:hint="eastAsia" w:ascii="Times New Roman" w:hAnsi="Times New Roman" w:eastAsia="仿宋_GB2312" w:cs="Times New Roman"/>
          <w:sz w:val="32"/>
          <w:szCs w:val="32"/>
          <w:lang w:eastAsia="zh-CN"/>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150.34</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13.46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主要包括办公费、印刷费、</w:t>
      </w:r>
      <w:r>
        <w:rPr>
          <w:rFonts w:hint="eastAsia" w:ascii="Times New Roman" w:hAnsi="Times New Roman" w:eastAsia="仿宋_GB2312" w:cs="Times New Roman"/>
          <w:sz w:val="32"/>
          <w:szCs w:val="32"/>
          <w:lang w:val="en-US"/>
        </w:rPr>
        <w:t>邮电费、差旅费、维修（护）费、租赁费、会议费、培训费、劳务费、工会经费、福利费、其他交通费用、其他商品和服务支出、办公设备购置</w:t>
      </w:r>
      <w:r>
        <w:rPr>
          <w:rFonts w:hint="eastAsia"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highlight w:val="none"/>
          <w:lang w:val="en-US" w:eastAsia="zh-CN"/>
        </w:rPr>
        <w:t>6.00</w:t>
      </w:r>
      <w:r>
        <w:rPr>
          <w:rFonts w:ascii="Times New Roman" w:hAnsi="Times New Roman" w:eastAsia="仿宋_GB2312" w:cs="Times New Roman"/>
          <w:sz w:val="32"/>
          <w:szCs w:val="32"/>
          <w:highlight w:val="none"/>
        </w:rPr>
        <w:t>万</w:t>
      </w:r>
      <w:r>
        <w:rPr>
          <w:rFonts w:ascii="Times New Roman" w:hAnsi="Times New Roman" w:eastAsia="仿宋_GB2312" w:cs="Times New Roman"/>
          <w:sz w:val="32"/>
          <w:szCs w:val="32"/>
        </w:rPr>
        <w:t>元，支出决算为</w:t>
      </w:r>
      <w:r>
        <w:rPr>
          <w:rFonts w:hint="eastAsia" w:ascii="Times New Roman" w:hAnsi="Times New Roman" w:eastAsia="仿宋_GB2312" w:cs="Times New Roman"/>
          <w:sz w:val="32"/>
          <w:szCs w:val="32"/>
          <w:lang w:val="en-US" w:eastAsia="zh-CN"/>
        </w:rPr>
        <w:t>5.67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highlight w:val="none"/>
          <w:lang w:val="en-US" w:eastAsia="zh-CN"/>
        </w:rPr>
        <w:t>94.50</w:t>
      </w:r>
      <w:r>
        <w:rPr>
          <w:rFonts w:ascii="Times New Roman" w:hAnsi="Times New Roman" w:eastAsia="仿宋_GB2312" w:cs="Times New Roman"/>
          <w:sz w:val="32"/>
          <w:szCs w:val="32"/>
          <w:highlight w:val="none"/>
        </w:rPr>
        <w:t>%</w:t>
      </w:r>
      <w:r>
        <w:rPr>
          <w:rFonts w:ascii="Times New Roman" w:hAnsi="Times New Roman" w:eastAsia="仿宋_GB2312" w:cs="Times New Roman"/>
          <w:sz w:val="32"/>
          <w:szCs w:val="32"/>
        </w:rPr>
        <w:t>；与上</w:t>
      </w:r>
      <w:r>
        <w:rPr>
          <w:rFonts w:ascii="Times New Roman" w:hAnsi="Times New Roman" w:eastAsia="仿宋_GB2312" w:cs="Times New Roman"/>
          <w:sz w:val="32"/>
          <w:szCs w:val="32"/>
          <w:highlight w:val="none"/>
        </w:rPr>
        <w:t>年相比减少</w:t>
      </w:r>
      <w:r>
        <w:rPr>
          <w:rFonts w:hint="eastAsia" w:ascii="Times New Roman" w:hAnsi="Times New Roman" w:eastAsia="仿宋_GB2312" w:cs="Times New Roman"/>
          <w:sz w:val="32"/>
          <w:szCs w:val="32"/>
          <w:highlight w:val="none"/>
          <w:lang w:val="en-US" w:eastAsia="zh-CN"/>
        </w:rPr>
        <w:t>8.1</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w:t>
      </w:r>
      <w:r>
        <w:rPr>
          <w:rFonts w:ascii="Times New Roman" w:hAnsi="Times New Roman" w:eastAsia="仿宋_GB2312" w:cs="Times New Roman"/>
          <w:sz w:val="32"/>
          <w:szCs w:val="32"/>
          <w:highlight w:val="none"/>
        </w:rPr>
        <w:t>降低</w:t>
      </w:r>
      <w:r>
        <w:rPr>
          <w:rFonts w:hint="eastAsia" w:ascii="Times New Roman" w:hAnsi="Times New Roman" w:eastAsia="仿宋_GB2312" w:cs="Times New Roman"/>
          <w:sz w:val="32"/>
          <w:szCs w:val="32"/>
          <w:highlight w:val="none"/>
          <w:lang w:val="en-US" w:eastAsia="zh-CN"/>
        </w:rPr>
        <w:t>58.91</w:t>
      </w:r>
      <w:r>
        <w:rPr>
          <w:rFonts w:ascii="Times New Roman" w:hAnsi="Times New Roman" w:eastAsia="仿宋_GB2312" w:cs="Times New Roman"/>
          <w:sz w:val="32"/>
          <w:szCs w:val="32"/>
          <w:highlight w:val="none"/>
        </w:rPr>
        <w:t>%</w:t>
      </w:r>
      <w:r>
        <w:rPr>
          <w:rFonts w:ascii="Times New Roman" w:hAnsi="Times New Roman" w:eastAsia="仿宋_GB2312" w:cs="Times New Roman"/>
          <w:sz w:val="32"/>
          <w:szCs w:val="32"/>
        </w:rPr>
        <w:t>。决算</w:t>
      </w:r>
      <w:r>
        <w:rPr>
          <w:rFonts w:ascii="Times New Roman" w:hAnsi="Times New Roman" w:eastAsia="仿宋_GB2312" w:cs="Times New Roman"/>
          <w:sz w:val="32"/>
          <w:szCs w:val="32"/>
          <w:highlight w:val="none"/>
        </w:rPr>
        <w:t>数</w:t>
      </w:r>
      <w:r>
        <w:rPr>
          <w:rFonts w:hint="eastAsia" w:ascii="Times New Roman" w:hAnsi="Times New Roman" w:eastAsia="仿宋_GB2312" w:cs="Times New Roman"/>
          <w:sz w:val="32"/>
          <w:szCs w:val="32"/>
          <w:lang w:eastAsia="zh-CN"/>
        </w:rPr>
        <w:t>小于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rPr>
        <w:t>的主要原因是</w:t>
      </w:r>
      <w:r>
        <w:rPr>
          <w:rFonts w:hint="eastAsia" w:ascii="Times New Roman" w:hAnsi="Times New Roman" w:eastAsia="仿宋_GB2312" w:cs="Times New Roman"/>
          <w:sz w:val="32"/>
          <w:szCs w:val="32"/>
          <w:lang w:val="en-US"/>
        </w:rPr>
        <w:t>认真贯彻落实中央</w:t>
      </w:r>
      <w:r>
        <w:rPr>
          <w:rFonts w:hint="default" w:ascii="Times New Roman" w:hAnsi="Times New Roman" w:eastAsia="仿宋_GB2312" w:cs="Times New Roman"/>
          <w:sz w:val="32"/>
          <w:szCs w:val="32"/>
          <w:lang w:val="en-US"/>
        </w:rPr>
        <w:t>“</w:t>
      </w:r>
      <w:r>
        <w:rPr>
          <w:rFonts w:hint="eastAsia" w:ascii="Times New Roman" w:hAnsi="Times New Roman" w:eastAsia="仿宋_GB2312" w:cs="Times New Roman"/>
          <w:sz w:val="32"/>
          <w:szCs w:val="32"/>
          <w:lang w:val="en-US"/>
        </w:rPr>
        <w:t>八项规定</w:t>
      </w:r>
      <w:r>
        <w:rPr>
          <w:rFonts w:hint="default" w:ascii="Times New Roman" w:hAnsi="Times New Roman" w:eastAsia="仿宋_GB2312" w:cs="Times New Roman"/>
          <w:sz w:val="32"/>
          <w:szCs w:val="32"/>
          <w:lang w:val="en-US"/>
        </w:rPr>
        <w:t>”</w:t>
      </w:r>
      <w:r>
        <w:rPr>
          <w:rFonts w:hint="eastAsia" w:ascii="Times New Roman" w:hAnsi="Times New Roman" w:eastAsia="仿宋_GB2312" w:cs="Times New Roman"/>
          <w:sz w:val="32"/>
          <w:szCs w:val="32"/>
          <w:lang w:val="en-US"/>
        </w:rPr>
        <w:t>精神和厉行节约要求，从严控制</w:t>
      </w:r>
      <w:r>
        <w:rPr>
          <w:rFonts w:hint="default" w:ascii="Times New Roman" w:hAnsi="Times New Roman" w:eastAsia="仿宋_GB2312" w:cs="Times New Roman"/>
          <w:sz w:val="32"/>
          <w:szCs w:val="32"/>
          <w:lang w:val="en-US"/>
        </w:rPr>
        <w:t>“</w:t>
      </w:r>
      <w:r>
        <w:rPr>
          <w:rFonts w:hint="eastAsia" w:ascii="Times New Roman" w:hAnsi="Times New Roman" w:eastAsia="仿宋_GB2312" w:cs="Times New Roman"/>
          <w:sz w:val="32"/>
          <w:szCs w:val="32"/>
          <w:lang w:val="en-US"/>
        </w:rPr>
        <w:t>三公</w:t>
      </w:r>
      <w:r>
        <w:rPr>
          <w:rFonts w:hint="default" w:ascii="Times New Roman" w:hAnsi="Times New Roman" w:eastAsia="仿宋_GB2312" w:cs="Times New Roman"/>
          <w:sz w:val="32"/>
          <w:szCs w:val="32"/>
          <w:lang w:val="en-US"/>
        </w:rPr>
        <w:t>”</w:t>
      </w:r>
      <w:r>
        <w:rPr>
          <w:rFonts w:hint="eastAsia" w:ascii="Times New Roman" w:hAnsi="Times New Roman" w:eastAsia="仿宋_GB2312" w:cs="Times New Roman"/>
          <w:sz w:val="32"/>
          <w:szCs w:val="32"/>
          <w:lang w:val="en-US"/>
        </w:rPr>
        <w:t>经费开支，全年实际支出比</w:t>
      </w:r>
      <w:r>
        <w:rPr>
          <w:rFonts w:hint="eastAsia" w:ascii="Times New Roman" w:hAnsi="Times New Roman" w:eastAsia="仿宋_GB2312" w:cs="Times New Roman"/>
          <w:sz w:val="32"/>
          <w:szCs w:val="32"/>
          <w:lang w:val="en-US" w:eastAsia="zh-CN"/>
        </w:rPr>
        <w:t>预算</w:t>
      </w:r>
      <w:r>
        <w:rPr>
          <w:rFonts w:hint="eastAsia" w:ascii="Times New Roman" w:hAnsi="Times New Roman" w:eastAsia="仿宋_GB2312" w:cs="Times New Roman"/>
          <w:sz w:val="32"/>
          <w:szCs w:val="32"/>
          <w:lang w:val="en-US"/>
        </w:rPr>
        <w:t>有所节约</w:t>
      </w:r>
      <w:r>
        <w:rPr>
          <w:rFonts w:ascii="Times New Roman" w:hAnsi="Times New Roman" w:eastAsia="仿宋_GB2312" w:cs="Times New Roman"/>
          <w:sz w:val="32"/>
          <w:szCs w:val="32"/>
        </w:rPr>
        <w:t>。决算数</w:t>
      </w:r>
      <w:r>
        <w:rPr>
          <w:rFonts w:ascii="Times New Roman" w:hAnsi="Times New Roman" w:eastAsia="仿宋_GB2312" w:cs="Times New Roman"/>
          <w:sz w:val="32"/>
          <w:szCs w:val="32"/>
          <w:highlight w:val="none"/>
        </w:rPr>
        <w:t>小于</w:t>
      </w:r>
      <w:r>
        <w:rPr>
          <w:rFonts w:ascii="Times New Roman" w:hAnsi="Times New Roman" w:eastAsia="仿宋_GB2312" w:cs="Times New Roman"/>
          <w:sz w:val="32"/>
          <w:szCs w:val="32"/>
        </w:rPr>
        <w:t>上年数的</w:t>
      </w:r>
      <w:r>
        <w:rPr>
          <w:rFonts w:ascii="Times New Roman" w:hAnsi="Times New Roman" w:eastAsia="仿宋_GB2312" w:cs="Times New Roman"/>
          <w:sz w:val="32"/>
          <w:szCs w:val="32"/>
          <w:highlight w:val="none"/>
        </w:rPr>
        <w:t>主要原因是</w:t>
      </w:r>
      <w:r>
        <w:rPr>
          <w:rFonts w:hint="eastAsia" w:ascii="Times New Roman" w:hAnsi="Times New Roman" w:eastAsia="仿宋_GB2312" w:cs="Times New Roman"/>
          <w:sz w:val="32"/>
          <w:szCs w:val="32"/>
          <w:highlight w:val="none"/>
          <w:lang w:eastAsia="zh-CN"/>
        </w:rPr>
        <w:t>因公出国支出</w:t>
      </w:r>
      <w:r>
        <w:rPr>
          <w:rFonts w:ascii="Times New Roman" w:hAnsi="Times New Roman" w:eastAsia="仿宋_GB2312" w:cs="Times New Roman"/>
          <w:sz w:val="32"/>
          <w:szCs w:val="32"/>
          <w:highlight w:val="none"/>
        </w:rPr>
        <w:t>减少</w:t>
      </w:r>
      <w:r>
        <w:rPr>
          <w:rFonts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4"/>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无法计算完成预算的百分比</w:t>
      </w:r>
      <w:r>
        <w:rPr>
          <w:rFonts w:ascii="Times New Roman" w:hAnsi="Times New Roman" w:eastAsia="仿宋_GB2312" w:cs="Times New Roman"/>
          <w:sz w:val="32"/>
          <w:szCs w:val="32"/>
        </w:rPr>
        <w:t>；与上年相比</w:t>
      </w:r>
      <w:r>
        <w:rPr>
          <w:rFonts w:ascii="Times New Roman" w:hAnsi="Times New Roman" w:eastAsia="仿宋_GB2312" w:cs="Times New Roman"/>
          <w:sz w:val="32"/>
          <w:szCs w:val="32"/>
          <w:highlight w:val="none"/>
        </w:rPr>
        <w:t>减少</w:t>
      </w:r>
      <w:r>
        <w:rPr>
          <w:rFonts w:hint="eastAsia" w:ascii="Times New Roman" w:hAnsi="Times New Roman" w:eastAsia="仿宋_GB2312" w:cs="Times New Roman"/>
          <w:sz w:val="32"/>
          <w:szCs w:val="32"/>
          <w:highlight w:val="none"/>
          <w:lang w:val="en-US" w:eastAsia="zh-CN"/>
        </w:rPr>
        <w:t>7.97</w:t>
      </w:r>
      <w:r>
        <w:rPr>
          <w:rFonts w:ascii="Times New Roman" w:hAnsi="Times New Roman" w:eastAsia="仿宋_GB2312" w:cs="Times New Roman"/>
          <w:sz w:val="32"/>
          <w:szCs w:val="32"/>
          <w:highlight w:val="none"/>
        </w:rPr>
        <w:t>万</w:t>
      </w:r>
      <w:r>
        <w:rPr>
          <w:rFonts w:ascii="Times New Roman" w:hAnsi="Times New Roman" w:eastAsia="仿宋_GB2312" w:cs="Times New Roman"/>
          <w:sz w:val="32"/>
          <w:szCs w:val="32"/>
        </w:rPr>
        <w:t>元</w:t>
      </w:r>
      <w:r>
        <w:rPr>
          <w:rFonts w:ascii="Times New Roman" w:hAnsi="Times New Roman" w:eastAsia="仿宋_GB2312" w:cs="Times New Roman"/>
          <w:sz w:val="32"/>
          <w:szCs w:val="32"/>
          <w:highlight w:val="none"/>
        </w:rPr>
        <w:t>，降低</w:t>
      </w:r>
      <w:r>
        <w:rPr>
          <w:rFonts w:hint="eastAsia" w:ascii="Times New Roman" w:hAnsi="Times New Roman" w:eastAsia="仿宋_GB2312" w:cs="Times New Roman"/>
          <w:sz w:val="32"/>
          <w:szCs w:val="32"/>
          <w:highlight w:val="none"/>
          <w:lang w:val="en-US" w:eastAsia="zh-CN"/>
        </w:rPr>
        <w:t>100</w:t>
      </w:r>
      <w:r>
        <w:rPr>
          <w:rFonts w:ascii="Times New Roman" w:hAnsi="Times New Roman" w:eastAsia="仿宋_GB2312" w:cs="Times New Roman"/>
          <w:sz w:val="32"/>
          <w:szCs w:val="32"/>
          <w:highlight w:val="none"/>
        </w:rPr>
        <w:t>%。</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highlight w:val="none"/>
          <w:lang w:eastAsia="zh-CN"/>
        </w:rPr>
        <w:t>等于</w:t>
      </w:r>
      <w:r>
        <w:rPr>
          <w:rFonts w:ascii="Times New Roman" w:hAnsi="Times New Roman" w:eastAsia="仿宋_GB2312" w:cs="Times New Roman"/>
          <w:sz w:val="32"/>
          <w:szCs w:val="32"/>
        </w:rPr>
        <w:t>预算数。决算数</w:t>
      </w:r>
      <w:r>
        <w:rPr>
          <w:rFonts w:ascii="Times New Roman" w:hAnsi="Times New Roman" w:eastAsia="仿宋_GB2312" w:cs="Times New Roman"/>
          <w:sz w:val="32"/>
          <w:szCs w:val="32"/>
          <w:highlight w:val="none"/>
        </w:rPr>
        <w:t>小于上年</w:t>
      </w:r>
      <w:r>
        <w:rPr>
          <w:rFonts w:ascii="Times New Roman" w:hAnsi="Times New Roman" w:eastAsia="仿宋_GB2312" w:cs="Times New Roman"/>
          <w:sz w:val="32"/>
          <w:szCs w:val="32"/>
        </w:rPr>
        <w:t>数</w:t>
      </w:r>
      <w:r>
        <w:rPr>
          <w:rFonts w:ascii="Times New Roman" w:hAnsi="Times New Roman" w:eastAsia="仿宋_GB2312" w:cs="Times New Roman"/>
          <w:sz w:val="32"/>
          <w:szCs w:val="32"/>
          <w:highlight w:val="none"/>
        </w:rPr>
        <w:t>的主要原因是</w:t>
      </w:r>
      <w:r>
        <w:rPr>
          <w:rFonts w:hint="eastAsia" w:ascii="Times New Roman" w:hAnsi="Times New Roman" w:eastAsia="仿宋_GB2312" w:cs="Times New Roman"/>
          <w:sz w:val="32"/>
          <w:szCs w:val="32"/>
          <w:highlight w:val="none"/>
          <w:lang w:eastAsia="zh-CN"/>
        </w:rPr>
        <w:t>因公出国支出</w:t>
      </w:r>
      <w:r>
        <w:rPr>
          <w:rFonts w:ascii="Times New Roman" w:hAnsi="Times New Roman" w:eastAsia="仿宋_GB2312" w:cs="Times New Roman"/>
          <w:sz w:val="32"/>
          <w:szCs w:val="32"/>
          <w:highlight w:val="none"/>
        </w:rPr>
        <w:t>减少</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无法计算完成预算的百分比</w:t>
      </w:r>
      <w:r>
        <w:rPr>
          <w:rFonts w:ascii="Times New Roman" w:hAnsi="Times New Roman" w:eastAsia="仿宋_GB2312" w:cs="Times New Roman"/>
          <w:sz w:val="32"/>
          <w:szCs w:val="32"/>
        </w:rPr>
        <w:t>；与上年</w:t>
      </w:r>
      <w:r>
        <w:rPr>
          <w:rFonts w:ascii="Times New Roman" w:hAnsi="Times New Roman" w:eastAsia="仿宋_GB2312" w:cs="Times New Roman"/>
          <w:sz w:val="32"/>
          <w:szCs w:val="32"/>
          <w:highlight w:val="none"/>
        </w:rPr>
        <w:t>相比减少</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无法计算</w:t>
      </w:r>
      <w:r>
        <w:rPr>
          <w:rFonts w:hint="eastAsia" w:ascii="Times New Roman" w:hAnsi="Times New Roman" w:eastAsia="仿宋_GB2312" w:cs="Times New Roman"/>
          <w:sz w:val="32"/>
          <w:szCs w:val="32"/>
        </w:rPr>
        <w:t>减少</w:t>
      </w:r>
      <w:r>
        <w:rPr>
          <w:rFonts w:hint="eastAsia" w:ascii="Times New Roman" w:hAnsi="Times New Roman" w:eastAsia="仿宋_GB2312" w:cs="Times New Roman"/>
          <w:sz w:val="32"/>
          <w:szCs w:val="32"/>
          <w:lang w:val="en-US" w:eastAsia="zh-CN"/>
        </w:rPr>
        <w:t>的百分比</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其中：</w:t>
      </w:r>
    </w:p>
    <w:p>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无法计算完成预算的百分比</w:t>
      </w:r>
      <w:r>
        <w:rPr>
          <w:rFonts w:ascii="Times New Roman" w:hAnsi="Times New Roman" w:eastAsia="仿宋_GB2312" w:cs="Times New Roman"/>
          <w:sz w:val="32"/>
          <w:szCs w:val="32"/>
        </w:rPr>
        <w:t>；与上年相</w:t>
      </w:r>
      <w:r>
        <w:rPr>
          <w:rFonts w:ascii="Times New Roman" w:hAnsi="Times New Roman" w:eastAsia="仿宋_GB2312" w:cs="Times New Roman"/>
          <w:sz w:val="32"/>
          <w:szCs w:val="32"/>
          <w:highlight w:val="none"/>
        </w:rPr>
        <w:t>比减少</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万</w:t>
      </w:r>
      <w:r>
        <w:rPr>
          <w:rFonts w:ascii="Times New Roman" w:hAnsi="Times New Roman" w:eastAsia="仿宋_GB2312" w:cs="Times New Roman"/>
          <w:sz w:val="32"/>
          <w:szCs w:val="32"/>
        </w:rPr>
        <w:t>元，</w:t>
      </w:r>
      <w:r>
        <w:rPr>
          <w:rFonts w:hint="eastAsia" w:ascii="Times New Roman" w:hAnsi="Times New Roman" w:eastAsia="仿宋_GB2312" w:cs="Times New Roman"/>
          <w:sz w:val="32"/>
          <w:szCs w:val="32"/>
          <w:lang w:val="en-US" w:eastAsia="zh-CN"/>
        </w:rPr>
        <w:t>无法计算</w:t>
      </w:r>
      <w:r>
        <w:rPr>
          <w:rFonts w:hint="eastAsia" w:ascii="Times New Roman" w:hAnsi="Times New Roman" w:eastAsia="仿宋_GB2312" w:cs="Times New Roman"/>
          <w:sz w:val="32"/>
          <w:szCs w:val="32"/>
        </w:rPr>
        <w:t>减少</w:t>
      </w:r>
      <w:r>
        <w:rPr>
          <w:rFonts w:hint="eastAsia" w:ascii="Times New Roman" w:hAnsi="Times New Roman" w:eastAsia="仿宋_GB2312" w:cs="Times New Roman"/>
          <w:sz w:val="32"/>
          <w:szCs w:val="32"/>
          <w:lang w:val="en-US" w:eastAsia="zh-CN"/>
        </w:rPr>
        <w:t>的百分比</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highlight w:val="none"/>
          <w:lang w:eastAsia="zh-CN"/>
        </w:rPr>
        <w:t>等于</w:t>
      </w:r>
      <w:r>
        <w:rPr>
          <w:rFonts w:ascii="Times New Roman" w:hAnsi="Times New Roman" w:eastAsia="仿宋_GB2312" w:cs="Times New Roman"/>
          <w:sz w:val="32"/>
          <w:szCs w:val="32"/>
          <w:highlight w:val="none"/>
        </w:rPr>
        <w:t>预算</w:t>
      </w:r>
      <w:r>
        <w:rPr>
          <w:rFonts w:ascii="Times New Roman" w:hAnsi="Times New Roman" w:eastAsia="仿宋_GB2312" w:cs="Times New Roman"/>
          <w:sz w:val="32"/>
          <w:szCs w:val="32"/>
        </w:rPr>
        <w:t>数，决算数</w:t>
      </w:r>
      <w:r>
        <w:rPr>
          <w:rFonts w:hint="eastAsia" w:ascii="Times New Roman" w:hAnsi="Times New Roman" w:eastAsia="仿宋_GB2312" w:cs="Times New Roman"/>
          <w:sz w:val="32"/>
          <w:szCs w:val="32"/>
          <w:highlight w:val="none"/>
          <w:lang w:eastAsia="zh-CN"/>
        </w:rPr>
        <w:t>等于</w:t>
      </w:r>
      <w:r>
        <w:rPr>
          <w:rFonts w:ascii="Times New Roman" w:hAnsi="Times New Roman" w:eastAsia="仿宋_GB2312" w:cs="Times New Roman"/>
          <w:sz w:val="32"/>
          <w:szCs w:val="32"/>
        </w:rPr>
        <w:t>上年数。</w:t>
      </w:r>
      <w:r>
        <w:rPr>
          <w:rFonts w:hint="eastAsia" w:ascii="Times New Roman" w:hAnsi="Times New Roman" w:eastAsia="仿宋_GB2312" w:cs="Times New Roman"/>
          <w:sz w:val="32"/>
          <w:szCs w:val="32"/>
          <w:lang w:eastAsia="zh-CN"/>
        </w:rPr>
        <w:t>华容县人民政府办公室（单位）</w:t>
      </w:r>
      <w:r>
        <w:rPr>
          <w:rFonts w:ascii="Times New Roman" w:hAnsi="Times New Roman" w:eastAsia="仿宋_GB2312" w:cs="Times New Roman"/>
          <w:sz w:val="32"/>
          <w:szCs w:val="32"/>
        </w:rPr>
        <w:t>更新公务用车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r>
        <w:rPr>
          <w:rFonts w:hint="eastAsia" w:ascii="Times New Roman" w:hAnsi="Times New Roman" w:eastAsia="仿宋_GB2312" w:cs="Times New Roman"/>
          <w:sz w:val="32"/>
          <w:szCs w:val="32"/>
          <w:lang w:eastAsia="zh-CN"/>
        </w:rPr>
        <w:t>。</w:t>
      </w:r>
    </w:p>
    <w:p>
      <w:pPr>
        <w:pStyle w:val="14"/>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无法计算完成预算的百分比</w:t>
      </w:r>
      <w:r>
        <w:rPr>
          <w:rFonts w:ascii="Times New Roman" w:hAnsi="Times New Roman" w:eastAsia="仿宋_GB2312" w:cs="Times New Roman"/>
          <w:sz w:val="32"/>
          <w:szCs w:val="32"/>
        </w:rPr>
        <w:t>；与上年相比</w:t>
      </w:r>
      <w:r>
        <w:rPr>
          <w:rFonts w:ascii="Times New Roman" w:hAnsi="Times New Roman" w:eastAsia="仿宋_GB2312" w:cs="Times New Roman"/>
          <w:sz w:val="32"/>
          <w:szCs w:val="32"/>
          <w:highlight w:val="none"/>
        </w:rPr>
        <w:t>减少</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万</w:t>
      </w:r>
      <w:r>
        <w:rPr>
          <w:rFonts w:ascii="Times New Roman" w:hAnsi="Times New Roman" w:eastAsia="仿宋_GB2312" w:cs="Times New Roman"/>
          <w:sz w:val="32"/>
          <w:szCs w:val="32"/>
        </w:rPr>
        <w:t>元，</w:t>
      </w:r>
      <w:r>
        <w:rPr>
          <w:rFonts w:hint="eastAsia" w:ascii="Times New Roman" w:hAnsi="Times New Roman" w:eastAsia="仿宋_GB2312" w:cs="Times New Roman"/>
          <w:sz w:val="32"/>
          <w:szCs w:val="32"/>
          <w:lang w:val="en-US" w:eastAsia="zh-CN"/>
        </w:rPr>
        <w:t>无法计算</w:t>
      </w:r>
      <w:r>
        <w:rPr>
          <w:rFonts w:hint="eastAsia" w:ascii="Times New Roman" w:hAnsi="Times New Roman" w:eastAsia="仿宋_GB2312" w:cs="Times New Roman"/>
          <w:sz w:val="32"/>
          <w:szCs w:val="32"/>
        </w:rPr>
        <w:t>减少</w:t>
      </w:r>
      <w:r>
        <w:rPr>
          <w:rFonts w:hint="eastAsia" w:ascii="Times New Roman" w:hAnsi="Times New Roman" w:eastAsia="仿宋_GB2312" w:cs="Times New Roman"/>
          <w:sz w:val="32"/>
          <w:szCs w:val="32"/>
          <w:lang w:val="en-US" w:eastAsia="zh-CN"/>
        </w:rPr>
        <w:t>的百分比</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highlight w:val="none"/>
          <w:lang w:eastAsia="zh-CN"/>
        </w:rPr>
        <w:t>等于</w:t>
      </w:r>
      <w:r>
        <w:rPr>
          <w:rFonts w:ascii="Times New Roman" w:hAnsi="Times New Roman" w:eastAsia="仿宋_GB2312" w:cs="Times New Roman"/>
          <w:sz w:val="32"/>
          <w:szCs w:val="32"/>
          <w:highlight w:val="none"/>
        </w:rPr>
        <w:t>预算</w:t>
      </w:r>
      <w:r>
        <w:rPr>
          <w:rFonts w:ascii="Times New Roman" w:hAnsi="Times New Roman" w:eastAsia="仿宋_GB2312" w:cs="Times New Roman"/>
          <w:sz w:val="32"/>
          <w:szCs w:val="32"/>
        </w:rPr>
        <w:t>数。决算数</w:t>
      </w:r>
      <w:r>
        <w:rPr>
          <w:rFonts w:hint="eastAsia" w:ascii="Times New Roman" w:hAnsi="Times New Roman" w:eastAsia="仿宋_GB2312" w:cs="Times New Roman"/>
          <w:sz w:val="32"/>
          <w:szCs w:val="32"/>
          <w:highlight w:val="none"/>
          <w:lang w:eastAsia="zh-CN"/>
        </w:rPr>
        <w:t>等于</w:t>
      </w:r>
      <w:r>
        <w:rPr>
          <w:rFonts w:ascii="Times New Roman" w:hAnsi="Times New Roman" w:eastAsia="仿宋_GB2312" w:cs="Times New Roman"/>
          <w:sz w:val="32"/>
          <w:szCs w:val="32"/>
          <w:highlight w:val="none"/>
        </w:rPr>
        <w:t>上</w:t>
      </w:r>
      <w:r>
        <w:rPr>
          <w:rFonts w:ascii="Times New Roman" w:hAnsi="Times New Roman" w:eastAsia="仿宋_GB2312" w:cs="Times New Roman"/>
          <w:sz w:val="32"/>
          <w:szCs w:val="32"/>
        </w:rPr>
        <w:t>年数。截止2024年12月31日，我单位开支财政拨款的公务用车保有量为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w:t>
      </w:r>
      <w:r>
        <w:rPr>
          <w:rFonts w:ascii="Times New Roman" w:hAnsi="Times New Roman" w:eastAsia="仿宋_GB2312" w:cs="Times New Roman"/>
          <w:sz w:val="32"/>
          <w:szCs w:val="32"/>
          <w:highlight w:val="none"/>
        </w:rPr>
        <w:t>为</w:t>
      </w:r>
      <w:r>
        <w:rPr>
          <w:rFonts w:hint="eastAsia" w:ascii="Times New Roman" w:hAnsi="Times New Roman" w:eastAsia="仿宋_GB2312" w:cs="Times New Roman"/>
          <w:sz w:val="32"/>
          <w:szCs w:val="32"/>
          <w:highlight w:val="none"/>
          <w:lang w:val="en-US" w:eastAsia="zh-CN"/>
        </w:rPr>
        <w:t>6.00</w:t>
      </w:r>
      <w:r>
        <w:rPr>
          <w:rFonts w:ascii="Times New Roman" w:hAnsi="Times New Roman" w:eastAsia="仿宋_GB2312" w:cs="Times New Roman"/>
          <w:sz w:val="32"/>
          <w:szCs w:val="32"/>
          <w:highlight w:val="none"/>
        </w:rPr>
        <w:t>万</w:t>
      </w:r>
      <w:r>
        <w:rPr>
          <w:rFonts w:ascii="Times New Roman" w:hAnsi="Times New Roman" w:eastAsia="仿宋_GB2312" w:cs="Times New Roman"/>
          <w:sz w:val="32"/>
          <w:szCs w:val="32"/>
        </w:rPr>
        <w:t>元，支出决算为</w:t>
      </w:r>
      <w:r>
        <w:rPr>
          <w:rFonts w:hint="eastAsia" w:ascii="Times New Roman" w:hAnsi="Times New Roman" w:eastAsia="仿宋_GB2312" w:cs="Times New Roman"/>
          <w:sz w:val="32"/>
          <w:szCs w:val="32"/>
          <w:lang w:val="en-US" w:eastAsia="zh-CN"/>
        </w:rPr>
        <w:t>5.67</w:t>
      </w:r>
      <w:r>
        <w:rPr>
          <w:rFonts w:ascii="Times New Roman" w:hAnsi="Times New Roman" w:eastAsia="仿宋_GB2312" w:cs="Times New Roman"/>
          <w:sz w:val="32"/>
          <w:szCs w:val="32"/>
        </w:rPr>
        <w:t>万元，完成预算</w:t>
      </w:r>
      <w:r>
        <w:rPr>
          <w:rFonts w:ascii="Times New Roman" w:hAnsi="Times New Roman" w:eastAsia="仿宋_GB2312" w:cs="Times New Roman"/>
          <w:sz w:val="32"/>
          <w:szCs w:val="32"/>
          <w:highlight w:val="none"/>
        </w:rPr>
        <w:t>的</w:t>
      </w:r>
      <w:r>
        <w:rPr>
          <w:rFonts w:hint="eastAsia" w:ascii="Times New Roman" w:hAnsi="Times New Roman" w:eastAsia="仿宋_GB2312" w:cs="Times New Roman"/>
          <w:sz w:val="32"/>
          <w:szCs w:val="32"/>
          <w:highlight w:val="none"/>
          <w:lang w:val="en-US" w:eastAsia="zh-CN"/>
        </w:rPr>
        <w:t>94.50</w:t>
      </w:r>
      <w:r>
        <w:rPr>
          <w:rFonts w:ascii="Times New Roman" w:hAnsi="Times New Roman" w:eastAsia="仿宋_GB2312" w:cs="Times New Roman"/>
          <w:sz w:val="32"/>
          <w:szCs w:val="32"/>
          <w:highlight w:val="none"/>
        </w:rPr>
        <w:t>%；</w:t>
      </w:r>
      <w:r>
        <w:rPr>
          <w:rFonts w:ascii="Times New Roman" w:hAnsi="Times New Roman" w:eastAsia="仿宋_GB2312" w:cs="Times New Roman"/>
          <w:sz w:val="32"/>
          <w:szCs w:val="32"/>
        </w:rPr>
        <w:t>与上年相比</w:t>
      </w:r>
      <w:r>
        <w:rPr>
          <w:rFonts w:ascii="Times New Roman" w:hAnsi="Times New Roman" w:eastAsia="仿宋_GB2312" w:cs="Times New Roman"/>
          <w:sz w:val="32"/>
          <w:szCs w:val="32"/>
          <w:highlight w:val="none"/>
        </w:rPr>
        <w:t>减少</w:t>
      </w:r>
      <w:r>
        <w:rPr>
          <w:rFonts w:hint="eastAsia" w:ascii="Times New Roman" w:hAnsi="Times New Roman" w:eastAsia="仿宋_GB2312" w:cs="Times New Roman"/>
          <w:sz w:val="32"/>
          <w:szCs w:val="32"/>
          <w:highlight w:val="none"/>
          <w:lang w:val="en-US" w:eastAsia="zh-CN"/>
        </w:rPr>
        <w:t>0.16</w:t>
      </w:r>
      <w:r>
        <w:rPr>
          <w:rFonts w:ascii="Times New Roman" w:hAnsi="Times New Roman" w:eastAsia="仿宋_GB2312" w:cs="Times New Roman"/>
          <w:sz w:val="32"/>
          <w:szCs w:val="32"/>
        </w:rPr>
        <w:t>万元</w:t>
      </w:r>
      <w:r>
        <w:rPr>
          <w:rFonts w:ascii="Times New Roman" w:hAnsi="Times New Roman" w:eastAsia="仿宋_GB2312" w:cs="Times New Roman"/>
          <w:sz w:val="32"/>
          <w:szCs w:val="32"/>
          <w:highlight w:val="none"/>
        </w:rPr>
        <w:t>，降低</w:t>
      </w:r>
      <w:r>
        <w:rPr>
          <w:rFonts w:hint="eastAsia" w:ascii="Times New Roman" w:hAnsi="Times New Roman" w:eastAsia="仿宋_GB2312" w:cs="Times New Roman"/>
          <w:sz w:val="32"/>
          <w:szCs w:val="32"/>
          <w:highlight w:val="none"/>
          <w:lang w:val="en-US" w:eastAsia="zh-CN"/>
        </w:rPr>
        <w:t>2.7</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小于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rPr>
        <w:t>的主要原因是</w:t>
      </w:r>
      <w:r>
        <w:rPr>
          <w:rFonts w:hint="eastAsia" w:ascii="Times New Roman" w:hAnsi="Times New Roman" w:eastAsia="仿宋_GB2312" w:cs="Times New Roman"/>
          <w:sz w:val="32"/>
          <w:szCs w:val="32"/>
          <w:lang w:val="en-US"/>
        </w:rPr>
        <w:t>认真贯彻落实中央</w:t>
      </w:r>
      <w:r>
        <w:rPr>
          <w:rFonts w:hint="default" w:ascii="Times New Roman" w:hAnsi="Times New Roman" w:eastAsia="仿宋_GB2312" w:cs="Times New Roman"/>
          <w:sz w:val="32"/>
          <w:szCs w:val="32"/>
          <w:lang w:val="en-US"/>
        </w:rPr>
        <w:t>“</w:t>
      </w:r>
      <w:r>
        <w:rPr>
          <w:rFonts w:hint="eastAsia" w:ascii="Times New Roman" w:hAnsi="Times New Roman" w:eastAsia="仿宋_GB2312" w:cs="Times New Roman"/>
          <w:sz w:val="32"/>
          <w:szCs w:val="32"/>
          <w:lang w:val="en-US"/>
        </w:rPr>
        <w:t>八项规定</w:t>
      </w:r>
      <w:r>
        <w:rPr>
          <w:rFonts w:hint="default" w:ascii="Times New Roman" w:hAnsi="Times New Roman" w:eastAsia="仿宋_GB2312" w:cs="Times New Roman"/>
          <w:sz w:val="32"/>
          <w:szCs w:val="32"/>
          <w:lang w:val="en-US"/>
        </w:rPr>
        <w:t>”</w:t>
      </w:r>
      <w:r>
        <w:rPr>
          <w:rFonts w:hint="eastAsia" w:ascii="Times New Roman" w:hAnsi="Times New Roman" w:eastAsia="仿宋_GB2312" w:cs="Times New Roman"/>
          <w:sz w:val="32"/>
          <w:szCs w:val="32"/>
          <w:lang w:val="en-US"/>
        </w:rPr>
        <w:t>精神和厉行节约要求，从严控制</w:t>
      </w:r>
      <w:r>
        <w:rPr>
          <w:rFonts w:hint="default" w:ascii="Times New Roman" w:hAnsi="Times New Roman" w:eastAsia="仿宋_GB2312" w:cs="Times New Roman"/>
          <w:sz w:val="32"/>
          <w:szCs w:val="32"/>
          <w:lang w:val="en-US"/>
        </w:rPr>
        <w:t>“</w:t>
      </w:r>
      <w:r>
        <w:rPr>
          <w:rFonts w:hint="eastAsia" w:ascii="Times New Roman" w:hAnsi="Times New Roman" w:eastAsia="仿宋_GB2312" w:cs="Times New Roman"/>
          <w:sz w:val="32"/>
          <w:szCs w:val="32"/>
          <w:lang w:val="en-US"/>
        </w:rPr>
        <w:t>三公</w:t>
      </w:r>
      <w:r>
        <w:rPr>
          <w:rFonts w:hint="default" w:ascii="Times New Roman" w:hAnsi="Times New Roman" w:eastAsia="仿宋_GB2312" w:cs="Times New Roman"/>
          <w:sz w:val="32"/>
          <w:szCs w:val="32"/>
          <w:lang w:val="en-US"/>
        </w:rPr>
        <w:t>”</w:t>
      </w:r>
      <w:r>
        <w:rPr>
          <w:rFonts w:hint="eastAsia" w:ascii="Times New Roman" w:hAnsi="Times New Roman" w:eastAsia="仿宋_GB2312" w:cs="Times New Roman"/>
          <w:sz w:val="32"/>
          <w:szCs w:val="32"/>
          <w:lang w:val="en-US"/>
        </w:rPr>
        <w:t>经费开支，全年实际支出比</w:t>
      </w:r>
      <w:r>
        <w:rPr>
          <w:rFonts w:hint="eastAsia" w:ascii="Times New Roman" w:hAnsi="Times New Roman" w:eastAsia="仿宋_GB2312" w:cs="Times New Roman"/>
          <w:sz w:val="32"/>
          <w:szCs w:val="32"/>
          <w:lang w:val="en-US" w:eastAsia="zh-CN"/>
        </w:rPr>
        <w:t>预算</w:t>
      </w:r>
      <w:r>
        <w:rPr>
          <w:rFonts w:hint="eastAsia" w:ascii="Times New Roman" w:hAnsi="Times New Roman" w:eastAsia="仿宋_GB2312" w:cs="Times New Roman"/>
          <w:sz w:val="32"/>
          <w:szCs w:val="32"/>
          <w:lang w:val="en-US"/>
        </w:rPr>
        <w:t>有所节约</w:t>
      </w:r>
      <w:r>
        <w:rPr>
          <w:rFonts w:ascii="Times New Roman" w:hAnsi="Times New Roman" w:eastAsia="仿宋_GB2312" w:cs="Times New Roman"/>
          <w:sz w:val="32"/>
          <w:szCs w:val="32"/>
        </w:rPr>
        <w:t>。决算数</w:t>
      </w:r>
      <w:r>
        <w:rPr>
          <w:rFonts w:ascii="Times New Roman" w:hAnsi="Times New Roman" w:eastAsia="仿宋_GB2312" w:cs="Times New Roman"/>
          <w:sz w:val="32"/>
          <w:szCs w:val="32"/>
          <w:highlight w:val="none"/>
        </w:rPr>
        <w:t>小于上年</w:t>
      </w:r>
      <w:r>
        <w:rPr>
          <w:rFonts w:ascii="Times New Roman" w:hAnsi="Times New Roman" w:eastAsia="仿宋_GB2312" w:cs="Times New Roman"/>
          <w:sz w:val="32"/>
          <w:szCs w:val="32"/>
        </w:rPr>
        <w:t>数的主要原因是</w:t>
      </w:r>
      <w:r>
        <w:rPr>
          <w:rFonts w:hint="eastAsia" w:ascii="Times New Roman" w:hAnsi="Times New Roman" w:eastAsia="仿宋_GB2312" w:cs="Times New Roman"/>
          <w:sz w:val="32"/>
          <w:szCs w:val="32"/>
          <w:lang w:val="en-US"/>
        </w:rPr>
        <w:t>认真贯彻落实中央</w:t>
      </w:r>
      <w:r>
        <w:rPr>
          <w:rFonts w:hint="default" w:ascii="Times New Roman" w:hAnsi="Times New Roman" w:eastAsia="仿宋_GB2312" w:cs="Times New Roman"/>
          <w:sz w:val="32"/>
          <w:szCs w:val="32"/>
          <w:lang w:val="en-US"/>
        </w:rPr>
        <w:t>“</w:t>
      </w:r>
      <w:r>
        <w:rPr>
          <w:rFonts w:hint="eastAsia" w:ascii="Times New Roman" w:hAnsi="Times New Roman" w:eastAsia="仿宋_GB2312" w:cs="Times New Roman"/>
          <w:sz w:val="32"/>
          <w:szCs w:val="32"/>
          <w:lang w:val="en-US"/>
        </w:rPr>
        <w:t>八项规定</w:t>
      </w:r>
      <w:r>
        <w:rPr>
          <w:rFonts w:hint="default" w:ascii="Times New Roman" w:hAnsi="Times New Roman" w:eastAsia="仿宋_GB2312" w:cs="Times New Roman"/>
          <w:sz w:val="32"/>
          <w:szCs w:val="32"/>
          <w:lang w:val="en-US"/>
        </w:rPr>
        <w:t>”</w:t>
      </w:r>
      <w:r>
        <w:rPr>
          <w:rFonts w:hint="eastAsia" w:ascii="Times New Roman" w:hAnsi="Times New Roman" w:eastAsia="仿宋_GB2312" w:cs="Times New Roman"/>
          <w:sz w:val="32"/>
          <w:szCs w:val="32"/>
          <w:lang w:val="en-US"/>
        </w:rPr>
        <w:t>精神和厉行节约要求，从严控制</w:t>
      </w:r>
      <w:r>
        <w:rPr>
          <w:rFonts w:hint="default" w:ascii="Times New Roman" w:hAnsi="Times New Roman" w:eastAsia="仿宋_GB2312" w:cs="Times New Roman"/>
          <w:sz w:val="32"/>
          <w:szCs w:val="32"/>
          <w:lang w:val="en-US"/>
        </w:rPr>
        <w:t>“</w:t>
      </w:r>
      <w:r>
        <w:rPr>
          <w:rFonts w:hint="eastAsia" w:ascii="Times New Roman" w:hAnsi="Times New Roman" w:eastAsia="仿宋_GB2312" w:cs="Times New Roman"/>
          <w:sz w:val="32"/>
          <w:szCs w:val="32"/>
          <w:lang w:val="en-US"/>
        </w:rPr>
        <w:t>三公</w:t>
      </w:r>
      <w:r>
        <w:rPr>
          <w:rFonts w:hint="default" w:ascii="Times New Roman" w:hAnsi="Times New Roman" w:eastAsia="仿宋_GB2312" w:cs="Times New Roman"/>
          <w:sz w:val="32"/>
          <w:szCs w:val="32"/>
          <w:lang w:val="en-US"/>
        </w:rPr>
        <w:t>”</w:t>
      </w:r>
      <w:r>
        <w:rPr>
          <w:rFonts w:hint="eastAsia" w:ascii="Times New Roman" w:hAnsi="Times New Roman" w:eastAsia="仿宋_GB2312" w:cs="Times New Roman"/>
          <w:sz w:val="32"/>
          <w:szCs w:val="32"/>
          <w:lang w:val="en-US"/>
        </w:rPr>
        <w:t>经费开支，全年实际支出比</w:t>
      </w:r>
      <w:r>
        <w:rPr>
          <w:rFonts w:hint="eastAsia" w:ascii="Times New Roman" w:hAnsi="Times New Roman" w:eastAsia="仿宋_GB2312" w:cs="Times New Roman"/>
          <w:sz w:val="32"/>
          <w:szCs w:val="32"/>
          <w:lang w:val="en-US" w:eastAsia="zh-CN"/>
        </w:rPr>
        <w:t>上年</w:t>
      </w:r>
      <w:r>
        <w:rPr>
          <w:rFonts w:hint="eastAsia" w:ascii="Times New Roman" w:hAnsi="Times New Roman" w:eastAsia="仿宋_GB2312" w:cs="Times New Roman"/>
          <w:sz w:val="32"/>
          <w:szCs w:val="32"/>
          <w:lang w:val="en-US"/>
        </w:rPr>
        <w:t>有所节约</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highlight w:val="none"/>
          <w:lang w:val="en-US" w:eastAsia="zh-CN"/>
        </w:rPr>
        <w:t>38</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highlight w:val="none"/>
          <w:lang w:val="en-US" w:eastAsia="zh-CN"/>
        </w:rPr>
        <w:t>410</w:t>
      </w:r>
      <w:r>
        <w:rPr>
          <w:rFonts w:ascii="Times New Roman" w:hAnsi="Times New Roman" w:eastAsia="仿宋_GB2312" w:cs="Times New Roman"/>
          <w:sz w:val="32"/>
          <w:szCs w:val="32"/>
          <w:highlight w:val="none"/>
        </w:rPr>
        <w:t>人</w:t>
      </w:r>
      <w:r>
        <w:rPr>
          <w:rFonts w:ascii="Times New Roman" w:hAnsi="Times New Roman" w:eastAsia="仿宋_GB2312" w:cs="Times New Roman"/>
          <w:sz w:val="32"/>
          <w:szCs w:val="32"/>
        </w:rPr>
        <w:t>次，主要是</w:t>
      </w:r>
      <w:r>
        <w:rPr>
          <w:rFonts w:hint="eastAsia" w:ascii="Times New Roman" w:hAnsi="Times New Roman" w:eastAsia="仿宋_GB2312" w:cs="Times New Roman"/>
          <w:sz w:val="32"/>
          <w:szCs w:val="32"/>
          <w:lang w:val="zh-CN"/>
        </w:rPr>
        <w:t>用于与有关单位交流工作情况及接受相关部门检查指导工作</w:t>
      </w:r>
      <w:r>
        <w:rPr>
          <w:rFonts w:hint="eastAsia" w:ascii="Times New Roman" w:hAnsi="Times New Roman" w:eastAsia="仿宋_GB2312" w:cs="Times New Roman"/>
          <w:sz w:val="32"/>
          <w:szCs w:val="32"/>
        </w:rPr>
        <w:t>发生的接待支出</w:t>
      </w:r>
      <w:r>
        <w:rPr>
          <w:rFonts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2024年度本单位无政府性基金收支</w:t>
      </w:r>
      <w:r>
        <w:rPr>
          <w:rFonts w:hint="eastAsia" w:ascii="Times New Roman" w:hAnsi="Times New Roman" w:eastAsia="仿宋_GB2312" w:cs="Times New Roman"/>
          <w:sz w:val="32"/>
          <w:szCs w:val="32"/>
          <w:lang w:eastAsia="zh-CN"/>
        </w:rPr>
        <w:t>。</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val="en-US" w:eastAsia="zh-CN"/>
        </w:rPr>
        <w:t>九</w:t>
      </w:r>
      <w:r>
        <w:rPr>
          <w:rFonts w:ascii="Times New Roman" w:hAnsi="Times New Roman" w:cs="Times New Roman"/>
          <w:bCs/>
          <w:sz w:val="32"/>
          <w:szCs w:val="32"/>
        </w:rPr>
        <w:t>、</w:t>
      </w:r>
      <w:r>
        <w:rPr>
          <w:rFonts w:hint="eastAsia" w:ascii="Times New Roman" w:hAnsi="Times New Roman" w:cs="Times New Roman"/>
          <w:bCs/>
          <w:sz w:val="32"/>
          <w:szCs w:val="32"/>
          <w:lang w:val="en-US" w:eastAsia="zh-CN"/>
        </w:rPr>
        <w:t>国有资本经营</w:t>
      </w:r>
      <w:r>
        <w:rPr>
          <w:rFonts w:ascii="Times New Roman" w:hAnsi="Times New Roman" w:cs="Times New Roman"/>
          <w:bCs/>
          <w:sz w:val="32"/>
          <w:szCs w:val="32"/>
        </w:rPr>
        <w:t>预算收入支出决算情况</w:t>
      </w:r>
    </w:p>
    <w:p>
      <w:pPr>
        <w:pStyle w:val="14"/>
        <w:overflowPunct w:val="0"/>
        <w:autoSpaceDE/>
        <w:autoSpaceDN/>
        <w:spacing w:line="600" w:lineRule="exact"/>
        <w:ind w:firstLine="640" w:firstLineChars="200"/>
        <w:jc w:val="both"/>
        <w:rPr>
          <w:rFonts w:ascii="Times New Roman" w:hAnsi="Times New Roman" w:eastAsia="楷体_GB2312" w:cs="Times New Roman"/>
          <w:b/>
          <w:bCs/>
          <w:i/>
          <w:color w:val="FF0000"/>
          <w:sz w:val="32"/>
          <w:szCs w:val="32"/>
          <w:highlight w:val="none"/>
        </w:rPr>
      </w:pPr>
      <w:r>
        <w:rPr>
          <w:rFonts w:ascii="Times New Roman" w:hAnsi="Times New Roman" w:eastAsia="仿宋_GB2312" w:cs="Times New Roman"/>
          <w:sz w:val="32"/>
          <w:szCs w:val="32"/>
        </w:rPr>
        <w:t>2024年度本单位无</w:t>
      </w:r>
      <w:r>
        <w:rPr>
          <w:rFonts w:hint="eastAsia" w:ascii="Times New Roman" w:hAnsi="Times New Roman" w:eastAsia="仿宋_GB2312" w:cs="Times New Roman"/>
          <w:sz w:val="32"/>
          <w:szCs w:val="32"/>
          <w:lang w:val="en-US" w:eastAsia="zh-CN"/>
        </w:rPr>
        <w:t>国有资本经营</w:t>
      </w:r>
      <w:r>
        <w:rPr>
          <w:rFonts w:ascii="Times New Roman" w:hAnsi="Times New Roman" w:eastAsia="仿宋_GB2312" w:cs="Times New Roman"/>
          <w:sz w:val="32"/>
          <w:szCs w:val="32"/>
        </w:rPr>
        <w:t>收支。</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val="en-US" w:eastAsia="zh-CN"/>
        </w:rPr>
        <w:t>十</w:t>
      </w:r>
      <w:r>
        <w:rPr>
          <w:rFonts w:ascii="Times New Roman" w:hAnsi="Times New Roman" w:cs="Times New Roman"/>
          <w:bCs/>
          <w:sz w:val="32"/>
          <w:szCs w:val="32"/>
        </w:rPr>
        <w:t>、关于机关运行经费支出说明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150.34</w:t>
      </w:r>
      <w:r>
        <w:rPr>
          <w:rFonts w:ascii="Times New Roman" w:hAnsi="Times New Roman" w:eastAsia="仿宋_GB2312" w:cs="Times New Roman"/>
          <w:sz w:val="32"/>
          <w:szCs w:val="32"/>
        </w:rPr>
        <w:t>万元，</w:t>
      </w:r>
      <w:r>
        <w:rPr>
          <w:rFonts w:ascii="Times New Roman" w:hAnsi="Times New Roman" w:eastAsia="仿宋_GB2312" w:cs="Times New Roman"/>
          <w:sz w:val="32"/>
          <w:szCs w:val="32"/>
          <w:highlight w:val="none"/>
        </w:rPr>
        <w:t>比</w:t>
      </w:r>
      <w:r>
        <w:rPr>
          <w:rFonts w:ascii="Times New Roman" w:hAnsi="Times New Roman" w:eastAsia="仿宋_GB2312" w:cs="Times New Roman"/>
          <w:color w:val="auto"/>
          <w:sz w:val="32"/>
          <w:szCs w:val="32"/>
          <w:highlight w:val="none"/>
        </w:rPr>
        <w:t>年初预算数</w:t>
      </w:r>
      <w:r>
        <w:rPr>
          <w:rFonts w:ascii="Times New Roman" w:hAnsi="Times New Roman" w:eastAsia="仿宋_GB2312" w:cs="Times New Roman"/>
          <w:sz w:val="32"/>
          <w:szCs w:val="32"/>
          <w:highlight w:val="none"/>
        </w:rPr>
        <w:t>减少</w:t>
      </w:r>
      <w:r>
        <w:rPr>
          <w:rFonts w:hint="eastAsia" w:ascii="Times New Roman" w:hAnsi="Times New Roman" w:eastAsia="仿宋_GB2312" w:cs="Times New Roman"/>
          <w:sz w:val="32"/>
          <w:szCs w:val="32"/>
          <w:highlight w:val="none"/>
          <w:lang w:val="en-US" w:eastAsia="zh-CN"/>
        </w:rPr>
        <w:t>36.71</w:t>
      </w:r>
      <w:r>
        <w:rPr>
          <w:rFonts w:ascii="Times New Roman" w:hAnsi="Times New Roman" w:eastAsia="仿宋_GB2312" w:cs="Times New Roman"/>
          <w:sz w:val="32"/>
          <w:szCs w:val="32"/>
          <w:highlight w:val="none"/>
        </w:rPr>
        <w:t xml:space="preserve"> 万元，降低</w:t>
      </w:r>
      <w:r>
        <w:rPr>
          <w:rFonts w:hint="eastAsia" w:ascii="Times New Roman" w:hAnsi="Times New Roman" w:eastAsia="仿宋_GB2312" w:cs="Times New Roman"/>
          <w:sz w:val="32"/>
          <w:szCs w:val="32"/>
          <w:lang w:val="en-US" w:eastAsia="zh-CN"/>
        </w:rPr>
        <w:t>19.63</w:t>
      </w:r>
      <w:r>
        <w:rPr>
          <w:rFonts w:ascii="Times New Roman" w:hAnsi="Times New Roman" w:eastAsia="仿宋_GB2312" w:cs="Times New Roman"/>
          <w:sz w:val="32"/>
          <w:szCs w:val="32"/>
        </w:rPr>
        <w:t>%。</w:t>
      </w:r>
      <w:r>
        <w:rPr>
          <w:rFonts w:ascii="Times New Roman" w:hAnsi="Times New Roman" w:eastAsia="仿宋_GB2312" w:cs="Times New Roman"/>
          <w:sz w:val="32"/>
          <w:szCs w:val="32"/>
          <w:highlight w:val="none"/>
        </w:rPr>
        <w:t>主要原因是：</w:t>
      </w:r>
      <w:r>
        <w:rPr>
          <w:rFonts w:hint="eastAsia" w:ascii="Times New Roman" w:hAnsi="Times New Roman" w:eastAsia="仿宋_GB2312" w:cs="Times New Roman"/>
          <w:sz w:val="32"/>
          <w:szCs w:val="32"/>
          <w:lang w:val="en-US"/>
        </w:rPr>
        <w:t>厉行节约</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highlight w:val="none"/>
          <w:lang w:eastAsia="zh-CN"/>
        </w:rPr>
        <w:t>公</w:t>
      </w:r>
      <w:r>
        <w:rPr>
          <w:rFonts w:hint="eastAsia" w:ascii="Times New Roman" w:hAnsi="Times New Roman" w:eastAsia="仿宋_GB2312" w:cs="Times New Roman"/>
          <w:sz w:val="32"/>
          <w:szCs w:val="32"/>
          <w:lang w:eastAsia="zh-CN"/>
        </w:rPr>
        <w:t>用</w:t>
      </w:r>
      <w:r>
        <w:rPr>
          <w:rFonts w:hint="eastAsia" w:ascii="Times New Roman" w:hAnsi="Times New Roman" w:eastAsia="仿宋_GB2312" w:cs="Times New Roman"/>
          <w:sz w:val="32"/>
          <w:szCs w:val="32"/>
        </w:rPr>
        <w:t>经费支出</w:t>
      </w:r>
      <w:r>
        <w:rPr>
          <w:rFonts w:hint="eastAsia"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一</w:t>
      </w:r>
      <w:r>
        <w:rPr>
          <w:rFonts w:ascii="Times New Roman" w:hAnsi="Times New Roman" w:cs="Times New Roman"/>
          <w:bCs/>
          <w:sz w:val="32"/>
          <w:szCs w:val="32"/>
        </w:rPr>
        <w:t>、一般性支出情况说明</w:t>
      </w:r>
    </w:p>
    <w:p>
      <w:pPr>
        <w:pStyle w:val="3"/>
        <w:ind w:firstLine="640" w:firstLineChars="200"/>
        <w:rPr>
          <w:rFonts w:ascii="Times New Roman" w:hAnsi="Times New Roman" w:eastAsia="仿宋_GB2312" w:cs="Times New Roman"/>
          <w:color w:val="000000"/>
          <w:sz w:val="32"/>
          <w:szCs w:val="32"/>
          <w:lang w:val="en-US" w:eastAsia="zh-CN" w:bidi="ar-SA"/>
        </w:rPr>
      </w:pPr>
      <w:r>
        <w:rPr>
          <w:rFonts w:ascii="Times New Roman" w:hAnsi="Times New Roman" w:eastAsia="仿宋_GB2312" w:cs="Times New Roman"/>
          <w:color w:val="000000"/>
          <w:sz w:val="32"/>
          <w:szCs w:val="32"/>
          <w:lang w:val="en-US" w:eastAsia="zh-CN" w:bidi="ar-SA"/>
        </w:rPr>
        <w:t>2024年本部门开支会议费</w:t>
      </w:r>
      <w:r>
        <w:rPr>
          <w:rFonts w:hint="eastAsia" w:ascii="Times New Roman" w:hAnsi="Times New Roman" w:eastAsia="仿宋_GB2312" w:cs="Times New Roman"/>
          <w:color w:val="000000"/>
          <w:sz w:val="32"/>
          <w:szCs w:val="32"/>
          <w:lang w:val="en-US" w:eastAsia="zh-CN" w:bidi="ar-SA"/>
        </w:rPr>
        <w:t>8.14</w:t>
      </w:r>
      <w:r>
        <w:rPr>
          <w:rFonts w:ascii="Times New Roman" w:hAnsi="Times New Roman" w:eastAsia="仿宋_GB2312" w:cs="Times New Roman"/>
          <w:color w:val="000000"/>
          <w:sz w:val="32"/>
          <w:szCs w:val="32"/>
          <w:lang w:val="en-US" w:eastAsia="zh-CN" w:bidi="ar-SA"/>
        </w:rPr>
        <w:t>万元，用于召开</w:t>
      </w:r>
      <w:r>
        <w:rPr>
          <w:rFonts w:hint="eastAsia" w:ascii="Times New Roman" w:hAnsi="Times New Roman" w:eastAsia="仿宋_GB2312" w:cs="Times New Roman"/>
          <w:color w:val="000000"/>
          <w:sz w:val="32"/>
          <w:szCs w:val="32"/>
          <w:lang w:val="en-US" w:eastAsia="zh-CN" w:bidi="ar-SA"/>
        </w:rPr>
        <w:t>禁毒办禁毒工作</w:t>
      </w:r>
      <w:r>
        <w:rPr>
          <w:rFonts w:ascii="Times New Roman" w:hAnsi="Times New Roman" w:eastAsia="仿宋_GB2312" w:cs="Times New Roman"/>
          <w:color w:val="000000"/>
          <w:sz w:val="32"/>
          <w:szCs w:val="32"/>
          <w:lang w:val="en-US" w:eastAsia="zh-CN" w:bidi="ar-SA"/>
        </w:rPr>
        <w:t>会议，人数</w:t>
      </w:r>
      <w:r>
        <w:rPr>
          <w:rFonts w:hint="eastAsia" w:ascii="Times New Roman" w:hAnsi="Times New Roman" w:eastAsia="仿宋_GB2312" w:cs="Times New Roman"/>
          <w:color w:val="000000"/>
          <w:sz w:val="32"/>
          <w:szCs w:val="32"/>
          <w:lang w:val="en-US" w:eastAsia="zh-CN" w:bidi="ar-SA"/>
        </w:rPr>
        <w:t>201</w:t>
      </w:r>
      <w:r>
        <w:rPr>
          <w:rFonts w:ascii="Times New Roman" w:hAnsi="Times New Roman" w:eastAsia="仿宋_GB2312" w:cs="Times New Roman"/>
          <w:color w:val="000000"/>
          <w:sz w:val="32"/>
          <w:szCs w:val="32"/>
          <w:lang w:val="en-US" w:eastAsia="zh-CN" w:bidi="ar-SA"/>
        </w:rPr>
        <w:t>人，内容为</w:t>
      </w:r>
      <w:r>
        <w:rPr>
          <w:rFonts w:hint="eastAsia" w:ascii="Times New Roman" w:hAnsi="Times New Roman" w:eastAsia="仿宋_GB2312" w:cs="Times New Roman"/>
          <w:color w:val="000000"/>
          <w:sz w:val="32"/>
          <w:szCs w:val="32"/>
          <w:lang w:val="en-US" w:eastAsia="zh-CN" w:bidi="ar-SA"/>
        </w:rPr>
        <w:t>禁毒工作</w:t>
      </w:r>
      <w:r>
        <w:rPr>
          <w:rFonts w:ascii="Times New Roman" w:hAnsi="Times New Roman" w:eastAsia="仿宋_GB2312" w:cs="Times New Roman"/>
          <w:color w:val="000000"/>
          <w:sz w:val="32"/>
          <w:szCs w:val="32"/>
          <w:lang w:val="en-US" w:eastAsia="zh-CN" w:bidi="ar-SA"/>
        </w:rPr>
        <w:t>；用于召开</w:t>
      </w:r>
      <w:r>
        <w:rPr>
          <w:rFonts w:hint="eastAsia" w:ascii="Times New Roman" w:hAnsi="Times New Roman" w:eastAsia="仿宋_GB2312" w:cs="Times New Roman"/>
          <w:color w:val="000000"/>
          <w:sz w:val="32"/>
          <w:szCs w:val="32"/>
          <w:lang w:val="en-US" w:eastAsia="zh-CN" w:bidi="ar-SA"/>
        </w:rPr>
        <w:t>华容县促进财税收入高质量发展暨“八大行动”工作推进</w:t>
      </w:r>
      <w:r>
        <w:rPr>
          <w:rFonts w:ascii="Times New Roman" w:hAnsi="Times New Roman" w:eastAsia="仿宋_GB2312" w:cs="Times New Roman"/>
          <w:color w:val="000000"/>
          <w:sz w:val="32"/>
          <w:szCs w:val="32"/>
          <w:lang w:val="en-US" w:eastAsia="zh-CN" w:bidi="ar-SA"/>
        </w:rPr>
        <w:t>会议，人数</w:t>
      </w:r>
      <w:r>
        <w:rPr>
          <w:rFonts w:hint="eastAsia" w:ascii="Times New Roman" w:hAnsi="Times New Roman" w:eastAsia="仿宋_GB2312" w:cs="Times New Roman"/>
          <w:color w:val="000000"/>
          <w:sz w:val="32"/>
          <w:szCs w:val="32"/>
          <w:lang w:val="en-US" w:eastAsia="zh-CN" w:bidi="ar-SA"/>
        </w:rPr>
        <w:t>257</w:t>
      </w:r>
      <w:r>
        <w:rPr>
          <w:rFonts w:ascii="Times New Roman" w:hAnsi="Times New Roman" w:eastAsia="仿宋_GB2312" w:cs="Times New Roman"/>
          <w:color w:val="000000"/>
          <w:sz w:val="32"/>
          <w:szCs w:val="32"/>
          <w:lang w:val="en-US" w:eastAsia="zh-CN" w:bidi="ar-SA"/>
        </w:rPr>
        <w:t>人，内容为</w:t>
      </w:r>
      <w:r>
        <w:rPr>
          <w:rFonts w:hint="eastAsia" w:ascii="Times New Roman" w:hAnsi="Times New Roman" w:eastAsia="仿宋_GB2312" w:cs="Times New Roman"/>
          <w:color w:val="000000"/>
          <w:sz w:val="32"/>
          <w:szCs w:val="32"/>
          <w:lang w:val="en-US" w:eastAsia="zh-CN" w:bidi="ar-SA"/>
        </w:rPr>
        <w:t>促进财税收入高质量发展暨“八大行动”工作推进</w:t>
      </w:r>
      <w:r>
        <w:rPr>
          <w:rFonts w:ascii="Times New Roman" w:hAnsi="Times New Roman" w:eastAsia="仿宋_GB2312" w:cs="Times New Roman"/>
          <w:color w:val="000000"/>
          <w:sz w:val="32"/>
          <w:szCs w:val="32"/>
          <w:lang w:val="en-US" w:eastAsia="zh-CN" w:bidi="ar-SA"/>
        </w:rPr>
        <w:t>；用于召开</w:t>
      </w:r>
      <w:r>
        <w:rPr>
          <w:rFonts w:hint="eastAsia" w:ascii="Times New Roman" w:hAnsi="Times New Roman" w:eastAsia="仿宋_GB2312" w:cs="Times New Roman"/>
          <w:color w:val="000000"/>
          <w:sz w:val="32"/>
          <w:szCs w:val="32"/>
          <w:lang w:val="en-US" w:eastAsia="zh-CN" w:bidi="ar-SA"/>
        </w:rPr>
        <w:t>县政府第四次全体（扩大）会议暨全县半年度工作讲评</w:t>
      </w:r>
      <w:r>
        <w:rPr>
          <w:rFonts w:ascii="Times New Roman" w:hAnsi="Times New Roman" w:eastAsia="仿宋_GB2312" w:cs="Times New Roman"/>
          <w:color w:val="000000"/>
          <w:sz w:val="32"/>
          <w:szCs w:val="32"/>
          <w:lang w:val="en-US" w:eastAsia="zh-CN" w:bidi="ar-SA"/>
        </w:rPr>
        <w:t>会议，人数</w:t>
      </w:r>
      <w:r>
        <w:rPr>
          <w:rFonts w:hint="eastAsia" w:ascii="Times New Roman" w:hAnsi="Times New Roman" w:eastAsia="仿宋_GB2312" w:cs="Times New Roman"/>
          <w:color w:val="000000"/>
          <w:sz w:val="32"/>
          <w:szCs w:val="32"/>
          <w:lang w:val="en-US" w:eastAsia="zh-CN" w:bidi="ar-SA"/>
        </w:rPr>
        <w:t>166</w:t>
      </w:r>
      <w:r>
        <w:rPr>
          <w:rFonts w:ascii="Times New Roman" w:hAnsi="Times New Roman" w:eastAsia="仿宋_GB2312" w:cs="Times New Roman"/>
          <w:color w:val="000000"/>
          <w:sz w:val="32"/>
          <w:szCs w:val="32"/>
          <w:lang w:val="en-US" w:eastAsia="zh-CN" w:bidi="ar-SA"/>
        </w:rPr>
        <w:t>人，内容为</w:t>
      </w:r>
      <w:r>
        <w:rPr>
          <w:rFonts w:hint="eastAsia" w:ascii="Times New Roman" w:hAnsi="Times New Roman" w:eastAsia="仿宋_GB2312" w:cs="Times New Roman"/>
          <w:color w:val="000000"/>
          <w:sz w:val="32"/>
          <w:szCs w:val="32"/>
          <w:lang w:val="en-US" w:eastAsia="zh-CN" w:bidi="ar-SA"/>
        </w:rPr>
        <w:t>全县半年度工作讲评</w:t>
      </w:r>
      <w:r>
        <w:rPr>
          <w:rFonts w:ascii="Times New Roman" w:hAnsi="Times New Roman" w:eastAsia="仿宋_GB2312" w:cs="Times New Roman"/>
          <w:color w:val="000000"/>
          <w:sz w:val="32"/>
          <w:szCs w:val="32"/>
          <w:lang w:val="en-US" w:eastAsia="zh-CN" w:bidi="ar-SA"/>
        </w:rPr>
        <w:t>；用于召开</w:t>
      </w:r>
      <w:r>
        <w:rPr>
          <w:rFonts w:hint="eastAsia" w:ascii="Times New Roman" w:hAnsi="Times New Roman" w:eastAsia="仿宋_GB2312" w:cs="Times New Roman"/>
          <w:color w:val="000000"/>
          <w:sz w:val="32"/>
          <w:szCs w:val="32"/>
          <w:lang w:val="en-US" w:eastAsia="zh-CN" w:bidi="ar-SA"/>
        </w:rPr>
        <w:t>县政府重点工作暨重大项目建设“百日攻坚”行动推进</w:t>
      </w:r>
      <w:r>
        <w:rPr>
          <w:rFonts w:ascii="Times New Roman" w:hAnsi="Times New Roman" w:eastAsia="仿宋_GB2312" w:cs="Times New Roman"/>
          <w:color w:val="000000"/>
          <w:sz w:val="32"/>
          <w:szCs w:val="32"/>
          <w:lang w:val="en-US" w:eastAsia="zh-CN" w:bidi="ar-SA"/>
        </w:rPr>
        <w:t>会议，人数</w:t>
      </w:r>
      <w:r>
        <w:rPr>
          <w:rFonts w:hint="eastAsia" w:ascii="Times New Roman" w:hAnsi="Times New Roman" w:eastAsia="仿宋_GB2312" w:cs="Times New Roman"/>
          <w:color w:val="000000"/>
          <w:sz w:val="32"/>
          <w:szCs w:val="32"/>
          <w:lang w:val="en-US" w:eastAsia="zh-CN" w:bidi="ar-SA"/>
        </w:rPr>
        <w:t>160</w:t>
      </w:r>
      <w:r>
        <w:rPr>
          <w:rFonts w:ascii="Times New Roman" w:hAnsi="Times New Roman" w:eastAsia="仿宋_GB2312" w:cs="Times New Roman"/>
          <w:color w:val="000000"/>
          <w:sz w:val="32"/>
          <w:szCs w:val="32"/>
          <w:lang w:val="en-US" w:eastAsia="zh-CN" w:bidi="ar-SA"/>
        </w:rPr>
        <w:t>人，内容为</w:t>
      </w:r>
      <w:r>
        <w:rPr>
          <w:rFonts w:hint="eastAsia" w:ascii="Times New Roman" w:hAnsi="Times New Roman" w:eastAsia="仿宋_GB2312" w:cs="Times New Roman"/>
          <w:color w:val="000000"/>
          <w:sz w:val="32"/>
          <w:szCs w:val="32"/>
          <w:lang w:val="en-US" w:eastAsia="zh-CN" w:bidi="ar-SA"/>
        </w:rPr>
        <w:t>重点工作暨重大项目建设“百日攻坚”行动推进</w:t>
      </w:r>
      <w:r>
        <w:rPr>
          <w:rFonts w:ascii="Times New Roman" w:hAnsi="Times New Roman" w:eastAsia="仿宋_GB2312" w:cs="Times New Roman"/>
          <w:color w:val="000000"/>
          <w:sz w:val="32"/>
          <w:szCs w:val="32"/>
          <w:lang w:val="en-US" w:eastAsia="zh-CN" w:bidi="ar-SA"/>
        </w:rPr>
        <w:t>；用于召开</w:t>
      </w:r>
      <w:r>
        <w:rPr>
          <w:rFonts w:hint="eastAsia" w:ascii="Times New Roman" w:hAnsi="Times New Roman" w:eastAsia="仿宋_GB2312" w:cs="Times New Roman"/>
          <w:color w:val="000000"/>
          <w:sz w:val="32"/>
          <w:szCs w:val="32"/>
          <w:lang w:val="en-US" w:eastAsia="zh-CN" w:bidi="ar-SA"/>
        </w:rPr>
        <w:t>华容县配合做好2024年度国务院推动高质量发展综合督查工作部署</w:t>
      </w:r>
      <w:r>
        <w:rPr>
          <w:rFonts w:ascii="Times New Roman" w:hAnsi="Times New Roman" w:eastAsia="仿宋_GB2312" w:cs="Times New Roman"/>
          <w:color w:val="000000"/>
          <w:sz w:val="32"/>
          <w:szCs w:val="32"/>
          <w:lang w:val="en-US" w:eastAsia="zh-CN" w:bidi="ar-SA"/>
        </w:rPr>
        <w:t>会议，人数</w:t>
      </w:r>
      <w:r>
        <w:rPr>
          <w:rFonts w:hint="eastAsia" w:ascii="Times New Roman" w:hAnsi="Times New Roman" w:eastAsia="仿宋_GB2312" w:cs="Times New Roman"/>
          <w:color w:val="000000"/>
          <w:sz w:val="32"/>
          <w:szCs w:val="32"/>
          <w:lang w:val="en-US" w:eastAsia="zh-CN" w:bidi="ar-SA"/>
        </w:rPr>
        <w:t>131</w:t>
      </w:r>
      <w:r>
        <w:rPr>
          <w:rFonts w:ascii="Times New Roman" w:hAnsi="Times New Roman" w:eastAsia="仿宋_GB2312" w:cs="Times New Roman"/>
          <w:color w:val="000000"/>
          <w:sz w:val="32"/>
          <w:szCs w:val="32"/>
          <w:lang w:val="en-US" w:eastAsia="zh-CN" w:bidi="ar-SA"/>
        </w:rPr>
        <w:t>人，内容为</w:t>
      </w:r>
      <w:r>
        <w:rPr>
          <w:rFonts w:hint="eastAsia" w:ascii="Times New Roman" w:hAnsi="Times New Roman" w:eastAsia="仿宋_GB2312" w:cs="Times New Roman"/>
          <w:color w:val="000000"/>
          <w:sz w:val="32"/>
          <w:szCs w:val="32"/>
          <w:lang w:val="en-US" w:eastAsia="zh-CN" w:bidi="ar-SA"/>
        </w:rPr>
        <w:t>做好2024年度国务院推动高质量发展综合督查工作部署</w:t>
      </w:r>
      <w:r>
        <w:rPr>
          <w:rFonts w:ascii="Times New Roman" w:hAnsi="Times New Roman" w:eastAsia="仿宋_GB2312" w:cs="Times New Roman"/>
          <w:color w:val="000000"/>
          <w:sz w:val="32"/>
          <w:szCs w:val="32"/>
          <w:lang w:val="en-US" w:eastAsia="zh-CN" w:bidi="ar-SA"/>
        </w:rPr>
        <w:t>；开支培训费</w:t>
      </w:r>
      <w:r>
        <w:rPr>
          <w:rFonts w:hint="eastAsia" w:ascii="Times New Roman" w:hAnsi="Times New Roman" w:eastAsia="仿宋_GB2312" w:cs="Times New Roman"/>
          <w:color w:val="000000"/>
          <w:sz w:val="32"/>
          <w:szCs w:val="32"/>
          <w:lang w:val="en-US" w:eastAsia="zh-CN" w:bidi="ar-SA"/>
        </w:rPr>
        <w:t>1.96</w:t>
      </w:r>
      <w:bookmarkStart w:id="0" w:name="_GoBack"/>
      <w:bookmarkEnd w:id="0"/>
      <w:r>
        <w:rPr>
          <w:rFonts w:ascii="Times New Roman" w:hAnsi="Times New Roman" w:eastAsia="仿宋_GB2312" w:cs="Times New Roman"/>
          <w:color w:val="000000"/>
          <w:sz w:val="32"/>
          <w:szCs w:val="32"/>
          <w:lang w:val="en-US" w:eastAsia="zh-CN" w:bidi="ar-SA"/>
        </w:rPr>
        <w:t>万元，用于开展</w:t>
      </w:r>
      <w:r>
        <w:rPr>
          <w:rFonts w:hint="eastAsia" w:ascii="Times New Roman" w:hAnsi="Times New Roman" w:eastAsia="仿宋_GB2312" w:cs="Times New Roman"/>
          <w:color w:val="000000"/>
          <w:sz w:val="32"/>
          <w:szCs w:val="32"/>
          <w:lang w:val="en-US" w:eastAsia="zh-CN" w:bidi="ar-SA"/>
        </w:rPr>
        <w:t>禁毒知识</w:t>
      </w:r>
      <w:r>
        <w:rPr>
          <w:rFonts w:ascii="Times New Roman" w:hAnsi="Times New Roman" w:eastAsia="仿宋_GB2312" w:cs="Times New Roman"/>
          <w:color w:val="000000"/>
          <w:sz w:val="32"/>
          <w:szCs w:val="32"/>
          <w:lang w:val="en-US" w:eastAsia="zh-CN" w:bidi="ar-SA"/>
        </w:rPr>
        <w:t>培训，人数</w:t>
      </w:r>
      <w:r>
        <w:rPr>
          <w:rFonts w:hint="eastAsia" w:ascii="Times New Roman" w:hAnsi="Times New Roman" w:eastAsia="仿宋_GB2312" w:cs="Times New Roman"/>
          <w:color w:val="000000"/>
          <w:sz w:val="32"/>
          <w:szCs w:val="32"/>
          <w:lang w:val="en-US" w:eastAsia="zh-CN" w:bidi="ar-SA"/>
        </w:rPr>
        <w:t>80</w:t>
      </w:r>
      <w:r>
        <w:rPr>
          <w:rFonts w:ascii="Times New Roman" w:hAnsi="Times New Roman" w:eastAsia="仿宋_GB2312" w:cs="Times New Roman"/>
          <w:color w:val="000000"/>
          <w:sz w:val="32"/>
          <w:szCs w:val="32"/>
          <w:lang w:val="en-US" w:eastAsia="zh-CN" w:bidi="ar-SA"/>
        </w:rPr>
        <w:t>人，内容为</w:t>
      </w:r>
      <w:r>
        <w:rPr>
          <w:rFonts w:hint="eastAsia" w:ascii="Times New Roman" w:hAnsi="Times New Roman" w:eastAsia="仿宋_GB2312" w:cs="Times New Roman"/>
          <w:color w:val="000000"/>
          <w:sz w:val="32"/>
          <w:szCs w:val="32"/>
          <w:lang w:val="en-US" w:eastAsia="zh-CN" w:bidi="ar-SA"/>
        </w:rPr>
        <w:t>禁毒知识</w:t>
      </w:r>
      <w:r>
        <w:rPr>
          <w:rFonts w:ascii="Times New Roman" w:hAnsi="Times New Roman" w:eastAsia="仿宋_GB2312" w:cs="Times New Roman"/>
          <w:color w:val="000000"/>
          <w:sz w:val="32"/>
          <w:szCs w:val="32"/>
          <w:lang w:val="en-US" w:eastAsia="zh-CN" w:bidi="ar-SA"/>
        </w:rPr>
        <w:t>培训；用于开展</w:t>
      </w:r>
      <w:r>
        <w:rPr>
          <w:rFonts w:hint="eastAsia" w:ascii="Times New Roman" w:hAnsi="Times New Roman" w:eastAsia="仿宋_GB2312" w:cs="Times New Roman"/>
          <w:color w:val="000000"/>
          <w:sz w:val="32"/>
          <w:szCs w:val="32"/>
          <w:lang w:val="en-US" w:eastAsia="zh-CN" w:bidi="ar-SA"/>
        </w:rPr>
        <w:t>2024年华容县实施“八大行动”半年度工作推进</w:t>
      </w:r>
      <w:r>
        <w:rPr>
          <w:rFonts w:ascii="Times New Roman" w:hAnsi="Times New Roman" w:eastAsia="仿宋_GB2312" w:cs="Times New Roman"/>
          <w:color w:val="000000"/>
          <w:sz w:val="32"/>
          <w:szCs w:val="32"/>
          <w:lang w:val="en-US" w:eastAsia="zh-CN" w:bidi="ar-SA"/>
        </w:rPr>
        <w:t>培训，人数</w:t>
      </w:r>
      <w:r>
        <w:rPr>
          <w:rFonts w:hint="eastAsia" w:ascii="Times New Roman" w:hAnsi="Times New Roman" w:eastAsia="仿宋_GB2312" w:cs="Times New Roman"/>
          <w:color w:val="000000"/>
          <w:sz w:val="32"/>
          <w:szCs w:val="32"/>
          <w:lang w:val="en-US" w:eastAsia="zh-CN" w:bidi="ar-SA"/>
        </w:rPr>
        <w:t>135</w:t>
      </w:r>
      <w:r>
        <w:rPr>
          <w:rFonts w:ascii="Times New Roman" w:hAnsi="Times New Roman" w:eastAsia="仿宋_GB2312" w:cs="Times New Roman"/>
          <w:color w:val="000000"/>
          <w:sz w:val="32"/>
          <w:szCs w:val="32"/>
          <w:lang w:val="en-US" w:eastAsia="zh-CN" w:bidi="ar-SA"/>
        </w:rPr>
        <w:t>人，内容为</w:t>
      </w:r>
      <w:r>
        <w:rPr>
          <w:rFonts w:hint="eastAsia" w:ascii="Times New Roman" w:hAnsi="Times New Roman" w:eastAsia="仿宋_GB2312" w:cs="Times New Roman"/>
          <w:color w:val="000000"/>
          <w:sz w:val="32"/>
          <w:szCs w:val="32"/>
          <w:lang w:val="en-US" w:eastAsia="zh-CN" w:bidi="ar-SA"/>
        </w:rPr>
        <w:t>实施“八大行动”半年度工作推进</w:t>
      </w:r>
      <w:r>
        <w:rPr>
          <w:rFonts w:ascii="Times New Roman" w:hAnsi="Times New Roman" w:eastAsia="仿宋_GB2312" w:cs="Times New Roman"/>
          <w:color w:val="000000"/>
          <w:sz w:val="32"/>
          <w:szCs w:val="32"/>
          <w:lang w:val="en-US" w:eastAsia="zh-CN" w:bidi="ar-SA"/>
        </w:rPr>
        <w:t>培训；用于</w:t>
      </w:r>
      <w:r>
        <w:rPr>
          <w:rFonts w:hint="eastAsia" w:ascii="Times New Roman" w:hAnsi="Times New Roman" w:eastAsia="仿宋_GB2312" w:cs="Times New Roman"/>
          <w:color w:val="000000"/>
          <w:sz w:val="32"/>
          <w:szCs w:val="32"/>
          <w:lang w:val="en-US" w:eastAsia="zh-CN" w:bidi="ar-SA"/>
        </w:rPr>
        <w:t>华容县12345热线及省市县长信箱办理</w:t>
      </w:r>
      <w:r>
        <w:rPr>
          <w:rFonts w:ascii="Times New Roman" w:hAnsi="Times New Roman" w:eastAsia="仿宋_GB2312" w:cs="Times New Roman"/>
          <w:color w:val="000000"/>
          <w:sz w:val="32"/>
          <w:szCs w:val="32"/>
          <w:lang w:val="en-US" w:eastAsia="zh-CN" w:bidi="ar-SA"/>
        </w:rPr>
        <w:t>培训，人数</w:t>
      </w:r>
      <w:r>
        <w:rPr>
          <w:rFonts w:hint="eastAsia" w:ascii="Times New Roman" w:hAnsi="Times New Roman" w:eastAsia="仿宋_GB2312" w:cs="Times New Roman"/>
          <w:color w:val="000000"/>
          <w:sz w:val="32"/>
          <w:szCs w:val="32"/>
          <w:lang w:val="en-US" w:eastAsia="zh-CN" w:bidi="ar-SA"/>
        </w:rPr>
        <w:t>157</w:t>
      </w:r>
      <w:r>
        <w:rPr>
          <w:rFonts w:ascii="Times New Roman" w:hAnsi="Times New Roman" w:eastAsia="仿宋_GB2312" w:cs="Times New Roman"/>
          <w:color w:val="000000"/>
          <w:sz w:val="32"/>
          <w:szCs w:val="32"/>
          <w:lang w:val="en-US" w:eastAsia="zh-CN" w:bidi="ar-SA"/>
        </w:rPr>
        <w:t>人，内容为</w:t>
      </w:r>
      <w:r>
        <w:rPr>
          <w:rFonts w:hint="eastAsia" w:ascii="Times New Roman" w:hAnsi="Times New Roman" w:eastAsia="仿宋_GB2312" w:cs="Times New Roman"/>
          <w:color w:val="000000"/>
          <w:sz w:val="32"/>
          <w:szCs w:val="32"/>
          <w:lang w:val="en-US" w:eastAsia="zh-CN" w:bidi="ar-SA"/>
        </w:rPr>
        <w:t>12345热线及省市县长信箱办理</w:t>
      </w:r>
      <w:r>
        <w:rPr>
          <w:rFonts w:ascii="Times New Roman" w:hAnsi="Times New Roman" w:eastAsia="仿宋_GB2312" w:cs="Times New Roman"/>
          <w:color w:val="000000"/>
          <w:sz w:val="32"/>
          <w:szCs w:val="32"/>
          <w:lang w:val="en-US" w:eastAsia="zh-CN" w:bidi="ar-SA"/>
        </w:rPr>
        <w:t>培训；</w:t>
      </w:r>
      <w:r>
        <w:rPr>
          <w:rFonts w:hint="eastAsia" w:ascii="Times New Roman" w:hAnsi="Times New Roman" w:eastAsia="仿宋_GB2312" w:cs="Times New Roman"/>
          <w:color w:val="000000"/>
          <w:sz w:val="32"/>
          <w:szCs w:val="32"/>
          <w:lang w:val="en-US" w:eastAsia="zh-CN" w:bidi="ar-SA"/>
        </w:rPr>
        <w:t>未举办节庆、晚会、论坛、赛事等活动，开支0万元。</w:t>
      </w:r>
    </w:p>
    <w:p>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二</w:t>
      </w:r>
      <w:r>
        <w:rPr>
          <w:rFonts w:ascii="Times New Roman" w:hAnsi="Times New Roman" w:cs="Times New Roman"/>
          <w:bCs/>
          <w:sz w:val="32"/>
          <w:szCs w:val="32"/>
        </w:rPr>
        <w:t>、关于政府采购支出说明</w:t>
      </w:r>
    </w:p>
    <w:p>
      <w:pPr>
        <w:pStyle w:val="14"/>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519.95</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97.62</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422.33</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519.95</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519.95</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p>
    <w:p>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三</w:t>
      </w:r>
      <w:r>
        <w:rPr>
          <w:rFonts w:ascii="Times New Roman" w:hAnsi="Times New Roman" w:cs="Times New Roman"/>
          <w:bCs/>
          <w:color w:val="auto"/>
          <w:sz w:val="32"/>
          <w:szCs w:val="32"/>
        </w:rPr>
        <w:t>、关于国有资产占用情况说明</w:t>
      </w:r>
    </w:p>
    <w:p>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9</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761.40</w:t>
      </w:r>
      <w:r>
        <w:rPr>
          <w:rFonts w:ascii="Times New Roman" w:hAnsi="Times New Roman" w:eastAsia="仿宋_GB2312" w:cs="Times New Roman"/>
          <w:kern w:val="0"/>
          <w:sz w:val="32"/>
          <w:szCs w:val="32"/>
        </w:rPr>
        <w:t>万元。单位2024年度“</w:t>
      </w:r>
      <w:r>
        <w:rPr>
          <w:rFonts w:hint="eastAsia" w:ascii="Times New Roman" w:hAnsi="Times New Roman" w:eastAsia="仿宋_GB2312" w:cs="Times New Roman"/>
          <w:sz w:val="32"/>
          <w:szCs w:val="32"/>
          <w:lang w:eastAsia="zh-CN"/>
        </w:rPr>
        <w:t>事业发展资金</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lang w:eastAsia="zh-CN"/>
        </w:rPr>
        <w:t>政府办工作经费</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kern w:val="0"/>
          <w:sz w:val="32"/>
          <w:szCs w:val="32"/>
        </w:rPr>
        <w:t>个项目开展了部门评价，涉及一其中，一般公共预算项目</w:t>
      </w:r>
      <w:r>
        <w:rPr>
          <w:rFonts w:hint="eastAsia" w:ascii="Times New Roman" w:hAnsi="Times New Roman" w:eastAsia="仿宋_GB2312" w:cs="Times New Roman"/>
          <w:kern w:val="0"/>
          <w:sz w:val="32"/>
          <w:szCs w:val="32"/>
          <w:lang w:val="en-US" w:eastAsia="zh-CN"/>
        </w:rPr>
        <w:t>9</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761.40</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40.53</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w:t>
      </w:r>
      <w:r>
        <w:rPr>
          <w:rFonts w:hint="eastAsia" w:ascii="Times New Roman" w:hAnsi="Times New Roman" w:eastAsia="仿宋_GB2312" w:cs="Times New Roman"/>
          <w:kern w:val="0"/>
          <w:sz w:val="32"/>
          <w:szCs w:val="32"/>
          <w:lang w:eastAsia="zh-CN"/>
        </w:rPr>
        <w:t>一</w:t>
      </w:r>
      <w:r>
        <w:rPr>
          <w:rFonts w:ascii="Times New Roman" w:hAnsi="Times New Roman" w:eastAsia="仿宋_GB2312" w:cs="Times New Roman"/>
          <w:kern w:val="0"/>
          <w:sz w:val="32"/>
          <w:szCs w:val="32"/>
        </w:rPr>
        <w:t>般公共预算支出</w:t>
      </w:r>
      <w:r>
        <w:rPr>
          <w:rFonts w:hint="eastAsia" w:ascii="Times New Roman" w:hAnsi="Times New Roman" w:eastAsia="仿宋_GB2312" w:cs="Times New Roman"/>
          <w:kern w:val="0"/>
          <w:sz w:val="32"/>
          <w:szCs w:val="32"/>
          <w:lang w:val="en-US" w:eastAsia="zh-CN"/>
        </w:rPr>
        <w:t>1878.66</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pPr>
        <w:pStyle w:val="9"/>
        <w:keepNext w:val="0"/>
        <w:keepLines w:val="0"/>
        <w:pageBreakBefore w:val="0"/>
        <w:shd w:val="clear" w:color="auto" w:fill="FFFFFF"/>
        <w:kinsoku/>
        <w:wordWrap/>
        <w:overflowPunct/>
        <w:topLinePunct w:val="0"/>
        <w:autoSpaceDE/>
        <w:autoSpaceDN/>
        <w:bidi w:val="0"/>
        <w:adjustRightInd/>
        <w:spacing w:before="0" w:beforeAutospacing="0" w:after="0" w:afterAutospacing="0" w:line="520" w:lineRule="exact"/>
        <w:ind w:firstLine="640" w:firstLineChars="200"/>
        <w:jc w:val="left"/>
        <w:textAlignment w:val="auto"/>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w:t>
      </w:r>
      <w:r>
        <w:rPr>
          <w:rFonts w:ascii="Times New Roman" w:hAnsi="Times New Roman" w:eastAsia="仿宋_GB2312" w:cs="Times New Roman"/>
          <w:sz w:val="32"/>
          <w:szCs w:val="32"/>
        </w:rPr>
        <w:t>）整体支出全年预算数</w:t>
      </w:r>
      <w:r>
        <w:rPr>
          <w:rFonts w:hint="eastAsia" w:ascii="Times New Roman" w:hAnsi="Times New Roman" w:eastAsia="仿宋_GB2312" w:cs="Times New Roman"/>
          <w:sz w:val="32"/>
          <w:szCs w:val="32"/>
          <w:lang w:val="en-US" w:eastAsia="zh-CN"/>
        </w:rPr>
        <w:t>1931.08</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1878.66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97.29</w:t>
      </w:r>
      <w:r>
        <w:rPr>
          <w:rFonts w:ascii="Times New Roman" w:hAnsi="Times New Roman" w:eastAsia="仿宋_GB2312" w:cs="Times New Roman"/>
          <w:sz w:val="32"/>
          <w:szCs w:val="32"/>
        </w:rPr>
        <w:t>%，绩效自评得分</w:t>
      </w:r>
      <w:r>
        <w:rPr>
          <w:rFonts w:hint="eastAsia" w:ascii="Times New Roman" w:hAnsi="Times New Roman" w:eastAsia="仿宋_GB2312" w:cs="Times New Roman"/>
          <w:sz w:val="32"/>
          <w:szCs w:val="32"/>
          <w:lang w:val="en-US" w:eastAsia="zh-CN"/>
        </w:rPr>
        <w:t>99.73</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lang w:val="en-US" w:eastAsia="zh-CN"/>
        </w:rPr>
        <w:t>下好高效运转“先手棋”。主动参政设谋，充分发挥县政府办牵头抓总作用，精心做好办文、办会、办事等工作</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val="en-US" w:eastAsia="zh-CN"/>
        </w:rPr>
        <w:t>打好闭环落实“组合拳”。坚持“一分部署、九分落实”的工作理念，真正做到敢于担当、真督实查，有力促进政府各项决策部署和重点工作的有效落实；三是当好服务发展“店小二”。紧紧围绕县委、县政府决策部署，全面推动办公室各项工作紧贴中心要求、服务发展大局</w:t>
      </w: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highlight w:val="none"/>
        </w:rPr>
        <w:t>工作机制有待进一步完善，由于在平时工作中未加强绩效监控工作的重视，绩效监控工作容易滞后，未形成对绩效目标进行监控的习惯</w:t>
      </w:r>
      <w:r>
        <w:rPr>
          <w:rFonts w:ascii="Times New Roman" w:hAnsi="Times New Roman" w:eastAsia="仿宋_GB2312" w:cs="Times New Roman"/>
          <w:sz w:val="32"/>
          <w:szCs w:val="32"/>
          <w:highlight w:val="none"/>
        </w:rPr>
        <w:t>；二是</w:t>
      </w:r>
      <w:r>
        <w:rPr>
          <w:rFonts w:hint="eastAsia" w:ascii="Times New Roman" w:hAnsi="Times New Roman" w:eastAsia="仿宋_GB2312" w:cs="Times New Roman"/>
          <w:sz w:val="32"/>
          <w:szCs w:val="32"/>
          <w:highlight w:val="none"/>
        </w:rPr>
        <w:t>单位各科室衔接不及时，无法及时监控预算绩效目标实施情况</w:t>
      </w:r>
      <w:r>
        <w:rPr>
          <w:rFonts w:ascii="Times New Roman" w:hAnsi="Times New Roman" w:eastAsia="仿宋_GB2312" w:cs="Times New Roman"/>
          <w:sz w:val="32"/>
          <w:szCs w:val="32"/>
          <w:highlight w:val="none"/>
        </w:rPr>
        <w:t>。下一步改进措施：一是</w:t>
      </w:r>
      <w:r>
        <w:rPr>
          <w:rFonts w:hint="eastAsia" w:ascii="Times New Roman" w:hAnsi="Times New Roman" w:eastAsia="仿宋_GB2312" w:cs="Times New Roman"/>
          <w:sz w:val="32"/>
          <w:szCs w:val="32"/>
          <w:highlight w:val="none"/>
        </w:rPr>
        <w:t>在平时工作中进一步加强对绩效目标监控的重视，定期对预算执行情况进行监督，做到及时监控，及时控制，避免疏忽</w:t>
      </w:r>
      <w:r>
        <w:rPr>
          <w:rFonts w:ascii="Times New Roman" w:hAnsi="Times New Roman" w:eastAsia="仿宋_GB2312" w:cs="Times New Roman"/>
          <w:sz w:val="32"/>
          <w:szCs w:val="32"/>
          <w:highlight w:val="none"/>
        </w:rPr>
        <w:t>；二是</w:t>
      </w:r>
      <w:r>
        <w:rPr>
          <w:rFonts w:hint="eastAsia" w:ascii="Times New Roman" w:hAnsi="Times New Roman" w:eastAsia="仿宋_GB2312" w:cs="Times New Roman"/>
          <w:sz w:val="32"/>
          <w:szCs w:val="32"/>
          <w:highlight w:val="none"/>
        </w:rPr>
        <w:t>加强各科室衔接，使预算绩效目标实施进度得到及时反馈，便于及时汇总监控</w:t>
      </w:r>
      <w:r>
        <w:rPr>
          <w:rFonts w:ascii="Times New Roman" w:hAnsi="Times New Roman" w:eastAsia="仿宋_GB2312" w:cs="Times New Roman"/>
          <w:sz w:val="32"/>
          <w:szCs w:val="32"/>
          <w:highlight w:val="none"/>
        </w:rPr>
        <w:t>。</w:t>
      </w:r>
      <w:r>
        <w:rPr>
          <w:rFonts w:ascii="Times New Roman" w:hAnsi="Times New Roman" w:eastAsia="仿宋_GB2312" w:cs="Times New Roman"/>
          <w:b/>
          <w:bCs/>
          <w:kern w:val="0"/>
          <w:sz w:val="32"/>
          <w:szCs w:val="32"/>
        </w:rPr>
        <w:t>二是部门评价结果。</w:t>
      </w:r>
      <w:r>
        <w:rPr>
          <w:rFonts w:hint="eastAsia" w:ascii="Times New Roman" w:hAnsi="Times New Roman" w:eastAsia="仿宋_GB2312" w:cs="Times New Roman"/>
          <w:sz w:val="32"/>
          <w:szCs w:val="32"/>
          <w:lang w:eastAsia="zh-CN"/>
        </w:rPr>
        <w:t>事业发展资金</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27.60</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27.60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分，评价等级为</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优</w:t>
      </w:r>
      <w:r>
        <w:rPr>
          <w:rFonts w:ascii="Times New Roman" w:hAnsi="Times New Roman" w:eastAsia="仿宋_GB2312" w:cs="Times New Roman"/>
          <w:sz w:val="32"/>
          <w:szCs w:val="32"/>
          <w:highlight w:val="none"/>
        </w:rPr>
        <w:t>”</w:t>
      </w: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rPr>
        <w:t>项目绩效目标制定和项目制度建设有待进一步完善</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绩效管理专业知识储备和实际工作要求还有差距</w:t>
      </w: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rPr>
        <w:t>进一步完善项目绩效目标制定和项目制度建设</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eastAsia="zh-CN"/>
        </w:rPr>
        <w:t>加强</w:t>
      </w:r>
      <w:r>
        <w:rPr>
          <w:rFonts w:hint="eastAsia" w:ascii="Times New Roman" w:hAnsi="Times New Roman" w:eastAsia="仿宋_GB2312" w:cs="Times New Roman"/>
          <w:sz w:val="32"/>
          <w:szCs w:val="32"/>
        </w:rPr>
        <w:t>绩效管理专业知识储备</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政府办工作经费</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342.61</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342.61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rPr>
        <w:t>项目绩效目标制定和项目制度建设有待进一步完善</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绩效管理专业知识储备和实际工作要求还有差距</w:t>
      </w: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rPr>
        <w:t>进一步完善项目绩效目标制定和项目制度建设</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eastAsia="zh-CN"/>
        </w:rPr>
        <w:t>加强</w:t>
      </w:r>
      <w:r>
        <w:rPr>
          <w:rFonts w:hint="eastAsia" w:ascii="Times New Roman" w:hAnsi="Times New Roman" w:eastAsia="仿宋_GB2312" w:cs="Times New Roman"/>
          <w:sz w:val="32"/>
          <w:szCs w:val="32"/>
        </w:rPr>
        <w:t>绩效管理专业知识储备</w:t>
      </w:r>
      <w:r>
        <w:rPr>
          <w:rFonts w:ascii="Times New Roman" w:hAnsi="Times New Roman" w:eastAsia="仿宋_GB2312" w:cs="Times New Roman"/>
          <w:sz w:val="32"/>
          <w:szCs w:val="32"/>
        </w:rPr>
        <w:t>。</w:t>
      </w:r>
      <w:r>
        <w:rPr>
          <w:rFonts w:ascii="Times New Roman" w:hAnsi="Times New Roman" w:eastAsia="仿宋_GB2312" w:cs="Times New Roman"/>
          <w:b/>
          <w:bCs/>
          <w:kern w:val="0"/>
          <w:sz w:val="32"/>
          <w:szCs w:val="32"/>
        </w:rPr>
        <w:t>三是事前绩效评估结果。</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pPr>
        <w:pStyle w:val="14"/>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ascii="Times New Roman" w:hAnsi="Times New Roman" w:eastAsia="楷体_GB2312" w:cs="Times New Roman"/>
          <w:b/>
          <w:bCs/>
          <w:color w:val="auto"/>
          <w:kern w:val="2"/>
          <w:sz w:val="32"/>
          <w:szCs w:val="32"/>
        </w:rPr>
        <w:t>（三）评价结果应用情况。</w:t>
      </w:r>
      <w:r>
        <w:rPr>
          <w:rFonts w:hint="eastAsia"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rPr>
        <w:t>年根据年初工作规划和重点工作，围绕县委、县政府的工作部署，积极履行职责，强化管理，较好地完成了年度工作目标，同时加强预算收支的管理，建立健全内部管理制度，严格内部管理流程，部门整体支出管理得到了提升</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通过对运行成本、管理效率、履职效能、社会效应、可持续发展能力和服务对象满意度等方面综合考评</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完成了年度工作目标，部门整体支出绩效评价为优。对本部门2025年度预算安排，结合“零基预算”改革目标和要求，优化单位支出结构，有效提升资金使用效率，结合预算一体化系统加强资金管理，进一步完善单位内部控制制度。</w:t>
      </w:r>
    </w:p>
    <w:p>
      <w:pPr>
        <w:keepNext w:val="0"/>
        <w:keepLines w:val="0"/>
        <w:pageBreakBefore w:val="0"/>
        <w:kinsoku/>
        <w:wordWrap/>
        <w:overflowPunct/>
        <w:topLinePunct w:val="0"/>
        <w:autoSpaceDE/>
        <w:autoSpaceDN/>
        <w:bidi w:val="0"/>
        <w:adjustRightInd/>
        <w:snapToGrid w:val="0"/>
        <w:spacing w:line="520" w:lineRule="exact"/>
        <w:ind w:firstLine="420" w:firstLineChars="200"/>
        <w:jc w:val="left"/>
        <w:textAlignment w:val="auto"/>
        <w:rPr>
          <w:rFonts w:hint="eastAsia"/>
        </w:rPr>
      </w:pPr>
    </w:p>
    <w:p>
      <w:pPr>
        <w:pStyle w:val="14"/>
        <w:overflowPunct w:val="0"/>
        <w:autoSpaceDE/>
        <w:autoSpaceDN/>
        <w:spacing w:line="600" w:lineRule="exact"/>
        <w:ind w:firstLine="640" w:firstLineChars="200"/>
        <w:jc w:val="both"/>
        <w:rPr>
          <w:rFonts w:hint="eastAsia" w:ascii="仿宋_GB2312" w:hAnsi="仿宋" w:eastAsia="仿宋_GB2312"/>
          <w:sz w:val="32"/>
          <w:szCs w:val="32"/>
        </w:rPr>
      </w:pPr>
    </w:p>
    <w:p>
      <w:pPr>
        <w:pStyle w:val="14"/>
        <w:overflowPunct w:val="0"/>
        <w:autoSpaceDE/>
        <w:autoSpaceDN/>
        <w:spacing w:line="600" w:lineRule="exact"/>
        <w:ind w:firstLine="640" w:firstLineChars="200"/>
        <w:jc w:val="both"/>
        <w:rPr>
          <w:rFonts w:hint="eastAsia" w:ascii="仿宋_GB2312" w:hAnsi="仿宋" w:eastAsia="仿宋_GB2312"/>
          <w:sz w:val="32"/>
          <w:szCs w:val="3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both"/>
        <w:rPr>
          <w:rFonts w:ascii="Times New Roman" w:hAnsi="Times New Roman" w:cs="Times New Roman"/>
          <w:sz w:val="72"/>
          <w:szCs w:val="72"/>
        </w:rPr>
      </w:pPr>
    </w:p>
    <w:p>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widowControl/>
        <w:jc w:val="left"/>
        <w:rPr>
          <w:rFonts w:ascii="Times New Roman" w:hAnsi="Times New Roman" w:cs="Times New Roman"/>
          <w:color w:val="000000"/>
          <w:kern w:val="0"/>
          <w:sz w:val="32"/>
          <w:szCs w:val="32"/>
        </w:rPr>
      </w:pPr>
    </w:p>
    <w:p>
      <w:pPr>
        <w:widowControl/>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一、</w:t>
      </w:r>
      <w:r>
        <w:rPr>
          <w:rFonts w:hint="eastAsia" w:ascii="Times New Roman" w:hAnsi="Times New Roman" w:eastAsia="仿宋_GB2312" w:cs="Times New Roman"/>
          <w:color w:val="000000"/>
          <w:kern w:val="0"/>
          <w:sz w:val="32"/>
          <w:szCs w:val="32"/>
          <w:lang w:val="en-US"/>
        </w:rPr>
        <w:t>财政拨款收入：指本级财政当年拨付的资金。</w:t>
      </w:r>
    </w:p>
    <w:p>
      <w:pPr>
        <w:widowControl/>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二、</w:t>
      </w:r>
      <w:r>
        <w:rPr>
          <w:rFonts w:hint="eastAsia" w:ascii="Times New Roman" w:hAnsi="Times New Roman" w:eastAsia="仿宋_GB2312" w:cs="Times New Roman"/>
          <w:color w:val="000000"/>
          <w:kern w:val="0"/>
          <w:sz w:val="32"/>
          <w:szCs w:val="32"/>
          <w:lang w:val="en-US"/>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pPr>
        <w:widowControl/>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三、</w:t>
      </w:r>
      <w:r>
        <w:rPr>
          <w:rFonts w:hint="eastAsia" w:ascii="Times New Roman" w:hAnsi="Times New Roman" w:eastAsia="仿宋_GB2312" w:cs="Times New Roman"/>
          <w:color w:val="000000"/>
          <w:kern w:val="0"/>
          <w:sz w:val="32"/>
          <w:szCs w:val="32"/>
          <w:lang w:val="en-US"/>
        </w:rPr>
        <w:t>公共安全支出（类）：是指用于内卫、消防等武装警察部队的支出，包括保障机构正常运转、完成日常和特定的工作任务或事业发展目标的支出。</w:t>
      </w:r>
    </w:p>
    <w:p>
      <w:pPr>
        <w:widowControl/>
        <w:ind w:firstLine="640" w:firstLineChars="200"/>
        <w:jc w:val="left"/>
        <w:rPr>
          <w:rFonts w:hint="eastAsia" w:ascii="Times New Roman" w:hAnsi="Times New Roman" w:eastAsia="仿宋_GB2312" w:cs="Times New Roman"/>
          <w:color w:val="000000"/>
          <w:kern w:val="0"/>
          <w:sz w:val="32"/>
          <w:szCs w:val="32"/>
          <w:lang w:val="en-US"/>
        </w:rPr>
      </w:pPr>
      <w:r>
        <w:rPr>
          <w:rFonts w:hint="eastAsia" w:ascii="Times New Roman" w:hAnsi="Times New Roman" w:eastAsia="仿宋_GB2312" w:cs="Times New Roman"/>
          <w:color w:val="000000"/>
          <w:kern w:val="0"/>
          <w:sz w:val="32"/>
          <w:szCs w:val="32"/>
          <w:lang w:val="en-US" w:eastAsia="zh-CN"/>
        </w:rPr>
        <w:t>四、</w:t>
      </w:r>
      <w:r>
        <w:rPr>
          <w:rFonts w:hint="eastAsia" w:ascii="Times New Roman" w:hAnsi="Times New Roman" w:eastAsia="仿宋_GB2312" w:cs="Times New Roman"/>
          <w:color w:val="000000"/>
          <w:kern w:val="0"/>
          <w:sz w:val="32"/>
          <w:szCs w:val="32"/>
          <w:lang w:val="en-US"/>
        </w:rPr>
        <w:t>节能环保支出（类）：是指用于节能环保支出，包括保障机构正常运转、完成日常和特定的工作任务或事业发展目标的支出。</w:t>
      </w:r>
    </w:p>
    <w:p>
      <w:pPr>
        <w:widowControl/>
        <w:ind w:firstLine="640" w:firstLineChars="200"/>
        <w:jc w:val="left"/>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五、</w:t>
      </w:r>
      <w:r>
        <w:rPr>
          <w:rFonts w:hint="eastAsia" w:ascii="Times New Roman" w:hAnsi="Times New Roman" w:eastAsia="仿宋_GB2312" w:cs="Times New Roman"/>
          <w:color w:val="000000"/>
          <w:kern w:val="0"/>
          <w:sz w:val="32"/>
          <w:szCs w:val="32"/>
          <w:lang w:val="en-US"/>
        </w:rPr>
        <w:t>农林水支出（类）：是指用于农林水事务支出，包括保障机构正常运转、完成日常和特定的工作任务或事业发展目标的支出。</w:t>
      </w:r>
    </w:p>
    <w:p>
      <w:pPr>
        <w:widowControl/>
        <w:ind w:firstLine="640" w:firstLineChars="200"/>
        <w:jc w:val="left"/>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六、</w:t>
      </w:r>
      <w:r>
        <w:rPr>
          <w:rFonts w:hint="eastAsia" w:ascii="Times New Roman" w:hAnsi="Times New Roman" w:eastAsia="仿宋_GB2312" w:cs="Times New Roman"/>
          <w:color w:val="000000"/>
          <w:kern w:val="0"/>
          <w:sz w:val="32"/>
          <w:szCs w:val="32"/>
          <w:lang w:val="en-US"/>
        </w:rPr>
        <w:t>金融支出（类）：是指用于反映金融方面的支出,包括保障机构正常运转、完成日常和特定的工作任务或事业发展目标的支出。</w:t>
      </w:r>
    </w:p>
    <w:p>
      <w:pPr>
        <w:widowControl/>
        <w:ind w:firstLine="640" w:firstLineChars="200"/>
        <w:jc w:val="left"/>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七、</w:t>
      </w:r>
      <w:r>
        <w:rPr>
          <w:rFonts w:hint="eastAsia" w:ascii="Times New Roman" w:hAnsi="Times New Roman" w:eastAsia="仿宋_GB2312" w:cs="Times New Roman"/>
          <w:color w:val="000000"/>
          <w:kern w:val="0"/>
          <w:sz w:val="32"/>
          <w:szCs w:val="32"/>
          <w:lang w:val="en-US"/>
        </w:rPr>
        <w:t>其他支出（类）：是指用于反映除上述项目以外其他不能划分到具体功能科目中的支出项目，包括保障机构正常运转、完成日常和特定的工作任务或事业发展目标的支出。</w:t>
      </w:r>
    </w:p>
    <w:p>
      <w:pPr>
        <w:widowControl/>
        <w:ind w:firstLine="640" w:firstLineChars="200"/>
        <w:jc w:val="left"/>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八、</w:t>
      </w:r>
      <w:r>
        <w:rPr>
          <w:rFonts w:hint="eastAsia" w:ascii="Times New Roman" w:hAnsi="Times New Roman" w:eastAsia="仿宋_GB2312" w:cs="Times New Roman"/>
          <w:color w:val="000000"/>
          <w:kern w:val="0"/>
          <w:sz w:val="32"/>
          <w:szCs w:val="32"/>
          <w:lang w:val="en-US"/>
        </w:rPr>
        <w:t>基本支出：指保障机构正常运转、完成支日常工作任务而发生的人员支出和公用支出。</w:t>
      </w:r>
    </w:p>
    <w:p>
      <w:pPr>
        <w:widowControl/>
        <w:ind w:firstLine="640" w:firstLineChars="200"/>
        <w:jc w:val="left"/>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九、</w:t>
      </w:r>
      <w:r>
        <w:rPr>
          <w:rFonts w:hint="eastAsia" w:ascii="Times New Roman" w:hAnsi="Times New Roman" w:eastAsia="仿宋_GB2312" w:cs="Times New Roman"/>
          <w:color w:val="000000"/>
          <w:kern w:val="0"/>
          <w:sz w:val="32"/>
          <w:szCs w:val="32"/>
          <w:lang w:val="en-US"/>
        </w:rPr>
        <w:t>项目支出：指在基本支出之外为完成特定行政任务和事业发展目标所发生的支出。</w:t>
      </w:r>
    </w:p>
    <w:p>
      <w:pPr>
        <w:widowControl/>
        <w:ind w:firstLine="640" w:firstLineChars="200"/>
        <w:jc w:val="left"/>
        <w:rPr>
          <w:rFonts w:hint="eastAsia" w:ascii="Times New Roman" w:hAnsi="Times New Roman" w:eastAsia="仿宋_GB2312" w:cs="Times New Roman"/>
          <w:color w:val="000000"/>
          <w:kern w:val="0"/>
          <w:sz w:val="32"/>
          <w:szCs w:val="32"/>
          <w:lang w:val="en-US"/>
        </w:rPr>
      </w:pPr>
      <w:r>
        <w:rPr>
          <w:rFonts w:hint="eastAsia" w:ascii="Times New Roman" w:hAnsi="Times New Roman" w:eastAsia="仿宋_GB2312" w:cs="Times New Roman"/>
          <w:color w:val="000000"/>
          <w:kern w:val="0"/>
          <w:sz w:val="32"/>
          <w:szCs w:val="32"/>
          <w:lang w:val="en-US" w:eastAsia="zh-CN"/>
        </w:rPr>
        <w:t>十、</w:t>
      </w:r>
      <w:r>
        <w:rPr>
          <w:rFonts w:hint="default" w:ascii="Times New Roman" w:hAnsi="Times New Roman" w:eastAsia="仿宋_GB2312" w:cs="Times New Roman"/>
          <w:color w:val="000000"/>
          <w:kern w:val="0"/>
          <w:sz w:val="32"/>
          <w:szCs w:val="32"/>
          <w:lang w:val="en-US"/>
        </w:rPr>
        <w:t>“</w:t>
      </w:r>
      <w:r>
        <w:rPr>
          <w:rFonts w:hint="eastAsia" w:ascii="Times New Roman" w:hAnsi="Times New Roman" w:eastAsia="仿宋_GB2312" w:cs="Times New Roman"/>
          <w:color w:val="000000"/>
          <w:kern w:val="0"/>
          <w:sz w:val="32"/>
          <w:szCs w:val="32"/>
          <w:lang w:val="en-US"/>
        </w:rPr>
        <w:t>三公</w:t>
      </w:r>
      <w:r>
        <w:rPr>
          <w:rFonts w:hint="default" w:ascii="Times New Roman" w:hAnsi="Times New Roman" w:eastAsia="仿宋_GB2312" w:cs="Times New Roman"/>
          <w:color w:val="000000"/>
          <w:kern w:val="0"/>
          <w:sz w:val="32"/>
          <w:szCs w:val="32"/>
          <w:lang w:val="en-US"/>
        </w:rPr>
        <w:t>”</w:t>
      </w:r>
      <w:r>
        <w:rPr>
          <w:rFonts w:hint="eastAsia" w:ascii="Times New Roman" w:hAnsi="Times New Roman" w:eastAsia="仿宋_GB2312" w:cs="Times New Roman"/>
          <w:color w:val="000000"/>
          <w:kern w:val="0"/>
          <w:sz w:val="32"/>
          <w:szCs w:val="32"/>
          <w:lang w:val="en-US"/>
        </w:rPr>
        <w:t>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widowControl/>
        <w:ind w:firstLine="640" w:firstLineChars="200"/>
        <w:jc w:val="left"/>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十一、</w:t>
      </w:r>
      <w:r>
        <w:rPr>
          <w:rFonts w:hint="eastAsia" w:ascii="Times New Roman" w:hAnsi="Times New Roman" w:eastAsia="仿宋_GB2312" w:cs="Times New Roman"/>
          <w:color w:val="000000"/>
          <w:kern w:val="0"/>
          <w:sz w:val="32"/>
          <w:szCs w:val="32"/>
          <w:lang w:val="en-US"/>
        </w:rPr>
        <w:t>政府采购 ：是指国家各级政府为从事日常的政务活动或为了满足公共服务的目的，利用国家财政性资金和政府借款购买货物、工程和服务的行为。</w:t>
      </w:r>
    </w:p>
    <w:p>
      <w:pPr>
        <w:widowControl/>
        <w:ind w:firstLine="640" w:firstLineChars="200"/>
        <w:jc w:val="left"/>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十二、</w:t>
      </w:r>
      <w:r>
        <w:rPr>
          <w:rFonts w:hint="eastAsia" w:ascii="Times New Roman" w:hAnsi="Times New Roman" w:eastAsia="仿宋_GB2312" w:cs="Times New Roman"/>
          <w:color w:val="000000"/>
          <w:kern w:val="0"/>
          <w:sz w:val="32"/>
          <w:szCs w:val="32"/>
          <w:lang w:val="en-US"/>
        </w:rPr>
        <w:t>工资福利支出：反映单位开支的在职职工和编制外长期聘用人员的各类劳动报酬，以及为上述人员缴纳的各项社会保险费等。</w:t>
      </w:r>
    </w:p>
    <w:p>
      <w:pPr>
        <w:widowControl/>
        <w:ind w:firstLine="640" w:firstLineChars="200"/>
        <w:jc w:val="left"/>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十三、</w:t>
      </w:r>
      <w:r>
        <w:rPr>
          <w:rFonts w:hint="eastAsia" w:ascii="Times New Roman" w:hAnsi="Times New Roman" w:eastAsia="仿宋_GB2312" w:cs="Times New Roman"/>
          <w:color w:val="000000"/>
          <w:kern w:val="0"/>
          <w:sz w:val="32"/>
          <w:szCs w:val="32"/>
          <w:lang w:val="en-US"/>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pPr>
        <w:widowControl/>
        <w:ind w:firstLine="640" w:firstLineChars="200"/>
        <w:jc w:val="left"/>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十四、</w:t>
      </w:r>
      <w:r>
        <w:rPr>
          <w:rFonts w:hint="eastAsia" w:ascii="Times New Roman" w:hAnsi="Times New Roman" w:eastAsia="仿宋_GB2312" w:cs="Times New Roman"/>
          <w:color w:val="000000"/>
          <w:kern w:val="0"/>
          <w:sz w:val="32"/>
          <w:szCs w:val="32"/>
          <w:lang w:val="en-US"/>
        </w:rPr>
        <w:t>津贴补贴：反映经国家批准建立的机关事业单位艰苦边远地区津贴、机关工作人员地区附加津贴、机关工作人员岗位津贴、事业单位工作人员特殊岗位津贴补贴等。</w:t>
      </w:r>
    </w:p>
    <w:p>
      <w:pPr>
        <w:widowControl/>
        <w:ind w:firstLine="640" w:firstLineChars="200"/>
        <w:jc w:val="left"/>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十五、</w:t>
      </w:r>
      <w:r>
        <w:rPr>
          <w:rFonts w:hint="eastAsia" w:ascii="Times New Roman" w:hAnsi="Times New Roman" w:eastAsia="仿宋_GB2312" w:cs="Times New Roman"/>
          <w:color w:val="000000"/>
          <w:kern w:val="0"/>
          <w:sz w:val="32"/>
          <w:szCs w:val="32"/>
          <w:lang w:val="en-US"/>
        </w:rPr>
        <w:t>奖金：反映机关工作人员年终一次性奖金。</w:t>
      </w:r>
    </w:p>
    <w:p>
      <w:pPr>
        <w:widowControl/>
        <w:ind w:firstLine="640" w:firstLineChars="200"/>
        <w:jc w:val="left"/>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十六、</w:t>
      </w:r>
      <w:r>
        <w:rPr>
          <w:rFonts w:hint="eastAsia" w:ascii="Times New Roman" w:hAnsi="Times New Roman" w:eastAsia="仿宋_GB2312" w:cs="Times New Roman"/>
          <w:color w:val="000000"/>
          <w:kern w:val="0"/>
          <w:sz w:val="32"/>
          <w:szCs w:val="32"/>
          <w:lang w:val="en-US"/>
        </w:rPr>
        <w:t>机关事业单位基本养老保险缴费：反映机关事业单位缴纳的基本养老保险费。由单位代扣的工作人员基本养老保险缴费，不在此科目反映。</w:t>
      </w:r>
    </w:p>
    <w:p>
      <w:pPr>
        <w:widowControl/>
        <w:ind w:firstLine="640" w:firstLineChars="200"/>
        <w:jc w:val="left"/>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十七、</w:t>
      </w:r>
      <w:r>
        <w:rPr>
          <w:rFonts w:hint="eastAsia" w:ascii="Times New Roman" w:hAnsi="Times New Roman" w:eastAsia="仿宋_GB2312" w:cs="Times New Roman"/>
          <w:color w:val="000000"/>
          <w:kern w:val="0"/>
          <w:sz w:val="32"/>
          <w:szCs w:val="32"/>
          <w:lang w:val="en-US"/>
        </w:rPr>
        <w:t>职工基本医疗保险缴费：反映单位为职工缴纳的基本医疗保险费。</w:t>
      </w:r>
    </w:p>
    <w:p>
      <w:pPr>
        <w:widowControl/>
        <w:ind w:firstLine="640" w:firstLineChars="200"/>
        <w:jc w:val="left"/>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十八、</w:t>
      </w:r>
      <w:r>
        <w:rPr>
          <w:rFonts w:hint="eastAsia" w:ascii="Times New Roman" w:hAnsi="Times New Roman" w:eastAsia="仿宋_GB2312" w:cs="Times New Roman"/>
          <w:color w:val="000000"/>
          <w:kern w:val="0"/>
          <w:sz w:val="32"/>
          <w:szCs w:val="32"/>
          <w:lang w:val="en-US"/>
        </w:rPr>
        <w:t>其他社会保障缴费：反映单位为职工缴纳的基本医疗、失业、工伤、生育等社会保险费，残疾人就业保障金，军队（含武警）为军人缴纳的伤亡、退役医疗等社会保险费。</w:t>
      </w:r>
    </w:p>
    <w:p>
      <w:pPr>
        <w:widowControl/>
        <w:ind w:firstLine="640" w:firstLineChars="200"/>
        <w:jc w:val="left"/>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十九、</w:t>
      </w:r>
      <w:r>
        <w:rPr>
          <w:rFonts w:hint="eastAsia" w:ascii="Times New Roman" w:hAnsi="Times New Roman" w:eastAsia="仿宋_GB2312" w:cs="Times New Roman"/>
          <w:color w:val="000000"/>
          <w:kern w:val="0"/>
          <w:sz w:val="32"/>
          <w:szCs w:val="32"/>
          <w:lang w:val="en-US"/>
        </w:rPr>
        <w:t>住房公积金：反映行政事业单位按人力资源和社会保障部、财政部规定的基本工资和津贴补贴以及规定比例为职工缴纳的住房公积金。</w:t>
      </w:r>
    </w:p>
    <w:p>
      <w:pPr>
        <w:widowControl/>
        <w:ind w:firstLine="640" w:firstLineChars="200"/>
        <w:jc w:val="left"/>
        <w:rPr>
          <w:rFonts w:hint="eastAsia" w:ascii="Times New Roman" w:hAnsi="Times New Roman" w:eastAsia="仿宋_GB2312" w:cs="Times New Roman"/>
          <w:color w:val="000000"/>
          <w:kern w:val="0"/>
          <w:sz w:val="32"/>
          <w:szCs w:val="32"/>
          <w:lang w:val="en-US"/>
        </w:rPr>
      </w:pPr>
      <w:r>
        <w:rPr>
          <w:rFonts w:hint="eastAsia" w:ascii="Times New Roman" w:hAnsi="Times New Roman" w:eastAsia="仿宋_GB2312" w:cs="Times New Roman"/>
          <w:color w:val="000000"/>
          <w:kern w:val="0"/>
          <w:sz w:val="32"/>
          <w:szCs w:val="32"/>
          <w:lang w:val="en-US" w:eastAsia="zh-CN"/>
        </w:rPr>
        <w:t>二十、</w:t>
      </w:r>
      <w:r>
        <w:rPr>
          <w:rFonts w:hint="eastAsia" w:ascii="Times New Roman" w:hAnsi="Times New Roman" w:eastAsia="仿宋_GB2312" w:cs="Times New Roman"/>
          <w:color w:val="000000"/>
          <w:kern w:val="0"/>
          <w:sz w:val="32"/>
          <w:szCs w:val="32"/>
          <w:lang w:val="en-US"/>
        </w:rPr>
        <w:t>医疗费：反映未参加医疗保险单位的医疗经费和单位按规定为职工支出的其他医疗费用。</w:t>
      </w:r>
    </w:p>
    <w:p>
      <w:pPr>
        <w:widowControl/>
        <w:ind w:firstLine="640" w:firstLineChars="200"/>
        <w:jc w:val="left"/>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二十一、</w:t>
      </w:r>
      <w:r>
        <w:rPr>
          <w:rFonts w:hint="eastAsia" w:ascii="Times New Roman" w:hAnsi="Times New Roman" w:eastAsia="仿宋_GB2312" w:cs="Times New Roman"/>
          <w:color w:val="000000"/>
          <w:kern w:val="0"/>
          <w:sz w:val="32"/>
          <w:szCs w:val="32"/>
          <w:lang w:val="en-US"/>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widowControl/>
        <w:ind w:firstLine="640" w:firstLineChars="200"/>
        <w:jc w:val="left"/>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二十二、</w:t>
      </w:r>
      <w:r>
        <w:rPr>
          <w:rFonts w:hint="eastAsia" w:ascii="Times New Roman" w:hAnsi="Times New Roman" w:eastAsia="仿宋_GB2312" w:cs="Times New Roman"/>
          <w:color w:val="000000"/>
          <w:kern w:val="0"/>
          <w:sz w:val="32"/>
          <w:szCs w:val="32"/>
          <w:lang w:val="en-US"/>
        </w:rPr>
        <w:t>商品和服务支出：反映单位购买商品和服务的支出（不包括用于购置固定资产的支出、战略性和应急储备支出）。</w:t>
      </w:r>
    </w:p>
    <w:p>
      <w:pPr>
        <w:widowControl/>
        <w:ind w:firstLine="640" w:firstLineChars="200"/>
        <w:jc w:val="left"/>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二十三、</w:t>
      </w:r>
      <w:r>
        <w:rPr>
          <w:rFonts w:hint="eastAsia" w:ascii="Times New Roman" w:hAnsi="Times New Roman" w:eastAsia="仿宋_GB2312" w:cs="Times New Roman"/>
          <w:color w:val="000000"/>
          <w:kern w:val="0"/>
          <w:sz w:val="32"/>
          <w:szCs w:val="32"/>
          <w:lang w:val="en-US"/>
        </w:rPr>
        <w:t>办公费：反映单位购买按财务会计制度规定不符合固定资产确认标准的日常办公用品、书报杂志等支出。</w:t>
      </w:r>
    </w:p>
    <w:p>
      <w:pPr>
        <w:widowControl/>
        <w:ind w:firstLine="640" w:firstLineChars="200"/>
        <w:jc w:val="left"/>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二十四、</w:t>
      </w:r>
      <w:r>
        <w:rPr>
          <w:rFonts w:hint="eastAsia" w:ascii="Times New Roman" w:hAnsi="Times New Roman" w:eastAsia="仿宋_GB2312" w:cs="Times New Roman"/>
          <w:color w:val="000000"/>
          <w:kern w:val="0"/>
          <w:sz w:val="32"/>
          <w:szCs w:val="32"/>
          <w:lang w:val="en-US"/>
        </w:rPr>
        <w:t>印刷费：反映单位的印刷费支出。</w:t>
      </w:r>
    </w:p>
    <w:p>
      <w:pPr>
        <w:widowControl/>
        <w:ind w:firstLine="640" w:firstLineChars="200"/>
        <w:jc w:val="left"/>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二十五、</w:t>
      </w:r>
      <w:r>
        <w:rPr>
          <w:rFonts w:hint="eastAsia" w:ascii="Times New Roman" w:hAnsi="Times New Roman" w:eastAsia="仿宋_GB2312" w:cs="Times New Roman"/>
          <w:color w:val="000000"/>
          <w:kern w:val="0"/>
          <w:sz w:val="32"/>
          <w:szCs w:val="32"/>
          <w:lang w:val="en-US"/>
        </w:rPr>
        <w:t>邮电费：反映单位开支的信函、包裹、货物等物品的邮寄费及电话费、电报费、传真费、网络通讯费等。</w:t>
      </w:r>
    </w:p>
    <w:p>
      <w:pPr>
        <w:widowControl/>
        <w:ind w:firstLine="640" w:firstLineChars="200"/>
        <w:jc w:val="left"/>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二十六、</w:t>
      </w:r>
      <w:r>
        <w:rPr>
          <w:rFonts w:hint="eastAsia" w:ascii="Times New Roman" w:hAnsi="Times New Roman" w:eastAsia="仿宋_GB2312" w:cs="Times New Roman"/>
          <w:color w:val="000000"/>
          <w:kern w:val="0"/>
          <w:sz w:val="32"/>
          <w:szCs w:val="32"/>
          <w:lang w:val="en-US"/>
        </w:rPr>
        <w:t>差旅费：反映单位工作人员出差发生的城市间交通费、住宿费、伙食补贴费和市内交通费。</w:t>
      </w:r>
    </w:p>
    <w:p>
      <w:pPr>
        <w:widowControl/>
        <w:ind w:firstLine="640" w:firstLineChars="200"/>
        <w:jc w:val="left"/>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二十七、</w:t>
      </w:r>
      <w:r>
        <w:rPr>
          <w:rFonts w:hint="eastAsia" w:ascii="Times New Roman" w:hAnsi="Times New Roman" w:eastAsia="仿宋_GB2312" w:cs="Times New Roman"/>
          <w:color w:val="000000"/>
          <w:kern w:val="0"/>
          <w:sz w:val="32"/>
          <w:szCs w:val="32"/>
          <w:lang w:val="en-US"/>
        </w:rPr>
        <w:t>因公出国（境）费用：反映单位公务出国(境)的住宿费、旅费、伙食补助费、杂费、培训费等支出。</w:t>
      </w:r>
    </w:p>
    <w:p>
      <w:pPr>
        <w:widowControl/>
        <w:ind w:firstLine="640" w:firstLineChars="200"/>
        <w:jc w:val="left"/>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二十八、</w:t>
      </w:r>
      <w:r>
        <w:rPr>
          <w:rFonts w:hint="eastAsia" w:ascii="Times New Roman" w:hAnsi="Times New Roman" w:eastAsia="仿宋_GB2312" w:cs="Times New Roman"/>
          <w:color w:val="000000"/>
          <w:kern w:val="0"/>
          <w:sz w:val="32"/>
          <w:szCs w:val="32"/>
          <w:lang w:val="en-US"/>
        </w:rPr>
        <w:t>维修(护)费：反映单位日常开支的固定资产（不包括车船等交通工具）修理和维护费用，网络信息系统运行与维护费用，以及按规定提取的修购基金。</w:t>
      </w:r>
    </w:p>
    <w:p>
      <w:pPr>
        <w:widowControl/>
        <w:ind w:firstLine="640" w:firstLineChars="200"/>
        <w:jc w:val="left"/>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二十九、</w:t>
      </w:r>
      <w:r>
        <w:rPr>
          <w:rFonts w:hint="eastAsia" w:ascii="Times New Roman" w:hAnsi="Times New Roman" w:eastAsia="仿宋_GB2312" w:cs="Times New Roman"/>
          <w:color w:val="000000"/>
          <w:kern w:val="0"/>
          <w:sz w:val="32"/>
          <w:szCs w:val="32"/>
          <w:lang w:val="en-US"/>
        </w:rPr>
        <w:t>租赁费：反映租赁办公用房、宿舍、专用通讯网以及其他设备等方面的费用。</w:t>
      </w:r>
    </w:p>
    <w:p>
      <w:pPr>
        <w:widowControl/>
        <w:ind w:firstLine="640" w:firstLineChars="200"/>
        <w:jc w:val="left"/>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三十、</w:t>
      </w:r>
      <w:r>
        <w:rPr>
          <w:rFonts w:hint="eastAsia" w:ascii="Times New Roman" w:hAnsi="Times New Roman" w:eastAsia="仿宋_GB2312" w:cs="Times New Roman"/>
          <w:color w:val="000000"/>
          <w:kern w:val="0"/>
          <w:sz w:val="32"/>
          <w:szCs w:val="32"/>
          <w:lang w:val="en-US"/>
        </w:rPr>
        <w:t>会议费：反映会议中按规定开支的住宿费、伙食费、会议室租金、交通费、文件印刷费、医药费等。</w:t>
      </w:r>
    </w:p>
    <w:p>
      <w:pPr>
        <w:widowControl/>
        <w:ind w:firstLine="640" w:firstLineChars="200"/>
        <w:jc w:val="left"/>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三十一、</w:t>
      </w:r>
      <w:r>
        <w:rPr>
          <w:rFonts w:hint="eastAsia" w:ascii="Times New Roman" w:hAnsi="Times New Roman" w:eastAsia="仿宋_GB2312" w:cs="Times New Roman"/>
          <w:color w:val="000000"/>
          <w:kern w:val="0"/>
          <w:sz w:val="32"/>
          <w:szCs w:val="32"/>
          <w:lang w:val="en-US"/>
        </w:rPr>
        <w:t>培训费：反映除因公出国（境）培训费以外的各类培训支出。</w:t>
      </w:r>
    </w:p>
    <w:p>
      <w:pPr>
        <w:widowControl/>
        <w:ind w:firstLine="640" w:firstLineChars="200"/>
        <w:jc w:val="left"/>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三十二、</w:t>
      </w:r>
      <w:r>
        <w:rPr>
          <w:rFonts w:hint="eastAsia" w:ascii="Times New Roman" w:hAnsi="Times New Roman" w:eastAsia="仿宋_GB2312" w:cs="Times New Roman"/>
          <w:color w:val="000000"/>
          <w:kern w:val="0"/>
          <w:sz w:val="32"/>
          <w:szCs w:val="32"/>
          <w:lang w:val="en-US"/>
        </w:rPr>
        <w:t>公务接待费：反映单位按规定开支的各类公务接待（含外宾接待）费用。</w:t>
      </w:r>
    </w:p>
    <w:p>
      <w:pPr>
        <w:widowControl/>
        <w:ind w:firstLine="640" w:firstLineChars="200"/>
        <w:jc w:val="left"/>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三十三、</w:t>
      </w:r>
      <w:r>
        <w:rPr>
          <w:rFonts w:hint="eastAsia" w:ascii="Times New Roman" w:hAnsi="Times New Roman" w:eastAsia="仿宋_GB2312" w:cs="Times New Roman"/>
          <w:color w:val="000000"/>
          <w:kern w:val="0"/>
          <w:sz w:val="32"/>
          <w:szCs w:val="32"/>
          <w:lang w:val="en-US"/>
        </w:rPr>
        <w:t>劳务费：反映支付给单位和个人的劳务费用，如临时聘用人员、钟点工工资，稿费、翻译费，评审费等。</w:t>
      </w:r>
    </w:p>
    <w:p>
      <w:pPr>
        <w:widowControl/>
        <w:ind w:firstLine="640" w:firstLineChars="200"/>
        <w:jc w:val="left"/>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三十四、</w:t>
      </w:r>
      <w:r>
        <w:rPr>
          <w:rFonts w:hint="eastAsia" w:ascii="Times New Roman" w:hAnsi="Times New Roman" w:eastAsia="仿宋_GB2312" w:cs="Times New Roman"/>
          <w:color w:val="000000"/>
          <w:kern w:val="0"/>
          <w:sz w:val="32"/>
          <w:szCs w:val="32"/>
          <w:lang w:val="en-US"/>
        </w:rPr>
        <w:t>工会经费：反映单位按规定提取的工会经费。</w:t>
      </w:r>
    </w:p>
    <w:p>
      <w:pPr>
        <w:widowControl/>
        <w:ind w:firstLine="640" w:firstLineChars="200"/>
        <w:jc w:val="left"/>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三十五、</w:t>
      </w:r>
      <w:r>
        <w:rPr>
          <w:rFonts w:hint="eastAsia" w:ascii="Times New Roman" w:hAnsi="Times New Roman" w:eastAsia="仿宋_GB2312" w:cs="Times New Roman"/>
          <w:color w:val="000000"/>
          <w:kern w:val="0"/>
          <w:sz w:val="32"/>
          <w:szCs w:val="32"/>
          <w:lang w:val="en-US"/>
        </w:rPr>
        <w:t>福利费：反映单位按规定提取的福利费。</w:t>
      </w:r>
    </w:p>
    <w:p>
      <w:pPr>
        <w:widowControl/>
        <w:ind w:firstLine="640" w:firstLineChars="200"/>
        <w:jc w:val="left"/>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三十六、</w:t>
      </w:r>
      <w:r>
        <w:rPr>
          <w:rFonts w:hint="eastAsia" w:ascii="Times New Roman" w:hAnsi="Times New Roman" w:eastAsia="仿宋_GB2312" w:cs="Times New Roman"/>
          <w:color w:val="000000"/>
          <w:kern w:val="0"/>
          <w:sz w:val="32"/>
          <w:szCs w:val="32"/>
          <w:lang w:val="en-US"/>
        </w:rPr>
        <w:t>其他交通费用：反映单位除公务用车运行维护费以外的其他交通费用。如公务交通补贴，租车费用、出租车费用，飞机、船舶等的燃料费、维修费、保险费等。</w:t>
      </w:r>
    </w:p>
    <w:p>
      <w:pPr>
        <w:widowControl/>
        <w:ind w:firstLine="640" w:firstLineChars="200"/>
        <w:jc w:val="left"/>
        <w:rPr>
          <w:rFonts w:hint="eastAsia" w:ascii="Times New Roman" w:hAnsi="Times New Roman" w:eastAsia="仿宋_GB2312" w:cs="Times New Roman"/>
          <w:color w:val="000000"/>
          <w:kern w:val="0"/>
          <w:sz w:val="32"/>
          <w:szCs w:val="32"/>
          <w:lang w:val="en-US"/>
        </w:rPr>
      </w:pPr>
      <w:r>
        <w:rPr>
          <w:rFonts w:hint="eastAsia" w:ascii="Times New Roman" w:hAnsi="Times New Roman" w:eastAsia="仿宋_GB2312" w:cs="Times New Roman"/>
          <w:color w:val="000000"/>
          <w:kern w:val="0"/>
          <w:sz w:val="32"/>
          <w:szCs w:val="32"/>
          <w:lang w:val="en-US" w:eastAsia="zh-CN"/>
        </w:rPr>
        <w:t>三十七、</w:t>
      </w:r>
      <w:r>
        <w:rPr>
          <w:rFonts w:hint="eastAsia" w:ascii="Times New Roman" w:hAnsi="Times New Roman" w:eastAsia="仿宋_GB2312" w:cs="Times New Roman"/>
          <w:color w:val="000000"/>
          <w:kern w:val="0"/>
          <w:sz w:val="32"/>
          <w:szCs w:val="32"/>
          <w:lang w:val="en-US"/>
        </w:rPr>
        <w:t>其他商品和服务支出：反映上述科目未包括的日常公用支出。如行政赔偿费和诉讼费、国内组织的会员费、来访费、广告宣传、其他劳务费及离休人员特需费、公用经费等。</w:t>
      </w:r>
    </w:p>
    <w:p>
      <w:pPr>
        <w:widowControl/>
        <w:ind w:firstLine="640" w:firstLineChars="200"/>
        <w:jc w:val="left"/>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三十八、</w:t>
      </w:r>
      <w:r>
        <w:rPr>
          <w:rFonts w:hint="eastAsia" w:ascii="Times New Roman" w:hAnsi="Times New Roman" w:eastAsia="仿宋_GB2312" w:cs="Times New Roman"/>
          <w:color w:val="000000"/>
          <w:kern w:val="0"/>
          <w:sz w:val="32"/>
          <w:szCs w:val="32"/>
          <w:lang w:val="en-US"/>
        </w:rPr>
        <w:t>对个人和家庭的补助：反映政府用于对个人和家庭的补助支出。</w:t>
      </w:r>
    </w:p>
    <w:p>
      <w:pPr>
        <w:widowControl/>
        <w:ind w:firstLine="640" w:firstLineChars="200"/>
        <w:jc w:val="left"/>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三十九、</w:t>
      </w:r>
      <w:r>
        <w:rPr>
          <w:rFonts w:hint="eastAsia" w:ascii="Times New Roman" w:hAnsi="Times New Roman" w:eastAsia="仿宋_GB2312" w:cs="Times New Roman"/>
          <w:color w:val="000000"/>
          <w:kern w:val="0"/>
          <w:sz w:val="32"/>
          <w:szCs w:val="32"/>
          <w:lang w:val="en-US"/>
        </w:rPr>
        <w:t>抚恤金：反映按规定开支的烈士遗属、牺牲病故人员遗属的一次性和定期抚恤金，伤残人员的抚恤金，离退休人员等其他人员的各项抚恤金。</w:t>
      </w:r>
    </w:p>
    <w:p>
      <w:pPr>
        <w:widowControl/>
        <w:ind w:firstLine="640" w:firstLineChars="200"/>
        <w:jc w:val="left"/>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四十、</w:t>
      </w:r>
      <w:r>
        <w:rPr>
          <w:rFonts w:hint="eastAsia" w:ascii="Times New Roman" w:hAnsi="Times New Roman" w:eastAsia="仿宋_GB2312" w:cs="Times New Roman"/>
          <w:color w:val="000000"/>
          <w:kern w:val="0"/>
          <w:sz w:val="32"/>
          <w:szCs w:val="32"/>
          <w:lang w:val="en-US"/>
        </w:rPr>
        <w:t>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pPr>
        <w:widowControl/>
        <w:ind w:firstLine="640" w:firstLineChars="200"/>
        <w:jc w:val="left"/>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四十一、</w:t>
      </w:r>
      <w:r>
        <w:rPr>
          <w:rFonts w:hint="eastAsia" w:ascii="Times New Roman" w:hAnsi="Times New Roman" w:eastAsia="仿宋_GB2312" w:cs="Times New Roman"/>
          <w:color w:val="000000"/>
          <w:kern w:val="0"/>
          <w:sz w:val="32"/>
          <w:szCs w:val="32"/>
          <w:lang w:val="en-US"/>
        </w:rPr>
        <w:t>奖励金：反映政府各部门的奖励支出，如对个体私营经济的奖励、计划生育目标责任奖励、独生子女父母奖励等。</w:t>
      </w:r>
    </w:p>
    <w:p>
      <w:pPr>
        <w:widowControl/>
        <w:ind w:firstLine="640" w:firstLineChars="200"/>
        <w:jc w:val="left"/>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四十二、</w:t>
      </w:r>
      <w:r>
        <w:rPr>
          <w:rFonts w:hint="eastAsia" w:ascii="Times New Roman" w:hAnsi="Times New Roman" w:eastAsia="仿宋_GB2312" w:cs="Times New Roman"/>
          <w:color w:val="000000"/>
          <w:kern w:val="0"/>
          <w:sz w:val="32"/>
          <w:szCs w:val="32"/>
          <w:lang w:val="en-US"/>
        </w:rPr>
        <w:t>其他对个人和家庭的补助支出：反映未包括在上述科目的对个人和家庭的补助支出</w:t>
      </w:r>
      <w:r>
        <w:rPr>
          <w:rFonts w:hint="eastAsia" w:ascii="Times New Roman" w:hAnsi="Times New Roman" w:eastAsia="仿宋_GB2312" w:cs="Times New Roman"/>
          <w:color w:val="000000"/>
          <w:kern w:val="0"/>
          <w:sz w:val="32"/>
          <w:szCs w:val="32"/>
          <w:lang w:val="en-US" w:eastAsia="zh-CN"/>
        </w:rPr>
        <w:t>。</w:t>
      </w:r>
    </w:p>
    <w:p>
      <w:pPr>
        <w:widowControl/>
        <w:ind w:firstLine="640" w:firstLineChars="200"/>
        <w:jc w:val="left"/>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四十三、</w:t>
      </w:r>
      <w:r>
        <w:rPr>
          <w:rFonts w:hint="eastAsia" w:ascii="Times New Roman" w:hAnsi="Times New Roman" w:eastAsia="仿宋_GB2312" w:cs="Times New Roman"/>
          <w:color w:val="000000"/>
          <w:kern w:val="0"/>
          <w:sz w:val="32"/>
          <w:szCs w:val="32"/>
          <w:lang w:val="en-US"/>
        </w:rPr>
        <w:t>办公设备购置：反映用于购置并按财务会计制度规定纳入固定资产核算范围的办公家具和办公设备的支出，以及按规定提取的修购基金。</w:t>
      </w:r>
    </w:p>
    <w:p>
      <w:pPr>
        <w:widowControl/>
        <w:ind w:firstLine="640" w:firstLineChars="200"/>
        <w:jc w:val="left"/>
        <w:rPr>
          <w:rFonts w:ascii="Times New Roman" w:hAnsi="Times New Roman" w:eastAsia="楷体_GB2312" w:cs="Times New Roman"/>
          <w:b/>
          <w:bCs/>
          <w:i/>
          <w:color w:val="FF0000"/>
          <w:sz w:val="32"/>
          <w:szCs w:val="32"/>
        </w:rPr>
      </w:pPr>
      <w:r>
        <w:rPr>
          <w:rFonts w:hint="eastAsia" w:ascii="Times New Roman" w:hAnsi="Times New Roman" w:eastAsia="仿宋_GB2312" w:cs="Times New Roman"/>
          <w:color w:val="000000"/>
          <w:kern w:val="0"/>
          <w:sz w:val="32"/>
          <w:szCs w:val="32"/>
          <w:lang w:val="en-US" w:eastAsia="zh-CN"/>
        </w:rPr>
        <w:t>四十四、</w:t>
      </w:r>
      <w:r>
        <w:rPr>
          <w:rFonts w:hint="eastAsia" w:ascii="Times New Roman" w:hAnsi="Times New Roman" w:eastAsia="仿宋_GB2312" w:cs="Times New Roman"/>
          <w:color w:val="000000"/>
          <w:kern w:val="0"/>
          <w:sz w:val="32"/>
          <w:szCs w:val="32"/>
          <w:lang w:val="en-US"/>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center"/>
        <w:rPr>
          <w:rFonts w:ascii="Times New Roman" w:hAnsi="Times New Roman" w:cs="Times New Roman"/>
          <w:sz w:val="72"/>
          <w:szCs w:val="72"/>
        </w:rPr>
      </w:pPr>
    </w:p>
    <w:p>
      <w:pPr>
        <w:pStyle w:val="14"/>
        <w:jc w:val="both"/>
        <w:rPr>
          <w:rFonts w:ascii="Times New Roman" w:hAnsi="Times New Roman" w:cs="Times New Roman"/>
          <w:sz w:val="72"/>
          <w:szCs w:val="72"/>
        </w:rPr>
      </w:pPr>
    </w:p>
    <w:p>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pStyle w:val="14"/>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一、华容县人民政府办公室（单位）整体支出绩效自评报告。</w:t>
      </w:r>
    </w:p>
    <w:p>
      <w:pPr>
        <w:pStyle w:val="14"/>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二、华容县人民政府办公室（单位）2024年度部门决算公开表格。</w:t>
      </w:r>
    </w:p>
    <w:p>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MmNiODA3MTY4NmM4MjYxMjViZDViOWYwZDFkZjM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60084E"/>
    <w:rsid w:val="021D6741"/>
    <w:rsid w:val="024141DC"/>
    <w:rsid w:val="02F56D74"/>
    <w:rsid w:val="03197CC1"/>
    <w:rsid w:val="04682F1F"/>
    <w:rsid w:val="04CD152C"/>
    <w:rsid w:val="04F33787"/>
    <w:rsid w:val="054E09BE"/>
    <w:rsid w:val="05D417D7"/>
    <w:rsid w:val="0661309E"/>
    <w:rsid w:val="068F64E1"/>
    <w:rsid w:val="06BA0193"/>
    <w:rsid w:val="074B1659"/>
    <w:rsid w:val="08615124"/>
    <w:rsid w:val="09B30B46"/>
    <w:rsid w:val="09F2225F"/>
    <w:rsid w:val="0A8B5560"/>
    <w:rsid w:val="0AB5723A"/>
    <w:rsid w:val="0ADD6A6C"/>
    <w:rsid w:val="0CD619C5"/>
    <w:rsid w:val="0CDB522D"/>
    <w:rsid w:val="0DC63815"/>
    <w:rsid w:val="0DE5033D"/>
    <w:rsid w:val="0E446BD8"/>
    <w:rsid w:val="0E5352CB"/>
    <w:rsid w:val="0E7117D9"/>
    <w:rsid w:val="0F3338E7"/>
    <w:rsid w:val="0F7F5353"/>
    <w:rsid w:val="10352EA6"/>
    <w:rsid w:val="104135F9"/>
    <w:rsid w:val="10967DE9"/>
    <w:rsid w:val="11252F1A"/>
    <w:rsid w:val="112C6057"/>
    <w:rsid w:val="117B2B3A"/>
    <w:rsid w:val="118B74A6"/>
    <w:rsid w:val="11F33019"/>
    <w:rsid w:val="11F345B7"/>
    <w:rsid w:val="125377CF"/>
    <w:rsid w:val="134B77AE"/>
    <w:rsid w:val="14356386"/>
    <w:rsid w:val="14B06F9F"/>
    <w:rsid w:val="155F695D"/>
    <w:rsid w:val="15672512"/>
    <w:rsid w:val="158D551D"/>
    <w:rsid w:val="16886389"/>
    <w:rsid w:val="169E686A"/>
    <w:rsid w:val="17FE5D44"/>
    <w:rsid w:val="182D7946"/>
    <w:rsid w:val="1A0F4768"/>
    <w:rsid w:val="1A3D3083"/>
    <w:rsid w:val="1A5328A6"/>
    <w:rsid w:val="1ABD41C4"/>
    <w:rsid w:val="1B506DE6"/>
    <w:rsid w:val="1B9A0B22"/>
    <w:rsid w:val="1C3C591B"/>
    <w:rsid w:val="1C6A4A04"/>
    <w:rsid w:val="1C8A6A32"/>
    <w:rsid w:val="1CE1657A"/>
    <w:rsid w:val="1D3C3AC6"/>
    <w:rsid w:val="1D5A3658"/>
    <w:rsid w:val="1D97DEFF"/>
    <w:rsid w:val="1DA04055"/>
    <w:rsid w:val="1DA368FA"/>
    <w:rsid w:val="1DFF72E5"/>
    <w:rsid w:val="1E4F542B"/>
    <w:rsid w:val="1E635082"/>
    <w:rsid w:val="1EFB4816"/>
    <w:rsid w:val="1EFC6F07"/>
    <w:rsid w:val="1FB21E1D"/>
    <w:rsid w:val="20D52267"/>
    <w:rsid w:val="20E64474"/>
    <w:rsid w:val="21407DC1"/>
    <w:rsid w:val="231177A3"/>
    <w:rsid w:val="23D16AE2"/>
    <w:rsid w:val="24022976"/>
    <w:rsid w:val="25347D74"/>
    <w:rsid w:val="25412F98"/>
    <w:rsid w:val="25D02D9C"/>
    <w:rsid w:val="25EE662D"/>
    <w:rsid w:val="26984D5E"/>
    <w:rsid w:val="275639D6"/>
    <w:rsid w:val="2769195B"/>
    <w:rsid w:val="289E7CB7"/>
    <w:rsid w:val="28BB22C6"/>
    <w:rsid w:val="28C94E14"/>
    <w:rsid w:val="298861B1"/>
    <w:rsid w:val="2A554350"/>
    <w:rsid w:val="2AC44187"/>
    <w:rsid w:val="2ACC594E"/>
    <w:rsid w:val="2BEE242F"/>
    <w:rsid w:val="2CFC0B7C"/>
    <w:rsid w:val="2DAE1AE5"/>
    <w:rsid w:val="2DD92A57"/>
    <w:rsid w:val="2E103F6A"/>
    <w:rsid w:val="2EC27BA3"/>
    <w:rsid w:val="2F0F103A"/>
    <w:rsid w:val="2FAD0853"/>
    <w:rsid w:val="2FDF85B8"/>
    <w:rsid w:val="2FFFEE04"/>
    <w:rsid w:val="31271F3F"/>
    <w:rsid w:val="32152A25"/>
    <w:rsid w:val="33A8380B"/>
    <w:rsid w:val="34120C85"/>
    <w:rsid w:val="34DF85B0"/>
    <w:rsid w:val="358D2CB9"/>
    <w:rsid w:val="35A33D67"/>
    <w:rsid w:val="36120D24"/>
    <w:rsid w:val="370C2303"/>
    <w:rsid w:val="38B61F09"/>
    <w:rsid w:val="396A5066"/>
    <w:rsid w:val="3A4678DA"/>
    <w:rsid w:val="3B8F36BC"/>
    <w:rsid w:val="3B96663F"/>
    <w:rsid w:val="3C3976F6"/>
    <w:rsid w:val="3C6B3FED"/>
    <w:rsid w:val="3C932A3D"/>
    <w:rsid w:val="3D2757A1"/>
    <w:rsid w:val="3D5D7415"/>
    <w:rsid w:val="3D7048F2"/>
    <w:rsid w:val="3DCC459A"/>
    <w:rsid w:val="3DD1395F"/>
    <w:rsid w:val="3E612F34"/>
    <w:rsid w:val="3F207CCF"/>
    <w:rsid w:val="3F3A4104"/>
    <w:rsid w:val="3F8C4910"/>
    <w:rsid w:val="3FD634AE"/>
    <w:rsid w:val="40171A9F"/>
    <w:rsid w:val="404623E2"/>
    <w:rsid w:val="409273D5"/>
    <w:rsid w:val="40E71BE6"/>
    <w:rsid w:val="41671363"/>
    <w:rsid w:val="4260585F"/>
    <w:rsid w:val="42B86E9B"/>
    <w:rsid w:val="432F4DFF"/>
    <w:rsid w:val="43317379"/>
    <w:rsid w:val="44240C8C"/>
    <w:rsid w:val="449405F9"/>
    <w:rsid w:val="45004476"/>
    <w:rsid w:val="45AB0FF2"/>
    <w:rsid w:val="45F428E0"/>
    <w:rsid w:val="46052353"/>
    <w:rsid w:val="460D5750"/>
    <w:rsid w:val="465C5971"/>
    <w:rsid w:val="467D28D5"/>
    <w:rsid w:val="47FD76F5"/>
    <w:rsid w:val="491FF225"/>
    <w:rsid w:val="4928564C"/>
    <w:rsid w:val="49A34401"/>
    <w:rsid w:val="4A34702F"/>
    <w:rsid w:val="4B995F6E"/>
    <w:rsid w:val="4C2B19AB"/>
    <w:rsid w:val="4E592CB7"/>
    <w:rsid w:val="4E8A5B90"/>
    <w:rsid w:val="4EB72B7B"/>
    <w:rsid w:val="4F094176"/>
    <w:rsid w:val="4F4977F9"/>
    <w:rsid w:val="4F5148FF"/>
    <w:rsid w:val="4FFD214C"/>
    <w:rsid w:val="50A76ECD"/>
    <w:rsid w:val="50B107EC"/>
    <w:rsid w:val="51F83FE1"/>
    <w:rsid w:val="529F5982"/>
    <w:rsid w:val="52B809B9"/>
    <w:rsid w:val="535923B6"/>
    <w:rsid w:val="539D112E"/>
    <w:rsid w:val="548D462B"/>
    <w:rsid w:val="54901A26"/>
    <w:rsid w:val="54AB2865"/>
    <w:rsid w:val="54B517B6"/>
    <w:rsid w:val="54BC4B87"/>
    <w:rsid w:val="55B55F10"/>
    <w:rsid w:val="566B532F"/>
    <w:rsid w:val="56C8194B"/>
    <w:rsid w:val="5777D4F5"/>
    <w:rsid w:val="581F37ED"/>
    <w:rsid w:val="582C6358"/>
    <w:rsid w:val="589037B2"/>
    <w:rsid w:val="5934586C"/>
    <w:rsid w:val="5983260B"/>
    <w:rsid w:val="59DD8326"/>
    <w:rsid w:val="5A673229"/>
    <w:rsid w:val="5A902780"/>
    <w:rsid w:val="5AA81C33"/>
    <w:rsid w:val="5ADF7263"/>
    <w:rsid w:val="5B57504B"/>
    <w:rsid w:val="5C125416"/>
    <w:rsid w:val="5C3A1EDF"/>
    <w:rsid w:val="5D0B2104"/>
    <w:rsid w:val="5DEF592A"/>
    <w:rsid w:val="5E0F4699"/>
    <w:rsid w:val="5E3648EC"/>
    <w:rsid w:val="5F155949"/>
    <w:rsid w:val="5F4C305F"/>
    <w:rsid w:val="5F5244A8"/>
    <w:rsid w:val="5FB90B72"/>
    <w:rsid w:val="5FC6BB1E"/>
    <w:rsid w:val="5FF720F1"/>
    <w:rsid w:val="609E54CA"/>
    <w:rsid w:val="60E071E6"/>
    <w:rsid w:val="61A85C54"/>
    <w:rsid w:val="61C565C4"/>
    <w:rsid w:val="62FB6C04"/>
    <w:rsid w:val="63172258"/>
    <w:rsid w:val="632F2825"/>
    <w:rsid w:val="63343EC4"/>
    <w:rsid w:val="63462575"/>
    <w:rsid w:val="63AB3AFB"/>
    <w:rsid w:val="63B15515"/>
    <w:rsid w:val="63BA261B"/>
    <w:rsid w:val="63C90AB0"/>
    <w:rsid w:val="64370110"/>
    <w:rsid w:val="64935DDC"/>
    <w:rsid w:val="64D01DBB"/>
    <w:rsid w:val="650A0BA4"/>
    <w:rsid w:val="6518584B"/>
    <w:rsid w:val="65C854C3"/>
    <w:rsid w:val="66383CCB"/>
    <w:rsid w:val="67245065"/>
    <w:rsid w:val="67555A5D"/>
    <w:rsid w:val="675B4115"/>
    <w:rsid w:val="678540BE"/>
    <w:rsid w:val="67FF5C0B"/>
    <w:rsid w:val="69862DB2"/>
    <w:rsid w:val="6988014F"/>
    <w:rsid w:val="69CA7330"/>
    <w:rsid w:val="6B585DCA"/>
    <w:rsid w:val="6D162FB8"/>
    <w:rsid w:val="6D627EBE"/>
    <w:rsid w:val="6D9143ED"/>
    <w:rsid w:val="6DE676B1"/>
    <w:rsid w:val="6EFC0924"/>
    <w:rsid w:val="6F55769C"/>
    <w:rsid w:val="6FA523D2"/>
    <w:rsid w:val="6FB74722"/>
    <w:rsid w:val="6FEF8B7E"/>
    <w:rsid w:val="6FFD045F"/>
    <w:rsid w:val="700F0193"/>
    <w:rsid w:val="70BC5835"/>
    <w:rsid w:val="70BE158A"/>
    <w:rsid w:val="70D016D0"/>
    <w:rsid w:val="716B31A7"/>
    <w:rsid w:val="71A6591B"/>
    <w:rsid w:val="720C50EA"/>
    <w:rsid w:val="72B03567"/>
    <w:rsid w:val="73132C19"/>
    <w:rsid w:val="737D59BA"/>
    <w:rsid w:val="7381373D"/>
    <w:rsid w:val="740C3067"/>
    <w:rsid w:val="748C3B60"/>
    <w:rsid w:val="75C94940"/>
    <w:rsid w:val="75CB398C"/>
    <w:rsid w:val="77C37683"/>
    <w:rsid w:val="793F5A08"/>
    <w:rsid w:val="79537342"/>
    <w:rsid w:val="79C145DF"/>
    <w:rsid w:val="79D19834"/>
    <w:rsid w:val="79FF515B"/>
    <w:rsid w:val="7AC322A6"/>
    <w:rsid w:val="7B75534E"/>
    <w:rsid w:val="7BEB1676"/>
    <w:rsid w:val="7C3B4F0E"/>
    <w:rsid w:val="7CB50DE1"/>
    <w:rsid w:val="7D1C6FF0"/>
    <w:rsid w:val="7D734D87"/>
    <w:rsid w:val="7E9E1962"/>
    <w:rsid w:val="7E9F11B4"/>
    <w:rsid w:val="7EA47CF8"/>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1"/>
    <w:semiHidden/>
    <w:qFormat/>
    <w:uiPriority w:val="0"/>
    <w:pPr>
      <w:snapToGrid w:val="0"/>
      <w:jc w:val="left"/>
    </w:pPr>
    <w:rPr>
      <w:sz w:val="18"/>
      <w:szCs w:val="18"/>
    </w:rPr>
  </w:style>
  <w:style w:type="paragraph" w:styleId="3">
    <w:name w:val="annotation text"/>
    <w:basedOn w:val="1"/>
    <w:semiHidden/>
    <w:unhideWhenUsed/>
    <w:qFormat/>
    <w:uiPriority w:val="99"/>
    <w:pPr>
      <w:jc w:val="left"/>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12">
    <w:name w:val="页眉 Char"/>
    <w:basedOn w:val="11"/>
    <w:link w:val="8"/>
    <w:qFormat/>
    <w:uiPriority w:val="99"/>
    <w:rPr>
      <w:sz w:val="18"/>
      <w:szCs w:val="18"/>
    </w:rPr>
  </w:style>
  <w:style w:type="character" w:customStyle="1" w:styleId="13">
    <w:name w:val="页脚 Char"/>
    <w:basedOn w:val="11"/>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6"/>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9774</Words>
  <Characters>10347</Characters>
  <Lines>69</Lines>
  <Paragraphs>19</Paragraphs>
  <TotalTime>4</TotalTime>
  <ScaleCrop>false</ScaleCrop>
  <LinksUpToDate>false</LinksUpToDate>
  <CharactersWithSpaces>10382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赵</cp:lastModifiedBy>
  <cp:lastPrinted>2025-08-27T09:41:00Z</cp:lastPrinted>
  <dcterms:modified xsi:type="dcterms:W3CDTF">2025-09-02T07:46:10Z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BB7B6AA21D207914D6FDA268992A22D6</vt:lpwstr>
  </property>
  <property fmtid="{D5CDD505-2E9C-101B-9397-08002B2CF9AE}" pid="4" name="KSOTemplateDocerSaveRecord">
    <vt:lpwstr>eyJoZGlkIjoiZTEzNjJkN2EyNmQxMDMzYjkxNzAwMDVmNGMzZDE5ZjEiLCJ1c2VySWQiOiI3MjkzNzMzOTcifQ==</vt:lpwstr>
  </property>
</Properties>
</file>