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4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11</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华容福慧环保科技有限公司5万吨/年废塑料加工项目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华容福慧环保科技有限公司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华容福慧环保科技有限公司5万吨/年废塑料加工项目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一、华容福慧环保科技有限公司租赁华容高新技术产业开发区（石伏工业园）华容大道李石路18号湖南亿源商贸有限公司厂房，建设5万吨/年废塑料加工项目。项目规划总占地面积7000m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，总建筑面积约7000m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，本项目年加工5万吨废塑料，共设置7条生产线。项目符合国家产业政策、符合“三线一单”生态环境分区管控要求，根据</w:t>
      </w:r>
      <w:bookmarkStart w:id="2" w:name="OLE_LINK16"/>
      <w:r>
        <w:rPr>
          <w:rFonts w:hint="eastAsia" w:ascii="仿宋" w:hAnsi="仿宋" w:eastAsia="仿宋"/>
          <w:sz w:val="32"/>
          <w:szCs w:val="32"/>
          <w:lang w:val="en-US" w:eastAsia="zh-CN"/>
        </w:rPr>
        <w:t>湖南隆宇环保科技有限公司编制的《华容福慧环保科技有限公司5万吨/年废塑料加工项目环境影响报告表（污染影响类报批稿）》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建设厂区雨水及污水管网。项目雨污分流，污污分流，雨水通过雨水管渠收集后排入到园区雨水管网。生活污水依托亿源化粪池预处理排入华容县桥东污水处理厂；生产废水经自建污水处理设施处理（调节+隔油+絮凝气浮）后循环利用，预处理达到《污水排入城镇下水道水质标准》（GB31962-2015）表1中B级标准和《污水综合排放标准》（GB8978-1996）表4中三级标准后，定期（三天1次）排入华容县桥东污水处理厂处理达到《城镇污水处理厂污染物排放标准》（GB18918-2002）表1中一级A标准后排放</w:t>
      </w:r>
      <w:bookmarkStart w:id="3" w:name="_GoBack"/>
      <w:bookmarkEnd w:id="3"/>
      <w:r>
        <w:rPr>
          <w:rFonts w:hint="eastAsia" w:ascii="仿宋" w:hAnsi="仿宋" w:eastAsia="仿宋" w:cs="宋体"/>
          <w:sz w:val="32"/>
          <w:szCs w:val="32"/>
          <w:lang w:val="en-US" w:eastAsia="zh-CN"/>
        </w:rPr>
        <w:t>至华容河。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按照“源头控制、末端防治、污染监控、应急响应”相结合的原则，严格落实报告表提出的地下水污染防治措施，做好危险废物暂存间、污水处理设施、一般固废暂存间等区域的防渗工作，避免由于防渗层破损造成污染物下渗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项目破碎时进行喷水降尘同时降低破碎刀口温度，确保厂界颗粒物浓度达到《大气污染物综合排放标准》（GB16297-1996）中表2的二级标准及无组织排放监控浓度限值要求；污水处理设施加盖密闭，设施周边采取加强通风、及时清扫、定期喷洒生物除臭剂等管理措施，确保厂界氨气、硫化氢、臭气浓度达到《恶臭污染物排放标准》（GB14554-93）中表1中二级新扩改建标准无组织排放浓度限值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项目夜间（22:00-6:00）不生产，通过选取低噪声设备、合理布局；设备基础减振、厂房隔声、绿化等降噪措施，确保项目营运期厂界噪声满足《工业企业厂界环境噪声排放标准》（GB12348-2008）中3类标准要求，南侧30m处家乐花园居民昼间噪声满足《工业企业厂界环境噪声排放标准》（GB12348-2008）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落实危险废物转移联单制度。分拣杂物和废标签分类集中收集后统一由废品回收公司处理；生活垃圾分类收集后交由环卫部门处理；一般固体废物贮存执行《一般固体废物贮存和填埋污染控制标准》（GB18599-2020）；污水站污泥浮渣浮油经板框压滤后和废矿物油暂存于危废暂存间，定期交由有资质的单位处置。危险废物贮存执行《危险废物贮存污染控制标准》（GB18597-2023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6、总量控制指标：CODcr≤0.4t/a、氨氮≤0.1t/a。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19"/>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2024年7月8日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w:t>
    </w:r>
    <w:r>
      <w:rPr>
        <w:lang w:val="zh-CN"/>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913F46"/>
    <w:rsid w:val="01A00C4B"/>
    <w:rsid w:val="01A3084B"/>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7F5A"/>
    <w:rsid w:val="04046FBA"/>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D64D89"/>
    <w:rsid w:val="09EC661A"/>
    <w:rsid w:val="0A030EBA"/>
    <w:rsid w:val="0A0C05C5"/>
    <w:rsid w:val="0A180865"/>
    <w:rsid w:val="0A1C6260"/>
    <w:rsid w:val="0A3A2564"/>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A41B78"/>
    <w:rsid w:val="0BAE029E"/>
    <w:rsid w:val="0BB30DF5"/>
    <w:rsid w:val="0BEA2349"/>
    <w:rsid w:val="0BEF221E"/>
    <w:rsid w:val="0BF2017B"/>
    <w:rsid w:val="0BFA0C99"/>
    <w:rsid w:val="0C110C02"/>
    <w:rsid w:val="0C1A3373"/>
    <w:rsid w:val="0C271FE1"/>
    <w:rsid w:val="0C327C9D"/>
    <w:rsid w:val="0C3C40A1"/>
    <w:rsid w:val="0C404002"/>
    <w:rsid w:val="0C415D59"/>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561F8"/>
    <w:rsid w:val="0FA61D03"/>
    <w:rsid w:val="0FAE4C6F"/>
    <w:rsid w:val="0FC85EEF"/>
    <w:rsid w:val="0FD158D4"/>
    <w:rsid w:val="0FE50A55"/>
    <w:rsid w:val="0FE6237C"/>
    <w:rsid w:val="1006427C"/>
    <w:rsid w:val="101254C3"/>
    <w:rsid w:val="103F25EA"/>
    <w:rsid w:val="10430AD5"/>
    <w:rsid w:val="105B0601"/>
    <w:rsid w:val="105F3028"/>
    <w:rsid w:val="109623AF"/>
    <w:rsid w:val="10966667"/>
    <w:rsid w:val="10E95402"/>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5F458B"/>
    <w:rsid w:val="126B75A1"/>
    <w:rsid w:val="12726D85"/>
    <w:rsid w:val="1298250C"/>
    <w:rsid w:val="12AA4CDC"/>
    <w:rsid w:val="12AD6D1E"/>
    <w:rsid w:val="12B01061"/>
    <w:rsid w:val="12BA17D5"/>
    <w:rsid w:val="12BD6550"/>
    <w:rsid w:val="12C80001"/>
    <w:rsid w:val="12D20686"/>
    <w:rsid w:val="12F32ECB"/>
    <w:rsid w:val="13016331"/>
    <w:rsid w:val="13140BC3"/>
    <w:rsid w:val="13151EDD"/>
    <w:rsid w:val="13174AE5"/>
    <w:rsid w:val="1319082C"/>
    <w:rsid w:val="131B2827"/>
    <w:rsid w:val="134F66C3"/>
    <w:rsid w:val="13534D8A"/>
    <w:rsid w:val="13673B82"/>
    <w:rsid w:val="137E5FB3"/>
    <w:rsid w:val="13AC65E5"/>
    <w:rsid w:val="13E72036"/>
    <w:rsid w:val="13E77006"/>
    <w:rsid w:val="13E96B7E"/>
    <w:rsid w:val="13EF344A"/>
    <w:rsid w:val="13F72710"/>
    <w:rsid w:val="14155E0C"/>
    <w:rsid w:val="14234E0A"/>
    <w:rsid w:val="14276FAA"/>
    <w:rsid w:val="142E7A4F"/>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7073033"/>
    <w:rsid w:val="171617F1"/>
    <w:rsid w:val="172E0F51"/>
    <w:rsid w:val="17502C35"/>
    <w:rsid w:val="175E1F31"/>
    <w:rsid w:val="175E7443"/>
    <w:rsid w:val="17614581"/>
    <w:rsid w:val="176528AE"/>
    <w:rsid w:val="17666933"/>
    <w:rsid w:val="176B4192"/>
    <w:rsid w:val="178E4579"/>
    <w:rsid w:val="1791017D"/>
    <w:rsid w:val="1795554C"/>
    <w:rsid w:val="179D4F43"/>
    <w:rsid w:val="17AF2B3E"/>
    <w:rsid w:val="17B944C8"/>
    <w:rsid w:val="17EB1F33"/>
    <w:rsid w:val="18033BEC"/>
    <w:rsid w:val="18163A19"/>
    <w:rsid w:val="18391359"/>
    <w:rsid w:val="183B3024"/>
    <w:rsid w:val="183C26DA"/>
    <w:rsid w:val="18467D23"/>
    <w:rsid w:val="18816670"/>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6814E3"/>
    <w:rsid w:val="19804F97"/>
    <w:rsid w:val="19920BBF"/>
    <w:rsid w:val="19A30FE6"/>
    <w:rsid w:val="19A8293B"/>
    <w:rsid w:val="19C211E5"/>
    <w:rsid w:val="19C90F6F"/>
    <w:rsid w:val="19DB061A"/>
    <w:rsid w:val="1A104A5C"/>
    <w:rsid w:val="1A192FAD"/>
    <w:rsid w:val="1A3E03B3"/>
    <w:rsid w:val="1A4F2DB6"/>
    <w:rsid w:val="1A4F5387"/>
    <w:rsid w:val="1A774EE1"/>
    <w:rsid w:val="1A7914FC"/>
    <w:rsid w:val="1A995F15"/>
    <w:rsid w:val="1A9F6CF0"/>
    <w:rsid w:val="1AA94BBC"/>
    <w:rsid w:val="1AB362A4"/>
    <w:rsid w:val="1AB9338D"/>
    <w:rsid w:val="1ACE3190"/>
    <w:rsid w:val="1AEE3BF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DA0C98"/>
    <w:rsid w:val="1CE56DFF"/>
    <w:rsid w:val="1CEC5E4C"/>
    <w:rsid w:val="1CED7035"/>
    <w:rsid w:val="1CF31FF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192345"/>
    <w:rsid w:val="205D3A5A"/>
    <w:rsid w:val="206D112E"/>
    <w:rsid w:val="207D2D82"/>
    <w:rsid w:val="208F2E22"/>
    <w:rsid w:val="2094098B"/>
    <w:rsid w:val="20A63E74"/>
    <w:rsid w:val="20B039E4"/>
    <w:rsid w:val="20B42822"/>
    <w:rsid w:val="20CD0914"/>
    <w:rsid w:val="20D81DCD"/>
    <w:rsid w:val="20DB0B46"/>
    <w:rsid w:val="20F7659C"/>
    <w:rsid w:val="210B78DD"/>
    <w:rsid w:val="210C743C"/>
    <w:rsid w:val="21211221"/>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D97276"/>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D57308"/>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A60AE7"/>
    <w:rsid w:val="2DAA1263"/>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153E8D"/>
    <w:rsid w:val="2F236F2A"/>
    <w:rsid w:val="2F3E78DD"/>
    <w:rsid w:val="2F54192A"/>
    <w:rsid w:val="2F5E169F"/>
    <w:rsid w:val="2F675010"/>
    <w:rsid w:val="2F8E7DA2"/>
    <w:rsid w:val="2FB36D99"/>
    <w:rsid w:val="2FCD7780"/>
    <w:rsid w:val="2FE07B43"/>
    <w:rsid w:val="2FE340F8"/>
    <w:rsid w:val="2FED48A7"/>
    <w:rsid w:val="2FF022EA"/>
    <w:rsid w:val="300E734E"/>
    <w:rsid w:val="301407F8"/>
    <w:rsid w:val="30155DB7"/>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77911"/>
    <w:rsid w:val="3358441A"/>
    <w:rsid w:val="335C05C6"/>
    <w:rsid w:val="33752671"/>
    <w:rsid w:val="33772F91"/>
    <w:rsid w:val="337D264A"/>
    <w:rsid w:val="338C198C"/>
    <w:rsid w:val="338F5199"/>
    <w:rsid w:val="338F5DA2"/>
    <w:rsid w:val="33A713D6"/>
    <w:rsid w:val="33AB020A"/>
    <w:rsid w:val="33C566E1"/>
    <w:rsid w:val="33C8571E"/>
    <w:rsid w:val="33CC574C"/>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E4C39"/>
    <w:rsid w:val="37460B6A"/>
    <w:rsid w:val="3748696D"/>
    <w:rsid w:val="376F6FFD"/>
    <w:rsid w:val="379124D5"/>
    <w:rsid w:val="37972286"/>
    <w:rsid w:val="37993D8E"/>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C1157F"/>
    <w:rsid w:val="3DC357BF"/>
    <w:rsid w:val="3DDB5015"/>
    <w:rsid w:val="3DE62253"/>
    <w:rsid w:val="3DE94AD9"/>
    <w:rsid w:val="3DF40024"/>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AB204A"/>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D270B4"/>
    <w:rsid w:val="47D6773E"/>
    <w:rsid w:val="47E62F61"/>
    <w:rsid w:val="47E7227D"/>
    <w:rsid w:val="480E77B5"/>
    <w:rsid w:val="481A0566"/>
    <w:rsid w:val="48253225"/>
    <w:rsid w:val="48263FE6"/>
    <w:rsid w:val="483E1ED1"/>
    <w:rsid w:val="485414DD"/>
    <w:rsid w:val="488173EA"/>
    <w:rsid w:val="488A08C2"/>
    <w:rsid w:val="48AC1250"/>
    <w:rsid w:val="48BE7291"/>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F33D3"/>
    <w:rsid w:val="4CCE06D2"/>
    <w:rsid w:val="4CEB05B5"/>
    <w:rsid w:val="4CF01698"/>
    <w:rsid w:val="4CF86D23"/>
    <w:rsid w:val="4CFF0CD3"/>
    <w:rsid w:val="4D067977"/>
    <w:rsid w:val="4D10567D"/>
    <w:rsid w:val="4D423F31"/>
    <w:rsid w:val="4D4E4D0A"/>
    <w:rsid w:val="4D507E9A"/>
    <w:rsid w:val="4D76705D"/>
    <w:rsid w:val="4D846A17"/>
    <w:rsid w:val="4D866514"/>
    <w:rsid w:val="4D8F4DA3"/>
    <w:rsid w:val="4D973D1D"/>
    <w:rsid w:val="4D9C762C"/>
    <w:rsid w:val="4DAC10DC"/>
    <w:rsid w:val="4DAC66CA"/>
    <w:rsid w:val="4DC22511"/>
    <w:rsid w:val="4DC76B63"/>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74957"/>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95154D"/>
    <w:rsid w:val="51A35834"/>
    <w:rsid w:val="51A80E48"/>
    <w:rsid w:val="51BA274D"/>
    <w:rsid w:val="51C4244B"/>
    <w:rsid w:val="51E368D1"/>
    <w:rsid w:val="51E80E3A"/>
    <w:rsid w:val="51F054ED"/>
    <w:rsid w:val="521F032B"/>
    <w:rsid w:val="52226559"/>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728B7"/>
    <w:rsid w:val="54327EB3"/>
    <w:rsid w:val="5439679B"/>
    <w:rsid w:val="543C129F"/>
    <w:rsid w:val="543E3159"/>
    <w:rsid w:val="54416484"/>
    <w:rsid w:val="544D717A"/>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D03F1A"/>
    <w:rsid w:val="58D76134"/>
    <w:rsid w:val="58F973FA"/>
    <w:rsid w:val="59002FBB"/>
    <w:rsid w:val="59320F22"/>
    <w:rsid w:val="59441452"/>
    <w:rsid w:val="594E4804"/>
    <w:rsid w:val="59767DD9"/>
    <w:rsid w:val="59820770"/>
    <w:rsid w:val="59892C39"/>
    <w:rsid w:val="59997F2A"/>
    <w:rsid w:val="59A46FD5"/>
    <w:rsid w:val="59AC6E72"/>
    <w:rsid w:val="59B405A6"/>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286BEE"/>
    <w:rsid w:val="5F335DCF"/>
    <w:rsid w:val="5F39615A"/>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FC11B8"/>
    <w:rsid w:val="640D030B"/>
    <w:rsid w:val="64333359"/>
    <w:rsid w:val="643B7191"/>
    <w:rsid w:val="643D10E6"/>
    <w:rsid w:val="64452AE4"/>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AB368D"/>
    <w:rsid w:val="68B27D65"/>
    <w:rsid w:val="68B56A06"/>
    <w:rsid w:val="68C332D4"/>
    <w:rsid w:val="68CF2F70"/>
    <w:rsid w:val="68CF4DBB"/>
    <w:rsid w:val="69076844"/>
    <w:rsid w:val="69084563"/>
    <w:rsid w:val="69086345"/>
    <w:rsid w:val="69104376"/>
    <w:rsid w:val="69167910"/>
    <w:rsid w:val="6917406C"/>
    <w:rsid w:val="692D5119"/>
    <w:rsid w:val="69585BF4"/>
    <w:rsid w:val="695B1EAD"/>
    <w:rsid w:val="695B7E3C"/>
    <w:rsid w:val="696146DB"/>
    <w:rsid w:val="69826FD7"/>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CD44CA"/>
    <w:rsid w:val="72E31EA3"/>
    <w:rsid w:val="72F30B3C"/>
    <w:rsid w:val="72FA1D01"/>
    <w:rsid w:val="72FA33B7"/>
    <w:rsid w:val="72FE2AF4"/>
    <w:rsid w:val="73104006"/>
    <w:rsid w:val="731421C6"/>
    <w:rsid w:val="731E41DF"/>
    <w:rsid w:val="731F5DC0"/>
    <w:rsid w:val="7324662B"/>
    <w:rsid w:val="732C4E65"/>
    <w:rsid w:val="73383B21"/>
    <w:rsid w:val="733C6F11"/>
    <w:rsid w:val="73410E5B"/>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A22B9B"/>
    <w:rsid w:val="74B20BF3"/>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B4FCD"/>
    <w:rsid w:val="7701675A"/>
    <w:rsid w:val="77075C92"/>
    <w:rsid w:val="771425DA"/>
    <w:rsid w:val="771C1A02"/>
    <w:rsid w:val="776768DB"/>
    <w:rsid w:val="77970CF9"/>
    <w:rsid w:val="779F6764"/>
    <w:rsid w:val="77AB1AC8"/>
    <w:rsid w:val="77AB254F"/>
    <w:rsid w:val="77AE7E7B"/>
    <w:rsid w:val="77C22035"/>
    <w:rsid w:val="77D16568"/>
    <w:rsid w:val="77D70E43"/>
    <w:rsid w:val="77DC7D3C"/>
    <w:rsid w:val="77DE1E11"/>
    <w:rsid w:val="783920AD"/>
    <w:rsid w:val="784B1819"/>
    <w:rsid w:val="78586887"/>
    <w:rsid w:val="787A6C53"/>
    <w:rsid w:val="788C0B00"/>
    <w:rsid w:val="788F58C4"/>
    <w:rsid w:val="78947F23"/>
    <w:rsid w:val="7899684C"/>
    <w:rsid w:val="789A6674"/>
    <w:rsid w:val="78AE146E"/>
    <w:rsid w:val="78B859FE"/>
    <w:rsid w:val="78C224C8"/>
    <w:rsid w:val="78C904F5"/>
    <w:rsid w:val="78D26C64"/>
    <w:rsid w:val="78D66923"/>
    <w:rsid w:val="78D75ACF"/>
    <w:rsid w:val="78E84360"/>
    <w:rsid w:val="78ED080E"/>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AB2490"/>
    <w:rsid w:val="7BAD7619"/>
    <w:rsid w:val="7BCB52C5"/>
    <w:rsid w:val="7BDA4C07"/>
    <w:rsid w:val="7BE307F0"/>
    <w:rsid w:val="7BF634E4"/>
    <w:rsid w:val="7BFC2BD9"/>
    <w:rsid w:val="7C01784E"/>
    <w:rsid w:val="7C1B1CD3"/>
    <w:rsid w:val="7C4D2C02"/>
    <w:rsid w:val="7C537681"/>
    <w:rsid w:val="7C58011C"/>
    <w:rsid w:val="7C626B02"/>
    <w:rsid w:val="7C6617BC"/>
    <w:rsid w:val="7C680DA5"/>
    <w:rsid w:val="7C864568"/>
    <w:rsid w:val="7C9F29D8"/>
    <w:rsid w:val="7CA21A91"/>
    <w:rsid w:val="7CA5420F"/>
    <w:rsid w:val="7CA91D3F"/>
    <w:rsid w:val="7CC36513"/>
    <w:rsid w:val="7CD01E3F"/>
    <w:rsid w:val="7D013397"/>
    <w:rsid w:val="7D1768BB"/>
    <w:rsid w:val="7D2318F0"/>
    <w:rsid w:val="7D2C4132"/>
    <w:rsid w:val="7D4C20DE"/>
    <w:rsid w:val="7D4E5C05"/>
    <w:rsid w:val="7D66481C"/>
    <w:rsid w:val="7DA06A54"/>
    <w:rsid w:val="7DAD00F5"/>
    <w:rsid w:val="7DAF74C2"/>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6"/>
    <w:qFormat/>
    <w:uiPriority w:val="9"/>
    <w:pPr>
      <w:spacing w:before="200" w:after="80"/>
      <w:ind w:firstLine="0"/>
      <w:outlineLvl w:val="4"/>
    </w:pPr>
    <w:rPr>
      <w:rFonts w:ascii="Cambria" w:hAnsi="Cambria"/>
      <w:color w:val="4F81BD"/>
    </w:rPr>
  </w:style>
  <w:style w:type="paragraph" w:styleId="14">
    <w:name w:val="heading 6"/>
    <w:basedOn w:val="1"/>
    <w:next w:val="1"/>
    <w:link w:val="47"/>
    <w:qFormat/>
    <w:uiPriority w:val="9"/>
    <w:pPr>
      <w:spacing w:before="280" w:after="100"/>
      <w:ind w:firstLine="0"/>
      <w:outlineLvl w:val="5"/>
    </w:pPr>
    <w:rPr>
      <w:rFonts w:ascii="Cambria" w:hAnsi="Cambria"/>
      <w:i/>
      <w:iCs/>
      <w:color w:val="4F81BD"/>
    </w:rPr>
  </w:style>
  <w:style w:type="paragraph" w:styleId="15">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33">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
    <w:name w:val="三级条标题"/>
    <w:basedOn w:val="4"/>
    <w:next w:val="7"/>
    <w:qFormat/>
    <w:uiPriority w:val="0"/>
    <w:pPr>
      <w:numPr>
        <w:ilvl w:val="3"/>
        <w:numId w:val="0"/>
      </w:numPr>
      <w:tabs>
        <w:tab w:val="left" w:pos="1260"/>
        <w:tab w:val="left" w:pos="1680"/>
      </w:tabs>
      <w:outlineLvl w:val="4"/>
    </w:pPr>
  </w:style>
  <w:style w:type="paragraph" w:customStyle="1" w:styleId="4">
    <w:name w:val="二级条标题"/>
    <w:basedOn w:val="5"/>
    <w:next w:val="7"/>
    <w:qFormat/>
    <w:uiPriority w:val="0"/>
    <w:pPr>
      <w:numPr>
        <w:ilvl w:val="3"/>
        <w:numId w:val="1"/>
      </w:numPr>
      <w:tabs>
        <w:tab w:val="left" w:pos="1260"/>
      </w:tabs>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Normal Indent"/>
    <w:basedOn w:val="1"/>
    <w:next w:val="1"/>
    <w:qFormat/>
    <w:uiPriority w:val="0"/>
    <w:pPr>
      <w:ind w:firstLine="420" w:firstLineChars="200"/>
    </w:pPr>
    <w:rPr>
      <w:sz w:val="32"/>
    </w:rPr>
  </w:style>
  <w:style w:type="paragraph" w:styleId="18">
    <w:name w:val="Body Text First Indent"/>
    <w:basedOn w:val="19"/>
    <w:next w:val="1"/>
    <w:qFormat/>
    <w:uiPriority w:val="99"/>
    <w:pPr>
      <w:spacing w:line="240" w:lineRule="auto"/>
      <w:ind w:firstLine="420" w:firstLineChars="100"/>
    </w:pPr>
    <w:rPr>
      <w:sz w:val="21"/>
    </w:rPr>
  </w:style>
  <w:style w:type="paragraph" w:styleId="19">
    <w:name w:val="Body Text"/>
    <w:basedOn w:val="1"/>
    <w:next w:val="20"/>
    <w:qFormat/>
    <w:uiPriority w:val="99"/>
    <w:pPr>
      <w:spacing w:line="400" w:lineRule="atLeast"/>
    </w:pPr>
    <w:rPr>
      <w:sz w:val="30"/>
    </w:rPr>
  </w:style>
  <w:style w:type="paragraph" w:customStyle="1" w:styleId="2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1">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22">
    <w:name w:val="caption"/>
    <w:basedOn w:val="1"/>
    <w:next w:val="1"/>
    <w:qFormat/>
    <w:uiPriority w:val="35"/>
    <w:rPr>
      <w:b/>
      <w:bCs/>
      <w:sz w:val="18"/>
      <w:szCs w:val="18"/>
    </w:rPr>
  </w:style>
  <w:style w:type="paragraph" w:styleId="23">
    <w:name w:val="Body Text Indent"/>
    <w:basedOn w:val="1"/>
    <w:next w:val="24"/>
    <w:qFormat/>
    <w:uiPriority w:val="99"/>
    <w:pPr>
      <w:ind w:left="420" w:leftChars="200"/>
    </w:pPr>
  </w:style>
  <w:style w:type="paragraph" w:styleId="24">
    <w:name w:val="Body Text First Indent 2"/>
    <w:basedOn w:val="23"/>
    <w:next w:val="1"/>
    <w:qFormat/>
    <w:uiPriority w:val="99"/>
    <w:pPr>
      <w:ind w:firstLine="420"/>
    </w:pPr>
  </w:style>
  <w:style w:type="paragraph" w:styleId="25">
    <w:name w:val="Body Text Indent 2"/>
    <w:basedOn w:val="1"/>
    <w:next w:val="1"/>
    <w:qFormat/>
    <w:uiPriority w:val="0"/>
    <w:pPr>
      <w:spacing w:after="120" w:line="480" w:lineRule="auto"/>
      <w:ind w:left="200" w:leftChars="200"/>
    </w:pPr>
    <w:rPr>
      <w:szCs w:val="24"/>
    </w:rPr>
  </w:style>
  <w:style w:type="paragraph" w:styleId="26">
    <w:name w:val="Balloon Text"/>
    <w:basedOn w:val="1"/>
    <w:link w:val="70"/>
    <w:qFormat/>
    <w:uiPriority w:val="99"/>
    <w:rPr>
      <w:sz w:val="18"/>
      <w:szCs w:val="18"/>
    </w:rPr>
  </w:style>
  <w:style w:type="paragraph" w:styleId="27">
    <w:name w:val="footer"/>
    <w:basedOn w:val="1"/>
    <w:link w:val="69"/>
    <w:qFormat/>
    <w:uiPriority w:val="99"/>
    <w:pPr>
      <w:tabs>
        <w:tab w:val="center" w:pos="4153"/>
        <w:tab w:val="right" w:pos="8306"/>
      </w:tabs>
      <w:snapToGrid w:val="0"/>
    </w:pPr>
    <w:rPr>
      <w:sz w:val="18"/>
      <w:szCs w:val="18"/>
    </w:rPr>
  </w:style>
  <w:style w:type="paragraph" w:styleId="28">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9">
    <w:name w:val="Subtitle"/>
    <w:basedOn w:val="1"/>
    <w:next w:val="1"/>
    <w:link w:val="52"/>
    <w:qFormat/>
    <w:uiPriority w:val="11"/>
    <w:pPr>
      <w:spacing w:before="200" w:after="900"/>
      <w:ind w:firstLine="0"/>
      <w:jc w:val="right"/>
    </w:pPr>
    <w:rPr>
      <w:i/>
      <w:iCs/>
      <w:sz w:val="24"/>
      <w:szCs w:val="24"/>
    </w:rPr>
  </w:style>
  <w:style w:type="paragraph" w:styleId="30">
    <w:name w:val="toc 2"/>
    <w:basedOn w:val="1"/>
    <w:next w:val="1"/>
    <w:qFormat/>
    <w:uiPriority w:val="0"/>
    <w:pPr>
      <w:ind w:left="420" w:leftChars="200"/>
    </w:p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4">
    <w:name w:val="Strong"/>
    <w:basedOn w:val="33"/>
    <w:qFormat/>
    <w:uiPriority w:val="22"/>
    <w:rPr>
      <w:b/>
      <w:bCs/>
      <w:spacing w:val="0"/>
    </w:rPr>
  </w:style>
  <w:style w:type="character" w:styleId="35">
    <w:name w:val="Emphasis"/>
    <w:qFormat/>
    <w:uiPriority w:val="20"/>
    <w:rPr>
      <w:b/>
      <w:bCs/>
      <w:i/>
      <w:iCs/>
      <w:color w:val="595959"/>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33"/>
    <w:link w:val="8"/>
    <w:qFormat/>
    <w:uiPriority w:val="9"/>
    <w:rPr>
      <w:rFonts w:ascii="Cambria" w:hAnsi="Cambria" w:eastAsia="宋体" w:cs="宋体"/>
      <w:b/>
      <w:bCs/>
      <w:color w:val="376092"/>
      <w:sz w:val="24"/>
      <w:szCs w:val="24"/>
    </w:rPr>
  </w:style>
  <w:style w:type="character" w:customStyle="1" w:styleId="43">
    <w:name w:val="标题 2 Char"/>
    <w:basedOn w:val="33"/>
    <w:link w:val="9"/>
    <w:qFormat/>
    <w:uiPriority w:val="9"/>
    <w:rPr>
      <w:rFonts w:ascii="Cambria" w:hAnsi="Cambria" w:eastAsia="宋体" w:cs="宋体"/>
      <w:color w:val="376092"/>
      <w:sz w:val="24"/>
      <w:szCs w:val="24"/>
    </w:rPr>
  </w:style>
  <w:style w:type="character" w:customStyle="1" w:styleId="44">
    <w:name w:val="标题 3 Char"/>
    <w:basedOn w:val="33"/>
    <w:link w:val="10"/>
    <w:qFormat/>
    <w:uiPriority w:val="9"/>
    <w:rPr>
      <w:rFonts w:ascii="Cambria" w:hAnsi="Cambria" w:eastAsia="宋体" w:cs="宋体"/>
      <w:color w:val="4F81BD"/>
      <w:sz w:val="24"/>
      <w:szCs w:val="24"/>
    </w:rPr>
  </w:style>
  <w:style w:type="character" w:customStyle="1" w:styleId="45">
    <w:name w:val="标题 4 Char"/>
    <w:basedOn w:val="33"/>
    <w:link w:val="11"/>
    <w:qFormat/>
    <w:uiPriority w:val="9"/>
    <w:rPr>
      <w:rFonts w:ascii="Cambria" w:hAnsi="Cambria" w:eastAsia="宋体" w:cs="宋体"/>
      <w:i/>
      <w:iCs/>
      <w:color w:val="4F81BD"/>
      <w:sz w:val="24"/>
      <w:szCs w:val="24"/>
    </w:rPr>
  </w:style>
  <w:style w:type="character" w:customStyle="1" w:styleId="46">
    <w:name w:val="标题 5 Char"/>
    <w:basedOn w:val="33"/>
    <w:link w:val="13"/>
    <w:qFormat/>
    <w:uiPriority w:val="9"/>
    <w:rPr>
      <w:rFonts w:ascii="Cambria" w:hAnsi="Cambria" w:eastAsia="宋体" w:cs="宋体"/>
      <w:color w:val="4F81BD"/>
    </w:rPr>
  </w:style>
  <w:style w:type="character" w:customStyle="1" w:styleId="47">
    <w:name w:val="标题 6 Char"/>
    <w:basedOn w:val="33"/>
    <w:link w:val="14"/>
    <w:qFormat/>
    <w:uiPriority w:val="9"/>
    <w:rPr>
      <w:rFonts w:ascii="Cambria" w:hAnsi="Cambria" w:eastAsia="宋体" w:cs="宋体"/>
      <w:i/>
      <w:iCs/>
      <w:color w:val="4F81BD"/>
    </w:rPr>
  </w:style>
  <w:style w:type="character" w:customStyle="1" w:styleId="48">
    <w:name w:val="标题 7 Char"/>
    <w:basedOn w:val="33"/>
    <w:link w:val="15"/>
    <w:qFormat/>
    <w:uiPriority w:val="9"/>
    <w:rPr>
      <w:rFonts w:ascii="Cambria" w:hAnsi="Cambria" w:eastAsia="宋体" w:cs="宋体"/>
      <w:b/>
      <w:bCs/>
      <w:color w:val="9BBB59"/>
      <w:sz w:val="20"/>
      <w:szCs w:val="20"/>
    </w:rPr>
  </w:style>
  <w:style w:type="character" w:customStyle="1" w:styleId="49">
    <w:name w:val="标题 8 Char"/>
    <w:basedOn w:val="33"/>
    <w:link w:val="16"/>
    <w:qFormat/>
    <w:uiPriority w:val="9"/>
    <w:rPr>
      <w:rFonts w:ascii="Cambria" w:hAnsi="Cambria" w:eastAsia="宋体" w:cs="宋体"/>
      <w:b/>
      <w:bCs/>
      <w:i/>
      <w:iCs/>
      <w:color w:val="9BBB59"/>
      <w:sz w:val="20"/>
      <w:szCs w:val="20"/>
    </w:rPr>
  </w:style>
  <w:style w:type="character" w:customStyle="1" w:styleId="50">
    <w:name w:val="标题 9 Char"/>
    <w:basedOn w:val="33"/>
    <w:link w:val="17"/>
    <w:qFormat/>
    <w:uiPriority w:val="9"/>
    <w:rPr>
      <w:rFonts w:ascii="Cambria" w:hAnsi="Cambria" w:eastAsia="宋体" w:cs="宋体"/>
      <w:i/>
      <w:iCs/>
      <w:color w:val="9BBB59"/>
      <w:sz w:val="20"/>
      <w:szCs w:val="20"/>
    </w:rPr>
  </w:style>
  <w:style w:type="character" w:customStyle="1" w:styleId="51">
    <w:name w:val="标题 Char"/>
    <w:basedOn w:val="33"/>
    <w:link w:val="32"/>
    <w:qFormat/>
    <w:uiPriority w:val="10"/>
    <w:rPr>
      <w:rFonts w:ascii="Cambria" w:hAnsi="Cambria" w:eastAsia="宋体" w:cs="宋体"/>
      <w:i/>
      <w:iCs/>
      <w:color w:val="254061"/>
      <w:sz w:val="60"/>
      <w:szCs w:val="60"/>
    </w:rPr>
  </w:style>
  <w:style w:type="character" w:customStyle="1" w:styleId="52">
    <w:name w:val="副标题 Char"/>
    <w:basedOn w:val="33"/>
    <w:link w:val="29"/>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33"/>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33"/>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33"/>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33"/>
    <w:qFormat/>
    <w:uiPriority w:val="32"/>
    <w:rPr>
      <w:b/>
      <w:bCs/>
      <w:color w:val="77933C"/>
      <w:u w:val="single" w:color="9BBB59"/>
    </w:rPr>
  </w:style>
  <w:style w:type="character" w:customStyle="1" w:styleId="64">
    <w:name w:val="书籍标题1"/>
    <w:basedOn w:val="33"/>
    <w:qFormat/>
    <w:uiPriority w:val="33"/>
    <w:rPr>
      <w:rFonts w:ascii="Cambria" w:hAnsi="Cambria" w:eastAsia="宋体" w:cs="宋体"/>
      <w:b/>
      <w:bCs/>
      <w:i/>
      <w:iCs/>
      <w:color w:val="auto"/>
    </w:rPr>
  </w:style>
  <w:style w:type="paragraph" w:customStyle="1" w:styleId="65">
    <w:name w:val="TOC 标题1"/>
    <w:basedOn w:val="8"/>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33"/>
    <w:link w:val="28"/>
    <w:qFormat/>
    <w:uiPriority w:val="99"/>
    <w:rPr>
      <w:sz w:val="18"/>
      <w:szCs w:val="18"/>
    </w:rPr>
  </w:style>
  <w:style w:type="character" w:customStyle="1" w:styleId="69">
    <w:name w:val="页脚 Char"/>
    <w:basedOn w:val="33"/>
    <w:link w:val="27"/>
    <w:qFormat/>
    <w:uiPriority w:val="99"/>
    <w:rPr>
      <w:sz w:val="18"/>
      <w:szCs w:val="18"/>
    </w:rPr>
  </w:style>
  <w:style w:type="character" w:customStyle="1" w:styleId="70">
    <w:name w:val="批注框文本 Char"/>
    <w:basedOn w:val="33"/>
    <w:link w:val="26"/>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2024-05-27T01:15:00Z</cp:lastPrinted>
  <dcterms:modified xsi:type="dcterms:W3CDTF">2024-07-08T02:23:01Z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