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6FC" w:rsidRDefault="00864457" w:rsidP="009371A3">
      <w:pPr>
        <w:spacing w:afterLines="50" w:line="600" w:lineRule="exact"/>
        <w:rPr>
          <w:rFonts w:ascii="黑体" w:eastAsia="黑体" w:hAnsi="黑体" w:cs="黑体"/>
          <w:sz w:val="32"/>
          <w:szCs w:val="32"/>
        </w:rPr>
      </w:pPr>
      <w:r>
        <w:rPr>
          <w:rFonts w:ascii="黑体" w:eastAsia="黑体" w:hAnsi="黑体" w:cs="黑体" w:hint="eastAsia"/>
          <w:sz w:val="32"/>
          <w:szCs w:val="32"/>
        </w:rPr>
        <w:t>附件1</w:t>
      </w:r>
    </w:p>
    <w:p w:rsidR="00D346FC" w:rsidRDefault="00864457" w:rsidP="009371A3">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2022年度部门整体支出绩效评价基础数据表</w:t>
      </w:r>
    </w:p>
    <w:tbl>
      <w:tblPr>
        <w:tblW w:w="4998" w:type="pct"/>
        <w:jc w:val="center"/>
        <w:tblLook w:val="04A0"/>
      </w:tblPr>
      <w:tblGrid>
        <w:gridCol w:w="3219"/>
        <w:gridCol w:w="1956"/>
        <w:gridCol w:w="2436"/>
        <w:gridCol w:w="1673"/>
      </w:tblGrid>
      <w:tr w:rsidR="00D346FC">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noWrap/>
            <w:vAlign w:val="center"/>
          </w:tcPr>
          <w:p w:rsidR="00D346FC" w:rsidRDefault="0086445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noWrap/>
            <w:vAlign w:val="center"/>
          </w:tcPr>
          <w:p w:rsidR="00D346FC" w:rsidRDefault="0086445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2022年实际在职人数</w:t>
            </w:r>
          </w:p>
        </w:tc>
        <w:tc>
          <w:tcPr>
            <w:tcW w:w="900" w:type="pct"/>
            <w:tcBorders>
              <w:top w:val="single" w:sz="4" w:space="0" w:color="auto"/>
              <w:left w:val="nil"/>
              <w:bottom w:val="single" w:sz="4" w:space="0" w:color="auto"/>
              <w:right w:val="single" w:sz="4" w:space="0" w:color="auto"/>
            </w:tcBorders>
            <w:noWrap/>
            <w:vAlign w:val="center"/>
          </w:tcPr>
          <w:p w:rsidR="00D346FC" w:rsidRDefault="0086445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D346FC">
        <w:trPr>
          <w:trHeight w:val="539"/>
          <w:jc w:val="center"/>
        </w:trPr>
        <w:tc>
          <w:tcPr>
            <w:tcW w:w="1733"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44</w:t>
            </w:r>
          </w:p>
        </w:tc>
        <w:tc>
          <w:tcPr>
            <w:tcW w:w="1312" w:type="pct"/>
            <w:tcBorders>
              <w:top w:val="single" w:sz="4" w:space="0" w:color="auto"/>
              <w:left w:val="nil"/>
              <w:bottom w:val="single" w:sz="4" w:space="0" w:color="auto"/>
              <w:right w:val="single" w:sz="4" w:space="0" w:color="auto"/>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44</w:t>
            </w:r>
          </w:p>
        </w:tc>
        <w:tc>
          <w:tcPr>
            <w:tcW w:w="900" w:type="pct"/>
            <w:tcBorders>
              <w:top w:val="single" w:sz="4" w:space="0" w:color="auto"/>
              <w:left w:val="nil"/>
              <w:bottom w:val="single" w:sz="4" w:space="0" w:color="auto"/>
              <w:right w:val="single" w:sz="4" w:space="0" w:color="auto"/>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w:t>
            </w: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noWrap/>
            <w:vAlign w:val="center"/>
          </w:tcPr>
          <w:p w:rsidR="00D346FC" w:rsidRDefault="0086445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2021年决算数</w:t>
            </w:r>
          </w:p>
        </w:tc>
        <w:tc>
          <w:tcPr>
            <w:tcW w:w="1312" w:type="pct"/>
            <w:tcBorders>
              <w:top w:val="single" w:sz="4" w:space="0" w:color="auto"/>
              <w:left w:val="nil"/>
              <w:bottom w:val="single" w:sz="4" w:space="0" w:color="auto"/>
              <w:right w:val="single" w:sz="4" w:space="0" w:color="000000"/>
            </w:tcBorders>
            <w:noWrap/>
            <w:vAlign w:val="center"/>
          </w:tcPr>
          <w:p w:rsidR="00D346FC" w:rsidRDefault="0086445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2022年预算数</w:t>
            </w:r>
          </w:p>
        </w:tc>
        <w:tc>
          <w:tcPr>
            <w:tcW w:w="900" w:type="pct"/>
            <w:tcBorders>
              <w:top w:val="single" w:sz="4" w:space="0" w:color="auto"/>
              <w:left w:val="nil"/>
              <w:bottom w:val="single" w:sz="4" w:space="0" w:color="auto"/>
              <w:right w:val="single" w:sz="4" w:space="0" w:color="000000"/>
            </w:tcBorders>
            <w:noWrap/>
            <w:vAlign w:val="center"/>
          </w:tcPr>
          <w:p w:rsidR="00D346FC" w:rsidRDefault="0086445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2022年决算数</w:t>
            </w: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492.51</w:t>
            </w:r>
          </w:p>
        </w:tc>
        <w:tc>
          <w:tcPr>
            <w:tcW w:w="1312" w:type="pct"/>
            <w:tcBorders>
              <w:top w:val="single" w:sz="4" w:space="0" w:color="auto"/>
              <w:left w:val="nil"/>
              <w:bottom w:val="single" w:sz="4" w:space="0" w:color="auto"/>
              <w:right w:val="single" w:sz="4" w:space="0" w:color="000000"/>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471</w:t>
            </w:r>
          </w:p>
        </w:tc>
        <w:tc>
          <w:tcPr>
            <w:tcW w:w="900" w:type="pct"/>
            <w:tcBorders>
              <w:top w:val="single" w:sz="4" w:space="0" w:color="auto"/>
              <w:left w:val="nil"/>
              <w:bottom w:val="single" w:sz="4" w:space="0" w:color="auto"/>
              <w:right w:val="single" w:sz="4" w:space="0" w:color="000000"/>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540.38</w:t>
            </w: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其中：三公经费</w:t>
            </w:r>
          </w:p>
        </w:tc>
        <w:tc>
          <w:tcPr>
            <w:tcW w:w="1053" w:type="pct"/>
            <w:tcBorders>
              <w:top w:val="single" w:sz="4" w:space="0" w:color="auto"/>
              <w:left w:val="nil"/>
              <w:bottom w:val="single" w:sz="4" w:space="0" w:color="auto"/>
              <w:right w:val="single" w:sz="4" w:space="0" w:color="000000"/>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2.07</w:t>
            </w:r>
          </w:p>
        </w:tc>
        <w:tc>
          <w:tcPr>
            <w:tcW w:w="1312" w:type="pct"/>
            <w:tcBorders>
              <w:top w:val="single" w:sz="4" w:space="0" w:color="auto"/>
              <w:left w:val="nil"/>
              <w:bottom w:val="single" w:sz="4" w:space="0" w:color="auto"/>
              <w:right w:val="single" w:sz="4" w:space="0" w:color="000000"/>
            </w:tcBorders>
            <w:noWrap/>
            <w:vAlign w:val="center"/>
          </w:tcPr>
          <w:p w:rsidR="00D346FC" w:rsidRDefault="0068565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w:t>
            </w:r>
          </w:p>
        </w:tc>
        <w:tc>
          <w:tcPr>
            <w:tcW w:w="900" w:type="pct"/>
            <w:tcBorders>
              <w:top w:val="single" w:sz="4" w:space="0" w:color="auto"/>
              <w:left w:val="nil"/>
              <w:bottom w:val="single" w:sz="4" w:space="0" w:color="auto"/>
              <w:right w:val="single" w:sz="4" w:space="0" w:color="000000"/>
            </w:tcBorders>
            <w:noWrap/>
            <w:vAlign w:val="center"/>
          </w:tcPr>
          <w:p w:rsidR="00D346FC" w:rsidRDefault="0068565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1.86</w:t>
            </w: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1.公务用车购置和维护经费</w:t>
            </w:r>
          </w:p>
        </w:tc>
        <w:tc>
          <w:tcPr>
            <w:tcW w:w="1053" w:type="pct"/>
            <w:tcBorders>
              <w:top w:val="single" w:sz="4" w:space="0" w:color="auto"/>
              <w:left w:val="nil"/>
              <w:bottom w:val="single" w:sz="4" w:space="0" w:color="auto"/>
              <w:right w:val="single" w:sz="4" w:space="0" w:color="000000"/>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w:t>
            </w:r>
          </w:p>
        </w:tc>
        <w:tc>
          <w:tcPr>
            <w:tcW w:w="1312" w:type="pct"/>
            <w:tcBorders>
              <w:top w:val="single" w:sz="4" w:space="0" w:color="auto"/>
              <w:left w:val="nil"/>
              <w:bottom w:val="single" w:sz="4" w:space="0" w:color="auto"/>
              <w:right w:val="single" w:sz="4" w:space="0" w:color="000000"/>
            </w:tcBorders>
            <w:noWrap/>
            <w:vAlign w:val="center"/>
          </w:tcPr>
          <w:p w:rsidR="00D346FC" w:rsidRDefault="0068565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w:t>
            </w:r>
          </w:p>
        </w:tc>
        <w:tc>
          <w:tcPr>
            <w:tcW w:w="900" w:type="pct"/>
            <w:tcBorders>
              <w:top w:val="single" w:sz="4" w:space="0" w:color="auto"/>
              <w:left w:val="nil"/>
              <w:bottom w:val="single" w:sz="4" w:space="0" w:color="auto"/>
              <w:right w:val="single" w:sz="4" w:space="0" w:color="000000"/>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w:t>
            </w: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noWrap/>
            <w:vAlign w:val="center"/>
          </w:tcPr>
          <w:p w:rsidR="00D346FC" w:rsidRDefault="0036112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w:t>
            </w:r>
          </w:p>
        </w:tc>
        <w:tc>
          <w:tcPr>
            <w:tcW w:w="1312" w:type="pct"/>
            <w:tcBorders>
              <w:top w:val="single" w:sz="4" w:space="0" w:color="auto"/>
              <w:left w:val="nil"/>
              <w:bottom w:val="single" w:sz="4" w:space="0" w:color="auto"/>
              <w:right w:val="single" w:sz="4" w:space="0" w:color="000000"/>
            </w:tcBorders>
            <w:noWrap/>
            <w:vAlign w:val="center"/>
          </w:tcPr>
          <w:p w:rsidR="00D346FC" w:rsidRDefault="0036112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w:t>
            </w:r>
          </w:p>
        </w:tc>
        <w:tc>
          <w:tcPr>
            <w:tcW w:w="900" w:type="pct"/>
            <w:tcBorders>
              <w:top w:val="single" w:sz="4" w:space="0" w:color="auto"/>
              <w:left w:val="nil"/>
              <w:bottom w:val="single" w:sz="4" w:space="0" w:color="auto"/>
              <w:right w:val="single" w:sz="4" w:space="0" w:color="000000"/>
            </w:tcBorders>
            <w:noWrap/>
            <w:vAlign w:val="center"/>
          </w:tcPr>
          <w:p w:rsidR="00D346FC" w:rsidRDefault="0036112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w:t>
            </w: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2.出国经费</w:t>
            </w:r>
          </w:p>
        </w:tc>
        <w:tc>
          <w:tcPr>
            <w:tcW w:w="1053"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3.公务接待</w:t>
            </w:r>
          </w:p>
        </w:tc>
        <w:tc>
          <w:tcPr>
            <w:tcW w:w="1053" w:type="pct"/>
            <w:tcBorders>
              <w:top w:val="single" w:sz="4" w:space="0" w:color="auto"/>
              <w:left w:val="nil"/>
              <w:bottom w:val="single" w:sz="4" w:space="0" w:color="auto"/>
              <w:right w:val="single" w:sz="4" w:space="0" w:color="000000"/>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0.37</w:t>
            </w:r>
          </w:p>
        </w:tc>
        <w:tc>
          <w:tcPr>
            <w:tcW w:w="1312" w:type="pct"/>
            <w:tcBorders>
              <w:top w:val="single" w:sz="4" w:space="0" w:color="auto"/>
              <w:left w:val="nil"/>
              <w:bottom w:val="single" w:sz="4" w:space="0" w:color="auto"/>
              <w:right w:val="single" w:sz="4" w:space="0" w:color="000000"/>
            </w:tcBorders>
            <w:noWrap/>
            <w:vAlign w:val="center"/>
          </w:tcPr>
          <w:p w:rsidR="00D346FC" w:rsidRDefault="0068565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0.5</w:t>
            </w:r>
          </w:p>
        </w:tc>
        <w:tc>
          <w:tcPr>
            <w:tcW w:w="900" w:type="pct"/>
            <w:tcBorders>
              <w:top w:val="single" w:sz="4" w:space="0" w:color="auto"/>
              <w:left w:val="nil"/>
              <w:bottom w:val="single" w:sz="4" w:space="0" w:color="auto"/>
              <w:right w:val="single" w:sz="4" w:space="0" w:color="000000"/>
            </w:tcBorders>
            <w:noWrap/>
            <w:vAlign w:val="center"/>
          </w:tcPr>
          <w:p w:rsidR="00D346FC" w:rsidRDefault="0086445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0.36</w:t>
            </w: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1.县级专项资金</w:t>
            </w:r>
          </w:p>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（一个专项一行）</w:t>
            </w:r>
          </w:p>
        </w:tc>
        <w:tc>
          <w:tcPr>
            <w:tcW w:w="1053"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2.XX项目</w:t>
            </w:r>
          </w:p>
        </w:tc>
        <w:tc>
          <w:tcPr>
            <w:tcW w:w="1053"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3.XX项目</w:t>
            </w:r>
          </w:p>
        </w:tc>
        <w:tc>
          <w:tcPr>
            <w:tcW w:w="1053"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D346FC">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D346FC">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noWrap/>
            <w:vAlign w:val="center"/>
          </w:tcPr>
          <w:p w:rsidR="00D346FC" w:rsidRDefault="00D346FC">
            <w:pPr>
              <w:widowControl/>
              <w:spacing w:line="360" w:lineRule="exact"/>
              <w:jc w:val="center"/>
              <w:rPr>
                <w:rFonts w:ascii="新宋体" w:eastAsia="新宋体" w:hAnsi="新宋体" w:cs="新宋体"/>
                <w:szCs w:val="21"/>
              </w:rPr>
            </w:pPr>
          </w:p>
        </w:tc>
      </w:tr>
      <w:tr w:rsidR="00D346FC">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D346FC" w:rsidRDefault="00864457">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noWrap/>
            <w:vAlign w:val="center"/>
          </w:tcPr>
          <w:p w:rsidR="00D346FC" w:rsidRPr="006B2C8E" w:rsidRDefault="006B2C8E">
            <w:pPr>
              <w:widowControl/>
              <w:spacing w:line="360" w:lineRule="exact"/>
              <w:jc w:val="center"/>
              <w:rPr>
                <w:rFonts w:ascii="新宋体" w:eastAsia="新宋体" w:hAnsi="新宋体" w:cs="新宋体"/>
                <w:color w:val="000000" w:themeColor="text1"/>
                <w:szCs w:val="21"/>
              </w:rPr>
            </w:pPr>
            <w:r w:rsidRPr="006B2C8E">
              <w:rPr>
                <w:rStyle w:val="aa"/>
                <w:rFonts w:ascii="Arial" w:hAnsi="Arial" w:cs="Arial"/>
                <w:i w:val="0"/>
                <w:iCs w:val="0"/>
                <w:color w:val="000000" w:themeColor="text1"/>
                <w:sz w:val="22"/>
                <w:szCs w:val="22"/>
                <w:shd w:val="clear" w:color="auto" w:fill="FFFFFF"/>
              </w:rPr>
              <w:t>建章立制、监督检查并重</w:t>
            </w:r>
            <w:r w:rsidRPr="006B2C8E">
              <w:rPr>
                <w:rStyle w:val="aa"/>
                <w:rFonts w:ascii="Arial" w:hAnsi="Arial" w:cs="Arial"/>
                <w:i w:val="0"/>
                <w:iCs w:val="0"/>
                <w:color w:val="000000" w:themeColor="text1"/>
                <w:sz w:val="22"/>
                <w:szCs w:val="22"/>
                <w:shd w:val="clear" w:color="auto" w:fill="FFFFFF"/>
              </w:rPr>
              <w:t>,</w:t>
            </w:r>
            <w:r w:rsidRPr="006B2C8E">
              <w:rPr>
                <w:rStyle w:val="aa"/>
                <w:rFonts w:ascii="Arial" w:hAnsi="Arial" w:cs="Arial"/>
                <w:i w:val="0"/>
                <w:iCs w:val="0"/>
                <w:color w:val="000000" w:themeColor="text1"/>
                <w:sz w:val="22"/>
                <w:szCs w:val="22"/>
                <w:shd w:val="clear" w:color="auto" w:fill="FFFFFF"/>
              </w:rPr>
              <w:t>采取切实有力措施</w:t>
            </w:r>
            <w:r w:rsidRPr="006B2C8E">
              <w:rPr>
                <w:rStyle w:val="aa"/>
                <w:rFonts w:ascii="Arial" w:hAnsi="Arial" w:cs="Arial"/>
                <w:i w:val="0"/>
                <w:iCs w:val="0"/>
                <w:color w:val="000000" w:themeColor="text1"/>
                <w:sz w:val="22"/>
                <w:szCs w:val="22"/>
                <w:shd w:val="clear" w:color="auto" w:fill="FFFFFF"/>
              </w:rPr>
              <w:t>,</w:t>
            </w:r>
            <w:r w:rsidRPr="006B2C8E">
              <w:rPr>
                <w:rStyle w:val="aa"/>
                <w:rFonts w:ascii="Arial" w:hAnsi="Arial" w:cs="Arial"/>
                <w:i w:val="0"/>
                <w:iCs w:val="0"/>
                <w:color w:val="000000" w:themeColor="text1"/>
                <w:sz w:val="22"/>
                <w:szCs w:val="22"/>
                <w:shd w:val="clear" w:color="auto" w:fill="FFFFFF"/>
              </w:rPr>
              <w:t>抑制不合理需求</w:t>
            </w:r>
          </w:p>
        </w:tc>
      </w:tr>
    </w:tbl>
    <w:p w:rsidR="00D346FC" w:rsidRDefault="00864457">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财决05-1表）；“三公经费”数据参照机构运行信息表（财决附03表）；“项目支出”数据参照项目支出决算明细表（财决05-2表）。</w:t>
      </w:r>
    </w:p>
    <w:p w:rsidR="00D346FC" w:rsidRDefault="00D346FC">
      <w:pPr>
        <w:widowControl/>
        <w:spacing w:line="400" w:lineRule="exact"/>
        <w:jc w:val="left"/>
        <w:rPr>
          <w:rFonts w:eastAsia="仿宋_GB2312"/>
          <w:sz w:val="22"/>
        </w:rPr>
      </w:pPr>
    </w:p>
    <w:p w:rsidR="00D346FC" w:rsidRDefault="00864457">
      <w:pPr>
        <w:widowControl/>
        <w:spacing w:line="400" w:lineRule="exact"/>
        <w:jc w:val="left"/>
        <w:rPr>
          <w:rFonts w:eastAsia="黑体"/>
          <w:sz w:val="32"/>
          <w:szCs w:val="32"/>
        </w:rPr>
      </w:pPr>
      <w:r>
        <w:rPr>
          <w:rFonts w:eastAsia="仿宋_GB2312"/>
          <w:sz w:val="22"/>
        </w:rPr>
        <w:t>填表人：</w:t>
      </w:r>
      <w:r w:rsidR="00CD15B4">
        <w:rPr>
          <w:rFonts w:ascii="宋体" w:hAnsi="宋体" w:cs="宋体" w:hint="eastAsia"/>
          <w:sz w:val="22"/>
        </w:rPr>
        <w:t>胡水晶</w:t>
      </w:r>
      <w:r w:rsidR="00CD15B4">
        <w:rPr>
          <w:rFonts w:eastAsia="仿宋_GB2312"/>
          <w:sz w:val="22"/>
        </w:rPr>
        <w:t xml:space="preserve">  </w:t>
      </w:r>
      <w:r>
        <w:rPr>
          <w:rFonts w:eastAsia="仿宋_GB2312"/>
          <w:sz w:val="22"/>
        </w:rPr>
        <w:t xml:space="preserve"> </w:t>
      </w:r>
      <w:r>
        <w:rPr>
          <w:rFonts w:eastAsia="仿宋_GB2312"/>
          <w:sz w:val="22"/>
        </w:rPr>
        <w:t>填报日期：</w:t>
      </w:r>
      <w:r w:rsidR="00CD15B4">
        <w:rPr>
          <w:rFonts w:eastAsia="仿宋_GB2312" w:hint="eastAsia"/>
          <w:sz w:val="22"/>
        </w:rPr>
        <w:t xml:space="preserve">2023.7.12 </w:t>
      </w:r>
      <w:r>
        <w:rPr>
          <w:rFonts w:eastAsia="仿宋_GB2312"/>
          <w:sz w:val="22"/>
        </w:rPr>
        <w:t xml:space="preserve"> </w:t>
      </w:r>
      <w:r>
        <w:rPr>
          <w:rFonts w:eastAsia="仿宋_GB2312"/>
          <w:sz w:val="22"/>
        </w:rPr>
        <w:t>联系电话：</w:t>
      </w:r>
      <w:r w:rsidR="00CD15B4">
        <w:rPr>
          <w:rFonts w:eastAsia="仿宋_GB2312" w:hint="eastAsia"/>
          <w:sz w:val="22"/>
        </w:rPr>
        <w:t>15197062889</w:t>
      </w:r>
      <w:r>
        <w:rPr>
          <w:rFonts w:eastAsia="仿宋_GB2312"/>
          <w:sz w:val="22"/>
        </w:rPr>
        <w:t xml:space="preserve"> </w:t>
      </w:r>
      <w:r>
        <w:rPr>
          <w:rFonts w:eastAsia="仿宋_GB2312"/>
          <w:sz w:val="22"/>
        </w:rPr>
        <w:t>单位负责人签字：</w:t>
      </w:r>
      <w:r w:rsidR="009371A3">
        <w:rPr>
          <w:rFonts w:ascii="宋体" w:hAnsi="宋体" w:cs="宋体" w:hint="eastAsia"/>
          <w:sz w:val="22"/>
        </w:rPr>
        <w:t>施恩</w:t>
      </w:r>
      <w:r>
        <w:rPr>
          <w:rFonts w:eastAsia="仿宋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rsidR="00D346FC" w:rsidRDefault="00864457" w:rsidP="009371A3">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2022年度部门整体支出绩效自评表</w:t>
      </w:r>
    </w:p>
    <w:tbl>
      <w:tblPr>
        <w:tblW w:w="5000" w:type="pct"/>
        <w:jc w:val="center"/>
        <w:tblLayout w:type="fixed"/>
        <w:tblLook w:val="04A0"/>
      </w:tblPr>
      <w:tblGrid>
        <w:gridCol w:w="1242"/>
        <w:gridCol w:w="850"/>
        <w:gridCol w:w="1276"/>
        <w:gridCol w:w="424"/>
        <w:gridCol w:w="710"/>
        <w:gridCol w:w="212"/>
        <w:gridCol w:w="780"/>
        <w:gridCol w:w="606"/>
        <w:gridCol w:w="245"/>
        <w:gridCol w:w="290"/>
        <w:gridCol w:w="277"/>
        <w:gridCol w:w="416"/>
        <w:gridCol w:w="292"/>
        <w:gridCol w:w="1668"/>
      </w:tblGrid>
      <w:tr w:rsidR="00D346FC" w:rsidTr="00D2044D">
        <w:trPr>
          <w:trHeight w:val="1003"/>
          <w:jc w:val="center"/>
        </w:trPr>
        <w:tc>
          <w:tcPr>
            <w:tcW w:w="669"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331" w:type="pct"/>
            <w:gridSpan w:val="13"/>
            <w:tcBorders>
              <w:top w:val="single" w:sz="4" w:space="0" w:color="auto"/>
              <w:left w:val="nil"/>
              <w:bottom w:val="single" w:sz="4" w:space="0" w:color="auto"/>
              <w:right w:val="single" w:sz="4" w:space="0" w:color="auto"/>
            </w:tcBorders>
            <w:noWrap/>
            <w:vAlign w:val="center"/>
          </w:tcPr>
          <w:p w:rsidR="00D346FC" w:rsidRDefault="00E1255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华容县卫生计生综合监督执法局</w:t>
            </w:r>
          </w:p>
        </w:tc>
      </w:tr>
      <w:tr w:rsidR="00D2044D" w:rsidTr="00D2044D">
        <w:trPr>
          <w:trHeight w:val="863"/>
          <w:jc w:val="center"/>
        </w:trPr>
        <w:tc>
          <w:tcPr>
            <w:tcW w:w="669" w:type="pct"/>
            <w:vMerge w:val="restart"/>
            <w:tcBorders>
              <w:top w:val="nil"/>
              <w:left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1373" w:type="pct"/>
            <w:gridSpan w:val="3"/>
            <w:tcBorders>
              <w:top w:val="nil"/>
              <w:left w:val="nil"/>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szCs w:val="21"/>
              </w:rPr>
            </w:pPr>
          </w:p>
        </w:tc>
        <w:tc>
          <w:tcPr>
            <w:tcW w:w="382" w:type="pct"/>
            <w:tcBorders>
              <w:top w:val="nil"/>
              <w:left w:val="nil"/>
              <w:bottom w:val="single" w:sz="4" w:space="0" w:color="auto"/>
              <w:right w:val="single" w:sz="4" w:space="0" w:color="auto"/>
            </w:tcBorders>
            <w:noWrap/>
            <w:vAlign w:val="center"/>
          </w:tcPr>
          <w:p w:rsidR="00D346FC" w:rsidRDefault="00864457">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D346FC" w:rsidRDefault="00864457">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34" w:type="pct"/>
            <w:gridSpan w:val="2"/>
            <w:tcBorders>
              <w:top w:val="nil"/>
              <w:left w:val="nil"/>
              <w:bottom w:val="single" w:sz="4" w:space="0" w:color="auto"/>
              <w:right w:val="single" w:sz="4" w:space="0" w:color="auto"/>
            </w:tcBorders>
            <w:noWrap/>
            <w:vAlign w:val="center"/>
          </w:tcPr>
          <w:p w:rsidR="00D346FC" w:rsidRDefault="00864457">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D346FC" w:rsidRDefault="00864457">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458" w:type="pct"/>
            <w:gridSpan w:val="2"/>
            <w:tcBorders>
              <w:top w:val="nil"/>
              <w:left w:val="nil"/>
              <w:bottom w:val="single" w:sz="4" w:space="0" w:color="auto"/>
              <w:right w:val="single" w:sz="4" w:space="0" w:color="auto"/>
            </w:tcBorders>
            <w:noWrap/>
            <w:vAlign w:val="center"/>
          </w:tcPr>
          <w:p w:rsidR="00D346FC" w:rsidRDefault="00864457">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D346FC" w:rsidRDefault="00864457">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305" w:type="pct"/>
            <w:gridSpan w:val="2"/>
            <w:tcBorders>
              <w:top w:val="nil"/>
              <w:left w:val="nil"/>
              <w:bottom w:val="single" w:sz="4" w:space="0" w:color="auto"/>
              <w:right w:val="single" w:sz="4" w:space="0" w:color="auto"/>
            </w:tcBorders>
            <w:noWrap/>
            <w:vAlign w:val="center"/>
          </w:tcPr>
          <w:p w:rsidR="00D346FC" w:rsidRDefault="00864457">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381" w:type="pct"/>
            <w:gridSpan w:val="2"/>
            <w:tcBorders>
              <w:top w:val="nil"/>
              <w:left w:val="nil"/>
              <w:bottom w:val="single" w:sz="4" w:space="0" w:color="auto"/>
              <w:right w:val="single" w:sz="4" w:space="0" w:color="auto"/>
            </w:tcBorders>
            <w:noWrap/>
            <w:vAlign w:val="center"/>
          </w:tcPr>
          <w:p w:rsidR="00D346FC" w:rsidRDefault="00864457">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898" w:type="pct"/>
            <w:tcBorders>
              <w:top w:val="nil"/>
              <w:left w:val="nil"/>
              <w:bottom w:val="single" w:sz="4" w:space="0" w:color="auto"/>
              <w:right w:val="single" w:sz="4" w:space="0" w:color="auto"/>
            </w:tcBorders>
            <w:noWrap/>
            <w:vAlign w:val="center"/>
          </w:tcPr>
          <w:p w:rsidR="00D346FC" w:rsidRDefault="00864457">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D2044D" w:rsidTr="00D2044D">
        <w:trPr>
          <w:trHeight w:val="462"/>
          <w:jc w:val="center"/>
        </w:trPr>
        <w:tc>
          <w:tcPr>
            <w:tcW w:w="669" w:type="pct"/>
            <w:vMerge/>
            <w:tcBorders>
              <w:top w:val="nil"/>
              <w:left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1373" w:type="pct"/>
            <w:gridSpan w:val="3"/>
            <w:tcBorders>
              <w:top w:val="nil"/>
              <w:left w:val="nil"/>
              <w:bottom w:val="single" w:sz="4" w:space="0" w:color="auto"/>
              <w:right w:val="single" w:sz="4" w:space="0" w:color="auto"/>
            </w:tcBorders>
            <w:noWrap/>
            <w:vAlign w:val="center"/>
          </w:tcPr>
          <w:p w:rsidR="00D346FC" w:rsidRDefault="00864457">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382" w:type="pct"/>
            <w:tcBorders>
              <w:top w:val="nil"/>
              <w:left w:val="nil"/>
              <w:bottom w:val="single" w:sz="4" w:space="0" w:color="auto"/>
              <w:right w:val="single" w:sz="4" w:space="0" w:color="auto"/>
            </w:tcBorders>
            <w:noWrap/>
            <w:vAlign w:val="center"/>
          </w:tcPr>
          <w:p w:rsidR="00D346FC" w:rsidRDefault="00E1255E">
            <w:pPr>
              <w:spacing w:line="0" w:lineRule="atLeast"/>
              <w:jc w:val="center"/>
              <w:rPr>
                <w:rFonts w:ascii="新宋体" w:eastAsia="新宋体" w:hAnsi="新宋体" w:cs="新宋体"/>
                <w:szCs w:val="21"/>
              </w:rPr>
            </w:pPr>
            <w:r>
              <w:rPr>
                <w:rFonts w:ascii="新宋体" w:eastAsia="新宋体" w:hAnsi="新宋体" w:cs="新宋体" w:hint="eastAsia"/>
                <w:szCs w:val="21"/>
              </w:rPr>
              <w:t>471</w:t>
            </w:r>
          </w:p>
        </w:tc>
        <w:tc>
          <w:tcPr>
            <w:tcW w:w="534" w:type="pct"/>
            <w:gridSpan w:val="2"/>
            <w:tcBorders>
              <w:top w:val="nil"/>
              <w:left w:val="nil"/>
              <w:bottom w:val="single" w:sz="4" w:space="0" w:color="auto"/>
              <w:right w:val="single" w:sz="4" w:space="0" w:color="auto"/>
            </w:tcBorders>
            <w:noWrap/>
            <w:vAlign w:val="center"/>
          </w:tcPr>
          <w:p w:rsidR="00D346FC" w:rsidRDefault="00E1255E">
            <w:pPr>
              <w:spacing w:line="0" w:lineRule="atLeast"/>
              <w:jc w:val="center"/>
              <w:rPr>
                <w:rFonts w:ascii="新宋体" w:eastAsia="新宋体" w:hAnsi="新宋体" w:cs="新宋体"/>
                <w:szCs w:val="21"/>
              </w:rPr>
            </w:pPr>
            <w:r>
              <w:rPr>
                <w:rFonts w:ascii="新宋体" w:eastAsia="新宋体" w:hAnsi="新宋体" w:cs="新宋体" w:hint="eastAsia"/>
                <w:szCs w:val="21"/>
              </w:rPr>
              <w:t>540.38</w:t>
            </w:r>
          </w:p>
        </w:tc>
        <w:tc>
          <w:tcPr>
            <w:tcW w:w="458" w:type="pct"/>
            <w:gridSpan w:val="2"/>
            <w:tcBorders>
              <w:top w:val="nil"/>
              <w:left w:val="nil"/>
              <w:bottom w:val="single" w:sz="4" w:space="0" w:color="auto"/>
              <w:right w:val="single" w:sz="4" w:space="0" w:color="auto"/>
            </w:tcBorders>
            <w:noWrap/>
            <w:vAlign w:val="center"/>
          </w:tcPr>
          <w:p w:rsidR="00D346FC" w:rsidRDefault="00E1255E">
            <w:pPr>
              <w:spacing w:line="0" w:lineRule="atLeast"/>
              <w:jc w:val="center"/>
              <w:rPr>
                <w:rFonts w:ascii="新宋体" w:eastAsia="新宋体" w:hAnsi="新宋体" w:cs="新宋体"/>
                <w:szCs w:val="21"/>
              </w:rPr>
            </w:pPr>
            <w:r>
              <w:rPr>
                <w:rFonts w:ascii="新宋体" w:eastAsia="新宋体" w:hAnsi="新宋体" w:cs="新宋体" w:hint="eastAsia"/>
                <w:szCs w:val="21"/>
              </w:rPr>
              <w:t>540.35</w:t>
            </w:r>
          </w:p>
        </w:tc>
        <w:tc>
          <w:tcPr>
            <w:tcW w:w="305" w:type="pct"/>
            <w:gridSpan w:val="2"/>
            <w:tcBorders>
              <w:top w:val="nil"/>
              <w:left w:val="nil"/>
              <w:bottom w:val="single" w:sz="4" w:space="0" w:color="auto"/>
              <w:right w:val="single" w:sz="4" w:space="0" w:color="auto"/>
            </w:tcBorders>
            <w:noWrap/>
            <w:vAlign w:val="center"/>
          </w:tcPr>
          <w:p w:rsidR="00D346FC" w:rsidRDefault="00864457">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381" w:type="pct"/>
            <w:gridSpan w:val="2"/>
            <w:tcBorders>
              <w:top w:val="nil"/>
              <w:left w:val="nil"/>
              <w:bottom w:val="single" w:sz="4" w:space="0" w:color="auto"/>
              <w:right w:val="single" w:sz="4" w:space="0" w:color="auto"/>
            </w:tcBorders>
            <w:noWrap/>
            <w:vAlign w:val="center"/>
          </w:tcPr>
          <w:p w:rsidR="00D346FC" w:rsidRDefault="00E1255E">
            <w:pPr>
              <w:spacing w:line="0" w:lineRule="atLeast"/>
              <w:jc w:val="center"/>
              <w:rPr>
                <w:rFonts w:ascii="新宋体" w:eastAsia="新宋体" w:hAnsi="新宋体" w:cs="新宋体"/>
                <w:szCs w:val="21"/>
              </w:rPr>
            </w:pPr>
            <w:r>
              <w:rPr>
                <w:rFonts w:ascii="新宋体" w:eastAsia="新宋体" w:hAnsi="新宋体" w:cs="新宋体" w:hint="eastAsia"/>
                <w:szCs w:val="21"/>
              </w:rPr>
              <w:t>100%</w:t>
            </w:r>
          </w:p>
        </w:tc>
        <w:tc>
          <w:tcPr>
            <w:tcW w:w="898" w:type="pct"/>
            <w:tcBorders>
              <w:top w:val="nil"/>
              <w:left w:val="nil"/>
              <w:bottom w:val="single" w:sz="4" w:space="0" w:color="auto"/>
              <w:right w:val="single" w:sz="4" w:space="0" w:color="auto"/>
            </w:tcBorders>
            <w:noWrap/>
            <w:vAlign w:val="center"/>
          </w:tcPr>
          <w:p w:rsidR="00D346FC" w:rsidRDefault="00E1255E">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2289" w:type="pct"/>
            <w:gridSpan w:val="6"/>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p>
        </w:tc>
        <w:tc>
          <w:tcPr>
            <w:tcW w:w="2042" w:type="pct"/>
            <w:gridSpan w:val="7"/>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2289" w:type="pct"/>
            <w:gridSpan w:val="6"/>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其中：一般公共预算：</w:t>
            </w:r>
          </w:p>
        </w:tc>
        <w:tc>
          <w:tcPr>
            <w:tcW w:w="2042" w:type="pct"/>
            <w:gridSpan w:val="7"/>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w:t>
            </w:r>
            <w:r w:rsidR="00E1255E">
              <w:rPr>
                <w:rFonts w:ascii="新宋体" w:eastAsia="新宋体" w:hAnsi="新宋体" w:cs="新宋体" w:hint="eastAsia"/>
                <w:color w:val="000000"/>
                <w:szCs w:val="21"/>
              </w:rPr>
              <w:t>540.38</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2289" w:type="pct"/>
            <w:gridSpan w:val="6"/>
            <w:tcBorders>
              <w:top w:val="nil"/>
              <w:left w:val="nil"/>
              <w:bottom w:val="single" w:sz="4" w:space="0" w:color="auto"/>
              <w:right w:val="single" w:sz="4" w:space="0" w:color="auto"/>
            </w:tcBorders>
            <w:noWrap/>
            <w:vAlign w:val="center"/>
          </w:tcPr>
          <w:p w:rsidR="00D346FC" w:rsidRDefault="00864457">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p>
        </w:tc>
        <w:tc>
          <w:tcPr>
            <w:tcW w:w="2042" w:type="pct"/>
            <w:gridSpan w:val="7"/>
            <w:tcBorders>
              <w:top w:val="nil"/>
              <w:left w:val="nil"/>
              <w:bottom w:val="single" w:sz="4" w:space="0" w:color="auto"/>
              <w:right w:val="single" w:sz="4" w:space="0" w:color="auto"/>
            </w:tcBorders>
            <w:noWrap/>
            <w:vAlign w:val="center"/>
          </w:tcPr>
          <w:p w:rsidR="00D346FC" w:rsidRDefault="00864457">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2289" w:type="pct"/>
            <w:gridSpan w:val="6"/>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2042" w:type="pct"/>
            <w:gridSpan w:val="7"/>
            <w:tcBorders>
              <w:top w:val="nil"/>
              <w:left w:val="nil"/>
              <w:bottom w:val="single" w:sz="4" w:space="0" w:color="auto"/>
              <w:right w:val="single" w:sz="4" w:space="0" w:color="auto"/>
            </w:tcBorders>
            <w:noWrap/>
            <w:vAlign w:val="center"/>
          </w:tcPr>
          <w:p w:rsidR="00D346FC" w:rsidRDefault="00D346FC">
            <w:pPr>
              <w:widowControl/>
              <w:spacing w:line="0" w:lineRule="atLeast"/>
              <w:jc w:val="left"/>
              <w:rPr>
                <w:rFonts w:ascii="新宋体" w:eastAsia="新宋体" w:hAnsi="新宋体" w:cs="新宋体"/>
                <w:color w:val="000000"/>
                <w:szCs w:val="21"/>
              </w:rPr>
            </w:pPr>
          </w:p>
        </w:tc>
      </w:tr>
      <w:tr w:rsidR="00D346FC" w:rsidTr="00D2044D">
        <w:trPr>
          <w:trHeight w:val="462"/>
          <w:jc w:val="center"/>
        </w:trPr>
        <w:tc>
          <w:tcPr>
            <w:tcW w:w="669" w:type="pct"/>
            <w:vMerge/>
            <w:tcBorders>
              <w:left w:val="single" w:sz="4" w:space="0" w:color="auto"/>
              <w:bottom w:val="single" w:sz="4" w:space="0" w:color="000000"/>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2289" w:type="pct"/>
            <w:gridSpan w:val="6"/>
            <w:tcBorders>
              <w:top w:val="nil"/>
              <w:left w:val="nil"/>
              <w:bottom w:val="single" w:sz="4" w:space="0" w:color="auto"/>
              <w:right w:val="single" w:sz="4" w:space="0" w:color="auto"/>
            </w:tcBorders>
            <w:noWrap/>
            <w:vAlign w:val="center"/>
          </w:tcPr>
          <w:p w:rsidR="00D346FC" w:rsidRDefault="00864457">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2042" w:type="pct"/>
            <w:gridSpan w:val="7"/>
            <w:tcBorders>
              <w:top w:val="nil"/>
              <w:left w:val="nil"/>
              <w:bottom w:val="single" w:sz="4" w:space="0" w:color="auto"/>
              <w:right w:val="single" w:sz="4" w:space="0" w:color="auto"/>
            </w:tcBorders>
            <w:noWrap/>
            <w:vAlign w:val="center"/>
          </w:tcPr>
          <w:p w:rsidR="00D346FC" w:rsidRDefault="00D346FC">
            <w:pPr>
              <w:widowControl/>
              <w:spacing w:line="0" w:lineRule="atLeast"/>
              <w:jc w:val="left"/>
              <w:rPr>
                <w:rFonts w:ascii="新宋体" w:eastAsia="新宋体" w:hAnsi="新宋体" w:cs="新宋体"/>
                <w:color w:val="000000"/>
                <w:szCs w:val="21"/>
              </w:rPr>
            </w:pPr>
          </w:p>
        </w:tc>
      </w:tr>
      <w:tr w:rsidR="00D346FC" w:rsidTr="00D2044D">
        <w:trPr>
          <w:trHeight w:val="462"/>
          <w:jc w:val="center"/>
        </w:trPr>
        <w:tc>
          <w:tcPr>
            <w:tcW w:w="669" w:type="pct"/>
            <w:vMerge w:val="restart"/>
            <w:tcBorders>
              <w:top w:val="nil"/>
              <w:left w:val="single" w:sz="4" w:space="0" w:color="auto"/>
              <w:bottom w:val="single" w:sz="4" w:space="0" w:color="000000"/>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289" w:type="pct"/>
            <w:gridSpan w:val="6"/>
            <w:tcBorders>
              <w:top w:val="single" w:sz="4" w:space="0" w:color="auto"/>
              <w:left w:val="nil"/>
              <w:bottom w:val="single" w:sz="4" w:space="0" w:color="auto"/>
              <w:right w:val="single" w:sz="4" w:space="0" w:color="000000"/>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2042" w:type="pct"/>
            <w:gridSpan w:val="7"/>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D346FC" w:rsidTr="00D2044D">
        <w:trPr>
          <w:trHeight w:val="462"/>
          <w:jc w:val="center"/>
        </w:trPr>
        <w:tc>
          <w:tcPr>
            <w:tcW w:w="669" w:type="pct"/>
            <w:vMerge/>
            <w:tcBorders>
              <w:top w:val="nil"/>
              <w:left w:val="single" w:sz="4" w:space="0" w:color="auto"/>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2289" w:type="pct"/>
            <w:gridSpan w:val="6"/>
            <w:tcBorders>
              <w:top w:val="single" w:sz="4" w:space="0" w:color="auto"/>
              <w:left w:val="nil"/>
              <w:bottom w:val="single" w:sz="4" w:space="0" w:color="auto"/>
              <w:right w:val="single" w:sz="4" w:space="0" w:color="000000"/>
            </w:tcBorders>
            <w:noWrap/>
            <w:vAlign w:val="center"/>
          </w:tcPr>
          <w:p w:rsidR="00D346FC" w:rsidRDefault="00FB4BE4">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1、全县卫生许可办证率达98%。2、全县公共卫生、学校卫生、放射卫生、传染病防治</w:t>
            </w:r>
            <w:r w:rsidR="005D0A83">
              <w:rPr>
                <w:rFonts w:ascii="新宋体" w:eastAsia="新宋体" w:hAnsi="新宋体" w:cs="新宋体" w:hint="eastAsia"/>
                <w:color w:val="000000"/>
                <w:szCs w:val="21"/>
              </w:rPr>
              <w:t>、医疗市场监督率达100%</w:t>
            </w:r>
          </w:p>
        </w:tc>
        <w:tc>
          <w:tcPr>
            <w:tcW w:w="2042" w:type="pct"/>
            <w:gridSpan w:val="7"/>
            <w:tcBorders>
              <w:top w:val="single" w:sz="4" w:space="0" w:color="auto"/>
              <w:left w:val="nil"/>
              <w:bottom w:val="single" w:sz="4" w:space="0" w:color="auto"/>
              <w:right w:val="single" w:sz="4" w:space="0" w:color="auto"/>
            </w:tcBorders>
            <w:noWrap/>
            <w:vAlign w:val="center"/>
          </w:tcPr>
          <w:p w:rsidR="00D346FC" w:rsidRPr="005D0A83" w:rsidRDefault="005D0A83">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以上目标已全部完成</w:t>
            </w:r>
          </w:p>
        </w:tc>
      </w:tr>
      <w:tr w:rsidR="00D346FC" w:rsidTr="00D2044D">
        <w:trPr>
          <w:trHeight w:val="850"/>
          <w:jc w:val="center"/>
        </w:trPr>
        <w:tc>
          <w:tcPr>
            <w:tcW w:w="669" w:type="pct"/>
            <w:vMerge w:val="restar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58"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687"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val="restar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(50分)</w:t>
            </w:r>
          </w:p>
        </w:tc>
        <w:tc>
          <w:tcPr>
            <w:tcW w:w="687" w:type="pct"/>
            <w:vMerge w:val="restar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数量</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D2044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公共场所卫生</w:t>
            </w:r>
            <w:r w:rsidR="00562C3C">
              <w:rPr>
                <w:rFonts w:ascii="新宋体" w:eastAsia="新宋体" w:hAnsi="新宋体" w:cs="新宋体" w:hint="eastAsia"/>
                <w:color w:val="000000"/>
                <w:szCs w:val="21"/>
              </w:rPr>
              <w:t>许可办理、日常监督</w:t>
            </w:r>
            <w:r w:rsidR="0069775B">
              <w:rPr>
                <w:rFonts w:ascii="新宋体" w:eastAsia="新宋体" w:hAnsi="新宋体" w:cs="新宋体" w:hint="eastAsia"/>
                <w:color w:val="000000"/>
                <w:szCs w:val="21"/>
              </w:rPr>
              <w:t>226</w:t>
            </w:r>
            <w:r w:rsidR="00562C3C">
              <w:rPr>
                <w:rFonts w:ascii="新宋体" w:eastAsia="新宋体" w:hAnsi="新宋体" w:cs="新宋体" w:hint="eastAsia"/>
                <w:color w:val="000000"/>
                <w:szCs w:val="21"/>
              </w:rPr>
              <w:t>家</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562C3C">
              <w:rPr>
                <w:rFonts w:ascii="新宋体" w:eastAsia="新宋体" w:hAnsi="新宋体" w:cs="新宋体" w:hint="eastAsia"/>
                <w:color w:val="000000"/>
                <w:szCs w:val="21"/>
              </w:rPr>
              <w:t>覆盖率达100%</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562C3C">
              <w:rPr>
                <w:rFonts w:ascii="新宋体" w:eastAsia="新宋体" w:hAnsi="新宋体" w:cs="新宋体" w:hint="eastAsia"/>
                <w:color w:val="000000"/>
                <w:szCs w:val="21"/>
              </w:rPr>
              <w:t>完成583家</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C30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5</w:t>
            </w:r>
            <w:r w:rsidR="00864457">
              <w:rPr>
                <w:rFonts w:ascii="新宋体" w:eastAsia="新宋体" w:hAnsi="新宋体" w:cs="新宋体" w:hint="eastAsia"/>
                <w:color w:val="000000"/>
                <w:szCs w:val="21"/>
              </w:rPr>
              <w:t xml:space="preserve">　</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rsidP="008C30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8C3061">
              <w:rPr>
                <w:rFonts w:ascii="新宋体" w:eastAsia="新宋体" w:hAnsi="新宋体" w:cs="新宋体" w:hint="eastAsia"/>
                <w:color w:val="000000"/>
                <w:szCs w:val="21"/>
              </w:rPr>
              <w:t>5</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562C3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医疗服务卫生日常监督及传染病防治</w:t>
            </w:r>
            <w:r w:rsidR="0069775B">
              <w:rPr>
                <w:rFonts w:ascii="新宋体" w:eastAsia="新宋体" w:hAnsi="新宋体" w:cs="新宋体" w:hint="eastAsia"/>
                <w:color w:val="000000"/>
                <w:szCs w:val="21"/>
              </w:rPr>
              <w:t>464家</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562C3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覆盖率达100</w:t>
            </w:r>
            <w:r w:rsidR="00864457">
              <w:rPr>
                <w:rFonts w:ascii="新宋体" w:eastAsia="新宋体" w:hAnsi="新宋体" w:cs="新宋体" w:hint="eastAsia"/>
                <w:color w:val="000000"/>
                <w:szCs w:val="21"/>
              </w:rPr>
              <w:t xml:space="preserve">　</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562C3C">
              <w:rPr>
                <w:rFonts w:ascii="新宋体" w:eastAsia="新宋体" w:hAnsi="新宋体" w:cs="新宋体" w:hint="eastAsia"/>
                <w:color w:val="000000"/>
                <w:szCs w:val="21"/>
              </w:rPr>
              <w:t>完成</w:t>
            </w:r>
            <w:r w:rsidR="008C3061">
              <w:rPr>
                <w:rFonts w:ascii="新宋体" w:eastAsia="新宋体" w:hAnsi="新宋体" w:cs="新宋体" w:hint="eastAsia"/>
                <w:color w:val="000000"/>
                <w:szCs w:val="21"/>
              </w:rPr>
              <w:t>464</w:t>
            </w:r>
            <w:r w:rsidR="00562C3C">
              <w:rPr>
                <w:rFonts w:ascii="新宋体" w:eastAsia="新宋体" w:hAnsi="新宋体" w:cs="新宋体" w:hint="eastAsia"/>
                <w:color w:val="000000"/>
                <w:szCs w:val="21"/>
              </w:rPr>
              <w:t>家</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rsidP="008C30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8C3061">
              <w:rPr>
                <w:rFonts w:ascii="新宋体" w:eastAsia="新宋体" w:hAnsi="新宋体" w:cs="新宋体" w:hint="eastAsia"/>
                <w:color w:val="000000"/>
                <w:szCs w:val="21"/>
              </w:rPr>
              <w:t>5</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rsidP="008C306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8C3061">
              <w:rPr>
                <w:rFonts w:ascii="新宋体" w:eastAsia="新宋体" w:hAnsi="新宋体" w:cs="新宋体" w:hint="eastAsia"/>
                <w:color w:val="000000"/>
                <w:szCs w:val="21"/>
              </w:rPr>
              <w:t>5</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562C3C">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放射卫生</w:t>
            </w:r>
            <w:r w:rsidR="0069775B">
              <w:rPr>
                <w:rFonts w:ascii="新宋体" w:eastAsia="新宋体" w:hAnsi="新宋体" w:cs="新宋体" w:hint="eastAsia"/>
                <w:color w:val="000000"/>
                <w:szCs w:val="21"/>
              </w:rPr>
              <w:t>24</w:t>
            </w:r>
            <w:r>
              <w:rPr>
                <w:rFonts w:ascii="新宋体" w:eastAsia="新宋体" w:hAnsi="新宋体" w:cs="新宋体" w:hint="eastAsia"/>
                <w:color w:val="000000"/>
                <w:szCs w:val="21"/>
              </w:rPr>
              <w:t>家，母婴用品店26家，生活饮用水</w:t>
            </w:r>
            <w:r w:rsidR="0069775B">
              <w:rPr>
                <w:rFonts w:ascii="新宋体" w:eastAsia="新宋体" w:hAnsi="新宋体" w:cs="新宋体" w:hint="eastAsia"/>
                <w:color w:val="000000"/>
                <w:szCs w:val="21"/>
              </w:rPr>
              <w:t>48</w:t>
            </w:r>
            <w:r>
              <w:rPr>
                <w:rFonts w:ascii="新宋体" w:eastAsia="新宋体" w:hAnsi="新宋体" w:cs="新宋体" w:hint="eastAsia"/>
                <w:color w:val="000000"/>
                <w:szCs w:val="21"/>
              </w:rPr>
              <w:t>家，学校卫生</w:t>
            </w:r>
            <w:r w:rsidR="0069775B">
              <w:rPr>
                <w:rFonts w:ascii="新宋体" w:eastAsia="新宋体" w:hAnsi="新宋体" w:cs="新宋体" w:hint="eastAsia"/>
                <w:color w:val="000000"/>
                <w:szCs w:val="21"/>
              </w:rPr>
              <w:t>95</w:t>
            </w:r>
            <w:r>
              <w:rPr>
                <w:rFonts w:ascii="新宋体" w:eastAsia="新宋体" w:hAnsi="新宋体" w:cs="新宋体" w:hint="eastAsia"/>
                <w:color w:val="000000"/>
                <w:szCs w:val="21"/>
              </w:rPr>
              <w:t>家，集中式餐具</w:t>
            </w:r>
            <w:r>
              <w:rPr>
                <w:rFonts w:ascii="新宋体" w:eastAsia="新宋体" w:hAnsi="新宋体" w:cs="新宋体" w:hint="eastAsia"/>
                <w:color w:val="000000"/>
                <w:szCs w:val="21"/>
              </w:rPr>
              <w:lastRenderedPageBreak/>
              <w:t>消毒卫生3家，二次供水单位25家</w:t>
            </w:r>
            <w:r w:rsidR="002B2DDA">
              <w:rPr>
                <w:rFonts w:ascii="新宋体" w:eastAsia="新宋体" w:hAnsi="新宋体" w:cs="新宋体" w:hint="eastAsia"/>
                <w:color w:val="000000"/>
                <w:szCs w:val="21"/>
              </w:rPr>
              <w:t>的监督管理</w:t>
            </w:r>
            <w:r w:rsidR="00864457">
              <w:rPr>
                <w:rFonts w:ascii="新宋体" w:eastAsia="新宋体" w:hAnsi="新宋体" w:cs="新宋体" w:hint="eastAsia"/>
                <w:color w:val="000000"/>
                <w:szCs w:val="21"/>
              </w:rPr>
              <w:t>……</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lastRenderedPageBreak/>
              <w:t xml:space="preserve">　</w:t>
            </w:r>
            <w:r w:rsidR="002B2DDA">
              <w:rPr>
                <w:rFonts w:ascii="新宋体" w:eastAsia="新宋体" w:hAnsi="新宋体" w:cs="新宋体" w:hint="eastAsia"/>
                <w:color w:val="000000"/>
                <w:szCs w:val="21"/>
              </w:rPr>
              <w:t>覆盖率100%</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rsidP="00104E8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5</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8C3061">
              <w:rPr>
                <w:rFonts w:ascii="新宋体" w:eastAsia="新宋体" w:hAnsi="新宋体" w:cs="新宋体" w:hint="eastAsia"/>
                <w:color w:val="000000"/>
                <w:szCs w:val="21"/>
              </w:rPr>
              <w:t>5</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val="restar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质量</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2B2DD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全县卫生许可证办证率达98%以上</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2B2DDA">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达</w:t>
            </w:r>
            <w:r w:rsidR="00864457">
              <w:rPr>
                <w:rFonts w:ascii="新宋体" w:eastAsia="新宋体" w:hAnsi="新宋体" w:cs="新宋体" w:hint="eastAsia"/>
                <w:color w:val="000000"/>
                <w:szCs w:val="21"/>
              </w:rPr>
              <w:t xml:space="preserve">　</w:t>
            </w:r>
            <w:r>
              <w:rPr>
                <w:rFonts w:ascii="新宋体" w:eastAsia="新宋体" w:hAnsi="新宋体" w:cs="新宋体" w:hint="eastAsia"/>
                <w:color w:val="000000"/>
                <w:szCs w:val="21"/>
              </w:rPr>
              <w:t>98%以上</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2B2DDA">
              <w:rPr>
                <w:rFonts w:ascii="新宋体" w:eastAsia="新宋体" w:hAnsi="新宋体" w:cs="新宋体" w:hint="eastAsia"/>
                <w:color w:val="000000"/>
                <w:szCs w:val="21"/>
              </w:rPr>
              <w:t>已达98%</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rsidP="00104E8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5</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5</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2B2DDA">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卫生许可受理按程序办结、受理率达100</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2B2DDA">
              <w:rPr>
                <w:rFonts w:ascii="新宋体" w:eastAsia="新宋体" w:hAnsi="新宋体" w:cs="新宋体" w:hint="eastAsia"/>
                <w:color w:val="000000"/>
                <w:szCs w:val="21"/>
              </w:rPr>
              <w:t>受理率100%</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104E8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5</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val="restar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61631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开展对全县</w:t>
            </w:r>
            <w:r w:rsidR="0069775B">
              <w:rPr>
                <w:rFonts w:ascii="新宋体" w:eastAsia="新宋体" w:hAnsi="新宋体" w:cs="新宋体" w:hint="eastAsia"/>
                <w:color w:val="000000"/>
                <w:szCs w:val="21"/>
              </w:rPr>
              <w:t>95</w:t>
            </w:r>
            <w:r>
              <w:rPr>
                <w:rFonts w:ascii="新宋体" w:eastAsia="新宋体" w:hAnsi="新宋体" w:cs="新宋体" w:hint="eastAsia"/>
                <w:color w:val="000000"/>
                <w:szCs w:val="21"/>
              </w:rPr>
              <w:t>所中小学卫生检查</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616312">
              <w:rPr>
                <w:rFonts w:ascii="新宋体" w:eastAsia="新宋体" w:hAnsi="新宋体" w:cs="新宋体" w:hint="eastAsia"/>
                <w:color w:val="000000"/>
                <w:szCs w:val="21"/>
              </w:rPr>
              <w:t>年底完成</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616312">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已完成</w:t>
            </w:r>
            <w:r w:rsidR="00864457">
              <w:rPr>
                <w:rFonts w:ascii="新宋体" w:eastAsia="新宋体" w:hAnsi="新宋体" w:cs="新宋体" w:hint="eastAsia"/>
                <w:color w:val="000000"/>
                <w:szCs w:val="21"/>
              </w:rPr>
              <w:t xml:space="preserve">　</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rsidP="00104E8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5</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5</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61631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卫生场所日常监督</w:t>
            </w:r>
            <w:r w:rsidR="0069775B">
              <w:rPr>
                <w:rFonts w:ascii="新宋体" w:eastAsia="新宋体" w:hAnsi="新宋体" w:cs="新宋体" w:hint="eastAsia"/>
                <w:color w:val="000000"/>
                <w:szCs w:val="21"/>
              </w:rPr>
              <w:t>464</w:t>
            </w:r>
            <w:r>
              <w:rPr>
                <w:rFonts w:ascii="新宋体" w:eastAsia="新宋体" w:hAnsi="新宋体" w:cs="新宋体" w:hint="eastAsia"/>
                <w:color w:val="000000"/>
                <w:szCs w:val="21"/>
              </w:rPr>
              <w:t>家</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616312">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年底完成</w:t>
            </w:r>
            <w:r w:rsidR="00864457">
              <w:rPr>
                <w:rFonts w:ascii="新宋体" w:eastAsia="新宋体" w:hAnsi="新宋体" w:cs="新宋体" w:hint="eastAsia"/>
                <w:color w:val="000000"/>
                <w:szCs w:val="21"/>
              </w:rPr>
              <w:t xml:space="preserve">　</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616312">
              <w:rPr>
                <w:rFonts w:ascii="新宋体" w:eastAsia="新宋体" w:hAnsi="新宋体" w:cs="新宋体" w:hint="eastAsia"/>
                <w:color w:val="000000"/>
                <w:szCs w:val="21"/>
              </w:rPr>
              <w:t>已完成</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5</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5</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val="restar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3372E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加强卫生监督队伍业务培训</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rsidP="003372E3">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3372E3">
              <w:rPr>
                <w:rFonts w:ascii="新宋体" w:eastAsia="新宋体" w:hAnsi="新宋体" w:cs="新宋体" w:hint="eastAsia"/>
                <w:color w:val="000000"/>
                <w:szCs w:val="21"/>
              </w:rPr>
              <w:t>5次</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3372E3">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5</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3</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3372E3">
              <w:rPr>
                <w:rFonts w:ascii="新宋体" w:eastAsia="新宋体" w:hAnsi="新宋体" w:cs="新宋体" w:hint="eastAsia"/>
                <w:color w:val="000000"/>
                <w:szCs w:val="21"/>
              </w:rPr>
              <w:t>因为疫情的原因</w:t>
            </w:r>
            <w:r w:rsidR="000441B0">
              <w:rPr>
                <w:rFonts w:ascii="新宋体" w:eastAsia="新宋体" w:hAnsi="新宋体" w:cs="新宋体" w:hint="eastAsia"/>
                <w:color w:val="000000"/>
                <w:szCs w:val="21"/>
              </w:rPr>
              <w:t>无法进行，整改措施加强培训。</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left"/>
              <w:rPr>
                <w:rFonts w:ascii="新宋体" w:eastAsia="新宋体" w:hAnsi="新宋体" w:cs="新宋体"/>
                <w:color w:val="000000"/>
                <w:szCs w:val="21"/>
              </w:rPr>
            </w:pP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61631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卫生监督检测费用利用率</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616312">
              <w:rPr>
                <w:rFonts w:ascii="新宋体" w:eastAsia="新宋体" w:hAnsi="新宋体" w:cs="新宋体" w:hint="eastAsia"/>
                <w:color w:val="000000"/>
                <w:szCs w:val="21"/>
              </w:rPr>
              <w:t>100%</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616312">
              <w:rPr>
                <w:rFonts w:ascii="新宋体" w:eastAsia="新宋体" w:hAnsi="新宋体" w:cs="新宋体" w:hint="eastAsia"/>
                <w:color w:val="000000"/>
                <w:szCs w:val="21"/>
              </w:rPr>
              <w:t>100%</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5</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5</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687"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widowControl/>
              <w:spacing w:line="0" w:lineRule="atLeast"/>
              <w:jc w:val="left"/>
              <w:rPr>
                <w:rFonts w:ascii="新宋体" w:eastAsia="新宋体" w:hAnsi="新宋体" w:cs="新宋体"/>
                <w:color w:val="000000"/>
                <w:szCs w:val="21"/>
              </w:rPr>
            </w:pP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r w:rsidR="008C3061">
              <w:rPr>
                <w:rFonts w:ascii="新宋体" w:eastAsia="新宋体" w:hAnsi="新宋体" w:cs="新宋体" w:hint="eastAsia"/>
                <w:color w:val="000000"/>
                <w:szCs w:val="21"/>
              </w:rPr>
              <w:t>人员工资、五险一金等</w:t>
            </w:r>
            <w:r>
              <w:rPr>
                <w:rFonts w:ascii="新宋体" w:eastAsia="新宋体" w:hAnsi="新宋体" w:cs="新宋体" w:hint="eastAsia"/>
                <w:color w:val="000000"/>
                <w:szCs w:val="21"/>
              </w:rPr>
              <w:t>…</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8C3061">
              <w:rPr>
                <w:rFonts w:ascii="新宋体" w:eastAsia="新宋体" w:hAnsi="新宋体" w:cs="新宋体" w:hint="eastAsia"/>
                <w:color w:val="000000"/>
                <w:szCs w:val="21"/>
              </w:rPr>
              <w:t>100%</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8C3061">
              <w:rPr>
                <w:rFonts w:ascii="新宋体" w:eastAsia="新宋体" w:hAnsi="新宋体" w:cs="新宋体" w:hint="eastAsia"/>
                <w:color w:val="000000"/>
                <w:szCs w:val="21"/>
              </w:rPr>
              <w:t>100%</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8C3061">
              <w:rPr>
                <w:rFonts w:ascii="新宋体" w:eastAsia="新宋体" w:hAnsi="新宋体" w:cs="新宋体" w:hint="eastAsia"/>
                <w:color w:val="000000"/>
                <w:szCs w:val="21"/>
              </w:rPr>
              <w:t>5</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8C3061">
              <w:rPr>
                <w:rFonts w:ascii="新宋体" w:eastAsia="新宋体" w:hAnsi="新宋体" w:cs="新宋体" w:hint="eastAsia"/>
                <w:color w:val="000000"/>
                <w:szCs w:val="21"/>
              </w:rPr>
              <w:t>5</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850"/>
          <w:jc w:val="center"/>
        </w:trPr>
        <w:tc>
          <w:tcPr>
            <w:tcW w:w="669" w:type="pct"/>
            <w:vMerge w:val="restart"/>
            <w:tcBorders>
              <w:top w:val="single" w:sz="4" w:space="0" w:color="auto"/>
              <w:left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D346FC" w:rsidRDefault="00864457">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58"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687"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val="restar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（30分）</w:t>
            </w:r>
          </w:p>
        </w:tc>
        <w:tc>
          <w:tcPr>
            <w:tcW w:w="687" w:type="pct"/>
            <w:vMerge w:val="restar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经济效</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61631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监管对象的经营管理更加规范，场所卫生条件不断提高</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616312">
              <w:rPr>
                <w:rFonts w:ascii="新宋体" w:eastAsia="新宋体" w:hAnsi="新宋体" w:cs="新宋体" w:hint="eastAsia"/>
                <w:color w:val="000000"/>
                <w:szCs w:val="21"/>
              </w:rPr>
              <w:t>≥95</w:t>
            </w:r>
            <w:r w:rsidR="003372E3">
              <w:rPr>
                <w:rFonts w:ascii="新宋体" w:eastAsia="新宋体" w:hAnsi="新宋体" w:cs="新宋体" w:hint="eastAsia"/>
                <w:color w:val="000000"/>
                <w:szCs w:val="21"/>
              </w:rPr>
              <w:t>%</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≥95%</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7</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0359A">
              <w:rPr>
                <w:rFonts w:ascii="新宋体" w:eastAsia="新宋体" w:hAnsi="新宋体" w:cs="新宋体" w:hint="eastAsia"/>
                <w:color w:val="000000"/>
                <w:szCs w:val="21"/>
              </w:rPr>
              <w:t>7</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top w:val="single" w:sz="4" w:space="0" w:color="auto"/>
              <w:left w:val="single" w:sz="4" w:space="0" w:color="auto"/>
              <w:bottom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top w:val="single" w:sz="4" w:space="0" w:color="auto"/>
              <w:left w:val="nil"/>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top w:val="single" w:sz="4" w:space="0" w:color="auto"/>
              <w:left w:val="nil"/>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724" w:type="pct"/>
            <w:gridSpan w:val="3"/>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420" w:type="pct"/>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26" w:type="pct"/>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3" w:type="pct"/>
            <w:gridSpan w:val="2"/>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left w:val="nil"/>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val="restart"/>
            <w:tcBorders>
              <w:top w:val="nil"/>
              <w:left w:val="nil"/>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社会效</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724" w:type="pct"/>
            <w:gridSpan w:val="3"/>
            <w:tcBorders>
              <w:top w:val="nil"/>
              <w:left w:val="nil"/>
              <w:bottom w:val="single" w:sz="4" w:space="0" w:color="auto"/>
              <w:right w:val="single" w:sz="4" w:space="0" w:color="auto"/>
            </w:tcBorders>
            <w:noWrap/>
            <w:vAlign w:val="center"/>
          </w:tcPr>
          <w:p w:rsidR="00D346FC" w:rsidRDefault="0061631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将全县卫生监督纳入法治新常态，全面覆盖</w:t>
            </w:r>
          </w:p>
        </w:tc>
        <w:tc>
          <w:tcPr>
            <w:tcW w:w="420"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616312">
              <w:rPr>
                <w:rFonts w:ascii="新宋体" w:eastAsia="新宋体" w:hAnsi="新宋体" w:cs="新宋体" w:hint="eastAsia"/>
                <w:color w:val="000000"/>
                <w:szCs w:val="21"/>
              </w:rPr>
              <w:t>100%</w:t>
            </w:r>
          </w:p>
        </w:tc>
        <w:tc>
          <w:tcPr>
            <w:tcW w:w="326" w:type="pct"/>
            <w:tcBorders>
              <w:top w:val="nil"/>
              <w:left w:val="nil"/>
              <w:bottom w:val="single" w:sz="4" w:space="0" w:color="auto"/>
              <w:right w:val="single" w:sz="4" w:space="0" w:color="auto"/>
            </w:tcBorders>
            <w:noWrap/>
            <w:vAlign w:val="center"/>
          </w:tcPr>
          <w:p w:rsidR="00D346FC" w:rsidRDefault="00864457" w:rsidP="000441B0">
            <w:pPr>
              <w:widowControl/>
              <w:spacing w:line="360" w:lineRule="auto"/>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100</w:t>
            </w:r>
          </w:p>
        </w:tc>
        <w:tc>
          <w:tcPr>
            <w:tcW w:w="288"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7</w:t>
            </w:r>
          </w:p>
        </w:tc>
        <w:tc>
          <w:tcPr>
            <w:tcW w:w="373"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0359A">
              <w:rPr>
                <w:rFonts w:ascii="新宋体" w:eastAsia="新宋体" w:hAnsi="新宋体" w:cs="新宋体" w:hint="eastAsia"/>
                <w:color w:val="000000"/>
                <w:szCs w:val="21"/>
              </w:rPr>
              <w:t>7</w:t>
            </w:r>
          </w:p>
        </w:tc>
        <w:tc>
          <w:tcPr>
            <w:tcW w:w="1055"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left w:val="nil"/>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left w:val="nil"/>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724" w:type="pct"/>
            <w:gridSpan w:val="3"/>
            <w:tcBorders>
              <w:top w:val="nil"/>
              <w:left w:val="nil"/>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420"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26"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3"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left w:val="nil"/>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left w:val="nil"/>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724" w:type="pct"/>
            <w:gridSpan w:val="3"/>
            <w:tcBorders>
              <w:top w:val="nil"/>
              <w:left w:val="nil"/>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420"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26"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3"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left w:val="nil"/>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val="restart"/>
            <w:tcBorders>
              <w:top w:val="nil"/>
              <w:left w:val="nil"/>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生态效</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724" w:type="pct"/>
            <w:gridSpan w:val="3"/>
            <w:tcBorders>
              <w:top w:val="nil"/>
              <w:left w:val="nil"/>
              <w:bottom w:val="single" w:sz="4" w:space="0" w:color="auto"/>
              <w:right w:val="single" w:sz="4" w:space="0" w:color="auto"/>
            </w:tcBorders>
            <w:noWrap/>
            <w:vAlign w:val="center"/>
          </w:tcPr>
          <w:p w:rsidR="00D346FC" w:rsidRDefault="0061631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完成基本公共卫生服务的工作</w:t>
            </w:r>
          </w:p>
        </w:tc>
        <w:tc>
          <w:tcPr>
            <w:tcW w:w="420"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3372E3">
              <w:rPr>
                <w:rFonts w:ascii="新宋体" w:eastAsia="新宋体" w:hAnsi="新宋体" w:cs="新宋体" w:hint="eastAsia"/>
                <w:color w:val="000000"/>
                <w:szCs w:val="21"/>
              </w:rPr>
              <w:t>100%</w:t>
            </w:r>
          </w:p>
        </w:tc>
        <w:tc>
          <w:tcPr>
            <w:tcW w:w="326"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0359A">
              <w:rPr>
                <w:rFonts w:ascii="新宋体" w:eastAsia="新宋体" w:hAnsi="新宋体" w:cs="新宋体" w:hint="eastAsia"/>
                <w:color w:val="000000"/>
                <w:szCs w:val="21"/>
              </w:rPr>
              <w:t>100%</w:t>
            </w:r>
          </w:p>
        </w:tc>
        <w:tc>
          <w:tcPr>
            <w:tcW w:w="288" w:type="pct"/>
            <w:gridSpan w:val="2"/>
            <w:tcBorders>
              <w:top w:val="nil"/>
              <w:left w:val="nil"/>
              <w:bottom w:val="single" w:sz="4" w:space="0" w:color="auto"/>
              <w:right w:val="single" w:sz="4" w:space="0" w:color="auto"/>
            </w:tcBorders>
            <w:noWrap/>
            <w:vAlign w:val="center"/>
          </w:tcPr>
          <w:p w:rsidR="00D346FC" w:rsidRDefault="00864457" w:rsidP="000441B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5</w:t>
            </w:r>
          </w:p>
        </w:tc>
        <w:tc>
          <w:tcPr>
            <w:tcW w:w="373" w:type="pct"/>
            <w:gridSpan w:val="2"/>
            <w:tcBorders>
              <w:top w:val="nil"/>
              <w:left w:val="nil"/>
              <w:bottom w:val="single" w:sz="4" w:space="0" w:color="auto"/>
              <w:right w:val="single" w:sz="4" w:space="0" w:color="auto"/>
            </w:tcBorders>
            <w:noWrap/>
            <w:vAlign w:val="center"/>
          </w:tcPr>
          <w:p w:rsidR="00D346FC" w:rsidRDefault="00864457" w:rsidP="000441B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5</w:t>
            </w:r>
          </w:p>
        </w:tc>
        <w:tc>
          <w:tcPr>
            <w:tcW w:w="1055"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left w:val="nil"/>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left w:val="nil"/>
              <w:right w:val="single" w:sz="4" w:space="0" w:color="auto"/>
            </w:tcBorders>
            <w:noWrap/>
            <w:vAlign w:val="center"/>
          </w:tcPr>
          <w:p w:rsidR="00D346FC" w:rsidRDefault="00D346FC">
            <w:pPr>
              <w:spacing w:line="0" w:lineRule="atLeast"/>
              <w:jc w:val="left"/>
              <w:rPr>
                <w:rFonts w:ascii="新宋体" w:eastAsia="新宋体" w:hAnsi="新宋体" w:cs="新宋体"/>
                <w:color w:val="000000"/>
                <w:szCs w:val="21"/>
              </w:rPr>
            </w:pPr>
          </w:p>
        </w:tc>
        <w:tc>
          <w:tcPr>
            <w:tcW w:w="724" w:type="pct"/>
            <w:gridSpan w:val="3"/>
            <w:tcBorders>
              <w:top w:val="nil"/>
              <w:left w:val="nil"/>
              <w:bottom w:val="single" w:sz="4" w:space="0" w:color="auto"/>
              <w:right w:val="single" w:sz="4" w:space="0" w:color="auto"/>
            </w:tcBorders>
            <w:noWrap/>
            <w:vAlign w:val="center"/>
          </w:tcPr>
          <w:p w:rsidR="00D346FC" w:rsidRDefault="0000359A">
            <w:pPr>
              <w:widowControl/>
              <w:spacing w:line="0" w:lineRule="atLeast"/>
              <w:jc w:val="center"/>
              <w:rPr>
                <w:rFonts w:ascii="新宋体" w:eastAsia="新宋体" w:hAnsi="新宋体" w:cs="新宋体"/>
                <w:color w:val="000000"/>
                <w:szCs w:val="21"/>
              </w:rPr>
            </w:pPr>
            <w:r>
              <w:rPr>
                <w:rFonts w:ascii="宋体" w:hAnsi="宋体" w:cs="宋体" w:hint="eastAsia"/>
                <w:szCs w:val="21"/>
              </w:rPr>
              <w:t>通过多种形式加强对卫生计生监督员的业务培训，不断提高卫生监督队伍的技术支持水平和综合执法能力。</w:t>
            </w:r>
          </w:p>
        </w:tc>
        <w:tc>
          <w:tcPr>
            <w:tcW w:w="420" w:type="pct"/>
            <w:tcBorders>
              <w:top w:val="nil"/>
              <w:left w:val="nil"/>
              <w:bottom w:val="single" w:sz="4" w:space="0" w:color="auto"/>
              <w:right w:val="single" w:sz="4" w:space="0" w:color="auto"/>
            </w:tcBorders>
            <w:noWrap/>
            <w:vAlign w:val="center"/>
          </w:tcPr>
          <w:p w:rsidR="00D346FC" w:rsidRDefault="00864457" w:rsidP="000441B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3</w:t>
            </w:r>
            <w:r w:rsidR="0000359A">
              <w:rPr>
                <w:rFonts w:ascii="新宋体" w:eastAsia="新宋体" w:hAnsi="新宋体" w:cs="新宋体" w:hint="eastAsia"/>
                <w:color w:val="000000"/>
                <w:szCs w:val="21"/>
              </w:rPr>
              <w:t>次</w:t>
            </w:r>
          </w:p>
        </w:tc>
        <w:tc>
          <w:tcPr>
            <w:tcW w:w="326" w:type="pct"/>
            <w:tcBorders>
              <w:top w:val="nil"/>
              <w:left w:val="nil"/>
              <w:bottom w:val="single" w:sz="4" w:space="0" w:color="auto"/>
              <w:right w:val="single" w:sz="4" w:space="0" w:color="auto"/>
            </w:tcBorders>
            <w:noWrap/>
            <w:vAlign w:val="center"/>
          </w:tcPr>
          <w:p w:rsidR="00D346FC" w:rsidRDefault="00864457" w:rsidP="000441B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1</w:t>
            </w:r>
          </w:p>
        </w:tc>
        <w:tc>
          <w:tcPr>
            <w:tcW w:w="288"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3</w:t>
            </w:r>
          </w:p>
        </w:tc>
        <w:tc>
          <w:tcPr>
            <w:tcW w:w="373"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1</w:t>
            </w:r>
          </w:p>
        </w:tc>
        <w:tc>
          <w:tcPr>
            <w:tcW w:w="1055"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执法水平有待提高，整改措施是不断加强学习</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458" w:type="pct"/>
            <w:vMerge/>
            <w:tcBorders>
              <w:left w:val="nil"/>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687" w:type="pct"/>
            <w:vMerge/>
            <w:tcBorders>
              <w:left w:val="nil"/>
              <w:bottom w:val="single" w:sz="4" w:space="0" w:color="auto"/>
              <w:right w:val="single" w:sz="4" w:space="0" w:color="auto"/>
            </w:tcBorders>
            <w:noWrap/>
            <w:vAlign w:val="center"/>
          </w:tcPr>
          <w:p w:rsidR="00D346FC" w:rsidRDefault="00D346FC">
            <w:pPr>
              <w:widowControl/>
              <w:spacing w:line="0" w:lineRule="atLeast"/>
              <w:jc w:val="left"/>
              <w:rPr>
                <w:rFonts w:ascii="新宋体" w:eastAsia="新宋体" w:hAnsi="新宋体" w:cs="新宋体"/>
                <w:color w:val="000000"/>
                <w:szCs w:val="21"/>
              </w:rPr>
            </w:pPr>
          </w:p>
        </w:tc>
        <w:tc>
          <w:tcPr>
            <w:tcW w:w="724" w:type="pct"/>
            <w:gridSpan w:val="3"/>
            <w:tcBorders>
              <w:top w:val="nil"/>
              <w:left w:val="nil"/>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420"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26"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3"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458" w:type="pct"/>
            <w:vMerge/>
            <w:tcBorders>
              <w:left w:val="nil"/>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687" w:type="pct"/>
            <w:vMerge w:val="restart"/>
            <w:tcBorders>
              <w:top w:val="single" w:sz="4" w:space="0" w:color="auto"/>
              <w:left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可持续影响指标</w:t>
            </w:r>
          </w:p>
        </w:tc>
        <w:tc>
          <w:tcPr>
            <w:tcW w:w="724" w:type="pct"/>
            <w:gridSpan w:val="3"/>
            <w:tcBorders>
              <w:top w:val="single" w:sz="4" w:space="0" w:color="auto"/>
              <w:left w:val="single" w:sz="4" w:space="0" w:color="auto"/>
              <w:bottom w:val="single" w:sz="4" w:space="0" w:color="auto"/>
              <w:right w:val="single" w:sz="4" w:space="0" w:color="auto"/>
            </w:tcBorders>
            <w:noWrap/>
            <w:vAlign w:val="center"/>
          </w:tcPr>
          <w:p w:rsidR="00D346FC" w:rsidRDefault="00753475">
            <w:pPr>
              <w:widowControl/>
              <w:spacing w:line="0" w:lineRule="atLeast"/>
              <w:jc w:val="center"/>
              <w:rPr>
                <w:rFonts w:ascii="新宋体" w:eastAsia="新宋体" w:hAnsi="新宋体" w:cs="新宋体"/>
                <w:color w:val="000000"/>
                <w:szCs w:val="21"/>
              </w:rPr>
            </w:pPr>
            <w:r w:rsidRPr="00753475">
              <w:rPr>
                <w:rFonts w:ascii="新宋体" w:eastAsia="新宋体" w:hAnsi="新宋体" w:cs="新宋体" w:hint="eastAsia"/>
                <w:color w:val="000000"/>
                <w:szCs w:val="21"/>
              </w:rPr>
              <w:t>：加强卫生计生综合监督队伍建设。充分利用机构改革契机，充实一线卫生计生监督队伍建设，优化整合卫生监督员和计生稽查人员结构，确保日常监督工作顺利开展。</w:t>
            </w:r>
          </w:p>
        </w:tc>
        <w:tc>
          <w:tcPr>
            <w:tcW w:w="420"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753475">
              <w:rPr>
                <w:rFonts w:ascii="新宋体" w:eastAsia="新宋体" w:hAnsi="新宋体" w:cs="新宋体" w:hint="eastAsia"/>
                <w:color w:val="000000"/>
                <w:szCs w:val="21"/>
              </w:rPr>
              <w:t>100%</w:t>
            </w:r>
          </w:p>
        </w:tc>
        <w:tc>
          <w:tcPr>
            <w:tcW w:w="326" w:type="pct"/>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8C3061">
              <w:rPr>
                <w:rFonts w:ascii="新宋体" w:eastAsia="新宋体" w:hAnsi="新宋体" w:cs="新宋体" w:hint="eastAsia"/>
                <w:color w:val="000000"/>
                <w:szCs w:val="21"/>
              </w:rPr>
              <w:t>97%</w:t>
            </w:r>
          </w:p>
        </w:tc>
        <w:tc>
          <w:tcPr>
            <w:tcW w:w="288"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8</w:t>
            </w:r>
          </w:p>
        </w:tc>
        <w:tc>
          <w:tcPr>
            <w:tcW w:w="373"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8C3061">
              <w:rPr>
                <w:rFonts w:ascii="新宋体" w:eastAsia="新宋体" w:hAnsi="新宋体" w:cs="新宋体" w:hint="eastAsia"/>
                <w:color w:val="000000"/>
                <w:szCs w:val="21"/>
              </w:rPr>
              <w:t>6</w:t>
            </w:r>
          </w:p>
        </w:tc>
        <w:tc>
          <w:tcPr>
            <w:tcW w:w="1055" w:type="pct"/>
            <w:gridSpan w:val="2"/>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8C3061">
              <w:rPr>
                <w:rFonts w:ascii="新宋体" w:eastAsia="新宋体" w:hAnsi="新宋体" w:cs="新宋体" w:hint="eastAsia"/>
                <w:color w:val="000000"/>
                <w:szCs w:val="21"/>
              </w:rPr>
              <w:t>执法队伍参差不齐，需要注入新生力量</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left w:val="nil"/>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687" w:type="pct"/>
            <w:vMerge/>
            <w:tcBorders>
              <w:left w:val="single" w:sz="4" w:space="0" w:color="auto"/>
              <w:right w:val="single" w:sz="4" w:space="0" w:color="auto"/>
            </w:tcBorders>
            <w:noWrap/>
            <w:vAlign w:val="center"/>
          </w:tcPr>
          <w:p w:rsidR="00D346FC" w:rsidRDefault="00D346FC">
            <w:pPr>
              <w:spacing w:line="0" w:lineRule="atLeast"/>
              <w:jc w:val="left"/>
              <w:rPr>
                <w:rFonts w:ascii="新宋体" w:eastAsia="新宋体" w:hAnsi="新宋体" w:cs="新宋体"/>
                <w:color w:val="000000"/>
                <w:szCs w:val="21"/>
              </w:rPr>
            </w:pPr>
          </w:p>
        </w:tc>
        <w:tc>
          <w:tcPr>
            <w:tcW w:w="724" w:type="pct"/>
            <w:gridSpan w:val="3"/>
            <w:tcBorders>
              <w:top w:val="single" w:sz="4" w:space="0" w:color="auto"/>
              <w:left w:val="nil"/>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420" w:type="pct"/>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26" w:type="pct"/>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3" w:type="pct"/>
            <w:gridSpan w:val="2"/>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single" w:sz="4" w:space="0" w:color="auto"/>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left w:val="nil"/>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687" w:type="pct"/>
            <w:vMerge/>
            <w:tcBorders>
              <w:left w:val="single" w:sz="4" w:space="0" w:color="auto"/>
              <w:bottom w:val="single" w:sz="4" w:space="0" w:color="auto"/>
              <w:right w:val="single" w:sz="4" w:space="0" w:color="auto"/>
            </w:tcBorders>
            <w:noWrap/>
            <w:vAlign w:val="center"/>
          </w:tcPr>
          <w:p w:rsidR="00D346FC" w:rsidRDefault="00D346FC">
            <w:pPr>
              <w:widowControl/>
              <w:spacing w:line="0" w:lineRule="atLeast"/>
              <w:jc w:val="left"/>
              <w:rPr>
                <w:rFonts w:ascii="新宋体" w:eastAsia="新宋体" w:hAnsi="新宋体" w:cs="新宋体"/>
                <w:color w:val="000000"/>
                <w:szCs w:val="21"/>
              </w:rPr>
            </w:pPr>
          </w:p>
        </w:tc>
        <w:tc>
          <w:tcPr>
            <w:tcW w:w="724" w:type="pct"/>
            <w:gridSpan w:val="3"/>
            <w:tcBorders>
              <w:top w:val="nil"/>
              <w:left w:val="nil"/>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420"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26"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3"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val="restart"/>
            <w:tcBorders>
              <w:top w:val="nil"/>
              <w:left w:val="nil"/>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（10分）</w:t>
            </w:r>
          </w:p>
        </w:tc>
        <w:tc>
          <w:tcPr>
            <w:tcW w:w="687" w:type="pct"/>
            <w:vMerge w:val="restart"/>
            <w:tcBorders>
              <w:top w:val="nil"/>
              <w:left w:val="nil"/>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724" w:type="pct"/>
            <w:gridSpan w:val="3"/>
            <w:tcBorders>
              <w:top w:val="nil"/>
              <w:left w:val="nil"/>
              <w:bottom w:val="single" w:sz="4" w:space="0" w:color="auto"/>
              <w:right w:val="single" w:sz="4" w:space="0" w:color="auto"/>
            </w:tcBorders>
            <w:noWrap/>
            <w:vAlign w:val="center"/>
          </w:tcPr>
          <w:p w:rsidR="00D346FC" w:rsidRDefault="003372E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群众满意度</w:t>
            </w:r>
          </w:p>
        </w:tc>
        <w:tc>
          <w:tcPr>
            <w:tcW w:w="420"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3372E3">
              <w:rPr>
                <w:rFonts w:ascii="新宋体" w:eastAsia="新宋体" w:hAnsi="新宋体" w:cs="新宋体" w:hint="eastAsia"/>
                <w:color w:val="000000"/>
                <w:szCs w:val="21"/>
              </w:rPr>
              <w:t>100%</w:t>
            </w:r>
          </w:p>
        </w:tc>
        <w:tc>
          <w:tcPr>
            <w:tcW w:w="326"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100%</w:t>
            </w:r>
          </w:p>
        </w:tc>
        <w:tc>
          <w:tcPr>
            <w:tcW w:w="288"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10</w:t>
            </w:r>
          </w:p>
        </w:tc>
        <w:tc>
          <w:tcPr>
            <w:tcW w:w="373"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04E8D">
              <w:rPr>
                <w:rFonts w:ascii="新宋体" w:eastAsia="新宋体" w:hAnsi="新宋体" w:cs="新宋体" w:hint="eastAsia"/>
                <w:color w:val="000000"/>
                <w:szCs w:val="21"/>
              </w:rPr>
              <w:t>10</w:t>
            </w:r>
          </w:p>
        </w:tc>
        <w:tc>
          <w:tcPr>
            <w:tcW w:w="1055"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462"/>
          <w:jc w:val="center"/>
        </w:trPr>
        <w:tc>
          <w:tcPr>
            <w:tcW w:w="669" w:type="pct"/>
            <w:vMerge/>
            <w:tcBorders>
              <w:left w:val="single" w:sz="4" w:space="0" w:color="auto"/>
              <w:right w:val="single" w:sz="4" w:space="0" w:color="auto"/>
            </w:tcBorders>
            <w:noWrap/>
            <w:vAlign w:val="center"/>
          </w:tcPr>
          <w:p w:rsidR="00D346FC" w:rsidRDefault="00D346FC">
            <w:pPr>
              <w:spacing w:line="0" w:lineRule="atLeast"/>
              <w:jc w:val="center"/>
              <w:rPr>
                <w:rFonts w:ascii="新宋体" w:eastAsia="新宋体" w:hAnsi="新宋体" w:cs="新宋体"/>
                <w:color w:val="000000"/>
                <w:szCs w:val="21"/>
              </w:rPr>
            </w:pPr>
          </w:p>
        </w:tc>
        <w:tc>
          <w:tcPr>
            <w:tcW w:w="458" w:type="pct"/>
            <w:vMerge/>
            <w:tcBorders>
              <w:left w:val="nil"/>
              <w:right w:val="single" w:sz="4" w:space="0" w:color="auto"/>
            </w:tcBorders>
            <w:noWrap/>
            <w:vAlign w:val="center"/>
          </w:tcPr>
          <w:p w:rsidR="00D346FC" w:rsidRDefault="00D346FC">
            <w:pPr>
              <w:spacing w:line="0" w:lineRule="atLeast"/>
              <w:jc w:val="left"/>
              <w:rPr>
                <w:rFonts w:ascii="新宋体" w:eastAsia="新宋体" w:hAnsi="新宋体" w:cs="新宋体"/>
                <w:color w:val="000000"/>
                <w:szCs w:val="21"/>
              </w:rPr>
            </w:pPr>
          </w:p>
        </w:tc>
        <w:tc>
          <w:tcPr>
            <w:tcW w:w="687" w:type="pct"/>
            <w:vMerge/>
            <w:tcBorders>
              <w:left w:val="nil"/>
              <w:right w:val="single" w:sz="4" w:space="0" w:color="auto"/>
            </w:tcBorders>
            <w:noWrap/>
            <w:vAlign w:val="center"/>
          </w:tcPr>
          <w:p w:rsidR="00D346FC" w:rsidRDefault="00D346FC">
            <w:pPr>
              <w:spacing w:line="0" w:lineRule="atLeast"/>
              <w:jc w:val="left"/>
              <w:rPr>
                <w:rFonts w:ascii="新宋体" w:eastAsia="新宋体" w:hAnsi="新宋体" w:cs="新宋体"/>
                <w:color w:val="000000"/>
                <w:szCs w:val="21"/>
              </w:rPr>
            </w:pPr>
          </w:p>
        </w:tc>
        <w:tc>
          <w:tcPr>
            <w:tcW w:w="724" w:type="pct"/>
            <w:gridSpan w:val="3"/>
            <w:tcBorders>
              <w:top w:val="nil"/>
              <w:left w:val="nil"/>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420"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26"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3"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D2044D">
        <w:trPr>
          <w:trHeight w:val="800"/>
          <w:jc w:val="center"/>
        </w:trPr>
        <w:tc>
          <w:tcPr>
            <w:tcW w:w="669" w:type="pct"/>
            <w:vMerge/>
            <w:tcBorders>
              <w:left w:val="single" w:sz="4" w:space="0" w:color="auto"/>
              <w:bottom w:val="single" w:sz="4" w:space="0" w:color="auto"/>
              <w:right w:val="single" w:sz="4" w:space="0" w:color="auto"/>
            </w:tcBorders>
            <w:noWrap/>
            <w:vAlign w:val="center"/>
          </w:tcPr>
          <w:p w:rsidR="00D346FC" w:rsidRDefault="00D346FC">
            <w:pPr>
              <w:widowControl/>
              <w:spacing w:line="0" w:lineRule="atLeast"/>
              <w:jc w:val="center"/>
              <w:rPr>
                <w:rFonts w:ascii="新宋体" w:eastAsia="新宋体" w:hAnsi="新宋体" w:cs="新宋体"/>
                <w:color w:val="000000"/>
                <w:szCs w:val="21"/>
              </w:rPr>
            </w:pPr>
          </w:p>
        </w:tc>
        <w:tc>
          <w:tcPr>
            <w:tcW w:w="458" w:type="pct"/>
            <w:vMerge/>
            <w:tcBorders>
              <w:left w:val="nil"/>
              <w:bottom w:val="single" w:sz="4" w:space="0" w:color="auto"/>
              <w:right w:val="single" w:sz="4" w:space="0" w:color="auto"/>
            </w:tcBorders>
            <w:noWrap/>
            <w:vAlign w:val="center"/>
          </w:tcPr>
          <w:p w:rsidR="00D346FC" w:rsidRDefault="00D346FC">
            <w:pPr>
              <w:widowControl/>
              <w:spacing w:line="0" w:lineRule="atLeast"/>
              <w:jc w:val="left"/>
              <w:rPr>
                <w:rFonts w:ascii="新宋体" w:eastAsia="新宋体" w:hAnsi="新宋体" w:cs="新宋体"/>
                <w:color w:val="000000"/>
                <w:szCs w:val="21"/>
              </w:rPr>
            </w:pPr>
          </w:p>
        </w:tc>
        <w:tc>
          <w:tcPr>
            <w:tcW w:w="687" w:type="pct"/>
            <w:vMerge/>
            <w:tcBorders>
              <w:left w:val="nil"/>
              <w:bottom w:val="single" w:sz="4" w:space="0" w:color="auto"/>
              <w:right w:val="single" w:sz="4" w:space="0" w:color="auto"/>
            </w:tcBorders>
            <w:noWrap/>
            <w:vAlign w:val="center"/>
          </w:tcPr>
          <w:p w:rsidR="00D346FC" w:rsidRDefault="00D346FC">
            <w:pPr>
              <w:widowControl/>
              <w:spacing w:line="0" w:lineRule="atLeast"/>
              <w:jc w:val="left"/>
              <w:rPr>
                <w:rFonts w:ascii="新宋体" w:eastAsia="新宋体" w:hAnsi="新宋体" w:cs="新宋体"/>
                <w:color w:val="000000"/>
                <w:szCs w:val="21"/>
              </w:rPr>
            </w:pPr>
          </w:p>
        </w:tc>
        <w:tc>
          <w:tcPr>
            <w:tcW w:w="724" w:type="pct"/>
            <w:gridSpan w:val="3"/>
            <w:tcBorders>
              <w:top w:val="nil"/>
              <w:left w:val="nil"/>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420"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26" w:type="pct"/>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88"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73"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D346FC" w:rsidTr="00E1255E">
        <w:trPr>
          <w:trHeight w:val="489"/>
          <w:jc w:val="center"/>
        </w:trPr>
        <w:tc>
          <w:tcPr>
            <w:tcW w:w="3284" w:type="pct"/>
            <w:gridSpan w:val="8"/>
            <w:tcBorders>
              <w:top w:val="single" w:sz="4" w:space="0" w:color="auto"/>
              <w:left w:val="single" w:sz="4" w:space="0" w:color="auto"/>
              <w:bottom w:val="single" w:sz="4" w:space="0" w:color="auto"/>
              <w:right w:val="single" w:sz="4" w:space="0" w:color="000000"/>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288"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373"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1055" w:type="pct"/>
            <w:gridSpan w:val="2"/>
            <w:tcBorders>
              <w:top w:val="nil"/>
              <w:left w:val="nil"/>
              <w:bottom w:val="single" w:sz="4" w:space="0" w:color="auto"/>
              <w:right w:val="single" w:sz="4" w:space="0" w:color="auto"/>
            </w:tcBorders>
            <w:noWrap/>
            <w:vAlign w:val="center"/>
          </w:tcPr>
          <w:p w:rsidR="00D346FC" w:rsidRDefault="0086445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441B0">
              <w:rPr>
                <w:rFonts w:ascii="新宋体" w:eastAsia="新宋体" w:hAnsi="新宋体" w:cs="新宋体" w:hint="eastAsia"/>
                <w:color w:val="000000"/>
                <w:szCs w:val="21"/>
              </w:rPr>
              <w:t>94</w:t>
            </w:r>
          </w:p>
        </w:tc>
      </w:tr>
    </w:tbl>
    <w:p w:rsidR="00D346FC" w:rsidRDefault="00864457">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r>
        <w:rPr>
          <w:rFonts w:eastAsia="仿宋_GB2312" w:hint="eastAsia"/>
          <w:sz w:val="22"/>
        </w:rPr>
        <w:t>财决</w:t>
      </w:r>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rsidR="00D346FC" w:rsidRDefault="00D346FC">
      <w:pPr>
        <w:pStyle w:val="a0"/>
      </w:pPr>
      <w:bookmarkStart w:id="0" w:name="_GoBack"/>
      <w:bookmarkEnd w:id="0"/>
    </w:p>
    <w:p w:rsidR="00D346FC" w:rsidRDefault="007C3509">
      <w:pPr>
        <w:rPr>
          <w:rFonts w:ascii="黑体" w:eastAsia="黑体" w:hAnsi="黑体" w:cs="黑体"/>
          <w:sz w:val="32"/>
          <w:szCs w:val="32"/>
        </w:rPr>
      </w:pPr>
      <w:r>
        <w:rPr>
          <w:rFonts w:eastAsia="仿宋_GB2312"/>
          <w:sz w:val="22"/>
          <w:szCs w:val="22"/>
        </w:rPr>
        <w:t>填表人</w:t>
      </w:r>
      <w:r>
        <w:rPr>
          <w:rFonts w:eastAsia="仿宋_GB2312" w:hint="eastAsia"/>
          <w:sz w:val="22"/>
          <w:szCs w:val="22"/>
        </w:rPr>
        <w:t>：</w:t>
      </w:r>
      <w:r>
        <w:rPr>
          <w:rFonts w:ascii="宋体" w:hAnsi="宋体" w:cs="宋体" w:hint="eastAsia"/>
          <w:sz w:val="22"/>
          <w:szCs w:val="22"/>
        </w:rPr>
        <w:t>胡水晶</w:t>
      </w:r>
      <w:r w:rsidR="00864457">
        <w:rPr>
          <w:rFonts w:eastAsia="仿宋_GB2312"/>
          <w:sz w:val="22"/>
          <w:szCs w:val="22"/>
        </w:rPr>
        <w:t xml:space="preserve"> </w:t>
      </w:r>
      <w:r w:rsidR="00864457">
        <w:rPr>
          <w:rFonts w:eastAsia="仿宋_GB2312"/>
          <w:sz w:val="22"/>
          <w:szCs w:val="22"/>
        </w:rPr>
        <w:t>填报日期：</w:t>
      </w:r>
      <w:r>
        <w:rPr>
          <w:rFonts w:eastAsia="仿宋_GB2312" w:hint="eastAsia"/>
          <w:sz w:val="22"/>
          <w:szCs w:val="22"/>
        </w:rPr>
        <w:t>2023.7.12</w:t>
      </w:r>
      <w:r>
        <w:rPr>
          <w:rFonts w:eastAsia="仿宋_GB2312"/>
          <w:sz w:val="22"/>
          <w:szCs w:val="22"/>
        </w:rPr>
        <w:t xml:space="preserve">  </w:t>
      </w:r>
      <w:r w:rsidR="00864457">
        <w:rPr>
          <w:rFonts w:eastAsia="仿宋_GB2312"/>
          <w:sz w:val="22"/>
          <w:szCs w:val="22"/>
        </w:rPr>
        <w:t xml:space="preserve"> </w:t>
      </w:r>
      <w:r w:rsidR="00864457">
        <w:rPr>
          <w:rFonts w:eastAsia="仿宋_GB2312"/>
          <w:sz w:val="22"/>
          <w:szCs w:val="22"/>
        </w:rPr>
        <w:t>联系电话：</w:t>
      </w:r>
      <w:r>
        <w:rPr>
          <w:rFonts w:eastAsia="仿宋_GB2312" w:hint="eastAsia"/>
          <w:sz w:val="22"/>
          <w:szCs w:val="22"/>
        </w:rPr>
        <w:t>15197062889</w:t>
      </w:r>
      <w:r w:rsidR="00864457">
        <w:rPr>
          <w:rFonts w:eastAsia="仿宋_GB2312"/>
          <w:sz w:val="22"/>
          <w:szCs w:val="22"/>
        </w:rPr>
        <w:t xml:space="preserve"> </w:t>
      </w:r>
      <w:r w:rsidR="00864457">
        <w:rPr>
          <w:rFonts w:eastAsia="仿宋_GB2312"/>
          <w:sz w:val="22"/>
          <w:szCs w:val="22"/>
        </w:rPr>
        <w:t>单位负责人签字：</w:t>
      </w:r>
      <w:r w:rsidR="00864457">
        <w:rPr>
          <w:rFonts w:eastAsia="仿宋_GB2312"/>
          <w:sz w:val="22"/>
          <w:szCs w:val="22"/>
        </w:rPr>
        <w:br w:type="page"/>
      </w:r>
      <w:r w:rsidR="00864457">
        <w:rPr>
          <w:rFonts w:ascii="黑体" w:eastAsia="黑体" w:hAnsi="黑体" w:cs="黑体" w:hint="eastAsia"/>
          <w:sz w:val="32"/>
          <w:szCs w:val="32"/>
        </w:rPr>
        <w:lastRenderedPageBreak/>
        <w:t>附件3</w:t>
      </w:r>
    </w:p>
    <w:p w:rsidR="00D346FC" w:rsidRDefault="00D346FC">
      <w:pPr>
        <w:jc w:val="center"/>
        <w:rPr>
          <w:rFonts w:eastAsia="方正小标宋_GBK"/>
          <w:sz w:val="52"/>
          <w:szCs w:val="52"/>
        </w:rPr>
      </w:pPr>
    </w:p>
    <w:p w:rsidR="00D346FC" w:rsidRDefault="00864457">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w:t>
      </w:r>
      <w:r w:rsidR="001D741B">
        <w:rPr>
          <w:rFonts w:ascii="方正小标宋简体" w:eastAsia="方正小标宋简体" w:hAnsi="方正小标宋简体" w:cs="方正小标宋简体" w:hint="eastAsia"/>
          <w:sz w:val="44"/>
          <w:szCs w:val="44"/>
        </w:rPr>
        <w:t>卫生计生综合监督执法局</w:t>
      </w:r>
      <w:r>
        <w:rPr>
          <w:rFonts w:ascii="方正小标宋简体" w:eastAsia="方正小标宋简体" w:hAnsi="方正小标宋简体" w:cs="方正小标宋简体" w:hint="eastAsia"/>
          <w:sz w:val="44"/>
          <w:szCs w:val="44"/>
        </w:rPr>
        <w:t>整体支出</w:t>
      </w:r>
    </w:p>
    <w:p w:rsidR="00D346FC" w:rsidRDefault="00864457">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D346FC" w:rsidRDefault="00D346FC">
      <w:pPr>
        <w:jc w:val="center"/>
        <w:rPr>
          <w:rFonts w:eastAsia="方正小标宋_GBK"/>
          <w:b/>
          <w:sz w:val="52"/>
          <w:szCs w:val="52"/>
        </w:rPr>
      </w:pPr>
    </w:p>
    <w:p w:rsidR="00D346FC" w:rsidRDefault="00D346FC">
      <w:pPr>
        <w:jc w:val="center"/>
        <w:rPr>
          <w:rFonts w:eastAsia="楷体_GB2312"/>
          <w:b/>
          <w:sz w:val="32"/>
          <w:szCs w:val="32"/>
        </w:rPr>
      </w:pPr>
    </w:p>
    <w:p w:rsidR="00D346FC" w:rsidRDefault="00D346FC">
      <w:pPr>
        <w:jc w:val="center"/>
        <w:rPr>
          <w:rFonts w:eastAsia="楷体_GB2312"/>
          <w:b/>
          <w:sz w:val="32"/>
          <w:szCs w:val="32"/>
        </w:rPr>
      </w:pPr>
    </w:p>
    <w:p w:rsidR="00D346FC" w:rsidRDefault="00D346FC">
      <w:pPr>
        <w:jc w:val="center"/>
        <w:rPr>
          <w:rFonts w:eastAsia="楷体_GB2312"/>
          <w:b/>
          <w:sz w:val="32"/>
          <w:szCs w:val="32"/>
        </w:rPr>
      </w:pPr>
    </w:p>
    <w:p w:rsidR="00D346FC" w:rsidRDefault="00D346FC">
      <w:pPr>
        <w:jc w:val="center"/>
        <w:rPr>
          <w:rFonts w:eastAsia="楷体_GB2312"/>
          <w:b/>
          <w:sz w:val="32"/>
          <w:szCs w:val="32"/>
        </w:rPr>
      </w:pPr>
    </w:p>
    <w:p w:rsidR="00D346FC" w:rsidRDefault="00D346FC">
      <w:pPr>
        <w:jc w:val="center"/>
        <w:rPr>
          <w:rFonts w:eastAsia="楷体_GB2312"/>
          <w:b/>
          <w:sz w:val="32"/>
          <w:szCs w:val="32"/>
        </w:rPr>
      </w:pPr>
    </w:p>
    <w:p w:rsidR="00D346FC" w:rsidRDefault="00D346FC">
      <w:pPr>
        <w:jc w:val="center"/>
        <w:rPr>
          <w:rFonts w:eastAsia="楷体_GB2312"/>
          <w:b/>
          <w:sz w:val="32"/>
          <w:szCs w:val="32"/>
        </w:rPr>
      </w:pPr>
    </w:p>
    <w:p w:rsidR="00D346FC" w:rsidRDefault="00D346FC">
      <w:pPr>
        <w:jc w:val="center"/>
        <w:rPr>
          <w:rFonts w:eastAsia="黑体"/>
          <w:sz w:val="32"/>
          <w:szCs w:val="32"/>
        </w:rPr>
      </w:pPr>
    </w:p>
    <w:p w:rsidR="00D346FC" w:rsidRDefault="00D346FC">
      <w:pPr>
        <w:jc w:val="center"/>
        <w:rPr>
          <w:rFonts w:eastAsia="黑体"/>
          <w:sz w:val="32"/>
          <w:szCs w:val="32"/>
        </w:rPr>
      </w:pPr>
    </w:p>
    <w:p w:rsidR="00D346FC" w:rsidRDefault="00D346FC">
      <w:pPr>
        <w:jc w:val="center"/>
        <w:rPr>
          <w:rFonts w:eastAsia="黑体"/>
          <w:sz w:val="32"/>
          <w:szCs w:val="32"/>
        </w:rPr>
      </w:pPr>
    </w:p>
    <w:p w:rsidR="00D346FC" w:rsidRDefault="00D346FC">
      <w:pPr>
        <w:jc w:val="center"/>
        <w:rPr>
          <w:rFonts w:eastAsia="黑体"/>
          <w:sz w:val="32"/>
          <w:szCs w:val="32"/>
        </w:rPr>
      </w:pPr>
    </w:p>
    <w:p w:rsidR="00D346FC" w:rsidRDefault="00D346FC">
      <w:pPr>
        <w:jc w:val="center"/>
        <w:rPr>
          <w:rFonts w:eastAsia="黑体"/>
          <w:sz w:val="32"/>
          <w:szCs w:val="32"/>
        </w:rPr>
      </w:pPr>
    </w:p>
    <w:p w:rsidR="00D346FC" w:rsidRDefault="00D346FC">
      <w:pPr>
        <w:jc w:val="center"/>
        <w:rPr>
          <w:rFonts w:eastAsia="黑体"/>
          <w:sz w:val="32"/>
          <w:szCs w:val="32"/>
        </w:rPr>
      </w:pPr>
    </w:p>
    <w:p w:rsidR="00D346FC" w:rsidRDefault="00D346FC">
      <w:pPr>
        <w:rPr>
          <w:rFonts w:eastAsia="黑体"/>
          <w:sz w:val="32"/>
          <w:szCs w:val="32"/>
        </w:rPr>
      </w:pPr>
    </w:p>
    <w:p w:rsidR="00D346FC" w:rsidRDefault="00864457">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D346FC" w:rsidRDefault="007C3509">
      <w:pPr>
        <w:spacing w:line="600" w:lineRule="exact"/>
        <w:jc w:val="center"/>
        <w:rPr>
          <w:rFonts w:eastAsia="楷体_GB2312"/>
          <w:sz w:val="32"/>
          <w:szCs w:val="32"/>
        </w:rPr>
      </w:pPr>
      <w:r>
        <w:rPr>
          <w:rFonts w:ascii="宋体" w:hAnsi="宋体" w:cs="宋体" w:hint="eastAsia"/>
          <w:sz w:val="32"/>
          <w:szCs w:val="32"/>
        </w:rPr>
        <w:t>2023</w:t>
      </w:r>
      <w:r w:rsidR="00864457">
        <w:rPr>
          <w:rFonts w:eastAsia="楷体_GB2312"/>
          <w:sz w:val="32"/>
          <w:szCs w:val="32"/>
        </w:rPr>
        <w:t>年</w:t>
      </w:r>
      <w:r w:rsidR="00864457">
        <w:rPr>
          <w:rFonts w:eastAsia="楷体_GB2312"/>
          <w:sz w:val="32"/>
          <w:szCs w:val="32"/>
        </w:rPr>
        <w:t xml:space="preserve"> </w:t>
      </w:r>
      <w:r>
        <w:rPr>
          <w:rFonts w:eastAsia="楷体_GB2312" w:hint="eastAsia"/>
          <w:sz w:val="32"/>
          <w:szCs w:val="32"/>
        </w:rPr>
        <w:t>7</w:t>
      </w:r>
      <w:r w:rsidR="00864457">
        <w:rPr>
          <w:rFonts w:eastAsia="楷体_GB2312"/>
          <w:sz w:val="32"/>
          <w:szCs w:val="32"/>
        </w:rPr>
        <w:t xml:space="preserve"> </w:t>
      </w:r>
      <w:r w:rsidR="00864457">
        <w:rPr>
          <w:rFonts w:eastAsia="楷体_GB2312"/>
          <w:sz w:val="32"/>
          <w:szCs w:val="32"/>
        </w:rPr>
        <w:t>月</w:t>
      </w:r>
      <w:r>
        <w:rPr>
          <w:rFonts w:ascii="宋体" w:hAnsi="宋体" w:cs="宋体" w:hint="eastAsia"/>
          <w:sz w:val="32"/>
          <w:szCs w:val="32"/>
        </w:rPr>
        <w:t>12</w:t>
      </w:r>
      <w:r>
        <w:rPr>
          <w:rFonts w:eastAsia="楷体_GB2312"/>
          <w:sz w:val="32"/>
          <w:szCs w:val="32"/>
        </w:rPr>
        <w:t xml:space="preserve"> </w:t>
      </w:r>
      <w:r w:rsidR="00864457">
        <w:rPr>
          <w:rFonts w:eastAsia="楷体_GB2312"/>
          <w:sz w:val="32"/>
          <w:szCs w:val="32"/>
        </w:rPr>
        <w:t>日</w:t>
      </w:r>
    </w:p>
    <w:p w:rsidR="00D346FC" w:rsidRDefault="00864457">
      <w:pPr>
        <w:jc w:val="center"/>
        <w:rPr>
          <w:rFonts w:eastAsia="仿宋_GB2312"/>
          <w:sz w:val="32"/>
          <w:szCs w:val="32"/>
        </w:rPr>
        <w:sectPr w:rsidR="00D346FC">
          <w:footerReference w:type="default" r:id="rId8"/>
          <w:pgSz w:w="11906" w:h="16838"/>
          <w:pgMar w:top="1701" w:right="1417" w:bottom="1417" w:left="1417" w:header="851" w:footer="992" w:gutter="0"/>
          <w:cols w:space="0"/>
          <w:docGrid w:type="lines" w:linePitch="312"/>
        </w:sectPr>
      </w:pPr>
      <w:r>
        <w:rPr>
          <w:rFonts w:eastAsia="仿宋_GB2312"/>
          <w:sz w:val="32"/>
          <w:szCs w:val="32"/>
        </w:rPr>
        <w:t>（此页为封面）</w:t>
      </w:r>
    </w:p>
    <w:p w:rsidR="00D346FC" w:rsidRDefault="00864457">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2022年度××部门（单位）整体支出</w:t>
      </w:r>
    </w:p>
    <w:p w:rsidR="00D346FC" w:rsidRDefault="00864457">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D346FC" w:rsidRDefault="00D346FC">
      <w:pPr>
        <w:spacing w:line="610" w:lineRule="exact"/>
        <w:ind w:firstLineChars="200" w:firstLine="640"/>
        <w:rPr>
          <w:rFonts w:eastAsia="仿宋_GB2312"/>
          <w:sz w:val="32"/>
          <w:szCs w:val="32"/>
        </w:rPr>
      </w:pPr>
    </w:p>
    <w:p w:rsidR="00C5229B" w:rsidRDefault="00864457" w:rsidP="00C5229B">
      <w:pPr>
        <w:spacing w:line="610" w:lineRule="exact"/>
        <w:ind w:firstLineChars="200" w:firstLine="640"/>
        <w:rPr>
          <w:rFonts w:eastAsia="黑体"/>
          <w:sz w:val="32"/>
          <w:szCs w:val="32"/>
        </w:rPr>
      </w:pPr>
      <w:r>
        <w:rPr>
          <w:rFonts w:eastAsia="黑体"/>
          <w:sz w:val="32"/>
          <w:szCs w:val="32"/>
        </w:rPr>
        <w:t>一、部门（单位）基本情况</w:t>
      </w:r>
    </w:p>
    <w:p w:rsidR="00C5229B" w:rsidRPr="00C5229B" w:rsidRDefault="00C5229B" w:rsidP="00C5229B">
      <w:pPr>
        <w:spacing w:line="610" w:lineRule="exact"/>
        <w:ind w:firstLineChars="200" w:firstLine="420"/>
        <w:rPr>
          <w:rFonts w:eastAsia="黑体"/>
          <w:sz w:val="32"/>
          <w:szCs w:val="32"/>
        </w:rPr>
      </w:pPr>
      <w:r>
        <w:rPr>
          <w:rFonts w:hint="eastAsia"/>
        </w:rPr>
        <w:t xml:space="preserve">  </w:t>
      </w:r>
      <w:r w:rsidRPr="008A2554">
        <w:rPr>
          <w:rFonts w:cs="Helvetica"/>
          <w:color w:val="3D3D3D"/>
          <w:sz w:val="28"/>
          <w:szCs w:val="28"/>
        </w:rPr>
        <w:t>卫生计生综合监督执法局内设科室为：</w:t>
      </w:r>
      <w:r w:rsidRPr="008A2554">
        <w:rPr>
          <w:rFonts w:cs="Helvetica" w:hint="eastAsia"/>
          <w:color w:val="3D3D3D"/>
          <w:sz w:val="28"/>
          <w:szCs w:val="28"/>
        </w:rPr>
        <w:t>综合</w:t>
      </w:r>
      <w:r w:rsidR="002520B9">
        <w:rPr>
          <w:rFonts w:cs="Helvetica" w:hint="eastAsia"/>
          <w:color w:val="3D3D3D"/>
          <w:sz w:val="28"/>
          <w:szCs w:val="28"/>
        </w:rPr>
        <w:t>办</w:t>
      </w:r>
      <w:r w:rsidRPr="008A2554">
        <w:rPr>
          <w:rFonts w:cs="Helvetica"/>
          <w:color w:val="3D3D3D"/>
          <w:sz w:val="28"/>
          <w:szCs w:val="28"/>
        </w:rPr>
        <w:t>公室、稽查</w:t>
      </w:r>
      <w:r w:rsidRPr="008A2554">
        <w:rPr>
          <w:rFonts w:cs="Helvetica" w:hint="eastAsia"/>
          <w:color w:val="3D3D3D"/>
          <w:sz w:val="28"/>
          <w:szCs w:val="28"/>
        </w:rPr>
        <w:t>信息</w:t>
      </w:r>
      <w:r w:rsidRPr="008A2554">
        <w:rPr>
          <w:rFonts w:cs="Helvetica"/>
          <w:color w:val="3D3D3D"/>
          <w:sz w:val="28"/>
          <w:szCs w:val="28"/>
        </w:rPr>
        <w:t>股、公共</w:t>
      </w:r>
      <w:r w:rsidRPr="008A2554">
        <w:rPr>
          <w:rFonts w:cs="Helvetica" w:hint="eastAsia"/>
          <w:color w:val="3D3D3D"/>
          <w:sz w:val="28"/>
          <w:szCs w:val="28"/>
        </w:rPr>
        <w:t>场所</w:t>
      </w:r>
      <w:r w:rsidRPr="008A2554">
        <w:rPr>
          <w:rFonts w:cs="Helvetica"/>
          <w:color w:val="3D3D3D"/>
          <w:sz w:val="28"/>
          <w:szCs w:val="28"/>
        </w:rPr>
        <w:t>卫生监督股、</w:t>
      </w:r>
      <w:r w:rsidRPr="008A2554">
        <w:rPr>
          <w:rFonts w:cs="Helvetica" w:hint="eastAsia"/>
          <w:color w:val="3D3D3D"/>
          <w:sz w:val="28"/>
          <w:szCs w:val="28"/>
        </w:rPr>
        <w:t>环境和学校卫生监督股、</w:t>
      </w:r>
      <w:r w:rsidRPr="008A2554">
        <w:rPr>
          <w:rFonts w:cs="Helvetica"/>
          <w:color w:val="3D3D3D"/>
          <w:sz w:val="28"/>
          <w:szCs w:val="28"/>
        </w:rPr>
        <w:t>医疗机构卫生监督股、</w:t>
      </w:r>
      <w:r w:rsidRPr="008A2554">
        <w:rPr>
          <w:rFonts w:cs="Helvetica" w:hint="eastAsia"/>
          <w:color w:val="3D3D3D"/>
          <w:sz w:val="28"/>
          <w:szCs w:val="28"/>
        </w:rPr>
        <w:t>职业病防治监督股。</w:t>
      </w:r>
    </w:p>
    <w:p w:rsidR="00C5229B" w:rsidRPr="008A2554" w:rsidRDefault="00C5229B" w:rsidP="00C5229B">
      <w:pPr>
        <w:pStyle w:val="a9"/>
        <w:shd w:val="clear" w:color="auto" w:fill="FFFFFF"/>
        <w:spacing w:before="0" w:beforeAutospacing="0" w:after="208" w:afterAutospacing="0" w:line="471" w:lineRule="atLeast"/>
        <w:ind w:firstLine="480"/>
        <w:jc w:val="both"/>
        <w:rPr>
          <w:rFonts w:cs="Helvetica"/>
          <w:color w:val="3D3D3D"/>
          <w:sz w:val="28"/>
          <w:szCs w:val="28"/>
        </w:rPr>
      </w:pPr>
      <w:r>
        <w:rPr>
          <w:rFonts w:hint="eastAsia"/>
        </w:rPr>
        <w:t xml:space="preserve"> </w:t>
      </w:r>
      <w:r w:rsidRPr="008A2554">
        <w:rPr>
          <w:rFonts w:cs="Helvetica"/>
          <w:color w:val="3D3D3D"/>
          <w:sz w:val="28"/>
          <w:szCs w:val="28"/>
        </w:rPr>
        <w:t>卫生计生综合监督执法局编制数</w:t>
      </w:r>
      <w:r w:rsidR="005770AD">
        <w:rPr>
          <w:rFonts w:cs="Helvetica" w:hint="eastAsia"/>
          <w:color w:val="3D3D3D"/>
          <w:sz w:val="28"/>
          <w:szCs w:val="28"/>
        </w:rPr>
        <w:t>44</w:t>
      </w:r>
      <w:r w:rsidRPr="008A2554">
        <w:rPr>
          <w:rFonts w:cs="Helvetica"/>
          <w:color w:val="3D3D3D"/>
          <w:sz w:val="28"/>
          <w:szCs w:val="28"/>
        </w:rPr>
        <w:t>名，其中行政编制0名，事业编制</w:t>
      </w:r>
      <w:r w:rsidRPr="008A2554">
        <w:rPr>
          <w:rFonts w:cs="Helvetica" w:hint="eastAsia"/>
          <w:color w:val="3D3D3D"/>
          <w:sz w:val="28"/>
          <w:szCs w:val="28"/>
        </w:rPr>
        <w:t>4</w:t>
      </w:r>
      <w:r w:rsidR="005770AD">
        <w:rPr>
          <w:rFonts w:cs="Helvetica" w:hint="eastAsia"/>
          <w:color w:val="3D3D3D"/>
          <w:sz w:val="28"/>
          <w:szCs w:val="28"/>
        </w:rPr>
        <w:t>4</w:t>
      </w:r>
      <w:r w:rsidRPr="008A2554">
        <w:rPr>
          <w:rFonts w:cs="Helvetica"/>
          <w:color w:val="3D3D3D"/>
          <w:sz w:val="28"/>
          <w:szCs w:val="28"/>
        </w:rPr>
        <w:t>名。截至</w:t>
      </w:r>
      <w:r w:rsidR="005770AD">
        <w:rPr>
          <w:rFonts w:cs="Helvetica" w:hint="eastAsia"/>
          <w:color w:val="3D3D3D"/>
          <w:sz w:val="28"/>
          <w:szCs w:val="28"/>
        </w:rPr>
        <w:t>2022</w:t>
      </w:r>
      <w:r w:rsidRPr="008A2554">
        <w:rPr>
          <w:rFonts w:cs="Helvetica"/>
          <w:color w:val="3D3D3D"/>
          <w:sz w:val="28"/>
          <w:szCs w:val="28"/>
        </w:rPr>
        <w:t>年12月底，在职在编人员</w:t>
      </w:r>
      <w:r w:rsidRPr="008A2554">
        <w:rPr>
          <w:rFonts w:cs="Helvetica" w:hint="eastAsia"/>
          <w:color w:val="3D3D3D"/>
          <w:sz w:val="28"/>
          <w:szCs w:val="28"/>
        </w:rPr>
        <w:t>4</w:t>
      </w:r>
      <w:r w:rsidR="005770AD">
        <w:rPr>
          <w:rFonts w:cs="Helvetica" w:hint="eastAsia"/>
          <w:color w:val="3D3D3D"/>
          <w:sz w:val="28"/>
          <w:szCs w:val="28"/>
        </w:rPr>
        <w:t>4</w:t>
      </w:r>
      <w:r w:rsidRPr="008A2554">
        <w:rPr>
          <w:rFonts w:cs="Helvetica"/>
          <w:color w:val="3D3D3D"/>
          <w:sz w:val="28"/>
          <w:szCs w:val="28"/>
        </w:rPr>
        <w:t>人，其中事业人员</w:t>
      </w:r>
      <w:r w:rsidRPr="008A2554">
        <w:rPr>
          <w:rFonts w:cs="Helvetica" w:hint="eastAsia"/>
          <w:color w:val="3D3D3D"/>
          <w:sz w:val="28"/>
          <w:szCs w:val="28"/>
        </w:rPr>
        <w:t>42</w:t>
      </w:r>
      <w:r w:rsidRPr="008A2554">
        <w:rPr>
          <w:rFonts w:cs="Helvetica"/>
          <w:color w:val="3D3D3D"/>
          <w:sz w:val="28"/>
          <w:szCs w:val="28"/>
        </w:rPr>
        <w:t>名，离退休人员3人。</w:t>
      </w:r>
    </w:p>
    <w:p w:rsidR="00C5229B" w:rsidRPr="00C5229B" w:rsidRDefault="00C5229B" w:rsidP="00C5229B">
      <w:pPr>
        <w:pStyle w:val="a0"/>
      </w:pPr>
    </w:p>
    <w:p w:rsidR="00D346FC" w:rsidRDefault="00753475" w:rsidP="005770AD">
      <w:pPr>
        <w:pStyle w:val="a0"/>
        <w:rPr>
          <w:rFonts w:eastAsia="黑体"/>
          <w:sz w:val="32"/>
          <w:szCs w:val="32"/>
        </w:rPr>
      </w:pPr>
      <w:r>
        <w:rPr>
          <w:rFonts w:hint="eastAsia"/>
        </w:rPr>
        <w:t xml:space="preserve">      </w:t>
      </w:r>
      <w:r w:rsidR="00864457">
        <w:rPr>
          <w:rFonts w:eastAsia="黑体"/>
          <w:sz w:val="32"/>
          <w:szCs w:val="32"/>
        </w:rPr>
        <w:t>二、基本支出情况</w:t>
      </w:r>
    </w:p>
    <w:p w:rsidR="00B619E3" w:rsidRPr="008A2554" w:rsidRDefault="005770AD" w:rsidP="00B619E3">
      <w:pPr>
        <w:pStyle w:val="a9"/>
        <w:shd w:val="clear" w:color="auto" w:fill="FFFFFF"/>
        <w:spacing w:before="0" w:beforeAutospacing="0" w:after="208" w:afterAutospacing="0" w:line="471" w:lineRule="atLeast"/>
        <w:ind w:firstLine="480"/>
        <w:jc w:val="both"/>
        <w:rPr>
          <w:rFonts w:cs="Helvetica"/>
          <w:color w:val="3D3D3D"/>
          <w:sz w:val="28"/>
          <w:szCs w:val="28"/>
        </w:rPr>
      </w:pPr>
      <w:r>
        <w:rPr>
          <w:rFonts w:hint="eastAsia"/>
        </w:rPr>
        <w:t xml:space="preserve">    </w:t>
      </w:r>
      <w:r w:rsidR="00B619E3">
        <w:rPr>
          <w:rFonts w:cs="Helvetica" w:hint="eastAsia"/>
          <w:color w:val="3D3D3D"/>
          <w:sz w:val="28"/>
          <w:szCs w:val="28"/>
        </w:rPr>
        <w:t>2022</w:t>
      </w:r>
      <w:r w:rsidR="00B619E3" w:rsidRPr="008A2554">
        <w:rPr>
          <w:rFonts w:cs="Helvetica"/>
          <w:color w:val="3D3D3D"/>
          <w:sz w:val="28"/>
          <w:szCs w:val="28"/>
        </w:rPr>
        <w:t>年度基本支出</w:t>
      </w:r>
      <w:r w:rsidR="006979BB">
        <w:rPr>
          <w:rFonts w:cs="Helvetica" w:hint="eastAsia"/>
          <w:color w:val="3D3D3D"/>
          <w:sz w:val="28"/>
          <w:szCs w:val="28"/>
        </w:rPr>
        <w:t>540.38</w:t>
      </w:r>
      <w:r w:rsidR="00B619E3" w:rsidRPr="008A2554">
        <w:rPr>
          <w:rFonts w:cs="Helvetica"/>
          <w:color w:val="3D3D3D"/>
          <w:sz w:val="28"/>
          <w:szCs w:val="28"/>
        </w:rPr>
        <w:t>万元，</w:t>
      </w:r>
      <w:r w:rsidR="00B619E3" w:rsidRPr="008A2554">
        <w:rPr>
          <w:rFonts w:cs="Helvetica" w:hint="eastAsia"/>
          <w:color w:val="3D3D3D"/>
          <w:sz w:val="28"/>
          <w:szCs w:val="28"/>
        </w:rPr>
        <w:t>其中人员经费</w:t>
      </w:r>
      <w:r w:rsidR="006979BB">
        <w:rPr>
          <w:rFonts w:cs="Helvetica" w:hint="eastAsia"/>
          <w:color w:val="3D3D3D"/>
          <w:sz w:val="28"/>
          <w:szCs w:val="28"/>
        </w:rPr>
        <w:t>484</w:t>
      </w:r>
      <w:r w:rsidR="00B619E3" w:rsidRPr="008A2554">
        <w:rPr>
          <w:rFonts w:cs="Helvetica" w:hint="eastAsia"/>
          <w:color w:val="3D3D3D"/>
          <w:sz w:val="28"/>
          <w:szCs w:val="28"/>
        </w:rPr>
        <w:t>万元，</w:t>
      </w:r>
      <w:r w:rsidR="00B619E3" w:rsidRPr="008A2554">
        <w:rPr>
          <w:rFonts w:cs="Helvetica"/>
          <w:color w:val="3D3D3D"/>
          <w:sz w:val="28"/>
          <w:szCs w:val="28"/>
        </w:rPr>
        <w:t>主要为基本工资、</w:t>
      </w:r>
      <w:r w:rsidR="00B619E3" w:rsidRPr="008A2554">
        <w:rPr>
          <w:rFonts w:cs="Helvetica" w:hint="eastAsia"/>
          <w:color w:val="3D3D3D"/>
          <w:sz w:val="28"/>
          <w:szCs w:val="28"/>
        </w:rPr>
        <w:t>津贴补贴、</w:t>
      </w:r>
      <w:r w:rsidR="00B619E3" w:rsidRPr="008A2554">
        <w:rPr>
          <w:rFonts w:cs="Helvetica"/>
          <w:color w:val="3D3D3D"/>
          <w:sz w:val="28"/>
          <w:szCs w:val="28"/>
        </w:rPr>
        <w:t>养老保险缴费、基本医疗保险、其他社会保障缴费、住房公积金、其他工资福利支出</w:t>
      </w:r>
      <w:r w:rsidR="00B619E3" w:rsidRPr="008A2554">
        <w:rPr>
          <w:rFonts w:cs="Helvetica" w:hint="eastAsia"/>
          <w:color w:val="3D3D3D"/>
          <w:sz w:val="28"/>
          <w:szCs w:val="28"/>
        </w:rPr>
        <w:t>；公用经费</w:t>
      </w:r>
      <w:r w:rsidR="006979BB">
        <w:rPr>
          <w:rFonts w:cs="Helvetica" w:hint="eastAsia"/>
          <w:color w:val="3D3D3D"/>
          <w:sz w:val="28"/>
          <w:szCs w:val="28"/>
        </w:rPr>
        <w:t>55.66</w:t>
      </w:r>
      <w:r w:rsidR="00B619E3" w:rsidRPr="008A2554">
        <w:rPr>
          <w:rFonts w:cs="Helvetica" w:hint="eastAsia"/>
          <w:color w:val="3D3D3D"/>
          <w:sz w:val="28"/>
          <w:szCs w:val="28"/>
        </w:rPr>
        <w:t>万元主要为</w:t>
      </w:r>
      <w:r w:rsidR="00B619E3" w:rsidRPr="008A2554">
        <w:rPr>
          <w:rFonts w:cs="Helvetica"/>
          <w:color w:val="3D3D3D"/>
          <w:sz w:val="28"/>
          <w:szCs w:val="28"/>
        </w:rPr>
        <w:t>办公费、印刷费、</w:t>
      </w:r>
      <w:r w:rsidR="00B619E3" w:rsidRPr="008A2554">
        <w:rPr>
          <w:rFonts w:cs="Helvetica" w:hint="eastAsia"/>
          <w:color w:val="3D3D3D"/>
          <w:sz w:val="28"/>
          <w:szCs w:val="28"/>
        </w:rPr>
        <w:t>水费、电费、差旅费、公务接待费、</w:t>
      </w:r>
      <w:r w:rsidR="00B619E3" w:rsidRPr="008A2554">
        <w:rPr>
          <w:rFonts w:cs="Helvetica"/>
          <w:color w:val="3D3D3D"/>
          <w:sz w:val="28"/>
          <w:szCs w:val="28"/>
        </w:rPr>
        <w:t>邮电费、会议费、工会经费、福利费、公务用车运行维护费、其他商品与服务支出</w:t>
      </w:r>
      <w:r w:rsidR="00B619E3" w:rsidRPr="008A2554">
        <w:rPr>
          <w:rFonts w:cs="Helvetica" w:hint="eastAsia"/>
          <w:color w:val="3D3D3D"/>
          <w:sz w:val="28"/>
          <w:szCs w:val="28"/>
        </w:rPr>
        <w:t>；对个人和家庭的补助支出</w:t>
      </w:r>
      <w:r w:rsidR="006979BB">
        <w:rPr>
          <w:rFonts w:cs="Helvetica" w:hint="eastAsia"/>
          <w:color w:val="3D3D3D"/>
          <w:sz w:val="28"/>
          <w:szCs w:val="28"/>
        </w:rPr>
        <w:t>0.7</w:t>
      </w:r>
      <w:r w:rsidR="00B619E3" w:rsidRPr="008A2554">
        <w:rPr>
          <w:rFonts w:cs="Helvetica" w:hint="eastAsia"/>
          <w:color w:val="3D3D3D"/>
          <w:sz w:val="28"/>
          <w:szCs w:val="28"/>
        </w:rPr>
        <w:t>万元，主要为抚恤费</w:t>
      </w:r>
      <w:r w:rsidR="00B619E3" w:rsidRPr="008A2554">
        <w:rPr>
          <w:rFonts w:cs="Helvetica"/>
          <w:color w:val="3D3D3D"/>
          <w:sz w:val="28"/>
          <w:szCs w:val="28"/>
        </w:rPr>
        <w:t>、奖励金、其他对个人和家庭的补助</w:t>
      </w:r>
      <w:r w:rsidR="00B619E3" w:rsidRPr="008A2554">
        <w:rPr>
          <w:rFonts w:cs="Helvetica" w:hint="eastAsia"/>
          <w:color w:val="3D3D3D"/>
          <w:sz w:val="28"/>
          <w:szCs w:val="28"/>
        </w:rPr>
        <w:t>，一切开支</w:t>
      </w:r>
      <w:r w:rsidR="00B619E3" w:rsidRPr="008A2554">
        <w:rPr>
          <w:rFonts w:cs="Helvetica"/>
          <w:color w:val="3D3D3D"/>
          <w:sz w:val="28"/>
          <w:szCs w:val="28"/>
        </w:rPr>
        <w:t>严格按照财政相关要求及标准进行列支。</w:t>
      </w:r>
    </w:p>
    <w:p w:rsidR="00B619E3" w:rsidRPr="008A2554" w:rsidRDefault="00B619E3" w:rsidP="00B619E3">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lastRenderedPageBreak/>
        <w:t>“三公”经费支出情况:20</w:t>
      </w:r>
      <w:r w:rsidR="006979BB">
        <w:rPr>
          <w:rFonts w:cs="Helvetica" w:hint="eastAsia"/>
          <w:color w:val="3D3D3D"/>
          <w:sz w:val="28"/>
          <w:szCs w:val="28"/>
        </w:rPr>
        <w:t>22</w:t>
      </w:r>
      <w:r w:rsidRPr="008A2554">
        <w:rPr>
          <w:rFonts w:cs="Helvetica"/>
          <w:color w:val="3D3D3D"/>
          <w:sz w:val="28"/>
          <w:szCs w:val="28"/>
        </w:rPr>
        <w:t>年度“三公”经费预算为</w:t>
      </w:r>
      <w:r w:rsidR="006979BB">
        <w:rPr>
          <w:rFonts w:cs="Helvetica" w:hint="eastAsia"/>
          <w:color w:val="3D3D3D"/>
          <w:sz w:val="28"/>
          <w:szCs w:val="28"/>
        </w:rPr>
        <w:t>2</w:t>
      </w:r>
      <w:r w:rsidRPr="008A2554">
        <w:rPr>
          <w:rFonts w:cs="Helvetica"/>
          <w:color w:val="3D3D3D"/>
          <w:sz w:val="28"/>
          <w:szCs w:val="28"/>
        </w:rPr>
        <w:t>万元，实际支出</w:t>
      </w:r>
      <w:r w:rsidR="006979BB">
        <w:rPr>
          <w:rFonts w:cs="Helvetica" w:hint="eastAsia"/>
          <w:color w:val="3D3D3D"/>
          <w:sz w:val="28"/>
          <w:szCs w:val="28"/>
        </w:rPr>
        <w:t>1.86</w:t>
      </w:r>
      <w:r w:rsidRPr="008A2554">
        <w:rPr>
          <w:rFonts w:cs="Helvetica"/>
          <w:color w:val="3D3D3D"/>
          <w:sz w:val="28"/>
          <w:szCs w:val="28"/>
        </w:rPr>
        <w:t>万元，本年度公务用车运行维护费支出</w:t>
      </w:r>
      <w:r w:rsidR="006979BB">
        <w:rPr>
          <w:rFonts w:cs="Helvetica" w:hint="eastAsia"/>
          <w:color w:val="3D3D3D"/>
          <w:sz w:val="28"/>
          <w:szCs w:val="28"/>
        </w:rPr>
        <w:t>1.5</w:t>
      </w:r>
      <w:r w:rsidRPr="008A2554">
        <w:rPr>
          <w:rFonts w:cs="Helvetica"/>
          <w:color w:val="3D3D3D"/>
          <w:sz w:val="28"/>
          <w:szCs w:val="28"/>
        </w:rPr>
        <w:t>万元，公务接待费支出</w:t>
      </w:r>
      <w:r w:rsidR="006979BB">
        <w:rPr>
          <w:rFonts w:cs="Helvetica" w:hint="eastAsia"/>
          <w:color w:val="3D3D3D"/>
          <w:sz w:val="28"/>
          <w:szCs w:val="28"/>
        </w:rPr>
        <w:t>0.36</w:t>
      </w:r>
      <w:r w:rsidRPr="008A2554">
        <w:rPr>
          <w:rFonts w:cs="Helvetica"/>
          <w:color w:val="3D3D3D"/>
          <w:sz w:val="28"/>
          <w:szCs w:val="28"/>
        </w:rPr>
        <w:t>万元，预算执行率为</w:t>
      </w:r>
      <w:r w:rsidRPr="008A2554">
        <w:rPr>
          <w:rFonts w:cs="Helvetica" w:hint="eastAsia"/>
          <w:color w:val="3D3D3D"/>
          <w:sz w:val="28"/>
          <w:szCs w:val="28"/>
        </w:rPr>
        <w:t>100</w:t>
      </w:r>
      <w:r w:rsidRPr="008A2554">
        <w:rPr>
          <w:rFonts w:cs="Helvetica"/>
          <w:color w:val="3D3D3D"/>
          <w:sz w:val="28"/>
          <w:szCs w:val="28"/>
        </w:rPr>
        <w:t>%。贯彻落实中央八项规定，厉行节约，严格控制“三公”经费支出。</w:t>
      </w:r>
    </w:p>
    <w:p w:rsidR="005770AD" w:rsidRPr="00B619E3" w:rsidRDefault="005770AD" w:rsidP="005770AD"/>
    <w:p w:rsidR="00D346FC" w:rsidRDefault="006979BB" w:rsidP="00781F6F">
      <w:pPr>
        <w:pStyle w:val="a8"/>
        <w:widowControl/>
        <w:spacing w:line="610" w:lineRule="exact"/>
        <w:ind w:firstLine="640"/>
        <w:rPr>
          <w:rFonts w:ascii="Times New Roman" w:eastAsia="黑体" w:hAnsi="Times New Roman"/>
          <w:sz w:val="32"/>
          <w:szCs w:val="32"/>
        </w:rPr>
      </w:pPr>
      <w:r>
        <w:rPr>
          <w:rFonts w:ascii="Times New Roman" w:eastAsia="黑体" w:hAnsi="Times New Roman"/>
          <w:sz w:val="32"/>
          <w:szCs w:val="32"/>
        </w:rPr>
        <w:t>三、项目支出情</w:t>
      </w:r>
    </w:p>
    <w:p w:rsidR="006979BB" w:rsidRDefault="006979BB" w:rsidP="00781F6F">
      <w:pPr>
        <w:pStyle w:val="a8"/>
        <w:widowControl/>
        <w:spacing w:line="610" w:lineRule="exact"/>
        <w:ind w:firstLine="640"/>
        <w:rPr>
          <w:rFonts w:ascii="Times New Roman" w:eastAsia="黑体" w:hAnsi="Times New Roman"/>
          <w:sz w:val="32"/>
          <w:szCs w:val="32"/>
        </w:rPr>
      </w:pPr>
      <w:r>
        <w:rPr>
          <w:rFonts w:ascii="Times New Roman" w:eastAsia="黑体" w:hAnsi="Times New Roman" w:hint="eastAsia"/>
          <w:sz w:val="32"/>
          <w:szCs w:val="32"/>
        </w:rPr>
        <w:t>无</w:t>
      </w:r>
    </w:p>
    <w:p w:rsidR="00D346FC" w:rsidRDefault="00864457">
      <w:pPr>
        <w:widowControl/>
        <w:spacing w:line="610" w:lineRule="exact"/>
        <w:ind w:firstLineChars="200" w:firstLine="640"/>
        <w:rPr>
          <w:rFonts w:eastAsia="黑体"/>
          <w:sz w:val="32"/>
          <w:szCs w:val="32"/>
        </w:rPr>
      </w:pPr>
      <w:r>
        <w:rPr>
          <w:rFonts w:eastAsia="黑体" w:hint="eastAsia"/>
          <w:sz w:val="32"/>
          <w:szCs w:val="32"/>
        </w:rPr>
        <w:t>四</w:t>
      </w:r>
      <w:r>
        <w:rPr>
          <w:rFonts w:eastAsia="黑体"/>
          <w:sz w:val="32"/>
          <w:szCs w:val="32"/>
        </w:rPr>
        <w:t>、部门整体支出绩效情况</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Pr>
          <w:rFonts w:hint="eastAsia"/>
        </w:rPr>
        <w:t xml:space="preserve">      </w:t>
      </w:r>
      <w:r w:rsidRPr="008A2554">
        <w:rPr>
          <w:rFonts w:cs="Helvetica"/>
          <w:color w:val="3D3D3D"/>
          <w:sz w:val="28"/>
          <w:szCs w:val="28"/>
        </w:rPr>
        <w:t>（一）整体支出绩效目标设定及指标设置情况</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目标1：打击非法行医。做好直管医疗机构、医疗广告的监督、监测工作；对城区范围内黑诊所进行取缔。覆盖率100%，案件查处率100%。</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目标2：传染病防治。做好直管的医疗机构、采供血机构的卫生监督管理工作；组织实施全县医疗机构执业与传染病防治监督专项执法检查；参与全县传染病防治突发事件的调查处理；参与县直管各类医疗机构设置审批和执业许可的审查验收。违法案件查处率100%。</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目标3：餐饮具洗涤消毒。配合卫生行政部门做好食品安全综合协调工作；协助卫生行政部门组织查处食品安全重大事故；承担全县消毒产品、消毒服务机构、学校卫生督查与专项执法检查。场所9</w:t>
      </w:r>
      <w:r w:rsidRPr="008A2554">
        <w:rPr>
          <w:rFonts w:cs="Helvetica" w:hint="eastAsia"/>
          <w:color w:val="3D3D3D"/>
          <w:sz w:val="28"/>
          <w:szCs w:val="28"/>
        </w:rPr>
        <w:t>5</w:t>
      </w:r>
      <w:r w:rsidRPr="008A2554">
        <w:rPr>
          <w:rFonts w:cs="Helvetica"/>
          <w:color w:val="3D3D3D"/>
          <w:sz w:val="28"/>
          <w:szCs w:val="28"/>
        </w:rPr>
        <w:t>%符合要求、消毒产品监督覆盖率达</w:t>
      </w:r>
      <w:r w:rsidRPr="008A2554">
        <w:rPr>
          <w:rFonts w:cs="Helvetica" w:hint="eastAsia"/>
          <w:color w:val="3D3D3D"/>
          <w:sz w:val="28"/>
          <w:szCs w:val="28"/>
        </w:rPr>
        <w:t>100</w:t>
      </w:r>
      <w:r w:rsidRPr="008A2554">
        <w:rPr>
          <w:rFonts w:cs="Helvetica"/>
          <w:color w:val="3D3D3D"/>
          <w:sz w:val="28"/>
          <w:szCs w:val="28"/>
        </w:rPr>
        <w:t>%。</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lastRenderedPageBreak/>
        <w:t>目标4：职业卫生与放射卫生。承担全县职业卫生技术服务机构与放射卫生监督工作督查与业务指导；组织实施放射卫生监督专项执法检查；负责放射卫生的监督管理工作；参与放射性污染事件的调查处理。违法案件查处率100%，社会公众满意率9</w:t>
      </w:r>
      <w:r w:rsidRPr="008A2554">
        <w:rPr>
          <w:rFonts w:cs="Helvetica" w:hint="eastAsia"/>
          <w:color w:val="3D3D3D"/>
          <w:sz w:val="28"/>
          <w:szCs w:val="28"/>
        </w:rPr>
        <w:t>5</w:t>
      </w:r>
      <w:r w:rsidRPr="008A2554">
        <w:rPr>
          <w:rFonts w:cs="Helvetica"/>
          <w:color w:val="3D3D3D"/>
          <w:sz w:val="28"/>
          <w:szCs w:val="28"/>
        </w:rPr>
        <w:t>%以上。</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目标5：公共场所、生活饮用水、二次供水。承担全县相关专业卫生监督工作督查与业务指导；做好公共场所、生活饮用水相关法律、法规的宣传；组织实施公共场所、生活饮用水（包括二次供水和涉水产品）专项执法检查。量化分级管理率95%、违法案件查处率95%以上，创文管卫工作全面达标。</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目标6：卫生监督稽查与信息。承担全县卫生监督稽查工作督查与业务指导；做好各类投诉举报案件的调查处理和突发事件调查处理的组织与协调工作；开展卫生法制与卫生知识宣传，做好全市卫生监督信息管理工作。层级稽查全年不少于一次，举报案件查处率100%。</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（二）整体支出绩效目标实现情况和指标完成情况</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hint="eastAsia"/>
          <w:color w:val="3D3D3D"/>
          <w:sz w:val="28"/>
          <w:szCs w:val="28"/>
        </w:rPr>
        <w:t>202</w:t>
      </w:r>
      <w:r w:rsidR="000C7BF2">
        <w:rPr>
          <w:rFonts w:cs="Helvetica" w:hint="eastAsia"/>
          <w:color w:val="3D3D3D"/>
          <w:sz w:val="28"/>
          <w:szCs w:val="28"/>
        </w:rPr>
        <w:t>2</w:t>
      </w:r>
      <w:r w:rsidRPr="008A2554">
        <w:rPr>
          <w:rFonts w:cs="Helvetica"/>
          <w:color w:val="3D3D3D"/>
          <w:sz w:val="28"/>
          <w:szCs w:val="28"/>
        </w:rPr>
        <w:t>年，</w:t>
      </w:r>
      <w:r w:rsidRPr="008A2554">
        <w:rPr>
          <w:rFonts w:cs="Helvetica" w:hint="eastAsia"/>
          <w:color w:val="3D3D3D"/>
          <w:sz w:val="28"/>
          <w:szCs w:val="28"/>
        </w:rPr>
        <w:t>华容</w:t>
      </w:r>
      <w:r w:rsidRPr="008A2554">
        <w:rPr>
          <w:rFonts w:cs="Helvetica"/>
          <w:color w:val="3D3D3D"/>
          <w:sz w:val="28"/>
          <w:szCs w:val="28"/>
        </w:rPr>
        <w:t>县卫生计生综合监督执法局在收支预算内，完成了以下整体目标：</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目标1.打击非法行医</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lastRenderedPageBreak/>
        <w:t>完成情况：组织开展全县整治医疗乱象专项行动。采取拉网式摸底排查方法，对全县非法行医情况进行登记。县卫计监督机构共出动卫生监督员</w:t>
      </w:r>
      <w:r w:rsidRPr="008A2554">
        <w:rPr>
          <w:rFonts w:cs="Helvetica" w:hint="eastAsia"/>
          <w:color w:val="3D3D3D"/>
          <w:sz w:val="28"/>
          <w:szCs w:val="28"/>
        </w:rPr>
        <w:t>320</w:t>
      </w:r>
      <w:r w:rsidRPr="008A2554">
        <w:rPr>
          <w:rFonts w:cs="Helvetica"/>
          <w:color w:val="3D3D3D"/>
          <w:sz w:val="28"/>
          <w:szCs w:val="28"/>
        </w:rPr>
        <w:t>余人次，车辆</w:t>
      </w:r>
      <w:r w:rsidRPr="008A2554">
        <w:rPr>
          <w:rFonts w:cs="Helvetica" w:hint="eastAsia"/>
          <w:color w:val="3D3D3D"/>
          <w:sz w:val="28"/>
          <w:szCs w:val="28"/>
        </w:rPr>
        <w:t>45</w:t>
      </w:r>
      <w:r w:rsidRPr="008A2554">
        <w:rPr>
          <w:rFonts w:cs="Helvetica"/>
          <w:color w:val="3D3D3D"/>
          <w:sz w:val="28"/>
          <w:szCs w:val="28"/>
        </w:rPr>
        <w:t>余台次，监督检查各类医疗机构</w:t>
      </w:r>
      <w:r w:rsidR="00D661C5">
        <w:rPr>
          <w:rFonts w:cs="Helvetica" w:hint="eastAsia"/>
          <w:color w:val="3D3D3D"/>
          <w:sz w:val="28"/>
          <w:szCs w:val="28"/>
        </w:rPr>
        <w:t>464</w:t>
      </w:r>
      <w:r w:rsidRPr="008A2554">
        <w:rPr>
          <w:rFonts w:cs="Helvetica"/>
          <w:color w:val="3D3D3D"/>
          <w:sz w:val="28"/>
          <w:szCs w:val="28"/>
        </w:rPr>
        <w:t>家，下达卫生监督意见书</w:t>
      </w:r>
      <w:r w:rsidRPr="008A2554">
        <w:rPr>
          <w:rFonts w:cs="Helvetica" w:hint="eastAsia"/>
          <w:color w:val="3D3D3D"/>
          <w:sz w:val="28"/>
          <w:szCs w:val="28"/>
        </w:rPr>
        <w:t>72</w:t>
      </w:r>
      <w:r w:rsidRPr="008A2554">
        <w:rPr>
          <w:rFonts w:cs="Helvetica"/>
          <w:color w:val="3D3D3D"/>
          <w:sz w:val="28"/>
          <w:szCs w:val="28"/>
        </w:rPr>
        <w:t>余份，查处违法医疗机构</w:t>
      </w:r>
      <w:r w:rsidR="0079634C">
        <w:rPr>
          <w:rFonts w:cs="Helvetica" w:hint="eastAsia"/>
          <w:color w:val="3D3D3D"/>
          <w:sz w:val="28"/>
          <w:szCs w:val="28"/>
        </w:rPr>
        <w:t>12</w:t>
      </w:r>
      <w:r w:rsidRPr="008A2554">
        <w:rPr>
          <w:rFonts w:cs="Helvetica"/>
          <w:color w:val="3D3D3D"/>
          <w:sz w:val="28"/>
          <w:szCs w:val="28"/>
        </w:rPr>
        <w:t>家，无证罚款</w:t>
      </w:r>
      <w:r w:rsidR="0079634C">
        <w:rPr>
          <w:rFonts w:cs="Helvetica" w:hint="eastAsia"/>
          <w:color w:val="3D3D3D"/>
          <w:sz w:val="28"/>
          <w:szCs w:val="28"/>
        </w:rPr>
        <w:t>16</w:t>
      </w:r>
      <w:r w:rsidRPr="008A2554">
        <w:rPr>
          <w:rFonts w:cs="Helvetica"/>
          <w:color w:val="3D3D3D"/>
          <w:sz w:val="28"/>
          <w:szCs w:val="28"/>
        </w:rPr>
        <w:t>万余元</w:t>
      </w:r>
      <w:r w:rsidRPr="008A2554">
        <w:rPr>
          <w:rFonts w:cs="Helvetica" w:hint="eastAsia"/>
          <w:color w:val="3D3D3D"/>
          <w:sz w:val="28"/>
          <w:szCs w:val="28"/>
        </w:rPr>
        <w:t>。</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效果：通过多次专项整治，有力地震慑了卫生违法行为，我县医疗服务秩序明显好转，社会公众满意率达95%。案件查处率100%，覆盖率100%。</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目标2.传染病防治</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完成情况：对</w:t>
      </w:r>
      <w:r w:rsidRPr="008A2554">
        <w:rPr>
          <w:rFonts w:cs="Helvetica" w:hint="eastAsia"/>
          <w:color w:val="3D3D3D"/>
          <w:sz w:val="28"/>
          <w:szCs w:val="28"/>
        </w:rPr>
        <w:t>全县</w:t>
      </w:r>
      <w:r w:rsidR="00D661C5">
        <w:rPr>
          <w:rFonts w:cs="Helvetica" w:hint="eastAsia"/>
          <w:color w:val="3D3D3D"/>
          <w:sz w:val="28"/>
          <w:szCs w:val="28"/>
        </w:rPr>
        <w:t>464</w:t>
      </w:r>
      <w:r w:rsidRPr="008A2554">
        <w:rPr>
          <w:rFonts w:cs="Helvetica" w:hint="eastAsia"/>
          <w:color w:val="3D3D3D"/>
          <w:sz w:val="28"/>
          <w:szCs w:val="28"/>
        </w:rPr>
        <w:t>家</w:t>
      </w:r>
      <w:r w:rsidRPr="008A2554">
        <w:rPr>
          <w:rFonts w:cs="Helvetica"/>
          <w:color w:val="3D3D3D"/>
          <w:sz w:val="28"/>
          <w:szCs w:val="28"/>
        </w:rPr>
        <w:t>医疗卫生</w:t>
      </w:r>
      <w:r w:rsidRPr="008A2554">
        <w:rPr>
          <w:rFonts w:cs="Helvetica" w:hint="eastAsia"/>
          <w:color w:val="3D3D3D"/>
          <w:sz w:val="28"/>
          <w:szCs w:val="28"/>
        </w:rPr>
        <w:t>机构</w:t>
      </w:r>
      <w:r w:rsidRPr="008A2554">
        <w:rPr>
          <w:rFonts w:cs="Helvetica"/>
          <w:color w:val="3D3D3D"/>
          <w:sz w:val="28"/>
          <w:szCs w:val="28"/>
        </w:rPr>
        <w:t>传染病防治工作进行了全面执法检查，对其传染病防治管理组织、制度、应急预案、发热门诊、预检分诊、传染病疫情报告、医院消毒管理、临床用血、医疗废物和医院污水处置等方面对其进行监督检查</w:t>
      </w:r>
      <w:r w:rsidRPr="008A2554">
        <w:rPr>
          <w:rFonts w:cs="Helvetica" w:hint="eastAsia"/>
          <w:color w:val="3D3D3D"/>
          <w:sz w:val="28"/>
          <w:szCs w:val="28"/>
        </w:rPr>
        <w:t>，下发监督文书</w:t>
      </w:r>
      <w:r w:rsidR="00445350">
        <w:rPr>
          <w:rFonts w:cs="Helvetica" w:hint="eastAsia"/>
          <w:color w:val="3D3D3D"/>
          <w:sz w:val="28"/>
          <w:szCs w:val="28"/>
        </w:rPr>
        <w:t>645</w:t>
      </w:r>
      <w:r w:rsidRPr="008A2554">
        <w:rPr>
          <w:rFonts w:cs="Helvetica" w:hint="eastAsia"/>
          <w:color w:val="3D3D3D"/>
          <w:sz w:val="28"/>
          <w:szCs w:val="28"/>
        </w:rPr>
        <w:t>份。</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效果：有效预防和控制了医院内感染。消毒产品、医院污水、医院医疗废物、医院消毒隔离的违法案件查处率达100%。</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目标3.餐饮具洗涤消毒</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完成情况：开展餐饮具集中消毒服务单位专项整治工作。</w:t>
      </w:r>
      <w:r>
        <w:rPr>
          <w:rFonts w:cs="Helvetica" w:hint="eastAsia"/>
          <w:color w:val="3D3D3D"/>
          <w:sz w:val="28"/>
          <w:szCs w:val="28"/>
        </w:rPr>
        <w:t>其中对餐饮具集中消毒单位立案1起</w:t>
      </w:r>
      <w:r w:rsidRPr="00FA36D5">
        <w:rPr>
          <w:rFonts w:cs="Helvetica" w:hint="eastAsia"/>
          <w:color w:val="3D3D3D"/>
          <w:sz w:val="28"/>
          <w:szCs w:val="28"/>
        </w:rPr>
        <w:t>、</w:t>
      </w:r>
      <w:r>
        <w:rPr>
          <w:rFonts w:cs="Helvetica" w:hint="eastAsia"/>
          <w:color w:val="3D3D3D"/>
          <w:sz w:val="28"/>
          <w:szCs w:val="28"/>
        </w:rPr>
        <w:t>消毒产品立案2起</w:t>
      </w:r>
      <w:r w:rsidRPr="00A35098">
        <w:rPr>
          <w:rFonts w:cs="Helvetica" w:hint="eastAsia"/>
          <w:color w:val="3D3D3D"/>
          <w:sz w:val="28"/>
          <w:szCs w:val="28"/>
        </w:rPr>
        <w:t>。</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lastRenderedPageBreak/>
        <w:t>效果：减少和避免了传染病的传播与流行。</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目标4：职业卫生与放射卫生</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完成情况：对</w:t>
      </w:r>
      <w:r>
        <w:rPr>
          <w:rFonts w:cs="Helvetica" w:hint="eastAsia"/>
          <w:color w:val="3D3D3D"/>
          <w:sz w:val="28"/>
          <w:szCs w:val="28"/>
        </w:rPr>
        <w:t>全县所有</w:t>
      </w:r>
      <w:r w:rsidRPr="008A2554">
        <w:rPr>
          <w:rFonts w:cs="Helvetica"/>
          <w:color w:val="3D3D3D"/>
          <w:sz w:val="28"/>
          <w:szCs w:val="28"/>
        </w:rPr>
        <w:t>医疗机构的放射诊疗进行日常监督检查，</w:t>
      </w:r>
      <w:r>
        <w:rPr>
          <w:rFonts w:cs="Helvetica" w:hint="eastAsia"/>
          <w:color w:val="3D3D3D"/>
          <w:sz w:val="28"/>
          <w:szCs w:val="28"/>
        </w:rPr>
        <w:t>下达监督意见书2</w:t>
      </w:r>
      <w:r w:rsidR="00D661C5">
        <w:rPr>
          <w:rFonts w:cs="Helvetica" w:hint="eastAsia"/>
          <w:color w:val="3D3D3D"/>
          <w:sz w:val="28"/>
          <w:szCs w:val="28"/>
        </w:rPr>
        <w:t>2</w:t>
      </w:r>
      <w:r>
        <w:rPr>
          <w:rFonts w:cs="Helvetica" w:hint="eastAsia"/>
          <w:color w:val="3D3D3D"/>
          <w:sz w:val="28"/>
          <w:szCs w:val="28"/>
        </w:rPr>
        <w:t>份，</w:t>
      </w:r>
      <w:r w:rsidRPr="008A2554">
        <w:rPr>
          <w:rFonts w:cs="Helvetica"/>
          <w:color w:val="3D3D3D"/>
          <w:sz w:val="28"/>
          <w:szCs w:val="28"/>
        </w:rPr>
        <w:t>监督率达100%，检测结果异常调查处理为100%；效果：减少了医疗辐射对医务人员及受检者的损伤，社会公众满意率9</w:t>
      </w:r>
      <w:r w:rsidRPr="008A2554">
        <w:rPr>
          <w:rFonts w:cs="Helvetica" w:hint="eastAsia"/>
          <w:color w:val="3D3D3D"/>
          <w:sz w:val="28"/>
          <w:szCs w:val="28"/>
        </w:rPr>
        <w:t>5</w:t>
      </w:r>
      <w:r w:rsidRPr="008A2554">
        <w:rPr>
          <w:rFonts w:cs="Helvetica"/>
          <w:color w:val="3D3D3D"/>
          <w:sz w:val="28"/>
          <w:szCs w:val="28"/>
        </w:rPr>
        <w:t>%以上。</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目标5：公共场所、生活饮用水、二次供水</w:t>
      </w:r>
    </w:p>
    <w:p w:rsidR="000F3C2E" w:rsidRPr="008A2554" w:rsidRDefault="000F3C2E" w:rsidP="00445350">
      <w:pPr>
        <w:pStyle w:val="a9"/>
        <w:shd w:val="clear" w:color="auto" w:fill="FFFFFF"/>
        <w:spacing w:before="0" w:beforeAutospacing="0" w:after="208" w:afterAutospacing="0" w:line="471" w:lineRule="atLeast"/>
        <w:ind w:firstLine="480"/>
        <w:jc w:val="both"/>
        <w:rPr>
          <w:rFonts w:cs="Helvetica"/>
          <w:color w:val="3D3D3D"/>
          <w:sz w:val="28"/>
          <w:szCs w:val="28"/>
        </w:rPr>
      </w:pPr>
      <w:r w:rsidRPr="00E16034">
        <w:rPr>
          <w:rFonts w:cs="Helvetica"/>
          <w:color w:val="3D3D3D"/>
          <w:sz w:val="28"/>
          <w:szCs w:val="28"/>
        </w:rPr>
        <w:t>完成情况：一是对</w:t>
      </w:r>
      <w:r w:rsidRPr="00E16034">
        <w:rPr>
          <w:rFonts w:cs="Helvetica" w:hint="eastAsia"/>
          <w:color w:val="3D3D3D"/>
          <w:sz w:val="28"/>
          <w:szCs w:val="28"/>
        </w:rPr>
        <w:t>生活饮用水，二次供水进行</w:t>
      </w:r>
      <w:r w:rsidRPr="00E16034">
        <w:rPr>
          <w:rFonts w:cs="Helvetica"/>
          <w:color w:val="3D3D3D"/>
          <w:sz w:val="28"/>
          <w:szCs w:val="28"/>
        </w:rPr>
        <w:t>日常卫生监督检查，</w:t>
      </w:r>
      <w:r w:rsidRPr="00E16034">
        <w:rPr>
          <w:rFonts w:cs="仿宋" w:hint="eastAsia"/>
          <w:sz w:val="28"/>
          <w:szCs w:val="28"/>
        </w:rPr>
        <w:t>对县辖</w:t>
      </w:r>
      <w:r w:rsidRPr="00E16034">
        <w:rPr>
          <w:sz w:val="28"/>
          <w:szCs w:val="28"/>
        </w:rPr>
        <w:t>1</w:t>
      </w:r>
      <w:r w:rsidRPr="00E16034">
        <w:rPr>
          <w:rFonts w:hint="eastAsia"/>
          <w:sz w:val="28"/>
          <w:szCs w:val="28"/>
        </w:rPr>
        <w:t>家城市集中式供水</w:t>
      </w:r>
      <w:r w:rsidR="00D661C5">
        <w:rPr>
          <w:rFonts w:cs="仿宋" w:hint="eastAsia"/>
          <w:sz w:val="28"/>
          <w:szCs w:val="28"/>
        </w:rPr>
        <w:t>48</w:t>
      </w:r>
      <w:r w:rsidRPr="00E16034">
        <w:rPr>
          <w:rFonts w:cs="仿宋" w:hint="eastAsia"/>
          <w:sz w:val="28"/>
          <w:szCs w:val="28"/>
        </w:rPr>
        <w:t>家农村集中式供水单位开展了卫生监督检查，下达监督意见书</w:t>
      </w:r>
      <w:r w:rsidR="00445350">
        <w:rPr>
          <w:rFonts w:cs="仿宋" w:hint="eastAsia"/>
          <w:sz w:val="28"/>
          <w:szCs w:val="28"/>
        </w:rPr>
        <w:t>52</w:t>
      </w:r>
      <w:r w:rsidRPr="00E16034">
        <w:rPr>
          <w:rFonts w:cs="仿宋" w:hint="eastAsia"/>
          <w:sz w:val="28"/>
          <w:szCs w:val="28"/>
        </w:rPr>
        <w:t>份，覆盖率达</w:t>
      </w:r>
      <w:r w:rsidRPr="00E16034">
        <w:rPr>
          <w:rFonts w:cs="仿宋"/>
          <w:sz w:val="28"/>
          <w:szCs w:val="28"/>
        </w:rPr>
        <w:t>100</w:t>
      </w:r>
      <w:r w:rsidRPr="00E16034">
        <w:rPr>
          <w:rFonts w:cs="仿宋" w:hint="eastAsia"/>
          <w:sz w:val="28"/>
          <w:szCs w:val="28"/>
        </w:rPr>
        <w:t>％。检查公共场所</w:t>
      </w:r>
      <w:r w:rsidRPr="00E16034">
        <w:rPr>
          <w:rFonts w:cs="仿宋"/>
          <w:sz w:val="28"/>
          <w:szCs w:val="28"/>
        </w:rPr>
        <w:t>278</w:t>
      </w:r>
      <w:r w:rsidRPr="00E16034">
        <w:rPr>
          <w:rFonts w:cs="仿宋" w:hint="eastAsia"/>
          <w:sz w:val="28"/>
          <w:szCs w:val="28"/>
        </w:rPr>
        <w:t>家，下达卫生监督意见书3</w:t>
      </w:r>
      <w:r w:rsidR="00445350">
        <w:rPr>
          <w:rFonts w:cs="仿宋" w:hint="eastAsia"/>
          <w:sz w:val="28"/>
          <w:szCs w:val="28"/>
        </w:rPr>
        <w:t>0</w:t>
      </w:r>
      <w:r w:rsidRPr="00E16034">
        <w:rPr>
          <w:rFonts w:cs="仿宋" w:hint="eastAsia"/>
          <w:sz w:val="28"/>
          <w:szCs w:val="28"/>
        </w:rPr>
        <w:t>5份，</w:t>
      </w:r>
      <w:r w:rsidR="00445350">
        <w:rPr>
          <w:rFonts w:cs="仿宋" w:hint="eastAsia"/>
          <w:sz w:val="28"/>
          <w:szCs w:val="28"/>
        </w:rPr>
        <w:t>立案21家,罚款5万元，</w:t>
      </w:r>
      <w:r w:rsidRPr="00E16034">
        <w:rPr>
          <w:rFonts w:cs="仿宋" w:hint="eastAsia"/>
          <w:sz w:val="28"/>
          <w:szCs w:val="28"/>
        </w:rPr>
        <w:t>覆盖率达</w:t>
      </w:r>
      <w:r w:rsidRPr="00E16034">
        <w:rPr>
          <w:rFonts w:cs="仿宋"/>
          <w:sz w:val="28"/>
          <w:szCs w:val="28"/>
        </w:rPr>
        <w:t>100</w:t>
      </w:r>
      <w:r w:rsidRPr="00E16034">
        <w:rPr>
          <w:rFonts w:cs="仿宋" w:hint="eastAsia"/>
          <w:sz w:val="28"/>
          <w:szCs w:val="28"/>
        </w:rPr>
        <w:t>％。</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效果：目标6：卫生监督稽查与信息</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完成情况：一是做好卫生监督协管工作培训。按照年初工作计划，我局对各乡（镇）卫生监督协管员从卫生监督协管知识，生活饮用水、公共场所、学校和医疗机构卫生监督等方面进行了多次集中培训。同时，对卫生监督协管服务工作进行了督导检查，督促卫生监督协管员和村级信息员按要求做好饮用水和打击非法行医等的巡查和信息报告工作。</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lastRenderedPageBreak/>
        <w:t>二是做好卫生监督信息填报工作。我局稽查信息科定期或不定期地督促指导本局各科室，对存在的问题及时解答，督促信息员对被监督单位信息进行清理，对存在重复建卡的单位或过期和停业单位进行删除或关闭注销等相应处理，对卫生监督信息报告系统自动监控中的错误项进行修正，确保“双随机”抽查信息全部填报完成。</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三是做好卫生计生监督执法业务培训。组织开展了业务知识集中培训。</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四是通过公布举报电话、设立举报信箱和网上投诉举报等方式主动接受群众监督，及时受理和查处群众投诉举报的各类卫生违法案件。目前为止，共受理投诉举报案件</w:t>
      </w:r>
      <w:r w:rsidR="00FA1943">
        <w:rPr>
          <w:rFonts w:cs="Helvetica" w:hint="eastAsia"/>
          <w:color w:val="3D3D3D"/>
          <w:sz w:val="28"/>
          <w:szCs w:val="28"/>
        </w:rPr>
        <w:t>19</w:t>
      </w:r>
      <w:r w:rsidRPr="008A2554">
        <w:rPr>
          <w:rFonts w:cs="Helvetica"/>
          <w:color w:val="3D3D3D"/>
          <w:sz w:val="28"/>
          <w:szCs w:val="28"/>
        </w:rPr>
        <w:t>起，办结</w:t>
      </w:r>
      <w:r w:rsidR="00FA1943">
        <w:rPr>
          <w:rFonts w:cs="Helvetica" w:hint="eastAsia"/>
          <w:color w:val="3D3D3D"/>
          <w:sz w:val="28"/>
          <w:szCs w:val="28"/>
        </w:rPr>
        <w:t>19</w:t>
      </w:r>
      <w:r w:rsidRPr="008A2554">
        <w:rPr>
          <w:rFonts w:cs="Helvetica"/>
          <w:color w:val="3D3D3D"/>
          <w:sz w:val="28"/>
          <w:szCs w:val="28"/>
        </w:rPr>
        <w:t>起。投诉举报处理率、及时率均达100%，较好地维护了人民群众的合法权益。</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效果：化解了社会矛盾，维护了社会稳定。人民群众及时了解卫生监督动态信息。</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目标7：卫生监督执法全过程记录制度建设。</w:t>
      </w:r>
    </w:p>
    <w:p w:rsidR="000F3C2E" w:rsidRPr="000F3C2E" w:rsidRDefault="000F3C2E" w:rsidP="000F3C2E">
      <w:pPr>
        <w:pStyle w:val="a0"/>
      </w:pPr>
    </w:p>
    <w:p w:rsidR="00D346FC" w:rsidRDefault="00864457">
      <w:pPr>
        <w:pStyle w:val="a8"/>
        <w:widowControl/>
        <w:spacing w:line="610" w:lineRule="exact"/>
        <w:ind w:firstLine="640"/>
        <w:rPr>
          <w:rFonts w:ascii="Times New Roman" w:eastAsia="黑体" w:hAnsi="Times New Roman"/>
          <w:sz w:val="32"/>
          <w:szCs w:val="32"/>
        </w:rPr>
      </w:pPr>
      <w:r>
        <w:rPr>
          <w:rFonts w:ascii="Times New Roman" w:eastAsia="黑体" w:hAnsi="Times New Roman" w:hint="eastAsia"/>
          <w:sz w:val="32"/>
          <w:szCs w:val="32"/>
        </w:rPr>
        <w:t>五</w:t>
      </w:r>
      <w:r>
        <w:rPr>
          <w:rFonts w:ascii="Times New Roman" w:eastAsia="黑体" w:hAnsi="Times New Roman"/>
          <w:sz w:val="32"/>
          <w:szCs w:val="32"/>
        </w:rPr>
        <w:t>、存在的问题及原因分析</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从预算的执行情况来看，我单位的预算资金执行率较高，但存在资金使用规划欠缺的问题。</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Pr>
          <w:rFonts w:hAnsi="Helvetica" w:cs="Helvetica" w:hint="eastAsia"/>
          <w:color w:val="3D3D3D"/>
          <w:sz w:val="28"/>
          <w:szCs w:val="28"/>
        </w:rPr>
        <w:t>1</w:t>
      </w:r>
      <w:r w:rsidRPr="00E455AF">
        <w:rPr>
          <w:rFonts w:cs="Helvetica" w:hint="eastAsia"/>
          <w:color w:val="3D3D3D"/>
          <w:sz w:val="28"/>
          <w:szCs w:val="28"/>
        </w:rPr>
        <w:t>、</w:t>
      </w:r>
      <w:r w:rsidRPr="008A2554">
        <w:rPr>
          <w:rFonts w:hAnsi="Helvetica" w:cs="Helvetica"/>
          <w:color w:val="3D3D3D"/>
          <w:sz w:val="28"/>
          <w:szCs w:val="28"/>
        </w:rPr>
        <w:t> </w:t>
      </w:r>
      <w:r w:rsidRPr="008A2554">
        <w:rPr>
          <w:rFonts w:cs="Helvetica"/>
          <w:color w:val="3D3D3D"/>
          <w:sz w:val="28"/>
          <w:szCs w:val="28"/>
        </w:rPr>
        <w:t>绩效目标设立不够明确、细化和量化。</w:t>
      </w:r>
      <w:r w:rsidRPr="008A2554">
        <w:rPr>
          <w:rFonts w:hAnsi="Helvetica" w:cs="Helvetica"/>
          <w:color w:val="3D3D3D"/>
          <w:sz w:val="28"/>
          <w:szCs w:val="28"/>
        </w:rPr>
        <w:t> </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lastRenderedPageBreak/>
        <w:t>2、工作经费严重不足，难以满足新形势新任务的需要。</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3、工作面大，监督人员数量少，卫生监督工作任务繁重，工作长期处于超负荷状态。</w:t>
      </w:r>
    </w:p>
    <w:p w:rsidR="000F3C2E" w:rsidRPr="008A2554" w:rsidRDefault="000F3C2E" w:rsidP="000F3C2E">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4、卫生监督员年龄结构老化，干部流动不畅通，一定程度影响工作积极性和主动性。</w:t>
      </w:r>
    </w:p>
    <w:p w:rsidR="00D346FC" w:rsidRDefault="00000790" w:rsidP="00000790">
      <w:pPr>
        <w:widowControl/>
        <w:spacing w:line="610" w:lineRule="exact"/>
        <w:rPr>
          <w:rFonts w:eastAsia="黑体"/>
          <w:sz w:val="32"/>
          <w:szCs w:val="32"/>
        </w:rPr>
      </w:pPr>
      <w:r>
        <w:rPr>
          <w:rFonts w:eastAsia="黑体" w:hint="eastAsia"/>
          <w:sz w:val="32"/>
          <w:szCs w:val="32"/>
        </w:rPr>
        <w:t xml:space="preserve">  </w:t>
      </w:r>
      <w:r w:rsidR="00864457">
        <w:rPr>
          <w:rFonts w:eastAsia="黑体" w:hint="eastAsia"/>
          <w:sz w:val="32"/>
          <w:szCs w:val="32"/>
        </w:rPr>
        <w:t>六</w:t>
      </w:r>
      <w:r w:rsidR="00864457">
        <w:rPr>
          <w:rFonts w:eastAsia="黑体"/>
          <w:sz w:val="32"/>
          <w:szCs w:val="32"/>
        </w:rPr>
        <w:t>、下一步改进措施</w:t>
      </w:r>
    </w:p>
    <w:p w:rsidR="00E54928" w:rsidRPr="008A2554" w:rsidRDefault="00000790" w:rsidP="00E54928">
      <w:pPr>
        <w:pStyle w:val="a9"/>
        <w:shd w:val="clear" w:color="auto" w:fill="FFFFFF"/>
        <w:spacing w:before="0" w:beforeAutospacing="0" w:after="208" w:afterAutospacing="0" w:line="471" w:lineRule="atLeast"/>
        <w:ind w:firstLine="480"/>
        <w:jc w:val="both"/>
        <w:rPr>
          <w:rFonts w:cs="Helvetica"/>
          <w:color w:val="3D3D3D"/>
          <w:sz w:val="28"/>
          <w:szCs w:val="28"/>
        </w:rPr>
      </w:pPr>
      <w:r>
        <w:rPr>
          <w:rFonts w:hint="eastAsia"/>
        </w:rPr>
        <w:t xml:space="preserve">  </w:t>
      </w:r>
      <w:r w:rsidR="000F3C2E">
        <w:rPr>
          <w:rFonts w:hint="eastAsia"/>
        </w:rPr>
        <w:t xml:space="preserve">   </w:t>
      </w:r>
      <w:r w:rsidR="00E54928" w:rsidRPr="008A2554">
        <w:rPr>
          <w:rFonts w:cs="Helvetica"/>
          <w:color w:val="3D3D3D"/>
          <w:sz w:val="28"/>
          <w:szCs w:val="28"/>
        </w:rPr>
        <w:t>1.加强单位预算编制工作，根据人员情况、业务开展需要，逐项做出预算计划，预算合理、不留缺口、不留空项。</w:t>
      </w:r>
      <w:r w:rsidR="00E54928" w:rsidRPr="008A2554">
        <w:rPr>
          <w:rFonts w:hAnsi="Helvetica" w:cs="Helvetica"/>
          <w:color w:val="3D3D3D"/>
          <w:sz w:val="28"/>
          <w:szCs w:val="28"/>
        </w:rPr>
        <w:t> </w:t>
      </w:r>
      <w:r w:rsidR="00E54928" w:rsidRPr="008A2554">
        <w:rPr>
          <w:rFonts w:hAnsi="Helvetica" w:cs="Helvetica"/>
          <w:color w:val="3D3D3D"/>
          <w:sz w:val="28"/>
          <w:szCs w:val="28"/>
        </w:rPr>
        <w:t> </w:t>
      </w:r>
      <w:r w:rsidR="00E54928" w:rsidRPr="008A2554">
        <w:rPr>
          <w:rFonts w:hAnsi="Helvetica" w:cs="Helvetica"/>
          <w:color w:val="3D3D3D"/>
          <w:sz w:val="28"/>
          <w:szCs w:val="28"/>
        </w:rPr>
        <w:t> </w:t>
      </w:r>
    </w:p>
    <w:p w:rsidR="00E54928" w:rsidRPr="008A2554" w:rsidRDefault="00E54928" w:rsidP="00E54928">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2.加强业务培训，提高评价水平。部门整体绩效评价工作是一项长期性的工作，专业性强，工作量大，建议财政部门进一步加强开展部门领导及经办人员相关的政策、业务工作培训，组织开展部门之间、单位之间的经验交流，切实推进绩效评价工作的开展。</w:t>
      </w:r>
    </w:p>
    <w:p w:rsidR="00E54928" w:rsidRPr="008A2554" w:rsidRDefault="00E54928" w:rsidP="00E54928">
      <w:pPr>
        <w:pStyle w:val="a9"/>
        <w:shd w:val="clear" w:color="auto" w:fill="FFFFFF"/>
        <w:spacing w:before="0" w:beforeAutospacing="0" w:after="208" w:afterAutospacing="0" w:line="471" w:lineRule="atLeast"/>
        <w:ind w:firstLine="480"/>
        <w:jc w:val="both"/>
        <w:rPr>
          <w:rFonts w:cs="Helvetica"/>
          <w:color w:val="3D3D3D"/>
          <w:sz w:val="28"/>
          <w:szCs w:val="28"/>
        </w:rPr>
      </w:pPr>
      <w:r w:rsidRPr="008A2554">
        <w:rPr>
          <w:rFonts w:cs="Helvetica"/>
          <w:color w:val="3D3D3D"/>
          <w:sz w:val="28"/>
          <w:szCs w:val="28"/>
        </w:rPr>
        <w:t>3.预算财务分析常态化，定期做好预算支出财务分析，做好部门整体支出预算评价工作。</w:t>
      </w:r>
    </w:p>
    <w:p w:rsidR="000F3C2E" w:rsidRPr="00E54928" w:rsidRDefault="000F3C2E" w:rsidP="000F3C2E">
      <w:pPr>
        <w:pStyle w:val="a0"/>
      </w:pPr>
    </w:p>
    <w:p w:rsidR="00D346FC" w:rsidRDefault="00864457">
      <w:pPr>
        <w:widowControl/>
        <w:spacing w:line="610" w:lineRule="exact"/>
        <w:ind w:firstLineChars="200" w:firstLine="640"/>
        <w:rPr>
          <w:rFonts w:eastAsia="仿宋_GB2312"/>
          <w:sz w:val="32"/>
          <w:szCs w:val="32"/>
        </w:rPr>
      </w:pPr>
      <w:r>
        <w:rPr>
          <w:rFonts w:eastAsia="黑体" w:hint="eastAsia"/>
          <w:sz w:val="32"/>
          <w:szCs w:val="32"/>
        </w:rPr>
        <w:t>七</w:t>
      </w:r>
      <w:r>
        <w:rPr>
          <w:rFonts w:eastAsia="黑体"/>
          <w:sz w:val="32"/>
          <w:szCs w:val="32"/>
        </w:rPr>
        <w:t>、其他需要说明的情况</w:t>
      </w:r>
    </w:p>
    <w:p w:rsidR="00D346FC" w:rsidRDefault="00E54928">
      <w:pPr>
        <w:spacing w:line="560" w:lineRule="exact"/>
        <w:jc w:val="left"/>
        <w:outlineLvl w:val="0"/>
        <w:rPr>
          <w:rFonts w:ascii="仿宋_GB2312" w:eastAsia="仿宋_GB2312"/>
          <w:sz w:val="32"/>
          <w:szCs w:val="32"/>
        </w:rPr>
      </w:pPr>
      <w:r>
        <w:rPr>
          <w:rFonts w:eastAsia="仿宋_GB2312"/>
          <w:sz w:val="32"/>
          <w:szCs w:val="32"/>
        </w:rPr>
        <w:t xml:space="preserve">     </w:t>
      </w:r>
      <w:r>
        <w:rPr>
          <w:rFonts w:ascii="仿宋_GB2312" w:eastAsia="仿宋_GB2312" w:hint="eastAsia"/>
          <w:sz w:val="32"/>
          <w:szCs w:val="32"/>
        </w:rPr>
        <w:t>无</w:t>
      </w:r>
    </w:p>
    <w:p w:rsidR="00E54928" w:rsidRPr="008A2554" w:rsidRDefault="00E54928" w:rsidP="00000790">
      <w:pPr>
        <w:pStyle w:val="a9"/>
        <w:shd w:val="clear" w:color="auto" w:fill="FFFFFF"/>
        <w:spacing w:before="0" w:beforeAutospacing="0" w:after="208" w:afterAutospacing="0" w:line="471" w:lineRule="atLeast"/>
        <w:jc w:val="right"/>
        <w:rPr>
          <w:rFonts w:cs="Helvetica"/>
          <w:color w:val="3D3D3D"/>
          <w:sz w:val="28"/>
          <w:szCs w:val="28"/>
        </w:rPr>
      </w:pPr>
      <w:r w:rsidRPr="008A2554">
        <w:rPr>
          <w:rFonts w:cs="Helvetica" w:hint="eastAsia"/>
          <w:color w:val="3D3D3D"/>
          <w:sz w:val="28"/>
          <w:szCs w:val="28"/>
        </w:rPr>
        <w:t>华容县</w:t>
      </w:r>
      <w:r w:rsidRPr="008A2554">
        <w:rPr>
          <w:rFonts w:cs="Helvetica"/>
          <w:color w:val="3D3D3D"/>
          <w:sz w:val="28"/>
          <w:szCs w:val="28"/>
        </w:rPr>
        <w:t>卫生计生综合监督执法局</w:t>
      </w:r>
      <w:r w:rsidRPr="008A2554">
        <w:rPr>
          <w:rFonts w:hAnsi="Helvetica" w:cs="Helvetica"/>
          <w:color w:val="3D3D3D"/>
          <w:sz w:val="28"/>
          <w:szCs w:val="28"/>
        </w:rPr>
        <w:t> </w:t>
      </w:r>
    </w:p>
    <w:p w:rsidR="00E54928" w:rsidRPr="008A2554" w:rsidRDefault="00E54928" w:rsidP="00E54928">
      <w:pPr>
        <w:pStyle w:val="a9"/>
        <w:shd w:val="clear" w:color="auto" w:fill="FFFFFF"/>
        <w:spacing w:before="0" w:beforeAutospacing="0" w:after="208" w:afterAutospacing="0" w:line="471" w:lineRule="atLeast"/>
        <w:ind w:firstLine="480"/>
        <w:jc w:val="right"/>
        <w:rPr>
          <w:rFonts w:cs="Helvetica"/>
          <w:color w:val="3D3D3D"/>
          <w:sz w:val="28"/>
          <w:szCs w:val="28"/>
        </w:rPr>
      </w:pPr>
      <w:r w:rsidRPr="008A2554">
        <w:rPr>
          <w:rFonts w:cs="Helvetica"/>
          <w:color w:val="3D3D3D"/>
          <w:sz w:val="28"/>
          <w:szCs w:val="28"/>
        </w:rPr>
        <w:t>202</w:t>
      </w:r>
      <w:r>
        <w:rPr>
          <w:rFonts w:cs="Helvetica" w:hint="eastAsia"/>
          <w:color w:val="3D3D3D"/>
          <w:sz w:val="28"/>
          <w:szCs w:val="28"/>
        </w:rPr>
        <w:t>3</w:t>
      </w:r>
      <w:r w:rsidRPr="008A2554">
        <w:rPr>
          <w:rFonts w:cs="Helvetica"/>
          <w:color w:val="3D3D3D"/>
          <w:sz w:val="28"/>
          <w:szCs w:val="28"/>
        </w:rPr>
        <w:t>年</w:t>
      </w:r>
      <w:r>
        <w:rPr>
          <w:rFonts w:cs="Helvetica" w:hint="eastAsia"/>
          <w:color w:val="3D3D3D"/>
          <w:sz w:val="28"/>
          <w:szCs w:val="28"/>
        </w:rPr>
        <w:t>7</w:t>
      </w:r>
      <w:r w:rsidRPr="008A2554">
        <w:rPr>
          <w:rFonts w:cs="Helvetica"/>
          <w:color w:val="3D3D3D"/>
          <w:sz w:val="28"/>
          <w:szCs w:val="28"/>
        </w:rPr>
        <w:t>月</w:t>
      </w:r>
      <w:r>
        <w:rPr>
          <w:rFonts w:cs="Helvetica" w:hint="eastAsia"/>
          <w:color w:val="3D3D3D"/>
          <w:sz w:val="28"/>
          <w:szCs w:val="28"/>
        </w:rPr>
        <w:t>12</w:t>
      </w:r>
      <w:r w:rsidRPr="008A2554">
        <w:rPr>
          <w:rFonts w:cs="Helvetica"/>
          <w:color w:val="3D3D3D"/>
          <w:sz w:val="28"/>
          <w:szCs w:val="28"/>
        </w:rPr>
        <w:t>日</w:t>
      </w:r>
      <w:r w:rsidRPr="008A2554">
        <w:rPr>
          <w:rFonts w:hAnsi="Helvetica" w:cs="Helvetica"/>
          <w:color w:val="3D3D3D"/>
          <w:sz w:val="28"/>
          <w:szCs w:val="28"/>
        </w:rPr>
        <w:t> </w:t>
      </w:r>
      <w:r w:rsidRPr="008A2554">
        <w:rPr>
          <w:rFonts w:hAnsi="Helvetica" w:cs="Helvetica"/>
          <w:color w:val="3D3D3D"/>
          <w:sz w:val="28"/>
          <w:szCs w:val="28"/>
        </w:rPr>
        <w:t> </w:t>
      </w:r>
    </w:p>
    <w:p w:rsidR="00E54928" w:rsidRPr="00E54928" w:rsidRDefault="00E54928" w:rsidP="00E54928">
      <w:pPr>
        <w:pStyle w:val="a0"/>
        <w:sectPr w:rsidR="00E54928" w:rsidRPr="00E54928">
          <w:pgSz w:w="11906" w:h="16838"/>
          <w:pgMar w:top="1984" w:right="1701" w:bottom="1984" w:left="1701" w:header="851" w:footer="992" w:gutter="0"/>
          <w:cols w:space="0"/>
          <w:docGrid w:type="lines" w:linePitch="312"/>
        </w:sectPr>
      </w:pPr>
    </w:p>
    <w:p w:rsidR="00D346FC" w:rsidRDefault="00864457">
      <w:pPr>
        <w:spacing w:line="560" w:lineRule="exact"/>
        <w:rPr>
          <w:rFonts w:ascii="黑体" w:eastAsia="黑体" w:hAnsi="黑体"/>
          <w:sz w:val="32"/>
          <w:szCs w:val="32"/>
        </w:rPr>
      </w:pPr>
      <w:r>
        <w:rPr>
          <w:rFonts w:ascii="黑体" w:eastAsia="黑体" w:hAnsi="黑体" w:hint="eastAsia"/>
          <w:sz w:val="32"/>
          <w:szCs w:val="32"/>
        </w:rPr>
        <w:lastRenderedPageBreak/>
        <w:t>附件4</w:t>
      </w:r>
    </w:p>
    <w:p w:rsidR="00D346FC" w:rsidRDefault="00864457" w:rsidP="009371A3">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D346FC">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D346FC" w:rsidRDefault="00864457">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D346FC">
        <w:trPr>
          <w:trHeight w:val="967"/>
          <w:jc w:val="center"/>
        </w:trPr>
        <w:tc>
          <w:tcPr>
            <w:tcW w:w="702" w:type="dxa"/>
            <w:vMerge w:val="restart"/>
            <w:tcBorders>
              <w:top w:val="nil"/>
              <w:left w:val="single" w:sz="4" w:space="0" w:color="000000"/>
              <w:bottom w:val="single" w:sz="4" w:space="0" w:color="000000"/>
              <w:right w:val="single" w:sz="4" w:space="0" w:color="000000"/>
            </w:tcBorders>
            <w:noWrap/>
            <w:textDirection w:val="tbLrV"/>
            <w:vAlign w:val="center"/>
          </w:tcPr>
          <w:p w:rsidR="00D346FC" w:rsidRDefault="00864457">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noWrap/>
            <w:textDirection w:val="tbRlV"/>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④目标量化（1分）</w:t>
            </w:r>
          </w:p>
        </w:tc>
        <w:tc>
          <w:tcPr>
            <w:tcW w:w="803" w:type="dxa"/>
            <w:tcBorders>
              <w:top w:val="nil"/>
              <w:left w:val="single" w:sz="4" w:space="0" w:color="auto"/>
              <w:bottom w:val="single" w:sz="4" w:space="0" w:color="auto"/>
              <w:right w:val="single" w:sz="4" w:space="0" w:color="auto"/>
            </w:tcBorders>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1277"/>
          <w:jc w:val="center"/>
        </w:trPr>
        <w:tc>
          <w:tcPr>
            <w:tcW w:w="702"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③部门年度工作计划（1分）</w:t>
            </w:r>
          </w:p>
          <w:p w:rsidR="00D346FC" w:rsidRDefault="00864457">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983"/>
          <w:jc w:val="center"/>
        </w:trPr>
        <w:tc>
          <w:tcPr>
            <w:tcW w:w="702"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①符合申报条件（2分）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③项目调整履行了相应手续（1分）</w:t>
            </w:r>
          </w:p>
        </w:tc>
        <w:tc>
          <w:tcPr>
            <w:tcW w:w="803" w:type="dxa"/>
            <w:tcBorders>
              <w:top w:val="nil"/>
              <w:left w:val="single" w:sz="4" w:space="0" w:color="auto"/>
              <w:bottom w:val="single" w:sz="4" w:space="0" w:color="auto"/>
              <w:right w:val="single" w:sz="4" w:space="0" w:color="auto"/>
            </w:tcBorders>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967"/>
          <w:jc w:val="center"/>
        </w:trPr>
        <w:tc>
          <w:tcPr>
            <w:tcW w:w="702"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758"/>
          <w:jc w:val="center"/>
        </w:trPr>
        <w:tc>
          <w:tcPr>
            <w:tcW w:w="702"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①符合分配办法（2分）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②分配公平合理（3分）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438"/>
          <w:jc w:val="center"/>
        </w:trPr>
        <w:tc>
          <w:tcPr>
            <w:tcW w:w="702" w:type="dxa"/>
            <w:vMerge w:val="restart"/>
            <w:tcBorders>
              <w:top w:val="nil"/>
              <w:left w:val="single" w:sz="4" w:space="0" w:color="000000"/>
              <w:right w:val="single" w:sz="4" w:space="0" w:color="000000"/>
            </w:tcBorders>
            <w:noWrap/>
            <w:textDirection w:val="tbLrV"/>
            <w:vAlign w:val="center"/>
          </w:tcPr>
          <w:p w:rsidR="00D346FC" w:rsidRDefault="00864457">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D346FC" w:rsidRDefault="00D346FC"/>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实际到位/计划到位*100%</w:t>
            </w:r>
          </w:p>
        </w:tc>
        <w:tc>
          <w:tcPr>
            <w:tcW w:w="2772"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根据项目资金的实际到位率计算得分（3分）</w:t>
            </w:r>
          </w:p>
        </w:tc>
        <w:tc>
          <w:tcPr>
            <w:tcW w:w="803" w:type="dxa"/>
            <w:tcBorders>
              <w:top w:val="nil"/>
              <w:left w:val="single" w:sz="4" w:space="0" w:color="auto"/>
              <w:bottom w:val="single" w:sz="4" w:space="0" w:color="auto"/>
              <w:right w:val="single" w:sz="4" w:space="0" w:color="auto"/>
            </w:tcBorders>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744"/>
          <w:jc w:val="center"/>
        </w:trPr>
        <w:tc>
          <w:tcPr>
            <w:tcW w:w="702" w:type="dxa"/>
            <w:vMerge/>
            <w:tcBorders>
              <w:left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①到位及时（2分）</w:t>
            </w:r>
          </w:p>
          <w:p w:rsidR="00D346FC" w:rsidRDefault="00864457">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 （1分）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③不及时并影响项目进度（0.5分）</w:t>
            </w:r>
          </w:p>
        </w:tc>
        <w:tc>
          <w:tcPr>
            <w:tcW w:w="803" w:type="dxa"/>
            <w:tcBorders>
              <w:top w:val="nil"/>
              <w:left w:val="single" w:sz="4" w:space="0" w:color="auto"/>
              <w:bottom w:val="single" w:sz="4" w:space="0" w:color="auto"/>
              <w:right w:val="single" w:sz="4" w:space="0" w:color="auto"/>
            </w:tcBorders>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1168"/>
          <w:jc w:val="center"/>
        </w:trPr>
        <w:tc>
          <w:tcPr>
            <w:tcW w:w="702" w:type="dxa"/>
            <w:vMerge/>
            <w:tcBorders>
              <w:left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 xml:space="preserve">①虚列套取扣4-7分 </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②依据不合规扣2分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③截留、挤占、挪用扣3-6分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④超标准开支扣2-5分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⑤超预算扣2-5分</w:t>
            </w:r>
          </w:p>
        </w:tc>
        <w:tc>
          <w:tcPr>
            <w:tcW w:w="803" w:type="dxa"/>
            <w:tcBorders>
              <w:top w:val="nil"/>
              <w:left w:val="single" w:sz="4" w:space="0" w:color="auto"/>
              <w:bottom w:val="single" w:sz="4" w:space="0" w:color="auto"/>
              <w:right w:val="single" w:sz="4" w:space="0" w:color="auto"/>
            </w:tcBorders>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871"/>
          <w:jc w:val="center"/>
        </w:trPr>
        <w:tc>
          <w:tcPr>
            <w:tcW w:w="702" w:type="dxa"/>
            <w:vMerge/>
            <w:tcBorders>
              <w:left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532"/>
          <w:jc w:val="center"/>
        </w:trPr>
        <w:tc>
          <w:tcPr>
            <w:tcW w:w="702" w:type="dxa"/>
            <w:vMerge/>
            <w:tcBorders>
              <w:left w:val="single" w:sz="4" w:space="0" w:color="000000"/>
              <w:right w:val="single" w:sz="4" w:space="0" w:color="000000"/>
            </w:tcBorders>
            <w:shd w:val="clear" w:color="auto" w:fill="auto"/>
            <w:noWrap/>
            <w:textDirection w:val="tbRlV"/>
            <w:vAlign w:val="center"/>
          </w:tcPr>
          <w:p w:rsidR="00D346FC" w:rsidRDefault="00D346FC">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D346FC" w:rsidRDefault="00D346FC"/>
        </w:tc>
        <w:tc>
          <w:tcPr>
            <w:tcW w:w="703" w:type="dxa"/>
            <w:vMerge w:val="restart"/>
            <w:tcBorders>
              <w:top w:val="nil"/>
              <w:left w:val="single" w:sz="4" w:space="0" w:color="000000"/>
              <w:bottom w:val="single" w:sz="4" w:space="0" w:color="000000"/>
              <w:right w:val="single" w:sz="4" w:space="0" w:color="000000"/>
            </w:tcBorders>
            <w:shd w:val="clear" w:color="auto" w:fill="auto"/>
            <w:noWrap/>
            <w:textDirection w:val="tbRlV"/>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①机构健全、分工明确  （1分）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730"/>
          <w:jc w:val="center"/>
        </w:trPr>
        <w:tc>
          <w:tcPr>
            <w:tcW w:w="702" w:type="dxa"/>
            <w:vMerge/>
            <w:tcBorders>
              <w:left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具备人员、场地、设备条件（1分）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730"/>
          <w:jc w:val="center"/>
        </w:trPr>
        <w:tc>
          <w:tcPr>
            <w:tcW w:w="702" w:type="dxa"/>
            <w:vMerge/>
            <w:tcBorders>
              <w:left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②按计划开展（1分）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③按计划完工（1分）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745"/>
          <w:jc w:val="center"/>
        </w:trPr>
        <w:tc>
          <w:tcPr>
            <w:tcW w:w="702" w:type="dxa"/>
            <w:vMerge/>
            <w:tcBorders>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①管理制度健全（2分）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②制度执行严格（3分）</w:t>
            </w:r>
          </w:p>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noWrap/>
            <w:textDirection w:val="tbRlV"/>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noWrap/>
            <w:textDirection w:val="tbRlV"/>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目标完成率=目标完成数/预定目标数×100%</w:t>
            </w:r>
          </w:p>
        </w:tc>
        <w:tc>
          <w:tcPr>
            <w:tcW w:w="2772" w:type="dxa"/>
            <w:tcBorders>
              <w:top w:val="single" w:sz="4" w:space="0" w:color="auto"/>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完成绩效目标100%得5分，未完成100%的同比例扣减。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目标完成质量=实际达到的效果/预定目标×100%</w:t>
            </w:r>
          </w:p>
        </w:tc>
        <w:tc>
          <w:tcPr>
            <w:tcW w:w="2772"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项目产出质量达到绩效目标100%得4分，未完成100%的同比例扣减。</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项目产出时效达到绩效目标得3分，未如期完成且无充分理由的扣3分。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项目产出成本按绩效目标控制得3分，未完成的，按超支比例扣减。</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noWrap/>
            <w:textDirection w:val="tbRlV"/>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完成绩效目标设定的积极的环境效益得8分，未完成的，按完成情况酌情扣分。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D346FC" w:rsidRDefault="00D346FC">
            <w:pPr>
              <w:widowControl/>
              <w:spacing w:line="240" w:lineRule="exact"/>
              <w:jc w:val="center"/>
              <w:rPr>
                <w:rFonts w:ascii="仿宋_GB2312" w:eastAsia="仿宋_GB2312" w:hAnsi="宋体" w:cs="宋体"/>
                <w:kern w:val="0"/>
                <w:sz w:val="24"/>
              </w:rPr>
            </w:pPr>
          </w:p>
        </w:tc>
      </w:tr>
      <w:tr w:rsidR="00D346FC">
        <w:trPr>
          <w:trHeight w:val="1134"/>
          <w:jc w:val="center"/>
        </w:trPr>
        <w:tc>
          <w:tcPr>
            <w:tcW w:w="702"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D346FC" w:rsidRDefault="00D346FC">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服务对象满意率=项目区被调查人数中表示满意的人数(户数)/ 被调查人数(户数)×100%</w:t>
            </w:r>
          </w:p>
        </w:tc>
        <w:tc>
          <w:tcPr>
            <w:tcW w:w="2772" w:type="dxa"/>
            <w:tcBorders>
              <w:top w:val="nil"/>
              <w:left w:val="nil"/>
              <w:bottom w:val="single" w:sz="4" w:space="0" w:color="000000"/>
              <w:right w:val="nil"/>
            </w:tcBorders>
            <w:noWrap/>
            <w:vAlign w:val="center"/>
          </w:tcPr>
          <w:p w:rsidR="00D346FC" w:rsidRDefault="0086445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满意率达90%（含）以上的得8分，80%（含）-90%得6分，70%（含）-80%得4分，60%（含）-70%得2分，60%以下不得分。</w:t>
            </w:r>
          </w:p>
        </w:tc>
        <w:tc>
          <w:tcPr>
            <w:tcW w:w="803" w:type="dxa"/>
            <w:tcBorders>
              <w:top w:val="nil"/>
              <w:left w:val="single" w:sz="4" w:space="0" w:color="auto"/>
              <w:bottom w:val="single" w:sz="4" w:space="0" w:color="auto"/>
              <w:right w:val="single" w:sz="4" w:space="0" w:color="auto"/>
            </w:tcBorders>
            <w:noWrap/>
            <w:vAlign w:val="center"/>
          </w:tcPr>
          <w:p w:rsidR="00D346FC" w:rsidRDefault="00D346FC">
            <w:pPr>
              <w:widowControl/>
              <w:spacing w:line="240" w:lineRule="exact"/>
              <w:jc w:val="left"/>
              <w:rPr>
                <w:rFonts w:ascii="宋体" w:hAnsi="宋体" w:cs="宋体"/>
                <w:kern w:val="0"/>
                <w:sz w:val="24"/>
              </w:rPr>
            </w:pPr>
          </w:p>
        </w:tc>
      </w:tr>
      <w:tr w:rsidR="00D346FC">
        <w:trPr>
          <w:trHeight w:val="860"/>
          <w:jc w:val="center"/>
        </w:trPr>
        <w:tc>
          <w:tcPr>
            <w:tcW w:w="702" w:type="dxa"/>
            <w:tcBorders>
              <w:top w:val="nil"/>
              <w:left w:val="single" w:sz="4" w:space="0" w:color="000000"/>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noWrap/>
            <w:vAlign w:val="center"/>
          </w:tcPr>
          <w:p w:rsidR="00D346FC" w:rsidRDefault="00D346FC">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noWrap/>
            <w:vAlign w:val="center"/>
          </w:tcPr>
          <w:p w:rsidR="00D346FC" w:rsidRDefault="00D346FC">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noWrap/>
            <w:vAlign w:val="center"/>
          </w:tcPr>
          <w:p w:rsidR="00D346FC" w:rsidRDefault="0086445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noWrap/>
            <w:vAlign w:val="center"/>
          </w:tcPr>
          <w:p w:rsidR="00D346FC" w:rsidRDefault="00D346FC">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noWrap/>
            <w:vAlign w:val="center"/>
          </w:tcPr>
          <w:p w:rsidR="00D346FC" w:rsidRDefault="00D346FC">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noWrap/>
            <w:vAlign w:val="center"/>
          </w:tcPr>
          <w:p w:rsidR="00D346FC" w:rsidRDefault="00D346FC">
            <w:pPr>
              <w:widowControl/>
              <w:spacing w:line="240" w:lineRule="exact"/>
              <w:jc w:val="left"/>
              <w:rPr>
                <w:rFonts w:ascii="宋体" w:hAnsi="宋体" w:cs="宋体"/>
                <w:b/>
                <w:bCs/>
                <w:kern w:val="0"/>
                <w:sz w:val="24"/>
              </w:rPr>
            </w:pPr>
          </w:p>
        </w:tc>
      </w:tr>
    </w:tbl>
    <w:p w:rsidR="00D346FC" w:rsidRDefault="00864457" w:rsidP="009371A3">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备注：1、部门（单位）根据项目实际，在《项目支出绩效评价指标评分表（共性）》上进一步完</w:t>
      </w:r>
      <w:r>
        <w:rPr>
          <w:rFonts w:ascii="仿宋_GB2312" w:eastAsia="仿宋_GB2312" w:hint="eastAsia"/>
        </w:rPr>
        <w:lastRenderedPageBreak/>
        <w:t>善、量化、细化个性指标，形成本项目的指标体系。</w:t>
      </w:r>
    </w:p>
    <w:p w:rsidR="00D346FC" w:rsidRDefault="00864457" w:rsidP="009371A3">
      <w:pPr>
        <w:adjustRightInd w:val="0"/>
        <w:snapToGrid w:val="0"/>
        <w:spacing w:beforeLines="50"/>
        <w:ind w:firstLineChars="300" w:firstLine="630"/>
        <w:contextualSpacing/>
        <w:rPr>
          <w:rFonts w:eastAsia="仿宋_GB2312"/>
          <w:sz w:val="32"/>
        </w:rPr>
      </w:pPr>
      <w:r>
        <w:rPr>
          <w:rFonts w:ascii="仿宋_GB2312" w:eastAsia="仿宋_GB2312" w:hint="eastAsia"/>
        </w:rPr>
        <w:t>2、一个一级项目一张表。</w:t>
      </w:r>
    </w:p>
    <w:p w:rsidR="00D346FC" w:rsidRDefault="00D346FC"/>
    <w:p w:rsidR="00D346FC" w:rsidRDefault="00D346FC">
      <w:pPr>
        <w:pStyle w:val="a0"/>
        <w:sectPr w:rsidR="00D346FC">
          <w:pgSz w:w="11906" w:h="16838"/>
          <w:pgMar w:top="1701" w:right="1417" w:bottom="1417" w:left="1417" w:header="851" w:footer="992" w:gutter="0"/>
          <w:cols w:space="0"/>
          <w:docGrid w:type="lines" w:linePitch="312"/>
        </w:sectPr>
      </w:pPr>
    </w:p>
    <w:p w:rsidR="00D346FC" w:rsidRDefault="00864457">
      <w:pPr>
        <w:jc w:val="left"/>
        <w:outlineLvl w:val="0"/>
        <w:rPr>
          <w:rFonts w:eastAsia="黑体"/>
          <w:sz w:val="32"/>
          <w:szCs w:val="32"/>
        </w:rPr>
      </w:pPr>
      <w:r>
        <w:rPr>
          <w:rFonts w:ascii="黑体" w:eastAsia="黑体" w:hAnsi="黑体" w:cs="黑体" w:hint="eastAsia"/>
          <w:sz w:val="32"/>
          <w:szCs w:val="32"/>
        </w:rPr>
        <w:lastRenderedPageBreak/>
        <w:t>附件5</w:t>
      </w:r>
    </w:p>
    <w:p w:rsidR="00D346FC" w:rsidRDefault="00864457">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9851" w:type="dxa"/>
        <w:jc w:val="center"/>
        <w:tblLook w:val="04A0"/>
      </w:tblPr>
      <w:tblGrid>
        <w:gridCol w:w="1080"/>
        <w:gridCol w:w="1080"/>
        <w:gridCol w:w="1080"/>
        <w:gridCol w:w="1224"/>
        <w:gridCol w:w="1134"/>
        <w:gridCol w:w="1134"/>
        <w:gridCol w:w="828"/>
        <w:gridCol w:w="873"/>
        <w:gridCol w:w="1418"/>
      </w:tblGrid>
      <w:tr w:rsidR="00D346FC">
        <w:trPr>
          <w:jc w:val="center"/>
        </w:trPr>
        <w:tc>
          <w:tcPr>
            <w:tcW w:w="1080" w:type="dxa"/>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项目支</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noWrap/>
            <w:vAlign w:val="center"/>
          </w:tcPr>
          <w:p w:rsidR="00D346FC" w:rsidRDefault="00D346FC">
            <w:pPr>
              <w:widowControl/>
              <w:spacing w:line="260" w:lineRule="exact"/>
              <w:jc w:val="center"/>
              <w:rPr>
                <w:rFonts w:eastAsia="仿宋_GB2312"/>
                <w:color w:val="000000"/>
                <w:sz w:val="20"/>
                <w:szCs w:val="20"/>
              </w:rPr>
            </w:pPr>
          </w:p>
        </w:tc>
      </w:tr>
      <w:tr w:rsidR="00D346FC">
        <w:trPr>
          <w:jc w:val="center"/>
        </w:trPr>
        <w:tc>
          <w:tcPr>
            <w:tcW w:w="1080" w:type="dxa"/>
            <w:tcBorders>
              <w:top w:val="nil"/>
              <w:left w:val="single" w:sz="4" w:space="0" w:color="auto"/>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single" w:sz="4" w:space="0" w:color="auto"/>
              <w:left w:val="nil"/>
              <w:bottom w:val="single" w:sz="4" w:space="0" w:color="auto"/>
              <w:right w:val="single" w:sz="4" w:space="0" w:color="000000"/>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r>
      <w:tr w:rsidR="00D346FC">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年初</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全年</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noWrap/>
            <w:vAlign w:val="center"/>
          </w:tcPr>
          <w:p w:rsidR="00D346FC" w:rsidRDefault="00864457">
            <w:pPr>
              <w:spacing w:line="260" w:lineRule="exact"/>
              <w:jc w:val="center"/>
              <w:rPr>
                <w:rFonts w:eastAsia="仿宋_GB2312"/>
                <w:sz w:val="20"/>
                <w:szCs w:val="20"/>
              </w:rPr>
            </w:pPr>
            <w:r>
              <w:rPr>
                <w:rFonts w:eastAsia="仿宋_GB2312"/>
                <w:sz w:val="20"/>
                <w:szCs w:val="20"/>
              </w:rPr>
              <w:t>全年</w:t>
            </w:r>
          </w:p>
          <w:p w:rsidR="00D346FC" w:rsidRDefault="00864457">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noWrap/>
            <w:vAlign w:val="center"/>
          </w:tcPr>
          <w:p w:rsidR="00D346FC" w:rsidRDefault="00864457">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noWrap/>
            <w:vAlign w:val="center"/>
          </w:tcPr>
          <w:p w:rsidR="00D346FC" w:rsidRDefault="00864457">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noWrap/>
            <w:vAlign w:val="center"/>
          </w:tcPr>
          <w:p w:rsidR="00D346FC" w:rsidRDefault="00864457">
            <w:pPr>
              <w:spacing w:line="260" w:lineRule="exact"/>
              <w:jc w:val="center"/>
              <w:rPr>
                <w:rFonts w:eastAsia="仿宋_GB2312"/>
                <w:sz w:val="20"/>
                <w:szCs w:val="20"/>
              </w:rPr>
            </w:pPr>
            <w:r>
              <w:rPr>
                <w:rFonts w:eastAsia="仿宋_GB2312"/>
                <w:sz w:val="20"/>
                <w:szCs w:val="20"/>
              </w:rPr>
              <w:t>得分</w:t>
            </w:r>
          </w:p>
        </w:tc>
      </w:tr>
      <w:tr w:rsidR="00D346FC">
        <w:trPr>
          <w:jc w:val="center"/>
        </w:trPr>
        <w:tc>
          <w:tcPr>
            <w:tcW w:w="1080" w:type="dxa"/>
            <w:vMerge/>
            <w:tcBorders>
              <w:top w:val="nil"/>
              <w:left w:val="single" w:sz="4" w:space="0" w:color="auto"/>
              <w:bottom w:val="single" w:sz="4" w:space="0" w:color="000000"/>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r>
      <w:tr w:rsidR="00D346FC">
        <w:trPr>
          <w:jc w:val="center"/>
        </w:trPr>
        <w:tc>
          <w:tcPr>
            <w:tcW w:w="1080" w:type="dxa"/>
            <w:vMerge/>
            <w:tcBorders>
              <w:top w:val="nil"/>
              <w:left w:val="single" w:sz="4" w:space="0" w:color="auto"/>
              <w:bottom w:val="single" w:sz="4" w:space="0" w:color="000000"/>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r>
      <w:tr w:rsidR="00D346FC">
        <w:trPr>
          <w:jc w:val="center"/>
        </w:trPr>
        <w:tc>
          <w:tcPr>
            <w:tcW w:w="1080" w:type="dxa"/>
            <w:vMerge/>
            <w:tcBorders>
              <w:top w:val="nil"/>
              <w:left w:val="single" w:sz="4" w:space="0" w:color="auto"/>
              <w:bottom w:val="single" w:sz="4" w:space="0" w:color="000000"/>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D346FC" w:rsidRDefault="00864457">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r>
      <w:tr w:rsidR="00D346FC">
        <w:trPr>
          <w:jc w:val="center"/>
        </w:trPr>
        <w:tc>
          <w:tcPr>
            <w:tcW w:w="1080" w:type="dxa"/>
            <w:vMerge/>
            <w:tcBorders>
              <w:top w:val="nil"/>
              <w:left w:val="single" w:sz="4" w:space="0" w:color="auto"/>
              <w:bottom w:val="single" w:sz="4" w:space="0" w:color="000000"/>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D346FC" w:rsidRDefault="00864457">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r>
      <w:tr w:rsidR="00D346FC">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D346FC">
        <w:trPr>
          <w:jc w:val="center"/>
        </w:trPr>
        <w:tc>
          <w:tcPr>
            <w:tcW w:w="1080" w:type="dxa"/>
            <w:vMerge/>
            <w:tcBorders>
              <w:top w:val="nil"/>
              <w:left w:val="single" w:sz="4" w:space="0" w:color="auto"/>
              <w:bottom w:val="single" w:sz="4" w:space="0" w:color="000000"/>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noWrap/>
            <w:vAlign w:val="center"/>
          </w:tcPr>
          <w:p w:rsidR="00D346FC" w:rsidRDefault="00D346FC">
            <w:pPr>
              <w:widowControl/>
              <w:spacing w:line="260" w:lineRule="exact"/>
              <w:jc w:val="center"/>
              <w:rPr>
                <w:rFonts w:eastAsia="仿宋_GB2312"/>
                <w:color w:val="000000"/>
                <w:sz w:val="20"/>
                <w:szCs w:val="20"/>
              </w:rPr>
            </w:pPr>
          </w:p>
        </w:tc>
        <w:tc>
          <w:tcPr>
            <w:tcW w:w="4253" w:type="dxa"/>
            <w:gridSpan w:val="4"/>
            <w:tcBorders>
              <w:top w:val="single" w:sz="4" w:space="0" w:color="auto"/>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r>
      <w:tr w:rsidR="00D346FC">
        <w:trPr>
          <w:jc w:val="center"/>
        </w:trPr>
        <w:tc>
          <w:tcPr>
            <w:tcW w:w="1080" w:type="dxa"/>
            <w:vMerge w:val="restart"/>
            <w:tcBorders>
              <w:top w:val="nil"/>
              <w:left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绩</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效</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指</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年度</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实际</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产出指标</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nil"/>
              <w:left w:val="nil"/>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D346FC" w:rsidRDefault="00D346FC">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D346FC" w:rsidRDefault="00D346FC">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D346FC" w:rsidRDefault="00D346FC">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效益指标</w:t>
            </w:r>
          </w:p>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经济效</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D346FC" w:rsidRDefault="00D346FC">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社会效</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D346FC" w:rsidRDefault="00D346FC">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生态效</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可持续</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224" w:type="dxa"/>
            <w:tcBorders>
              <w:top w:val="single" w:sz="4" w:space="0" w:color="auto"/>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single" w:sz="4" w:space="0" w:color="auto"/>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single" w:sz="4" w:space="0" w:color="auto"/>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080" w:type="dxa"/>
            <w:vMerge/>
            <w:tcBorders>
              <w:left w:val="single" w:sz="4" w:space="0" w:color="auto"/>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满意度</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指标</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vMerge w:val="restart"/>
            <w:tcBorders>
              <w:top w:val="nil"/>
              <w:left w:val="nil"/>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D346FC" w:rsidRDefault="00D346FC">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1080" w:type="dxa"/>
            <w:vMerge/>
            <w:tcBorders>
              <w:left w:val="single" w:sz="4" w:space="0" w:color="auto"/>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D346FC" w:rsidRDefault="00D346FC">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346FC">
        <w:trPr>
          <w:jc w:val="center"/>
        </w:trPr>
        <w:tc>
          <w:tcPr>
            <w:tcW w:w="6732" w:type="dxa"/>
            <w:gridSpan w:val="6"/>
            <w:tcBorders>
              <w:top w:val="single" w:sz="4" w:space="0" w:color="auto"/>
              <w:left w:val="single" w:sz="4" w:space="0" w:color="auto"/>
              <w:bottom w:val="single" w:sz="4" w:space="0" w:color="auto"/>
              <w:right w:val="single" w:sz="4" w:space="0" w:color="000000"/>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noWrap/>
            <w:vAlign w:val="center"/>
          </w:tcPr>
          <w:p w:rsidR="00D346FC" w:rsidRDefault="00864457">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D346FC" w:rsidRDefault="00864457">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D346FC" w:rsidRDefault="00864457">
      <w:pPr>
        <w:rPr>
          <w:rFonts w:ascii="新宋体" w:eastAsia="新宋体" w:hAnsi="新宋体" w:cs="新宋体"/>
          <w:szCs w:val="21"/>
        </w:rPr>
      </w:pPr>
      <w:r>
        <w:rPr>
          <w:rFonts w:ascii="新宋体" w:eastAsia="新宋体" w:hAnsi="新宋体" w:cs="新宋体" w:hint="eastAsia"/>
          <w:szCs w:val="21"/>
        </w:rPr>
        <w:t>备注：一个一级项目支出一张表。如，业务工作经费，运行维护经费，XX项目资金…各一张表。</w:t>
      </w:r>
    </w:p>
    <w:p w:rsidR="00D346FC" w:rsidRDefault="00D346FC">
      <w:pPr>
        <w:pStyle w:val="a0"/>
      </w:pPr>
    </w:p>
    <w:p w:rsidR="00D346FC" w:rsidRDefault="00D346FC"/>
    <w:p w:rsidR="00D346FC" w:rsidRDefault="00864457">
      <w:pPr>
        <w:jc w:val="left"/>
        <w:rPr>
          <w:rFonts w:ascii="新宋体" w:eastAsia="新宋体" w:hAnsi="新宋体" w:cs="新宋体"/>
          <w:szCs w:val="21"/>
        </w:rPr>
      </w:pPr>
      <w:r>
        <w:rPr>
          <w:rFonts w:ascii="新宋体" w:eastAsia="新宋体" w:hAnsi="新宋体" w:cs="新宋体" w:hint="eastAsia"/>
          <w:szCs w:val="21"/>
        </w:rPr>
        <w:t>填表人：       填报日期：    联系电话：    单位负责人签字：</w:t>
      </w:r>
    </w:p>
    <w:p w:rsidR="00D346FC" w:rsidRDefault="00D346FC">
      <w:pPr>
        <w:jc w:val="left"/>
        <w:outlineLvl w:val="0"/>
        <w:rPr>
          <w:rFonts w:ascii="新宋体" w:eastAsia="新宋体" w:hAnsi="新宋体" w:cs="新宋体"/>
          <w:szCs w:val="21"/>
        </w:rPr>
        <w:sectPr w:rsidR="00D346FC">
          <w:pgSz w:w="11906" w:h="16838"/>
          <w:pgMar w:top="1701" w:right="1417" w:bottom="1417" w:left="1417" w:header="851" w:footer="992" w:gutter="0"/>
          <w:cols w:space="0"/>
          <w:docGrid w:type="lines" w:linePitch="312"/>
        </w:sectPr>
      </w:pPr>
    </w:p>
    <w:p w:rsidR="00D346FC" w:rsidRDefault="00864457">
      <w:pPr>
        <w:rPr>
          <w:rFonts w:ascii="黑体" w:eastAsia="黑体" w:hAnsi="黑体" w:cs="黑体"/>
          <w:sz w:val="32"/>
          <w:szCs w:val="32"/>
        </w:rPr>
      </w:pPr>
      <w:r>
        <w:rPr>
          <w:rFonts w:ascii="黑体" w:eastAsia="黑体" w:hAnsi="黑体" w:cs="黑体" w:hint="eastAsia"/>
          <w:sz w:val="32"/>
          <w:szCs w:val="32"/>
        </w:rPr>
        <w:lastRenderedPageBreak/>
        <w:t>附件6</w:t>
      </w:r>
    </w:p>
    <w:p w:rsidR="00D346FC" w:rsidRDefault="00D346FC">
      <w:pPr>
        <w:jc w:val="center"/>
        <w:rPr>
          <w:rFonts w:eastAsia="方正小标宋_GBK"/>
          <w:sz w:val="52"/>
          <w:szCs w:val="52"/>
        </w:rPr>
      </w:pPr>
    </w:p>
    <w:p w:rsidR="00D346FC" w:rsidRDefault="00864457">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2022年度××部门（单位）××项目支出</w:t>
      </w:r>
    </w:p>
    <w:p w:rsidR="00D346FC" w:rsidRDefault="00864457">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D346FC" w:rsidRDefault="00D346FC">
      <w:pPr>
        <w:jc w:val="center"/>
        <w:rPr>
          <w:rFonts w:eastAsia="方正小标宋_GBK"/>
          <w:b/>
          <w:sz w:val="52"/>
          <w:szCs w:val="52"/>
        </w:rPr>
      </w:pPr>
    </w:p>
    <w:p w:rsidR="00D346FC" w:rsidRDefault="00D346FC">
      <w:pPr>
        <w:jc w:val="center"/>
        <w:rPr>
          <w:rFonts w:eastAsia="楷体_GB2312"/>
          <w:b/>
          <w:sz w:val="32"/>
          <w:szCs w:val="32"/>
        </w:rPr>
      </w:pPr>
    </w:p>
    <w:p w:rsidR="00D346FC" w:rsidRDefault="00D346FC">
      <w:pPr>
        <w:jc w:val="center"/>
        <w:rPr>
          <w:rFonts w:eastAsia="楷体_GB2312"/>
          <w:b/>
          <w:sz w:val="32"/>
          <w:szCs w:val="32"/>
        </w:rPr>
      </w:pPr>
    </w:p>
    <w:p w:rsidR="00D346FC" w:rsidRDefault="00D346FC">
      <w:pPr>
        <w:jc w:val="center"/>
        <w:rPr>
          <w:rFonts w:eastAsia="楷体_GB2312"/>
          <w:b/>
          <w:sz w:val="32"/>
          <w:szCs w:val="32"/>
        </w:rPr>
      </w:pPr>
    </w:p>
    <w:p w:rsidR="00D346FC" w:rsidRDefault="00D346FC">
      <w:pPr>
        <w:jc w:val="center"/>
        <w:rPr>
          <w:rFonts w:eastAsia="楷体_GB2312"/>
          <w:b/>
          <w:sz w:val="32"/>
          <w:szCs w:val="32"/>
        </w:rPr>
      </w:pPr>
    </w:p>
    <w:p w:rsidR="00D346FC" w:rsidRDefault="00D346FC">
      <w:pPr>
        <w:jc w:val="center"/>
        <w:rPr>
          <w:rFonts w:eastAsia="楷体_GB2312"/>
          <w:b/>
          <w:sz w:val="32"/>
          <w:szCs w:val="32"/>
        </w:rPr>
      </w:pPr>
    </w:p>
    <w:p w:rsidR="00D346FC" w:rsidRDefault="00D346FC">
      <w:pPr>
        <w:jc w:val="center"/>
        <w:rPr>
          <w:rFonts w:eastAsia="楷体_GB2312"/>
          <w:b/>
          <w:sz w:val="32"/>
          <w:szCs w:val="32"/>
        </w:rPr>
      </w:pPr>
    </w:p>
    <w:p w:rsidR="00D346FC" w:rsidRDefault="00D346FC">
      <w:pPr>
        <w:jc w:val="center"/>
        <w:rPr>
          <w:rFonts w:eastAsia="黑体"/>
          <w:sz w:val="32"/>
          <w:szCs w:val="32"/>
        </w:rPr>
      </w:pPr>
    </w:p>
    <w:p w:rsidR="00D346FC" w:rsidRDefault="00D346FC">
      <w:pPr>
        <w:jc w:val="center"/>
        <w:rPr>
          <w:rFonts w:eastAsia="黑体"/>
          <w:sz w:val="32"/>
          <w:szCs w:val="32"/>
        </w:rPr>
      </w:pPr>
    </w:p>
    <w:p w:rsidR="00D346FC" w:rsidRDefault="00D346FC">
      <w:pPr>
        <w:rPr>
          <w:rFonts w:eastAsia="黑体"/>
          <w:sz w:val="32"/>
          <w:szCs w:val="32"/>
        </w:rPr>
      </w:pPr>
    </w:p>
    <w:p w:rsidR="00D346FC" w:rsidRDefault="00D346FC">
      <w:pPr>
        <w:rPr>
          <w:rFonts w:eastAsia="黑体"/>
          <w:sz w:val="32"/>
          <w:szCs w:val="32"/>
        </w:rPr>
      </w:pPr>
    </w:p>
    <w:p w:rsidR="00D346FC" w:rsidRDefault="00864457">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D346FC" w:rsidRDefault="00864457">
      <w:pPr>
        <w:spacing w:line="600" w:lineRule="exact"/>
        <w:jc w:val="center"/>
        <w:rPr>
          <w:rFonts w:eastAsia="楷体_GB2312"/>
          <w:sz w:val="32"/>
          <w:szCs w:val="32"/>
        </w:rPr>
      </w:pPr>
      <w:r>
        <w:rPr>
          <w:rFonts w:eastAsia="楷体_GB2312"/>
          <w:sz w:val="32"/>
          <w:szCs w:val="32"/>
        </w:rPr>
        <w:t>年</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sz w:val="32"/>
          <w:szCs w:val="32"/>
        </w:rPr>
        <w:t>日</w:t>
      </w:r>
    </w:p>
    <w:p w:rsidR="00D346FC" w:rsidRDefault="00864457">
      <w:pPr>
        <w:jc w:val="center"/>
        <w:rPr>
          <w:rFonts w:eastAsia="仿宋_GB2312"/>
          <w:sz w:val="32"/>
          <w:szCs w:val="32"/>
        </w:rPr>
      </w:pPr>
      <w:r>
        <w:rPr>
          <w:rFonts w:eastAsia="仿宋_GB2312"/>
          <w:sz w:val="32"/>
          <w:szCs w:val="32"/>
        </w:rPr>
        <w:t>（此页为封面）</w:t>
      </w:r>
    </w:p>
    <w:p w:rsidR="00D346FC" w:rsidRDefault="00864457">
      <w:pPr>
        <w:spacing w:line="610" w:lineRule="exact"/>
        <w:jc w:val="center"/>
        <w:rPr>
          <w:rFonts w:ascii="方正小标宋简体" w:eastAsia="方正小标宋简体" w:hAnsi="方正小标宋简体" w:cs="方正小标宋简体"/>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2022年度××部门（单位）××项目支出</w:t>
      </w:r>
    </w:p>
    <w:p w:rsidR="00D346FC" w:rsidRDefault="00864457">
      <w:pPr>
        <w:spacing w:line="610" w:lineRule="exact"/>
        <w:jc w:val="center"/>
        <w:rPr>
          <w:rFonts w:eastAsia="仿宋_GB2312"/>
          <w:sz w:val="32"/>
          <w:szCs w:val="32"/>
        </w:rPr>
      </w:pPr>
      <w:r>
        <w:rPr>
          <w:rFonts w:ascii="方正小标宋简体" w:eastAsia="方正小标宋简体" w:hAnsi="方正小标宋简体" w:cs="方正小标宋简体" w:hint="eastAsia"/>
          <w:sz w:val="44"/>
          <w:szCs w:val="44"/>
        </w:rPr>
        <w:t>绩效自评报告</w:t>
      </w:r>
    </w:p>
    <w:p w:rsidR="00D346FC" w:rsidRDefault="00D346FC">
      <w:pPr>
        <w:spacing w:line="610" w:lineRule="exact"/>
        <w:ind w:firstLineChars="200" w:firstLine="600"/>
        <w:rPr>
          <w:rFonts w:ascii="黑体" w:eastAsia="黑体" w:hAnsi="黑体" w:cs="黑体"/>
          <w:sz w:val="30"/>
          <w:szCs w:val="30"/>
        </w:rPr>
      </w:pPr>
    </w:p>
    <w:p w:rsidR="00D346FC" w:rsidRDefault="00864457">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一、基本情况</w:t>
      </w:r>
    </w:p>
    <w:p w:rsidR="00D346FC" w:rsidRDefault="00864457">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项目概况。包括项目背景、主要内容及实施情况、资金投入和使用情况等。</w:t>
      </w:r>
    </w:p>
    <w:p w:rsidR="00D346FC" w:rsidRDefault="00864457">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项目绩效目标。包括总体目标和阶段性目标。</w:t>
      </w:r>
    </w:p>
    <w:p w:rsidR="00D346FC" w:rsidRDefault="00864457">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二、绩效评价工作开展情况</w:t>
      </w:r>
    </w:p>
    <w:p w:rsidR="00D346FC" w:rsidRDefault="00864457">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绩效评价目的、对象和范围。</w:t>
      </w:r>
    </w:p>
    <w:p w:rsidR="00D346FC" w:rsidRDefault="00864457">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绩效评价原则、评价指标体系</w:t>
      </w:r>
      <w:r>
        <w:rPr>
          <w:rFonts w:eastAsia="仿宋_GB2312" w:hint="eastAsia"/>
          <w:sz w:val="30"/>
          <w:szCs w:val="30"/>
        </w:rPr>
        <w:t>(</w:t>
      </w:r>
      <w:r>
        <w:rPr>
          <w:rFonts w:eastAsia="仿宋_GB2312" w:hint="eastAsia"/>
          <w:sz w:val="30"/>
          <w:szCs w:val="30"/>
        </w:rPr>
        <w:t>附表说明</w:t>
      </w:r>
      <w:r>
        <w:rPr>
          <w:rFonts w:eastAsia="仿宋_GB2312" w:hint="eastAsia"/>
          <w:sz w:val="30"/>
          <w:szCs w:val="30"/>
        </w:rPr>
        <w:t>)</w:t>
      </w:r>
      <w:r>
        <w:rPr>
          <w:rFonts w:eastAsia="仿宋_GB2312" w:hint="eastAsia"/>
          <w:sz w:val="30"/>
          <w:szCs w:val="30"/>
        </w:rPr>
        <w:t>、评价方法、</w:t>
      </w:r>
      <w:r>
        <w:rPr>
          <w:rFonts w:eastAsia="仿宋_GB2312" w:hint="eastAsia"/>
          <w:sz w:val="30"/>
          <w:szCs w:val="30"/>
        </w:rPr>
        <w:t xml:space="preserve"> </w:t>
      </w:r>
      <w:r>
        <w:rPr>
          <w:rFonts w:eastAsia="仿宋_GB2312" w:hint="eastAsia"/>
          <w:sz w:val="30"/>
          <w:szCs w:val="30"/>
        </w:rPr>
        <w:t>评价标准等。</w:t>
      </w:r>
    </w:p>
    <w:p w:rsidR="00D346FC" w:rsidRDefault="00864457">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绩效评价工作过程。</w:t>
      </w:r>
    </w:p>
    <w:p w:rsidR="00D346FC" w:rsidRDefault="00864457">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 xml:space="preserve">三、综合评价情况及评价结论 </w:t>
      </w:r>
    </w:p>
    <w:p w:rsidR="00D346FC" w:rsidRDefault="00864457">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四、绩效评价指标分析</w:t>
      </w:r>
    </w:p>
    <w:p w:rsidR="00D346FC" w:rsidRDefault="00864457">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项目决策情况。</w:t>
      </w:r>
    </w:p>
    <w:p w:rsidR="00D346FC" w:rsidRDefault="00864457">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项目过程情况。</w:t>
      </w:r>
    </w:p>
    <w:p w:rsidR="00D346FC" w:rsidRDefault="00864457">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项目产出情况。</w:t>
      </w:r>
    </w:p>
    <w:p w:rsidR="00D346FC" w:rsidRDefault="00864457">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四</w:t>
      </w:r>
      <w:r>
        <w:rPr>
          <w:rFonts w:eastAsia="仿宋_GB2312" w:hint="eastAsia"/>
          <w:sz w:val="30"/>
          <w:szCs w:val="30"/>
        </w:rPr>
        <w:t>)</w:t>
      </w:r>
      <w:r>
        <w:rPr>
          <w:rFonts w:eastAsia="仿宋_GB2312" w:hint="eastAsia"/>
          <w:sz w:val="30"/>
          <w:szCs w:val="30"/>
        </w:rPr>
        <w:t>项目效益情况。</w:t>
      </w:r>
    </w:p>
    <w:p w:rsidR="00D346FC" w:rsidRDefault="00864457">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五、主要经验及做法、存在的问题及原因分析</w:t>
      </w:r>
    </w:p>
    <w:p w:rsidR="00D346FC" w:rsidRDefault="00864457">
      <w:pPr>
        <w:widowControl/>
        <w:spacing w:line="610" w:lineRule="exact"/>
        <w:ind w:firstLineChars="200" w:firstLine="600"/>
        <w:rPr>
          <w:rFonts w:ascii="仿宋_GB2312" w:eastAsia="仿宋_GB2312"/>
          <w:sz w:val="32"/>
          <w:szCs w:val="32"/>
        </w:rPr>
      </w:pPr>
      <w:r>
        <w:rPr>
          <w:rFonts w:ascii="黑体" w:eastAsia="黑体" w:hAnsi="黑体" w:cs="黑体" w:hint="eastAsia"/>
          <w:sz w:val="30"/>
          <w:szCs w:val="30"/>
        </w:rPr>
        <w:t>六、其他需要说明的问题</w:t>
      </w:r>
    </w:p>
    <w:sectPr w:rsidR="00D346FC" w:rsidSect="00D346FC">
      <w:pgSz w:w="11906" w:h="16838"/>
      <w:pgMar w:top="1984" w:right="1701" w:bottom="1984" w:left="170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687" w:rsidRDefault="00D00687" w:rsidP="00D346FC">
      <w:r>
        <w:separator/>
      </w:r>
    </w:p>
  </w:endnote>
  <w:endnote w:type="continuationSeparator" w:id="1">
    <w:p w:rsidR="00D00687" w:rsidRDefault="00D00687" w:rsidP="00D346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B9C7D03C-8694-4E1E-9290-FD812592CDAF}"/>
  </w:font>
  <w:font w:name="Calibri">
    <w:panose1 w:val="020F0502020204030204"/>
    <w:charset w:val="00"/>
    <w:family w:val="swiss"/>
    <w:pitch w:val="variable"/>
    <w:sig w:usb0="E00002FF" w:usb1="4000ACFF" w:usb2="00000001" w:usb3="00000000" w:csb0="0000019F" w:csb1="00000000"/>
    <w:embedRegular r:id="rId2" w:fontKey="{4B22A9B9-0F69-4AA0-981B-DF3980E6FCE6}"/>
  </w:font>
  <w:font w:name="方正小标宋简体">
    <w:altName w:val="Arial Unicode MS"/>
    <w:charset w:val="86"/>
    <w:family w:val="auto"/>
    <w:pitch w:val="default"/>
    <w:sig w:usb0="00000000" w:usb1="080E0000" w:usb2="00000000" w:usb3="00000000" w:csb0="00040000" w:csb1="00000000"/>
  </w:font>
  <w:font w:name="新宋体">
    <w:panose1 w:val="02010609030101010101"/>
    <w:charset w:val="86"/>
    <w:family w:val="modern"/>
    <w:pitch w:val="fixed"/>
    <w:sig w:usb0="00000003" w:usb1="288F0000" w:usb2="00000016" w:usb3="00000000" w:csb0="00040001" w:csb1="00000000"/>
    <w:embedRegular r:id="rId3" w:subsetted="1" w:fontKey="{66C4CB37-6C15-4837-8416-130C8CB9DC72}"/>
    <w:embedBold r:id="rId4" w:subsetted="1" w:fontKey="{25E9CA80-4D9D-4CF9-AFD4-7E941F71DCB0}"/>
  </w:font>
  <w:font w:name="Arial">
    <w:panose1 w:val="020B0604020202020204"/>
    <w:charset w:val="00"/>
    <w:family w:val="swiss"/>
    <w:pitch w:val="variable"/>
    <w:sig w:usb0="E0002AFF" w:usb1="C0007843" w:usb2="00000009" w:usb3="00000000" w:csb0="000001FF" w:csb1="00000000"/>
  </w:font>
  <w:font w:name="仿宋_GB2312">
    <w:altName w:val="方正粗黑宋简体"/>
    <w:charset w:val="86"/>
    <w:family w:val="auto"/>
    <w:pitch w:val="default"/>
    <w:sig w:usb0="00000001" w:usb1="080E0000" w:usb2="00000000" w:usb3="00000000" w:csb0="00040000" w:csb1="00000000"/>
    <w:embedRegular r:id="rId5" w:subsetted="1" w:fontKey="{36931224-2CB7-4524-88E2-57E0EF3F7705}"/>
    <w:embedBold r:id="rId6" w:subsetted="1" w:fontKey="{E67F5CDC-839E-40EB-87C0-7E2BD9717C14}"/>
  </w:font>
  <w:font w:name="方正小标宋_GBK">
    <w:altName w:val="Arial Unicode MS"/>
    <w:charset w:val="86"/>
    <w:family w:val="script"/>
    <w:pitch w:val="default"/>
    <w:sig w:usb0="00000001" w:usb1="080E0000" w:usb2="00000000" w:usb3="00000000" w:csb0="00040000" w:csb1="00000000"/>
  </w:font>
  <w:font w:name="楷体_GB2312">
    <w:altName w:val="方正粗黑宋简体"/>
    <w:charset w:val="86"/>
    <w:family w:val="auto"/>
    <w:pitch w:val="default"/>
    <w:sig w:usb0="00000001" w:usb1="080E0000" w:usb2="00000000" w:usb3="00000000" w:csb0="00040000" w:csb1="00000000"/>
    <w:embedRegular r:id="rId7" w:subsetted="1" w:fontKey="{224C09BF-1EA1-490E-BC5E-40ECF7CD4B4E}"/>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8" w:fontKey="{83FD7EFF-D643-4374-A2B0-8527D36A19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061" w:rsidRDefault="001C1821">
    <w:pPr>
      <w:pStyle w:val="a4"/>
      <w:jc w:val="right"/>
      <w:rPr>
        <w:rFonts w:ascii="仿宋_GB2312" w:eastAsia="仿宋_GB2312"/>
        <w:sz w:val="28"/>
        <w:szCs w:val="28"/>
      </w:rPr>
    </w:pPr>
    <w:r w:rsidRPr="001C1821">
      <w:pict>
        <v:shapetype id="_x0000_t202" coordsize="21600,21600" o:spt="202" path="m,l,21600r21600,l21600,xe">
          <v:stroke joinstyle="miter"/>
          <v:path gradientshapeok="t" o:connecttype="rect"/>
        </v:shapetype>
        <v:shape id="_x0000_s1026" type="#_x0000_t202" style="position:absolute;left:0;text-align:left;margin-left:13in;margin-top:0;width:2in;height:2in;z-index:1;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next-textbox:#_x0000_s1026;mso-fit-shape-to-text:t" inset="0,0,0,0">
            <w:txbxContent>
              <w:p w:rsidR="008C3061" w:rsidRDefault="008C3061">
                <w:pPr>
                  <w:pStyle w:val="a4"/>
                  <w:jc w:val="right"/>
                </w:pPr>
                <w:r>
                  <w:rPr>
                    <w:rFonts w:ascii="仿宋_GB2312" w:eastAsia="仿宋_GB2312"/>
                    <w:sz w:val="28"/>
                    <w:szCs w:val="28"/>
                  </w:rPr>
                  <w:t>-</w:t>
                </w:r>
                <w:r w:rsidR="001C1821">
                  <w:rPr>
                    <w:rFonts w:ascii="仿宋_GB2312" w:eastAsia="仿宋_GB2312"/>
                    <w:sz w:val="28"/>
                    <w:szCs w:val="28"/>
                  </w:rPr>
                  <w:fldChar w:fldCharType="begin"/>
                </w:r>
                <w:r>
                  <w:rPr>
                    <w:rFonts w:ascii="仿宋_GB2312" w:eastAsia="仿宋_GB2312"/>
                    <w:sz w:val="28"/>
                    <w:szCs w:val="28"/>
                  </w:rPr>
                  <w:instrText xml:space="preserve"> PAGE   \* MERGEFORMAT </w:instrText>
                </w:r>
                <w:r w:rsidR="001C1821">
                  <w:rPr>
                    <w:rFonts w:ascii="仿宋_GB2312" w:eastAsia="仿宋_GB2312"/>
                    <w:sz w:val="28"/>
                    <w:szCs w:val="28"/>
                  </w:rPr>
                  <w:fldChar w:fldCharType="separate"/>
                </w:r>
                <w:r w:rsidR="009371A3" w:rsidRPr="009371A3">
                  <w:rPr>
                    <w:rFonts w:ascii="仿宋_GB2312" w:eastAsia="仿宋_GB2312"/>
                    <w:noProof/>
                    <w:sz w:val="28"/>
                    <w:szCs w:val="28"/>
                    <w:lang w:val="zh-CN"/>
                  </w:rPr>
                  <w:t>3</w:t>
                </w:r>
                <w:r w:rsidR="001C1821">
                  <w:rPr>
                    <w:rFonts w:ascii="仿宋_GB2312" w:eastAsia="仿宋_GB2312"/>
                    <w:sz w:val="28"/>
                    <w:szCs w:val="28"/>
                  </w:rPr>
                  <w:fldChar w:fldCharType="end"/>
                </w:r>
                <w:r>
                  <w:rPr>
                    <w:rFonts w:ascii="仿宋_GB2312" w:eastAsia="仿宋_GB2312"/>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687" w:rsidRDefault="00D00687" w:rsidP="00D346FC">
      <w:r>
        <w:separator/>
      </w:r>
    </w:p>
  </w:footnote>
  <w:footnote w:type="continuationSeparator" w:id="1">
    <w:p w:rsidR="00D00687" w:rsidRDefault="00D00687" w:rsidP="00D346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253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OGQ5YTI5YWM5OTRkOWI0MDc5NDJhYzEzNTcyNDlhZTAifQ=="/>
  </w:docVars>
  <w:rsids>
    <w:rsidRoot w:val="0CCB7736"/>
    <w:rsid w:val="00000790"/>
    <w:rsid w:val="0000359A"/>
    <w:rsid w:val="000108A9"/>
    <w:rsid w:val="00011DDC"/>
    <w:rsid w:val="000441B0"/>
    <w:rsid w:val="00047FEF"/>
    <w:rsid w:val="00067A67"/>
    <w:rsid w:val="00097B3D"/>
    <w:rsid w:val="000A3906"/>
    <w:rsid w:val="000C7BF2"/>
    <w:rsid w:val="000E7961"/>
    <w:rsid w:val="000F1A71"/>
    <w:rsid w:val="000F3C2E"/>
    <w:rsid w:val="00104E8D"/>
    <w:rsid w:val="001776F1"/>
    <w:rsid w:val="001C1821"/>
    <w:rsid w:val="001D741B"/>
    <w:rsid w:val="002520B9"/>
    <w:rsid w:val="002848FC"/>
    <w:rsid w:val="002972CF"/>
    <w:rsid w:val="002B2DDA"/>
    <w:rsid w:val="002B43B8"/>
    <w:rsid w:val="003372E3"/>
    <w:rsid w:val="00361120"/>
    <w:rsid w:val="0039355C"/>
    <w:rsid w:val="003E5C18"/>
    <w:rsid w:val="00401B60"/>
    <w:rsid w:val="00445350"/>
    <w:rsid w:val="00471B0E"/>
    <w:rsid w:val="00562C3C"/>
    <w:rsid w:val="005770AD"/>
    <w:rsid w:val="005D0A83"/>
    <w:rsid w:val="00613524"/>
    <w:rsid w:val="00616312"/>
    <w:rsid w:val="0065341E"/>
    <w:rsid w:val="00685658"/>
    <w:rsid w:val="0069775B"/>
    <w:rsid w:val="006979BB"/>
    <w:rsid w:val="006B1087"/>
    <w:rsid w:val="006B2C8E"/>
    <w:rsid w:val="006F0A16"/>
    <w:rsid w:val="00753475"/>
    <w:rsid w:val="00773328"/>
    <w:rsid w:val="00781F6F"/>
    <w:rsid w:val="0079634C"/>
    <w:rsid w:val="007C3509"/>
    <w:rsid w:val="00821883"/>
    <w:rsid w:val="00864457"/>
    <w:rsid w:val="008C3061"/>
    <w:rsid w:val="00917857"/>
    <w:rsid w:val="009371A3"/>
    <w:rsid w:val="00A755C2"/>
    <w:rsid w:val="00AF6FC1"/>
    <w:rsid w:val="00B619E3"/>
    <w:rsid w:val="00BD51F8"/>
    <w:rsid w:val="00C272D0"/>
    <w:rsid w:val="00C5229B"/>
    <w:rsid w:val="00CD15B4"/>
    <w:rsid w:val="00D00687"/>
    <w:rsid w:val="00D2044D"/>
    <w:rsid w:val="00D346FC"/>
    <w:rsid w:val="00D661C5"/>
    <w:rsid w:val="00DD13F9"/>
    <w:rsid w:val="00E1255E"/>
    <w:rsid w:val="00E54928"/>
    <w:rsid w:val="00F14BBD"/>
    <w:rsid w:val="00FA1943"/>
    <w:rsid w:val="00FA5D57"/>
    <w:rsid w:val="00FB4BE4"/>
    <w:rsid w:val="00FC348A"/>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D346FC"/>
    <w:pPr>
      <w:widowControl w:val="0"/>
      <w:jc w:val="both"/>
    </w:pPr>
    <w:rPr>
      <w:kern w:val="2"/>
      <w:sz w:val="21"/>
      <w:szCs w:val="24"/>
    </w:rPr>
  </w:style>
  <w:style w:type="paragraph" w:styleId="1">
    <w:name w:val="heading 1"/>
    <w:basedOn w:val="a"/>
    <w:next w:val="a"/>
    <w:qFormat/>
    <w:locked/>
    <w:rsid w:val="00D346FC"/>
    <w:pPr>
      <w:keepNext/>
      <w:keepLines/>
      <w:outlineLvl w:val="0"/>
    </w:pPr>
    <w:rPr>
      <w:rFonts w:eastAsia="黑体"/>
      <w:bCs/>
      <w:kern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next w:val="a"/>
    <w:qFormat/>
    <w:rsid w:val="00D346FC"/>
    <w:pPr>
      <w:snapToGrid w:val="0"/>
      <w:jc w:val="left"/>
    </w:pPr>
    <w:rPr>
      <w:sz w:val="18"/>
      <w:szCs w:val="18"/>
    </w:rPr>
  </w:style>
  <w:style w:type="paragraph" w:styleId="a4">
    <w:name w:val="footer"/>
    <w:basedOn w:val="a"/>
    <w:link w:val="Char"/>
    <w:uiPriority w:val="99"/>
    <w:qFormat/>
    <w:rsid w:val="00D346FC"/>
    <w:pPr>
      <w:tabs>
        <w:tab w:val="center" w:pos="4153"/>
        <w:tab w:val="right" w:pos="8306"/>
      </w:tabs>
      <w:snapToGrid w:val="0"/>
      <w:jc w:val="left"/>
    </w:pPr>
    <w:rPr>
      <w:sz w:val="18"/>
      <w:szCs w:val="18"/>
    </w:rPr>
  </w:style>
  <w:style w:type="paragraph" w:styleId="a5">
    <w:name w:val="header"/>
    <w:basedOn w:val="a"/>
    <w:link w:val="Char0"/>
    <w:uiPriority w:val="99"/>
    <w:qFormat/>
    <w:rsid w:val="00D346F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2"/>
    <w:uiPriority w:val="99"/>
    <w:qFormat/>
    <w:rsid w:val="00D346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1"/>
    <w:uiPriority w:val="99"/>
    <w:qFormat/>
    <w:rsid w:val="00D346FC"/>
    <w:rPr>
      <w:rFonts w:cs="Times New Roman"/>
    </w:rPr>
  </w:style>
  <w:style w:type="character" w:customStyle="1" w:styleId="Char">
    <w:name w:val="页脚 Char"/>
    <w:basedOn w:val="a1"/>
    <w:link w:val="a4"/>
    <w:uiPriority w:val="99"/>
    <w:semiHidden/>
    <w:qFormat/>
    <w:rsid w:val="00D346FC"/>
    <w:rPr>
      <w:sz w:val="18"/>
      <w:szCs w:val="18"/>
    </w:rPr>
  </w:style>
  <w:style w:type="character" w:customStyle="1" w:styleId="Char0">
    <w:name w:val="页眉 Char"/>
    <w:basedOn w:val="a1"/>
    <w:link w:val="a5"/>
    <w:uiPriority w:val="99"/>
    <w:semiHidden/>
    <w:qFormat/>
    <w:rsid w:val="00D346FC"/>
    <w:rPr>
      <w:sz w:val="18"/>
      <w:szCs w:val="18"/>
    </w:rPr>
  </w:style>
  <w:style w:type="paragraph" w:styleId="a8">
    <w:name w:val="List Paragraph"/>
    <w:basedOn w:val="a"/>
    <w:uiPriority w:val="99"/>
    <w:qFormat/>
    <w:rsid w:val="00D346FC"/>
    <w:pPr>
      <w:ind w:firstLineChars="200" w:firstLine="420"/>
    </w:pPr>
    <w:rPr>
      <w:rFonts w:ascii="Calibri" w:hAnsi="Calibri"/>
      <w:szCs w:val="22"/>
    </w:rPr>
  </w:style>
  <w:style w:type="paragraph" w:styleId="a9">
    <w:name w:val="Normal (Web)"/>
    <w:basedOn w:val="a"/>
    <w:uiPriority w:val="99"/>
    <w:unhideWhenUsed/>
    <w:rsid w:val="00C5229B"/>
    <w:pPr>
      <w:widowControl/>
      <w:spacing w:before="100" w:beforeAutospacing="1" w:after="100" w:afterAutospacing="1"/>
      <w:jc w:val="left"/>
    </w:pPr>
    <w:rPr>
      <w:rFonts w:ascii="宋体" w:hAnsi="宋体" w:cs="宋体"/>
      <w:kern w:val="0"/>
      <w:sz w:val="24"/>
    </w:rPr>
  </w:style>
  <w:style w:type="character" w:styleId="aa">
    <w:name w:val="Emphasis"/>
    <w:basedOn w:val="a1"/>
    <w:uiPriority w:val="20"/>
    <w:qFormat/>
    <w:locked/>
    <w:rsid w:val="006B2C8E"/>
    <w:rPr>
      <w:i/>
      <w:i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C80E61-099D-4657-A53D-4F2AE00A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18</Pages>
  <Words>1265</Words>
  <Characters>7212</Characters>
  <Application>Microsoft Office Word</Application>
  <DocSecurity>0</DocSecurity>
  <Lines>60</Lines>
  <Paragraphs>16</Paragraphs>
  <ScaleCrop>false</ScaleCrop>
  <Company>微软中国</Company>
  <LinksUpToDate>false</LinksUpToDate>
  <CharactersWithSpaces>8461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38</cp:revision>
  <cp:lastPrinted>2023-07-12T00:20:00Z</cp:lastPrinted>
  <dcterms:created xsi:type="dcterms:W3CDTF">2020-06-04T01:07:00Z</dcterms:created>
  <dcterms:modified xsi:type="dcterms:W3CDTF">2023-07-17T01:38:00Z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