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20" w:lineRule="atLeast"/>
        <w:jc w:val="center"/>
        <w:rPr>
          <w:rStyle w:val="7"/>
          <w:rFonts w:ascii="微软雅黑" w:hAnsi="微软雅黑" w:eastAsia="微软雅黑"/>
          <w:color w:val="BE0000"/>
          <w:kern w:val="0"/>
          <w:sz w:val="44"/>
          <w:szCs w:val="44"/>
        </w:rPr>
      </w:pPr>
      <w:r>
        <w:rPr>
          <w:rStyle w:val="7"/>
          <w:rFonts w:hint="eastAsia" w:ascii="微软雅黑" w:hAnsi="微软雅黑" w:eastAsia="微软雅黑"/>
          <w:color w:val="BE0000"/>
          <w:kern w:val="0"/>
          <w:sz w:val="44"/>
          <w:szCs w:val="44"/>
        </w:rPr>
        <w:t>为华</w:t>
      </w:r>
      <w:r>
        <w:rPr>
          <w:rStyle w:val="7"/>
          <w:rFonts w:ascii="微软雅黑" w:hAnsi="微软雅黑" w:eastAsia="微软雅黑"/>
          <w:color w:val="BE0000"/>
          <w:kern w:val="0"/>
          <w:sz w:val="44"/>
          <w:szCs w:val="44"/>
        </w:rPr>
        <w:t>·</w:t>
      </w:r>
      <w:r>
        <w:rPr>
          <w:rStyle w:val="7"/>
          <w:rFonts w:hint="eastAsia" w:ascii="微软雅黑" w:hAnsi="微软雅黑" w:eastAsia="微软雅黑"/>
          <w:color w:val="BE0000"/>
          <w:kern w:val="0"/>
          <w:sz w:val="44"/>
          <w:szCs w:val="44"/>
        </w:rPr>
        <w:t>健康新城</w:t>
      </w:r>
      <w:r>
        <w:rPr>
          <w:rStyle w:val="7"/>
          <w:rFonts w:ascii="微软雅黑" w:hAnsi="微软雅黑" w:eastAsia="微软雅黑"/>
          <w:color w:val="BE0000"/>
          <w:kern w:val="0"/>
          <w:sz w:val="44"/>
          <w:szCs w:val="44"/>
        </w:rPr>
        <w:t>物业管理招标公告</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根据国务院《物业管理条例》、建设部《物业管理招标投标暂行办法》、《岳阳市物业管理招标投标管理办法》的规定，</w:t>
      </w:r>
      <w:r>
        <w:rPr>
          <w:rStyle w:val="7"/>
          <w:rFonts w:hint="eastAsia" w:ascii="微软雅黑" w:hAnsi="微软雅黑" w:eastAsia="微软雅黑"/>
          <w:color w:val="555555"/>
          <w:sz w:val="22"/>
          <w:szCs w:val="22"/>
        </w:rPr>
        <w:t>华容县为华置业有限公司</w:t>
      </w:r>
      <w:r>
        <w:rPr>
          <w:rStyle w:val="7"/>
          <w:rFonts w:ascii="微软雅黑" w:hAnsi="微软雅黑" w:eastAsia="微软雅黑"/>
          <w:color w:val="555555"/>
          <w:sz w:val="22"/>
          <w:szCs w:val="22"/>
        </w:rPr>
        <w:t>决定对</w:t>
      </w:r>
      <w:r>
        <w:rPr>
          <w:rStyle w:val="7"/>
          <w:rFonts w:hint="eastAsia" w:ascii="微软雅黑" w:hAnsi="微软雅黑" w:eastAsia="微软雅黑"/>
          <w:color w:val="555555"/>
          <w:sz w:val="22"/>
          <w:szCs w:val="22"/>
        </w:rPr>
        <w:t>为华</w:t>
      </w:r>
      <w:r>
        <w:rPr>
          <w:rStyle w:val="7"/>
          <w:rFonts w:ascii="微软雅黑" w:hAnsi="微软雅黑" w:eastAsia="微软雅黑"/>
          <w:color w:val="555555"/>
          <w:sz w:val="22"/>
          <w:szCs w:val="22"/>
        </w:rPr>
        <w:t>·</w:t>
      </w:r>
      <w:r>
        <w:rPr>
          <w:rStyle w:val="7"/>
          <w:rFonts w:hint="eastAsia" w:ascii="微软雅黑" w:hAnsi="微软雅黑" w:eastAsia="微软雅黑"/>
          <w:color w:val="555555"/>
          <w:sz w:val="22"/>
          <w:szCs w:val="22"/>
        </w:rPr>
        <w:t>健康新城</w:t>
      </w:r>
      <w:r>
        <w:rPr>
          <w:rStyle w:val="7"/>
          <w:rFonts w:ascii="微软雅黑" w:hAnsi="微软雅黑" w:eastAsia="微软雅黑"/>
          <w:color w:val="555555"/>
          <w:sz w:val="22"/>
          <w:szCs w:val="22"/>
        </w:rPr>
        <w:t>的物业管理采用</w:t>
      </w:r>
      <w:r>
        <w:rPr>
          <w:rStyle w:val="7"/>
          <w:rFonts w:hint="eastAsia" w:ascii="微软雅黑" w:hAnsi="微软雅黑" w:eastAsia="微软雅黑"/>
          <w:color w:val="555555"/>
          <w:sz w:val="22"/>
          <w:szCs w:val="22"/>
        </w:rPr>
        <w:t>自主</w:t>
      </w:r>
      <w:r>
        <w:rPr>
          <w:rStyle w:val="7"/>
          <w:rFonts w:ascii="微软雅黑" w:hAnsi="微软雅黑" w:eastAsia="微软雅黑"/>
          <w:color w:val="555555"/>
          <w:sz w:val="22"/>
          <w:szCs w:val="22"/>
        </w:rPr>
        <w:t>招标的方式选聘物业服务企业，现将有关事项公告如下：</w:t>
      </w:r>
    </w:p>
    <w:p>
      <w:pPr>
        <w:pStyle w:val="12"/>
        <w:shd w:val="clear" w:color="auto" w:fill="FFFFFF"/>
        <w:spacing w:before="312" w:after="312" w:line="480" w:lineRule="auto"/>
        <w:ind w:firstLine="480"/>
        <w:jc w:val="both"/>
        <w:rPr>
          <w:rStyle w:val="7"/>
          <w:rFonts w:ascii="微软雅黑" w:hAnsi="微软雅黑" w:eastAsia="微软雅黑"/>
          <w:color w:val="000000"/>
          <w:sz w:val="22"/>
          <w:szCs w:val="22"/>
        </w:rPr>
      </w:pPr>
      <w:r>
        <w:rPr>
          <w:rStyle w:val="7"/>
          <w:rFonts w:ascii="微软雅黑" w:hAnsi="微软雅黑" w:eastAsia="微软雅黑"/>
          <w:color w:val="000000"/>
          <w:sz w:val="22"/>
          <w:szCs w:val="22"/>
        </w:rPr>
        <w:t>一、招标人：</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招标人：</w:t>
      </w:r>
      <w:r>
        <w:rPr>
          <w:rStyle w:val="7"/>
          <w:rFonts w:hint="eastAsia" w:ascii="微软雅黑" w:hAnsi="微软雅黑" w:eastAsia="微软雅黑"/>
          <w:color w:val="555555"/>
          <w:sz w:val="22"/>
          <w:szCs w:val="22"/>
        </w:rPr>
        <w:t>华容县为华置业有限公司</w:t>
      </w:r>
    </w:p>
    <w:p>
      <w:pPr>
        <w:pStyle w:val="12"/>
        <w:shd w:val="clear" w:color="auto" w:fill="FFFFFF"/>
        <w:spacing w:before="312" w:after="312" w:line="480" w:lineRule="auto"/>
        <w:ind w:firstLine="480"/>
        <w:jc w:val="both"/>
        <w:rPr>
          <w:rStyle w:val="7"/>
          <w:rFonts w:ascii="微软雅黑" w:hAnsi="微软雅黑" w:eastAsia="微软雅黑"/>
          <w:color w:val="000000"/>
          <w:sz w:val="22"/>
          <w:szCs w:val="22"/>
        </w:rPr>
      </w:pPr>
      <w:r>
        <w:rPr>
          <w:rStyle w:val="7"/>
          <w:rFonts w:ascii="微软雅黑" w:hAnsi="微软雅黑" w:eastAsia="微软雅黑"/>
          <w:color w:val="000000"/>
          <w:sz w:val="22"/>
          <w:szCs w:val="22"/>
        </w:rPr>
        <w:t>二、项目名称：</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项目名称：</w:t>
      </w:r>
      <w:r>
        <w:rPr>
          <w:rStyle w:val="7"/>
          <w:rFonts w:hint="eastAsia" w:ascii="微软雅黑" w:hAnsi="微软雅黑" w:eastAsia="微软雅黑"/>
          <w:color w:val="555555"/>
          <w:sz w:val="22"/>
          <w:szCs w:val="22"/>
        </w:rPr>
        <w:t>为华</w:t>
      </w:r>
      <w:r>
        <w:rPr>
          <w:rStyle w:val="7"/>
          <w:rFonts w:ascii="微软雅黑" w:hAnsi="微软雅黑" w:eastAsia="微软雅黑"/>
          <w:color w:val="555555"/>
          <w:sz w:val="22"/>
          <w:szCs w:val="22"/>
        </w:rPr>
        <w:t>·</w:t>
      </w:r>
      <w:r>
        <w:rPr>
          <w:rStyle w:val="7"/>
          <w:rFonts w:hint="eastAsia" w:ascii="微软雅黑" w:hAnsi="微软雅黑" w:eastAsia="微软雅黑"/>
          <w:color w:val="555555"/>
          <w:sz w:val="22"/>
          <w:szCs w:val="22"/>
        </w:rPr>
        <w:t>健康新城</w:t>
      </w:r>
    </w:p>
    <w:p>
      <w:pPr>
        <w:pStyle w:val="12"/>
        <w:shd w:val="clear" w:color="auto" w:fill="FFFFFF"/>
        <w:spacing w:before="312" w:after="312" w:line="480" w:lineRule="auto"/>
        <w:ind w:firstLine="480"/>
        <w:jc w:val="both"/>
        <w:rPr>
          <w:rStyle w:val="7"/>
          <w:rFonts w:ascii="微软雅黑" w:hAnsi="微软雅黑" w:eastAsia="微软雅黑"/>
          <w:color w:val="000000"/>
          <w:sz w:val="22"/>
          <w:szCs w:val="22"/>
        </w:rPr>
      </w:pPr>
      <w:r>
        <w:rPr>
          <w:rStyle w:val="7"/>
          <w:rFonts w:ascii="微软雅黑" w:hAnsi="微软雅黑" w:eastAsia="微软雅黑"/>
          <w:color w:val="000000"/>
          <w:sz w:val="22"/>
          <w:szCs w:val="22"/>
        </w:rPr>
        <w:t>三、项目概况：</w:t>
      </w:r>
    </w:p>
    <w:p>
      <w:pPr>
        <w:pStyle w:val="12"/>
        <w:shd w:val="clear" w:color="auto" w:fill="FFFFFF"/>
        <w:spacing w:before="312" w:after="312" w:line="480" w:lineRule="auto"/>
        <w:ind w:firstLine="480"/>
        <w:jc w:val="both"/>
        <w:rPr>
          <w:rStyle w:val="7"/>
          <w:rFonts w:ascii="微软雅黑" w:hAnsi="微软雅黑" w:eastAsia="微软雅黑"/>
          <w:sz w:val="22"/>
          <w:szCs w:val="22"/>
        </w:rPr>
      </w:pPr>
      <w:r>
        <w:rPr>
          <w:rStyle w:val="7"/>
          <w:rFonts w:hint="eastAsia" w:ascii="微软雅黑" w:hAnsi="微软雅黑" w:eastAsia="微软雅黑"/>
          <w:color w:val="555555"/>
          <w:sz w:val="22"/>
          <w:szCs w:val="22"/>
        </w:rPr>
        <w:t>为华</w:t>
      </w:r>
      <w:r>
        <w:rPr>
          <w:rStyle w:val="7"/>
          <w:rFonts w:ascii="微软雅黑" w:hAnsi="微软雅黑" w:eastAsia="微软雅黑"/>
          <w:color w:val="555555"/>
          <w:sz w:val="22"/>
          <w:szCs w:val="22"/>
        </w:rPr>
        <w:t>·</w:t>
      </w:r>
      <w:r>
        <w:rPr>
          <w:rStyle w:val="7"/>
          <w:rFonts w:hint="eastAsia" w:ascii="微软雅黑" w:hAnsi="微软雅黑" w:eastAsia="微软雅黑"/>
          <w:color w:val="555555"/>
          <w:sz w:val="22"/>
          <w:szCs w:val="22"/>
        </w:rPr>
        <w:t>健康新城</w:t>
      </w:r>
      <w:r>
        <w:rPr>
          <w:rStyle w:val="7"/>
          <w:rFonts w:ascii="微软雅黑" w:hAnsi="微软雅黑" w:eastAsia="微软雅黑"/>
          <w:color w:val="555555"/>
          <w:sz w:val="22"/>
          <w:szCs w:val="22"/>
        </w:rPr>
        <w:t>位</w:t>
      </w:r>
      <w:r>
        <w:rPr>
          <w:rStyle w:val="7"/>
          <w:rFonts w:ascii="微软雅黑" w:hAnsi="微软雅黑" w:eastAsia="微软雅黑"/>
          <w:sz w:val="22"/>
          <w:szCs w:val="22"/>
        </w:rPr>
        <w:t>于</w:t>
      </w:r>
      <w:r>
        <w:rPr>
          <w:rStyle w:val="7"/>
          <w:rFonts w:hint="eastAsia" w:ascii="微软雅黑" w:hAnsi="微软雅黑" w:eastAsia="微软雅黑"/>
          <w:sz w:val="22"/>
          <w:szCs w:val="22"/>
        </w:rPr>
        <w:t>华鲇路南侧，人民医院东西侧</w:t>
      </w:r>
      <w:r>
        <w:rPr>
          <w:rStyle w:val="7"/>
          <w:rFonts w:ascii="微软雅黑" w:hAnsi="微软雅黑" w:eastAsia="微软雅黑"/>
          <w:sz w:val="22"/>
          <w:szCs w:val="22"/>
        </w:rPr>
        <w:t>，规划总用地面积</w:t>
      </w:r>
      <w:r>
        <w:rPr>
          <w:rStyle w:val="7"/>
          <w:rFonts w:hint="eastAsia" w:ascii="微软雅黑" w:hAnsi="微软雅黑" w:eastAsia="微软雅黑"/>
          <w:sz w:val="22"/>
          <w:szCs w:val="22"/>
        </w:rPr>
        <w:t>20900</w:t>
      </w:r>
      <w:r>
        <w:rPr>
          <w:rStyle w:val="7"/>
          <w:rFonts w:ascii="微软雅黑" w:hAnsi="微软雅黑" w:eastAsia="微软雅黑"/>
          <w:sz w:val="22"/>
          <w:szCs w:val="22"/>
        </w:rPr>
        <w:t>平方米，总建筑面积</w:t>
      </w:r>
      <w:r>
        <w:rPr>
          <w:rStyle w:val="7"/>
          <w:rFonts w:hint="eastAsia" w:ascii="微软雅黑" w:hAnsi="微软雅黑" w:eastAsia="微软雅黑"/>
          <w:sz w:val="22"/>
          <w:szCs w:val="22"/>
        </w:rPr>
        <w:t>78413.17</w:t>
      </w:r>
      <w:r>
        <w:rPr>
          <w:rStyle w:val="7"/>
          <w:rFonts w:ascii="微软雅黑" w:hAnsi="微软雅黑" w:eastAsia="微软雅黑"/>
          <w:sz w:val="22"/>
          <w:szCs w:val="22"/>
        </w:rPr>
        <w:t>平方米：其中高层住宅建筑面积</w:t>
      </w:r>
      <w:r>
        <w:rPr>
          <w:rStyle w:val="7"/>
          <w:rFonts w:hint="eastAsia" w:ascii="微软雅黑" w:hAnsi="微软雅黑" w:eastAsia="微软雅黑"/>
          <w:sz w:val="22"/>
          <w:szCs w:val="22"/>
        </w:rPr>
        <w:t>62700</w:t>
      </w:r>
      <w:r>
        <w:rPr>
          <w:rStyle w:val="7"/>
          <w:rFonts w:ascii="微软雅黑" w:hAnsi="微软雅黑" w:eastAsia="微软雅黑"/>
          <w:sz w:val="22"/>
          <w:szCs w:val="22"/>
        </w:rPr>
        <w:t>平方米，绿化面积占35%。(以上数据均为规划设计数据，与实际有出入)</w:t>
      </w:r>
    </w:p>
    <w:p>
      <w:pPr>
        <w:pStyle w:val="12"/>
        <w:shd w:val="clear" w:color="auto" w:fill="FFFFFF"/>
        <w:spacing w:before="312" w:after="312" w:line="480" w:lineRule="auto"/>
        <w:ind w:firstLine="480"/>
        <w:jc w:val="both"/>
        <w:rPr>
          <w:rStyle w:val="7"/>
          <w:rFonts w:ascii="微软雅黑" w:hAnsi="微软雅黑" w:eastAsia="微软雅黑"/>
          <w:color w:val="000000"/>
          <w:sz w:val="22"/>
          <w:szCs w:val="22"/>
        </w:rPr>
      </w:pPr>
      <w:r>
        <w:rPr>
          <w:rStyle w:val="7"/>
          <w:rFonts w:ascii="微软雅黑" w:hAnsi="微软雅黑" w:eastAsia="微软雅黑"/>
          <w:color w:val="000000"/>
          <w:sz w:val="22"/>
          <w:szCs w:val="22"/>
        </w:rPr>
        <w:t>四、投标申请人报名条件：</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1、在中</w:t>
      </w:r>
      <w:r>
        <w:rPr>
          <w:rStyle w:val="7"/>
          <w:rFonts w:hint="eastAsia" w:ascii="微软雅黑" w:hAnsi="微软雅黑" w:eastAsia="微软雅黑"/>
          <w:color w:val="555555"/>
          <w:sz w:val="22"/>
          <w:szCs w:val="22"/>
          <w:lang w:val="en-US" w:eastAsia="zh-CN"/>
        </w:rPr>
        <w:t>华</w:t>
      </w:r>
      <w:r>
        <w:rPr>
          <w:rStyle w:val="7"/>
          <w:rFonts w:ascii="微软雅黑" w:hAnsi="微软雅黑" w:eastAsia="微软雅黑"/>
          <w:color w:val="555555"/>
          <w:sz w:val="22"/>
          <w:szCs w:val="22"/>
        </w:rPr>
        <w:t>人民共和</w:t>
      </w:r>
      <w:bookmarkStart w:id="0" w:name="_GoBack"/>
      <w:bookmarkEnd w:id="0"/>
      <w:r>
        <w:rPr>
          <w:rStyle w:val="7"/>
          <w:rFonts w:ascii="微软雅黑" w:hAnsi="微软雅黑" w:eastAsia="微软雅黑"/>
          <w:color w:val="555555"/>
          <w:sz w:val="22"/>
          <w:szCs w:val="22"/>
        </w:rPr>
        <w:t xml:space="preserve">国境内登记注册的、具有独立法人资格（营业执照副本年检合格），且具备承担本项目的资质条件、能力和信誉。 </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 xml:space="preserve">2、参加投标前三年内没有违法、悔标及其它信用档案的不良记录；                      </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3、本次招标不接受联合体投标。</w:t>
      </w:r>
    </w:p>
    <w:p>
      <w:pPr>
        <w:pStyle w:val="12"/>
        <w:shd w:val="clear" w:color="auto" w:fill="FFFFFF"/>
        <w:spacing w:before="312" w:after="312" w:line="480" w:lineRule="auto"/>
        <w:ind w:firstLine="480"/>
        <w:jc w:val="both"/>
        <w:rPr>
          <w:rStyle w:val="7"/>
          <w:rFonts w:ascii="微软雅黑" w:hAnsi="微软雅黑" w:eastAsia="微软雅黑"/>
          <w:color w:val="000000"/>
          <w:sz w:val="22"/>
          <w:szCs w:val="22"/>
        </w:rPr>
      </w:pPr>
      <w:r>
        <w:rPr>
          <w:rStyle w:val="7"/>
          <w:rFonts w:ascii="微软雅黑" w:hAnsi="微软雅黑" w:eastAsia="微软雅黑"/>
          <w:color w:val="000000"/>
          <w:sz w:val="22"/>
          <w:szCs w:val="22"/>
        </w:rPr>
        <w:t>五、投标申请人报名时需提供的资料：</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（1）有关投标人法律资格的原始及复印件（营业执照、银行开户许</w:t>
      </w:r>
      <w:r>
        <w:rPr>
          <w:rStyle w:val="7"/>
          <w:rFonts w:hint="eastAsia" w:ascii="微软雅黑" w:hAnsi="微软雅黑" w:eastAsia="微软雅黑"/>
          <w:color w:val="555555"/>
          <w:sz w:val="22"/>
          <w:szCs w:val="22"/>
        </w:rPr>
        <w:t>可</w:t>
      </w:r>
      <w:r>
        <w:rPr>
          <w:rStyle w:val="7"/>
          <w:rFonts w:ascii="微软雅黑" w:hAnsi="微软雅黑" w:eastAsia="微软雅黑"/>
          <w:color w:val="555555"/>
          <w:sz w:val="22"/>
          <w:szCs w:val="22"/>
        </w:rPr>
        <w:t>证、税务登记证），注册资本不低于50万元（含50万元）；</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（2）法定代表人身份证复印件。如属法定代表人授权的还需提供法定代表人委托书原件及身份证复印件；</w:t>
      </w:r>
    </w:p>
    <w:p>
      <w:pPr>
        <w:pStyle w:val="12"/>
        <w:shd w:val="clear" w:color="auto" w:fill="FFFFFF"/>
        <w:spacing w:before="312" w:after="312" w:line="480" w:lineRule="auto"/>
        <w:ind w:firstLine="480"/>
        <w:jc w:val="both"/>
        <w:rPr>
          <w:rStyle w:val="7"/>
          <w:rFonts w:ascii="微软雅黑" w:hAnsi="微软雅黑" w:eastAsia="微软雅黑"/>
          <w:color w:val="000000"/>
          <w:sz w:val="22"/>
          <w:szCs w:val="22"/>
        </w:rPr>
      </w:pPr>
      <w:r>
        <w:rPr>
          <w:rStyle w:val="7"/>
          <w:rFonts w:ascii="微软雅黑" w:hAnsi="微软雅黑" w:eastAsia="微软雅黑"/>
          <w:color w:val="000000"/>
          <w:sz w:val="22"/>
          <w:szCs w:val="22"/>
        </w:rPr>
        <w:t>六、投标报名时间及地点</w:t>
      </w:r>
    </w:p>
    <w:p>
      <w:pPr>
        <w:pStyle w:val="12"/>
        <w:shd w:val="clear" w:color="auto" w:fill="FFFFFF"/>
        <w:spacing w:before="312" w:after="312" w:line="480" w:lineRule="auto"/>
        <w:ind w:firstLine="480"/>
        <w:jc w:val="both"/>
        <w:rPr>
          <w:rStyle w:val="7"/>
          <w:rFonts w:ascii="微软雅黑" w:hAnsi="微软雅黑" w:eastAsia="微软雅黑"/>
          <w:sz w:val="22"/>
          <w:szCs w:val="22"/>
        </w:rPr>
      </w:pPr>
      <w:r>
        <w:rPr>
          <w:rStyle w:val="7"/>
          <w:rFonts w:ascii="微软雅黑" w:hAnsi="微软雅黑" w:eastAsia="微软雅黑"/>
          <w:color w:val="555555"/>
          <w:sz w:val="22"/>
          <w:szCs w:val="22"/>
        </w:rPr>
        <w:t>1、有意向的投标申请人请于</w:t>
      </w:r>
      <w:r>
        <w:rPr>
          <w:rStyle w:val="7"/>
          <w:rFonts w:ascii="微软雅黑" w:hAnsi="微软雅黑" w:eastAsia="微软雅黑"/>
          <w:sz w:val="22"/>
          <w:szCs w:val="22"/>
        </w:rPr>
        <w:t>202</w:t>
      </w:r>
      <w:r>
        <w:rPr>
          <w:rStyle w:val="7"/>
          <w:rFonts w:hint="eastAsia" w:ascii="微软雅黑" w:hAnsi="微软雅黑" w:eastAsia="微软雅黑"/>
          <w:sz w:val="22"/>
          <w:szCs w:val="22"/>
        </w:rPr>
        <w:t>2</w:t>
      </w:r>
      <w:r>
        <w:rPr>
          <w:rStyle w:val="7"/>
          <w:rFonts w:ascii="微软雅黑" w:hAnsi="微软雅黑" w:eastAsia="微软雅黑"/>
          <w:sz w:val="22"/>
          <w:szCs w:val="22"/>
        </w:rPr>
        <w:t>年1</w:t>
      </w:r>
      <w:r>
        <w:rPr>
          <w:rStyle w:val="7"/>
          <w:rFonts w:hint="eastAsia" w:ascii="微软雅黑" w:hAnsi="微软雅黑" w:eastAsia="微软雅黑"/>
          <w:sz w:val="22"/>
          <w:szCs w:val="22"/>
        </w:rPr>
        <w:t>0</w:t>
      </w:r>
      <w:r>
        <w:rPr>
          <w:rStyle w:val="7"/>
          <w:rFonts w:ascii="微软雅黑" w:hAnsi="微软雅黑" w:eastAsia="微软雅黑"/>
          <w:sz w:val="22"/>
          <w:szCs w:val="22"/>
        </w:rPr>
        <w:t>月</w:t>
      </w:r>
      <w:r>
        <w:rPr>
          <w:rStyle w:val="7"/>
          <w:rFonts w:hint="eastAsia" w:ascii="微软雅黑" w:hAnsi="微软雅黑" w:eastAsia="微软雅黑"/>
          <w:sz w:val="22"/>
          <w:szCs w:val="22"/>
        </w:rPr>
        <w:t>23</w:t>
      </w:r>
      <w:r>
        <w:rPr>
          <w:rStyle w:val="7"/>
          <w:rFonts w:ascii="微软雅黑" w:hAnsi="微软雅黑" w:eastAsia="微软雅黑"/>
          <w:sz w:val="22"/>
          <w:szCs w:val="22"/>
        </w:rPr>
        <w:t>日上午1</w:t>
      </w:r>
      <w:r>
        <w:rPr>
          <w:rStyle w:val="7"/>
          <w:rFonts w:hint="eastAsia" w:ascii="微软雅黑" w:hAnsi="微软雅黑" w:eastAsia="微软雅黑"/>
          <w:sz w:val="22"/>
          <w:szCs w:val="22"/>
        </w:rPr>
        <w:t>2</w:t>
      </w:r>
      <w:r>
        <w:rPr>
          <w:rStyle w:val="7"/>
          <w:rFonts w:ascii="微软雅黑" w:hAnsi="微软雅黑" w:eastAsia="微软雅黑"/>
          <w:sz w:val="22"/>
          <w:szCs w:val="22"/>
        </w:rPr>
        <w:t>:00前到：</w:t>
      </w:r>
      <w:r>
        <w:rPr>
          <w:rStyle w:val="7"/>
          <w:rFonts w:hint="eastAsia" w:ascii="微软雅黑" w:hAnsi="微软雅黑" w:eastAsia="微软雅黑"/>
          <w:sz w:val="22"/>
          <w:szCs w:val="22"/>
        </w:rPr>
        <w:t>为华</w:t>
      </w:r>
      <w:r>
        <w:rPr>
          <w:rStyle w:val="7"/>
          <w:rFonts w:ascii="微软雅黑" w:hAnsi="微软雅黑" w:eastAsia="微软雅黑"/>
          <w:sz w:val="22"/>
          <w:szCs w:val="22"/>
        </w:rPr>
        <w:t>·</w:t>
      </w:r>
      <w:r>
        <w:rPr>
          <w:rStyle w:val="7"/>
          <w:rFonts w:hint="eastAsia" w:ascii="微软雅黑" w:hAnsi="微软雅黑" w:eastAsia="微软雅黑"/>
          <w:sz w:val="22"/>
          <w:szCs w:val="22"/>
        </w:rPr>
        <w:t>健康新城</w:t>
      </w:r>
      <w:r>
        <w:rPr>
          <w:rStyle w:val="7"/>
          <w:rFonts w:ascii="微软雅黑" w:hAnsi="微软雅黑" w:eastAsia="微软雅黑"/>
          <w:sz w:val="22"/>
          <w:szCs w:val="22"/>
        </w:rPr>
        <w:t>办公室报名。</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2、</w:t>
      </w:r>
      <w:r>
        <w:rPr>
          <w:rStyle w:val="7"/>
          <w:rFonts w:hint="eastAsia" w:ascii="微软雅黑" w:hAnsi="微软雅黑" w:eastAsia="微软雅黑"/>
          <w:color w:val="555555"/>
          <w:sz w:val="22"/>
          <w:szCs w:val="22"/>
        </w:rPr>
        <w:t>地点：为华</w:t>
      </w:r>
      <w:r>
        <w:rPr>
          <w:rStyle w:val="7"/>
          <w:rFonts w:ascii="微软雅黑" w:hAnsi="微软雅黑" w:eastAsia="微软雅黑"/>
          <w:color w:val="555555"/>
          <w:sz w:val="22"/>
          <w:szCs w:val="22"/>
        </w:rPr>
        <w:t>·</w:t>
      </w:r>
      <w:r>
        <w:rPr>
          <w:rStyle w:val="7"/>
          <w:rFonts w:hint="eastAsia" w:ascii="微软雅黑" w:hAnsi="微软雅黑" w:eastAsia="微软雅黑"/>
          <w:color w:val="555555"/>
          <w:sz w:val="22"/>
          <w:szCs w:val="22"/>
        </w:rPr>
        <w:t>健康新城</w:t>
      </w:r>
      <w:r>
        <w:rPr>
          <w:rStyle w:val="7"/>
          <w:rFonts w:ascii="微软雅黑" w:hAnsi="微软雅黑" w:eastAsia="微软雅黑"/>
          <w:color w:val="555555"/>
          <w:sz w:val="22"/>
          <w:szCs w:val="22"/>
        </w:rPr>
        <w:t>办公室</w:t>
      </w:r>
      <w:r>
        <w:rPr>
          <w:rStyle w:val="7"/>
          <w:rFonts w:hint="eastAsia" w:ascii="微软雅黑" w:hAnsi="微软雅黑" w:eastAsia="微软雅黑"/>
          <w:color w:val="555555"/>
          <w:sz w:val="22"/>
          <w:szCs w:val="22"/>
        </w:rPr>
        <w:t>。联系人：</w:t>
      </w:r>
      <w:r>
        <w:rPr>
          <w:rStyle w:val="7"/>
          <w:rFonts w:hint="eastAsia" w:ascii="微软雅黑" w:hAnsi="微软雅黑" w:eastAsia="微软雅黑"/>
          <w:color w:val="FF0000"/>
          <w:sz w:val="22"/>
          <w:szCs w:val="22"/>
        </w:rPr>
        <w:t xml:space="preserve"> </w:t>
      </w:r>
      <w:r>
        <w:rPr>
          <w:rStyle w:val="7"/>
          <w:rFonts w:hint="eastAsia" w:ascii="微软雅黑" w:hAnsi="微软雅黑" w:eastAsia="微软雅黑"/>
          <w:sz w:val="22"/>
          <w:szCs w:val="22"/>
        </w:rPr>
        <w:t>贺标清  联系电话：15575059201</w:t>
      </w:r>
    </w:p>
    <w:p>
      <w:pPr>
        <w:pStyle w:val="12"/>
        <w:shd w:val="clear" w:color="auto" w:fill="FFFFFF"/>
        <w:spacing w:before="312" w:after="312" w:line="480" w:lineRule="auto"/>
        <w:ind w:firstLine="480"/>
        <w:jc w:val="both"/>
        <w:rPr>
          <w:rStyle w:val="7"/>
          <w:rFonts w:ascii="微软雅黑" w:hAnsi="微软雅黑" w:eastAsia="微软雅黑"/>
          <w:color w:val="000000"/>
          <w:sz w:val="22"/>
          <w:szCs w:val="22"/>
        </w:rPr>
      </w:pPr>
      <w:r>
        <w:rPr>
          <w:rStyle w:val="7"/>
          <w:rFonts w:ascii="微软雅黑" w:hAnsi="微软雅黑" w:eastAsia="微软雅黑"/>
          <w:color w:val="000000"/>
          <w:sz w:val="22"/>
          <w:szCs w:val="22"/>
        </w:rPr>
        <w:t>七、资格预审</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本次招标为</w:t>
      </w:r>
      <w:r>
        <w:rPr>
          <w:rStyle w:val="7"/>
          <w:rFonts w:hint="eastAsia" w:ascii="微软雅黑" w:hAnsi="微软雅黑" w:eastAsia="微软雅黑"/>
          <w:color w:val="555555"/>
          <w:sz w:val="22"/>
          <w:szCs w:val="22"/>
        </w:rPr>
        <w:t>自主</w:t>
      </w:r>
      <w:r>
        <w:rPr>
          <w:rStyle w:val="7"/>
          <w:rFonts w:ascii="微软雅黑" w:hAnsi="微软雅黑" w:eastAsia="微软雅黑"/>
          <w:color w:val="555555"/>
          <w:sz w:val="22"/>
          <w:szCs w:val="22"/>
        </w:rPr>
        <w:t>招标，可设置资格预审程序。</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1、在招标报名时间截止之时，如报名单位少于3家（含3家），则取消资格预审程序，招标人将向符合上述投标资格条件的报名单位发送投标通知书。</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2、如报名单位多于3家，则设置资格预审程序，招标人将通知报名单位于202</w:t>
      </w:r>
      <w:r>
        <w:rPr>
          <w:rStyle w:val="7"/>
          <w:rFonts w:hint="eastAsia" w:ascii="微软雅黑" w:hAnsi="微软雅黑" w:eastAsia="微软雅黑"/>
          <w:color w:val="555555"/>
          <w:sz w:val="22"/>
          <w:szCs w:val="22"/>
        </w:rPr>
        <w:t>2</w:t>
      </w:r>
      <w:r>
        <w:rPr>
          <w:rStyle w:val="7"/>
          <w:rFonts w:ascii="微软雅黑" w:hAnsi="微软雅黑" w:eastAsia="微软雅黑"/>
          <w:color w:val="555555"/>
          <w:sz w:val="22"/>
          <w:szCs w:val="22"/>
        </w:rPr>
        <w:t>年</w:t>
      </w:r>
      <w:r>
        <w:rPr>
          <w:rStyle w:val="7"/>
          <w:rFonts w:hint="eastAsia" w:ascii="微软雅黑" w:hAnsi="微软雅黑" w:eastAsia="微软雅黑"/>
          <w:color w:val="555555"/>
          <w:sz w:val="22"/>
          <w:szCs w:val="22"/>
        </w:rPr>
        <w:t>10</w:t>
      </w:r>
      <w:r>
        <w:rPr>
          <w:rStyle w:val="7"/>
          <w:rFonts w:ascii="微软雅黑" w:hAnsi="微软雅黑" w:eastAsia="微软雅黑"/>
          <w:color w:val="555555"/>
          <w:sz w:val="22"/>
          <w:szCs w:val="22"/>
        </w:rPr>
        <w:t>月</w:t>
      </w:r>
      <w:r>
        <w:rPr>
          <w:rStyle w:val="7"/>
          <w:rFonts w:hint="eastAsia" w:ascii="微软雅黑" w:hAnsi="微软雅黑" w:eastAsia="微软雅黑"/>
          <w:color w:val="555555"/>
          <w:sz w:val="22"/>
          <w:szCs w:val="22"/>
        </w:rPr>
        <w:t>23</w:t>
      </w:r>
      <w:r>
        <w:rPr>
          <w:rStyle w:val="7"/>
          <w:rFonts w:ascii="微软雅黑" w:hAnsi="微软雅黑" w:eastAsia="微软雅黑"/>
          <w:color w:val="555555"/>
          <w:sz w:val="22"/>
          <w:szCs w:val="22"/>
        </w:rPr>
        <w:t>日到</w:t>
      </w:r>
      <w:r>
        <w:rPr>
          <w:rStyle w:val="7"/>
          <w:rFonts w:hint="eastAsia" w:ascii="微软雅黑" w:hAnsi="微软雅黑" w:eastAsia="微软雅黑"/>
          <w:color w:val="555555"/>
          <w:sz w:val="22"/>
          <w:szCs w:val="22"/>
        </w:rPr>
        <w:t>为华</w:t>
      </w:r>
      <w:r>
        <w:rPr>
          <w:rStyle w:val="7"/>
          <w:rFonts w:ascii="微软雅黑" w:hAnsi="微软雅黑" w:eastAsia="微软雅黑"/>
          <w:color w:val="555555"/>
          <w:sz w:val="22"/>
          <w:szCs w:val="22"/>
        </w:rPr>
        <w:t>·</w:t>
      </w:r>
      <w:r>
        <w:rPr>
          <w:rStyle w:val="7"/>
          <w:rFonts w:hint="eastAsia" w:ascii="微软雅黑" w:hAnsi="微软雅黑" w:eastAsia="微软雅黑"/>
          <w:color w:val="555555"/>
          <w:sz w:val="22"/>
          <w:szCs w:val="22"/>
        </w:rPr>
        <w:t>健康新城</w:t>
      </w:r>
      <w:r>
        <w:rPr>
          <w:rStyle w:val="7"/>
          <w:rFonts w:ascii="微软雅黑" w:hAnsi="微软雅黑" w:eastAsia="微软雅黑"/>
          <w:color w:val="555555"/>
          <w:sz w:val="22"/>
          <w:szCs w:val="22"/>
        </w:rPr>
        <w:t>办公室购买资格预审文件。</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3、在资格预审合格的投标申请人过多时，由招标人从中选择不少于3家资格预审合格的投标申请人作为招标文件的收受人。</w:t>
      </w:r>
    </w:p>
    <w:p>
      <w:pPr>
        <w:pStyle w:val="12"/>
        <w:shd w:val="clear" w:color="auto" w:fill="FFFFFF"/>
        <w:spacing w:before="312" w:after="312" w:line="480" w:lineRule="auto"/>
        <w:ind w:firstLine="480"/>
        <w:jc w:val="both"/>
        <w:rPr>
          <w:rStyle w:val="7"/>
          <w:rFonts w:ascii="微软雅黑" w:hAnsi="微软雅黑" w:eastAsia="微软雅黑"/>
          <w:color w:val="000000"/>
          <w:sz w:val="22"/>
          <w:szCs w:val="22"/>
        </w:rPr>
      </w:pPr>
      <w:r>
        <w:rPr>
          <w:rStyle w:val="7"/>
          <w:rFonts w:ascii="微软雅黑" w:hAnsi="微软雅黑" w:eastAsia="微软雅黑"/>
          <w:color w:val="000000"/>
          <w:sz w:val="22"/>
          <w:szCs w:val="22"/>
        </w:rPr>
        <w:t>八、投标保证金：</w:t>
      </w:r>
    </w:p>
    <w:p>
      <w:pPr>
        <w:pStyle w:val="12"/>
        <w:shd w:val="clear" w:color="auto" w:fill="FFFFFF"/>
        <w:spacing w:before="312" w:after="312" w:line="480" w:lineRule="auto"/>
        <w:ind w:firstLine="480"/>
        <w:jc w:val="both"/>
        <w:rPr>
          <w:rStyle w:val="7"/>
          <w:rFonts w:hint="eastAsia" w:ascii="微软雅黑" w:hAnsi="微软雅黑" w:eastAsia="微软雅黑"/>
          <w:color w:val="555555"/>
          <w:sz w:val="22"/>
          <w:szCs w:val="22"/>
        </w:rPr>
      </w:pPr>
      <w:r>
        <w:rPr>
          <w:rStyle w:val="7"/>
          <w:rFonts w:ascii="微软雅黑" w:hAnsi="微软雅黑" w:eastAsia="微软雅黑"/>
          <w:color w:val="555555"/>
          <w:sz w:val="22"/>
          <w:szCs w:val="22"/>
        </w:rPr>
        <w:t>　　1、递送投标文件前，投标人须交付投标保证金：</w:t>
      </w:r>
      <w:r>
        <w:rPr>
          <w:rStyle w:val="7"/>
          <w:rFonts w:hint="eastAsia" w:ascii="微软雅黑" w:hAnsi="微软雅黑" w:eastAsia="微软雅黑"/>
          <w:color w:val="555555"/>
          <w:sz w:val="22"/>
          <w:szCs w:val="22"/>
        </w:rPr>
        <w:t>3</w:t>
      </w:r>
      <w:r>
        <w:rPr>
          <w:rStyle w:val="7"/>
          <w:rFonts w:ascii="微软雅黑" w:hAnsi="微软雅黑" w:eastAsia="微软雅黑"/>
          <w:color w:val="555555"/>
          <w:sz w:val="22"/>
          <w:szCs w:val="22"/>
        </w:rPr>
        <w:t>000 元</w:t>
      </w:r>
      <w:r>
        <w:rPr>
          <w:rStyle w:val="7"/>
          <w:rFonts w:hint="eastAsia" w:ascii="微软雅黑" w:hAnsi="微软雅黑" w:eastAsia="微软雅黑"/>
          <w:color w:val="555555"/>
          <w:sz w:val="22"/>
          <w:szCs w:val="22"/>
        </w:rPr>
        <w:t>，本次招投标结束后返还。</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　　2、缴纳时间：</w:t>
      </w:r>
      <w:r>
        <w:rPr>
          <w:rStyle w:val="7"/>
          <w:rFonts w:hint="eastAsia" w:ascii="微软雅黑" w:hAnsi="微软雅黑" w:eastAsia="微软雅黑"/>
          <w:color w:val="555555"/>
          <w:sz w:val="22"/>
          <w:szCs w:val="22"/>
        </w:rPr>
        <w:t>开标日递交资料时现金缴纳</w:t>
      </w:r>
      <w:r>
        <w:rPr>
          <w:rStyle w:val="7"/>
          <w:rFonts w:ascii="微软雅黑" w:hAnsi="微软雅黑" w:eastAsia="微软雅黑"/>
          <w:color w:val="555555"/>
          <w:sz w:val="22"/>
          <w:szCs w:val="22"/>
        </w:rPr>
        <w:t>。</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　　3、缴纳方式：以</w:t>
      </w:r>
      <w:r>
        <w:rPr>
          <w:rStyle w:val="7"/>
          <w:rFonts w:hint="eastAsia" w:ascii="微软雅黑" w:hAnsi="微软雅黑" w:eastAsia="微软雅黑"/>
          <w:color w:val="555555"/>
          <w:sz w:val="22"/>
          <w:szCs w:val="22"/>
        </w:rPr>
        <w:t>现金</w:t>
      </w:r>
      <w:r>
        <w:rPr>
          <w:rStyle w:val="7"/>
          <w:rFonts w:ascii="微软雅黑" w:hAnsi="微软雅黑" w:eastAsia="微软雅黑"/>
          <w:color w:val="555555"/>
          <w:sz w:val="22"/>
          <w:szCs w:val="22"/>
        </w:rPr>
        <w:t>的形式支付。</w:t>
      </w:r>
    </w:p>
    <w:p>
      <w:pPr>
        <w:pStyle w:val="12"/>
        <w:shd w:val="clear" w:color="auto" w:fill="FFFFFF"/>
        <w:spacing w:before="312" w:after="312" w:line="480" w:lineRule="auto"/>
        <w:ind w:firstLine="480"/>
        <w:jc w:val="both"/>
        <w:rPr>
          <w:rStyle w:val="7"/>
          <w:rFonts w:ascii="微软雅黑" w:hAnsi="微软雅黑" w:eastAsia="微软雅黑"/>
          <w:color w:val="000000"/>
          <w:sz w:val="22"/>
          <w:szCs w:val="22"/>
        </w:rPr>
      </w:pPr>
      <w:r>
        <w:rPr>
          <w:rStyle w:val="7"/>
          <w:rFonts w:ascii="微软雅黑" w:hAnsi="微软雅黑" w:eastAsia="微软雅黑"/>
          <w:color w:val="000000"/>
          <w:sz w:val="22"/>
          <w:szCs w:val="22"/>
        </w:rPr>
        <w:t>九、招标文件获取时间、地点及办法</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收到投标通知或资格预审合格通知的单位，请于202</w:t>
      </w:r>
      <w:r>
        <w:rPr>
          <w:rStyle w:val="7"/>
          <w:rFonts w:hint="eastAsia" w:ascii="微软雅黑" w:hAnsi="微软雅黑" w:eastAsia="微软雅黑"/>
          <w:color w:val="555555"/>
          <w:sz w:val="22"/>
          <w:szCs w:val="22"/>
        </w:rPr>
        <w:t>2</w:t>
      </w:r>
      <w:r>
        <w:rPr>
          <w:rStyle w:val="7"/>
          <w:rFonts w:ascii="微软雅黑" w:hAnsi="微软雅黑" w:eastAsia="微软雅黑"/>
          <w:color w:val="555555"/>
          <w:sz w:val="22"/>
          <w:szCs w:val="22"/>
        </w:rPr>
        <w:t>年</w:t>
      </w:r>
      <w:r>
        <w:rPr>
          <w:rStyle w:val="7"/>
          <w:rFonts w:hint="eastAsia" w:ascii="微软雅黑" w:hAnsi="微软雅黑" w:eastAsia="微软雅黑"/>
          <w:color w:val="555555"/>
          <w:sz w:val="22"/>
          <w:szCs w:val="22"/>
        </w:rPr>
        <w:t>10</w:t>
      </w:r>
      <w:r>
        <w:rPr>
          <w:rStyle w:val="7"/>
          <w:rFonts w:ascii="微软雅黑" w:hAnsi="微软雅黑" w:eastAsia="微软雅黑"/>
          <w:color w:val="555555"/>
          <w:sz w:val="22"/>
          <w:szCs w:val="22"/>
        </w:rPr>
        <w:t>月</w:t>
      </w:r>
      <w:r>
        <w:rPr>
          <w:rStyle w:val="7"/>
          <w:rFonts w:hint="eastAsia" w:ascii="微软雅黑" w:hAnsi="微软雅黑" w:eastAsia="微软雅黑"/>
          <w:color w:val="555555"/>
          <w:sz w:val="22"/>
          <w:szCs w:val="22"/>
        </w:rPr>
        <w:t>23</w:t>
      </w:r>
      <w:r>
        <w:rPr>
          <w:rStyle w:val="7"/>
          <w:rFonts w:ascii="微软雅黑" w:hAnsi="微软雅黑" w:eastAsia="微软雅黑"/>
          <w:color w:val="555555"/>
          <w:sz w:val="22"/>
          <w:szCs w:val="22"/>
        </w:rPr>
        <w:t>日到</w:t>
      </w:r>
      <w:r>
        <w:rPr>
          <w:rStyle w:val="7"/>
          <w:rFonts w:hint="eastAsia" w:ascii="微软雅黑" w:hAnsi="微软雅黑" w:eastAsia="微软雅黑"/>
          <w:color w:val="555555"/>
          <w:sz w:val="22"/>
          <w:szCs w:val="22"/>
        </w:rPr>
        <w:t>为华</w:t>
      </w:r>
      <w:r>
        <w:rPr>
          <w:rStyle w:val="7"/>
          <w:rFonts w:ascii="微软雅黑" w:hAnsi="微软雅黑" w:eastAsia="微软雅黑"/>
          <w:color w:val="555555"/>
          <w:sz w:val="22"/>
          <w:szCs w:val="22"/>
        </w:rPr>
        <w:t>·</w:t>
      </w:r>
      <w:r>
        <w:rPr>
          <w:rStyle w:val="7"/>
          <w:rFonts w:hint="eastAsia" w:ascii="微软雅黑" w:hAnsi="微软雅黑" w:eastAsia="微软雅黑"/>
          <w:color w:val="555555"/>
          <w:sz w:val="22"/>
          <w:szCs w:val="22"/>
        </w:rPr>
        <w:t>健康新城</w:t>
      </w:r>
      <w:r>
        <w:rPr>
          <w:rStyle w:val="7"/>
          <w:rFonts w:ascii="微软雅黑" w:hAnsi="微软雅黑" w:eastAsia="微软雅黑"/>
          <w:color w:val="555555"/>
          <w:sz w:val="22"/>
          <w:szCs w:val="22"/>
        </w:rPr>
        <w:t>办公室购买招标文件，联系人：</w:t>
      </w:r>
      <w:r>
        <w:rPr>
          <w:rStyle w:val="7"/>
          <w:rFonts w:hint="eastAsia" w:ascii="微软雅黑" w:hAnsi="微软雅黑" w:eastAsia="微软雅黑"/>
          <w:color w:val="555555"/>
          <w:sz w:val="22"/>
          <w:szCs w:val="22"/>
        </w:rPr>
        <w:t xml:space="preserve">贺标清 </w:t>
      </w:r>
      <w:r>
        <w:rPr>
          <w:rStyle w:val="7"/>
          <w:rFonts w:ascii="微软雅黑" w:hAnsi="微软雅黑" w:eastAsia="微软雅黑"/>
          <w:color w:val="555555"/>
          <w:sz w:val="22"/>
          <w:szCs w:val="22"/>
        </w:rPr>
        <w:t>。逾期将做弃权处理。</w:t>
      </w:r>
    </w:p>
    <w:p>
      <w:pPr>
        <w:pStyle w:val="12"/>
        <w:shd w:val="clear" w:color="auto" w:fill="FFFFFF"/>
        <w:spacing w:before="312" w:after="312" w:line="480" w:lineRule="auto"/>
        <w:ind w:firstLine="480"/>
        <w:jc w:val="both"/>
        <w:rPr>
          <w:rStyle w:val="7"/>
          <w:rFonts w:ascii="微软雅黑" w:hAnsi="微软雅黑" w:eastAsia="微软雅黑"/>
          <w:color w:val="000000"/>
          <w:sz w:val="22"/>
          <w:szCs w:val="22"/>
        </w:rPr>
      </w:pPr>
      <w:r>
        <w:rPr>
          <w:rStyle w:val="7"/>
          <w:rFonts w:ascii="微软雅黑" w:hAnsi="微软雅黑" w:eastAsia="微软雅黑"/>
          <w:color w:val="000000"/>
          <w:sz w:val="22"/>
          <w:szCs w:val="22"/>
        </w:rPr>
        <w:t>十、本项目招标监督部门：华容县物业管理办公室</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监督电话：0730-4207568</w:t>
      </w:r>
    </w:p>
    <w:p>
      <w:pPr>
        <w:pStyle w:val="12"/>
        <w:shd w:val="clear" w:color="auto" w:fill="FFFFFF"/>
        <w:spacing w:before="312" w:after="312" w:line="480" w:lineRule="auto"/>
        <w:ind w:firstLine="480"/>
        <w:jc w:val="both"/>
        <w:rPr>
          <w:rStyle w:val="7"/>
          <w:rFonts w:ascii="微软雅黑" w:hAnsi="微软雅黑" w:eastAsia="微软雅黑"/>
          <w:color w:val="000000"/>
          <w:sz w:val="22"/>
          <w:szCs w:val="22"/>
        </w:rPr>
      </w:pPr>
      <w:r>
        <w:rPr>
          <w:rStyle w:val="7"/>
          <w:rFonts w:ascii="微软雅黑" w:hAnsi="微软雅黑" w:eastAsia="微软雅黑"/>
          <w:color w:val="000000"/>
          <w:sz w:val="22"/>
          <w:szCs w:val="22"/>
        </w:rPr>
        <w:t>十一、招标联系方式</w:t>
      </w:r>
    </w:p>
    <w:p>
      <w:pPr>
        <w:pStyle w:val="12"/>
        <w:shd w:val="clear" w:color="auto" w:fill="FFFFFF"/>
        <w:spacing w:before="312" w:after="312" w:line="480" w:lineRule="auto"/>
        <w:ind w:firstLine="480"/>
        <w:jc w:val="both"/>
        <w:rPr>
          <w:rStyle w:val="7"/>
          <w:rFonts w:ascii="微软雅黑" w:hAnsi="微软雅黑" w:eastAsia="微软雅黑"/>
          <w:color w:val="555555"/>
          <w:sz w:val="22"/>
          <w:szCs w:val="22"/>
        </w:rPr>
      </w:pPr>
      <w:r>
        <w:rPr>
          <w:rStyle w:val="7"/>
          <w:rFonts w:ascii="微软雅黑" w:hAnsi="微软雅黑" w:eastAsia="微软雅黑"/>
          <w:color w:val="555555"/>
          <w:sz w:val="22"/>
          <w:szCs w:val="22"/>
        </w:rPr>
        <w:t>联系人：</w:t>
      </w:r>
      <w:r>
        <w:rPr>
          <w:rStyle w:val="7"/>
          <w:rFonts w:hint="eastAsia" w:ascii="微软雅黑" w:hAnsi="微软雅黑" w:eastAsia="微软雅黑"/>
          <w:color w:val="555555"/>
          <w:sz w:val="22"/>
          <w:szCs w:val="22"/>
        </w:rPr>
        <w:t>贺标清</w:t>
      </w:r>
      <w:r>
        <w:rPr>
          <w:rStyle w:val="7"/>
          <w:rFonts w:ascii="微软雅黑" w:hAnsi="微软雅黑" w:eastAsia="微软雅黑"/>
          <w:color w:val="555555"/>
          <w:sz w:val="22"/>
          <w:szCs w:val="22"/>
        </w:rPr>
        <w:t xml:space="preserve">     联系电话：</w:t>
      </w:r>
      <w:r>
        <w:rPr>
          <w:rStyle w:val="7"/>
          <w:rFonts w:hint="eastAsia" w:ascii="微软雅黑" w:hAnsi="微软雅黑" w:eastAsia="微软雅黑"/>
          <w:color w:val="555555"/>
          <w:sz w:val="22"/>
          <w:szCs w:val="22"/>
        </w:rPr>
        <w:t>15575059201</w:t>
      </w:r>
    </w:p>
    <w:p>
      <w:pPr>
        <w:pStyle w:val="12"/>
        <w:shd w:val="clear" w:color="auto" w:fill="FFFFFF"/>
        <w:spacing w:before="312" w:after="312" w:line="480" w:lineRule="auto"/>
        <w:ind w:firstLine="480"/>
        <w:jc w:val="both"/>
        <w:rPr>
          <w:rStyle w:val="7"/>
        </w:rPr>
      </w:pPr>
      <w:r>
        <w:rPr>
          <w:rStyle w:val="7"/>
          <w:rFonts w:ascii="微软雅黑" w:hAnsi="微软雅黑" w:eastAsia="微软雅黑"/>
          <w:color w:val="555555"/>
          <w:sz w:val="22"/>
          <w:szCs w:val="22"/>
        </w:rPr>
        <w:t>联系地点：</w:t>
      </w:r>
      <w:r>
        <w:rPr>
          <w:rStyle w:val="7"/>
          <w:rFonts w:hint="eastAsia" w:ascii="微软雅黑" w:hAnsi="微软雅黑" w:eastAsia="微软雅黑"/>
          <w:color w:val="555555"/>
          <w:sz w:val="22"/>
          <w:szCs w:val="22"/>
        </w:rPr>
        <w:t>为华</w:t>
      </w:r>
      <w:r>
        <w:rPr>
          <w:rStyle w:val="7"/>
          <w:rFonts w:ascii="微软雅黑" w:hAnsi="微软雅黑" w:eastAsia="微软雅黑"/>
          <w:color w:val="555555"/>
          <w:sz w:val="22"/>
          <w:szCs w:val="22"/>
        </w:rPr>
        <w:t>·</w:t>
      </w:r>
      <w:r>
        <w:rPr>
          <w:rStyle w:val="7"/>
          <w:rFonts w:hint="eastAsia" w:ascii="微软雅黑" w:hAnsi="微软雅黑" w:eastAsia="微软雅黑"/>
          <w:color w:val="555555"/>
          <w:sz w:val="22"/>
          <w:szCs w:val="22"/>
        </w:rPr>
        <w:t>健康新城</w:t>
      </w:r>
      <w:r>
        <w:rPr>
          <w:rStyle w:val="7"/>
          <w:rFonts w:ascii="微软雅黑" w:hAnsi="微软雅黑" w:eastAsia="微软雅黑"/>
          <w:color w:val="555555"/>
          <w:sz w:val="22"/>
          <w:szCs w:val="22"/>
        </w:rPr>
        <w:t>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2"/>
  </w:compat>
  <w:docVars>
    <w:docVar w:name="commondata" w:val="eyJoZGlkIjoiODdkNzNlNDkyMzlmMDA1NTE2NTY4YmJmYjAyZDc1MDQifQ=="/>
  </w:docVars>
  <w:rsids>
    <w:rsidRoot w:val="00903879"/>
    <w:rsid w:val="001678B6"/>
    <w:rsid w:val="001F520D"/>
    <w:rsid w:val="001F7BFE"/>
    <w:rsid w:val="00396BED"/>
    <w:rsid w:val="00557091"/>
    <w:rsid w:val="005B1514"/>
    <w:rsid w:val="005F781D"/>
    <w:rsid w:val="00667ABF"/>
    <w:rsid w:val="007E449F"/>
    <w:rsid w:val="007E5115"/>
    <w:rsid w:val="0086584A"/>
    <w:rsid w:val="00903879"/>
    <w:rsid w:val="009D6451"/>
    <w:rsid w:val="00AE486B"/>
    <w:rsid w:val="00C05AF0"/>
    <w:rsid w:val="00FD276C"/>
    <w:rsid w:val="0A943706"/>
    <w:rsid w:val="0D19298F"/>
    <w:rsid w:val="19636F51"/>
    <w:rsid w:val="2D931868"/>
    <w:rsid w:val="31214A6F"/>
    <w:rsid w:val="3F832ADB"/>
    <w:rsid w:val="599F28FA"/>
    <w:rsid w:val="5BDF4330"/>
    <w:rsid w:val="6692545D"/>
    <w:rsid w:val="7ECA0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000000" w:sz="6" w:space="1"/>
      </w:pBdr>
      <w:tabs>
        <w:tab w:val="center" w:pos="4153"/>
        <w:tab w:val="right" w:pos="8306"/>
      </w:tabs>
      <w:snapToGrid w:val="0"/>
      <w:jc w:val="center"/>
    </w:pPr>
    <w:rPr>
      <w:sz w:val="18"/>
      <w:szCs w:val="18"/>
    </w:rPr>
  </w:style>
  <w:style w:type="paragraph" w:customStyle="1" w:styleId="6">
    <w:name w:val="Heading2"/>
    <w:basedOn w:val="1"/>
    <w:link w:val="9"/>
    <w:qFormat/>
    <w:uiPriority w:val="0"/>
    <w:pPr>
      <w:spacing w:before="100" w:beforeAutospacing="1" w:after="100" w:afterAutospacing="1"/>
      <w:jc w:val="left"/>
    </w:pPr>
    <w:rPr>
      <w:rFonts w:ascii="宋体" w:hAnsi="宋体" w:cs="宋体"/>
      <w:b/>
      <w:bCs/>
      <w:kern w:val="0"/>
      <w:sz w:val="36"/>
      <w:szCs w:val="36"/>
    </w:rPr>
  </w:style>
  <w:style w:type="character" w:customStyle="1" w:styleId="7">
    <w:name w:val="NormalCharacter"/>
    <w:uiPriority w:val="0"/>
  </w:style>
  <w:style w:type="table" w:customStyle="1" w:styleId="8">
    <w:name w:val="TableNormal"/>
    <w:uiPriority w:val="0"/>
    <w:tblPr>
      <w:tblCellMar>
        <w:top w:w="0" w:type="dxa"/>
        <w:left w:w="0" w:type="dxa"/>
        <w:bottom w:w="0" w:type="dxa"/>
        <w:right w:w="0" w:type="dxa"/>
      </w:tblCellMar>
    </w:tblPr>
  </w:style>
  <w:style w:type="character" w:customStyle="1" w:styleId="9">
    <w:name w:val="UserStyle_0"/>
    <w:basedOn w:val="7"/>
    <w:link w:val="6"/>
    <w:qFormat/>
    <w:uiPriority w:val="0"/>
    <w:rPr>
      <w:rFonts w:ascii="宋体" w:hAnsi="宋体" w:eastAsia="宋体" w:cs="宋体"/>
      <w:b/>
      <w:bCs/>
      <w:kern w:val="0"/>
      <w:sz w:val="36"/>
      <w:szCs w:val="36"/>
    </w:rPr>
  </w:style>
  <w:style w:type="character" w:customStyle="1" w:styleId="10">
    <w:name w:val="页脚 Char"/>
    <w:basedOn w:val="7"/>
    <w:link w:val="2"/>
    <w:semiHidden/>
    <w:qFormat/>
    <w:uiPriority w:val="0"/>
    <w:rPr>
      <w:sz w:val="18"/>
      <w:szCs w:val="18"/>
    </w:rPr>
  </w:style>
  <w:style w:type="character" w:customStyle="1" w:styleId="11">
    <w:name w:val="页眉 Char"/>
    <w:basedOn w:val="7"/>
    <w:link w:val="3"/>
    <w:semiHidden/>
    <w:qFormat/>
    <w:uiPriority w:val="0"/>
    <w:rPr>
      <w:sz w:val="18"/>
      <w:szCs w:val="18"/>
    </w:rPr>
  </w:style>
  <w:style w:type="paragraph" w:customStyle="1" w:styleId="12">
    <w:name w:val="HtmlNormal"/>
    <w:basedOn w:val="1"/>
    <w:qFormat/>
    <w:uiPriority w:val="0"/>
    <w:pPr>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1003</Words>
  <Characters>1075</Characters>
  <Lines>8</Lines>
  <Paragraphs>2</Paragraphs>
  <TotalTime>119</TotalTime>
  <ScaleCrop>false</ScaleCrop>
  <LinksUpToDate>false</LinksUpToDate>
  <CharactersWithSpaces>1114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2021-11-10T02:10:00Z</dcterms:created>
  <dc:creator>Administrator</dc:creator>
  <cp:lastModifiedBy>何煜时</cp:lastModifiedBy>
  <dcterms:modified xsi:type="dcterms:W3CDTF">2023-07-14T02:14:50Z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8FF096CEEF9643C0BD0307CCD5A76C9C</vt:lpwstr>
  </property>
</Properties>
</file>