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line="348" w:lineRule="auto"/>
        <w:rPr>
          <w:rFonts w:ascii="黑体" w:hAnsi="黑体" w:eastAsia="黑体" w:cs="黑体"/>
          <w:bCs/>
          <w:sz w:val="32"/>
          <w:szCs w:val="32"/>
        </w:rPr>
      </w:pPr>
      <w:r>
        <w:rPr>
          <w:rFonts w:hint="eastAsia" w:ascii="黑体" w:hAnsi="黑体" w:eastAsia="黑体" w:cs="黑体"/>
          <w:bCs/>
          <w:sz w:val="32"/>
          <w:szCs w:val="32"/>
        </w:rPr>
        <w:t>附件2-1</w:t>
      </w:r>
    </w:p>
    <w:p>
      <w:pPr>
        <w:spacing w:line="348" w:lineRule="auto"/>
        <w:jc w:val="center"/>
        <w:rPr>
          <w:rFonts w:eastAsia="方正小标宋简体"/>
          <w:bCs/>
          <w:sz w:val="42"/>
          <w:szCs w:val="42"/>
        </w:rPr>
      </w:pPr>
    </w:p>
    <w:p>
      <w:pPr>
        <w:spacing w:line="800" w:lineRule="exact"/>
        <w:jc w:val="center"/>
        <w:rPr>
          <w:rFonts w:eastAsia="方正小标宋简体"/>
          <w:bCs/>
          <w:sz w:val="46"/>
          <w:szCs w:val="46"/>
        </w:rPr>
      </w:pPr>
      <w:r>
        <w:rPr>
          <w:rFonts w:hint="eastAsia" w:eastAsia="方正小标宋简体"/>
          <w:bCs/>
          <w:sz w:val="46"/>
          <w:szCs w:val="46"/>
        </w:rPr>
        <w:t>华容县2021年度部门整体支出</w:t>
      </w:r>
    </w:p>
    <w:p>
      <w:pPr>
        <w:spacing w:line="800" w:lineRule="exact"/>
        <w:jc w:val="center"/>
        <w:rPr>
          <w:rFonts w:eastAsia="方正小标宋简体"/>
          <w:bCs/>
          <w:sz w:val="46"/>
          <w:szCs w:val="46"/>
        </w:rPr>
      </w:pPr>
      <w:r>
        <w:rPr>
          <w:rFonts w:hint="eastAsia" w:eastAsia="方正小标宋简体"/>
          <w:bCs/>
          <w:sz w:val="46"/>
          <w:szCs w:val="46"/>
        </w:rPr>
        <w:t>绩效评价自评报告</w:t>
      </w:r>
    </w:p>
    <w:p>
      <w:pPr>
        <w:rPr>
          <w:rFonts w:eastAsia="仿宋_GB2312"/>
          <w:b/>
          <w:sz w:val="32"/>
        </w:rPr>
      </w:pPr>
    </w:p>
    <w:p>
      <w:pPr>
        <w:rPr>
          <w:rFonts w:eastAsia="仿宋_GB2312"/>
          <w:b/>
          <w:sz w:val="32"/>
        </w:rPr>
      </w:pPr>
    </w:p>
    <w:p>
      <w:pPr>
        <w:rPr>
          <w:rFonts w:eastAsia="仿宋_GB2312"/>
          <w:b/>
          <w:sz w:val="32"/>
        </w:rPr>
      </w:pPr>
    </w:p>
    <w:p>
      <w:pPr>
        <w:spacing w:beforeLines="50" w:line="348" w:lineRule="auto"/>
        <w:ind w:firstLine="476" w:firstLineChars="150"/>
        <w:rPr>
          <w:rFonts w:hint="default" w:eastAsia="仿宋_GB2312"/>
          <w:sz w:val="32"/>
          <w:szCs w:val="32"/>
          <w:u w:val="single"/>
          <w:lang w:val="en-US" w:eastAsia="zh-CN"/>
        </w:rPr>
      </w:pPr>
      <w:r>
        <w:rPr>
          <w:rFonts w:hint="eastAsia" w:eastAsia="仿宋_GB2312"/>
          <w:sz w:val="32"/>
          <w:szCs w:val="32"/>
        </w:rPr>
        <w:t>部门(单位)名称：</w:t>
      </w:r>
      <w:r>
        <w:rPr>
          <w:rFonts w:hint="eastAsia" w:eastAsia="仿宋_GB2312"/>
          <w:sz w:val="32"/>
          <w:szCs w:val="32"/>
          <w:lang w:val="en-US" w:eastAsia="zh-CN"/>
        </w:rPr>
        <w:t>华容县第一中学</w:t>
      </w:r>
    </w:p>
    <w:p>
      <w:pPr>
        <w:spacing w:beforeLines="50" w:line="348" w:lineRule="auto"/>
        <w:ind w:firstLine="476" w:firstLineChars="150"/>
        <w:rPr>
          <w:rFonts w:hint="default" w:eastAsia="仿宋_GB2312"/>
          <w:spacing w:val="20"/>
          <w:sz w:val="32"/>
          <w:szCs w:val="32"/>
          <w:lang w:val="en-US" w:eastAsia="zh-CN"/>
        </w:rPr>
      </w:pPr>
      <w:r>
        <w:rPr>
          <w:rFonts w:hint="eastAsia" w:eastAsia="仿宋_GB2312"/>
          <w:sz w:val="32"/>
          <w:szCs w:val="32"/>
        </w:rPr>
        <w:t>预</w:t>
      </w:r>
      <w:r>
        <w:rPr>
          <w:rFonts w:hint="eastAsia" w:eastAsia="仿宋_GB2312"/>
          <w:spacing w:val="30"/>
          <w:sz w:val="32"/>
          <w:szCs w:val="32"/>
        </w:rPr>
        <w:t xml:space="preserve"> 算 编 码：2050</w:t>
      </w:r>
      <w:r>
        <w:rPr>
          <w:rFonts w:hint="eastAsia" w:eastAsia="仿宋_GB2312"/>
          <w:spacing w:val="30"/>
          <w:sz w:val="32"/>
          <w:szCs w:val="32"/>
          <w:lang w:val="en-US" w:eastAsia="zh-CN"/>
        </w:rPr>
        <w:t>30</w:t>
      </w:r>
    </w:p>
    <w:p>
      <w:pPr>
        <w:spacing w:beforeLines="50" w:line="348" w:lineRule="auto"/>
        <w:ind w:firstLine="476" w:firstLineChars="150"/>
        <w:rPr>
          <w:rFonts w:eastAsia="仿宋_GB2312"/>
          <w:sz w:val="32"/>
          <w:szCs w:val="32"/>
        </w:rPr>
      </w:pPr>
      <w:r>
        <w:rPr>
          <w:rFonts w:hint="eastAsia" w:eastAsia="仿宋_GB2312"/>
          <w:sz w:val="32"/>
          <w:szCs w:val="32"/>
        </w:rPr>
        <w:t>评价方式：部门（单位）绩效自评</w:t>
      </w:r>
    </w:p>
    <w:p>
      <w:pPr>
        <w:spacing w:beforeLines="50" w:line="348" w:lineRule="auto"/>
        <w:ind w:firstLine="476" w:firstLineChars="150"/>
        <w:rPr>
          <w:rFonts w:eastAsia="仿宋_GB2312"/>
          <w:sz w:val="32"/>
          <w:szCs w:val="32"/>
        </w:rPr>
      </w:pPr>
      <w:r>
        <w:rPr>
          <w:rFonts w:hint="eastAsia" w:eastAsia="仿宋_GB2312"/>
          <w:sz w:val="32"/>
          <w:szCs w:val="32"/>
        </w:rPr>
        <w:t xml:space="preserve">评价机构：部门（单位）评价组   </w:t>
      </w:r>
    </w:p>
    <w:p>
      <w:pPr>
        <w:spacing w:line="720" w:lineRule="exact"/>
        <w:ind w:firstLine="2188" w:firstLineChars="690"/>
        <w:rPr>
          <w:rFonts w:eastAsia="仿宋_GB2312"/>
          <w:sz w:val="32"/>
        </w:rPr>
      </w:pPr>
    </w:p>
    <w:p>
      <w:pPr>
        <w:spacing w:line="720" w:lineRule="exact"/>
        <w:ind w:firstLine="2188" w:firstLineChars="690"/>
        <w:rPr>
          <w:rFonts w:eastAsia="仿宋_GB2312"/>
          <w:sz w:val="32"/>
        </w:rPr>
      </w:pPr>
    </w:p>
    <w:p>
      <w:pPr>
        <w:spacing w:line="720" w:lineRule="exact"/>
        <w:ind w:firstLine="2188" w:firstLineChars="690"/>
        <w:rPr>
          <w:rFonts w:eastAsia="仿宋_GB2312"/>
          <w:sz w:val="32"/>
        </w:rPr>
      </w:pPr>
    </w:p>
    <w:p>
      <w:pPr>
        <w:spacing w:line="348" w:lineRule="auto"/>
        <w:jc w:val="center"/>
        <w:rPr>
          <w:rFonts w:eastAsia="仿宋_GB2312"/>
          <w:sz w:val="32"/>
        </w:rPr>
      </w:pPr>
      <w:r>
        <w:rPr>
          <w:rFonts w:hint="eastAsia" w:eastAsia="仿宋_GB2312"/>
          <w:sz w:val="32"/>
        </w:rPr>
        <w:t xml:space="preserve">报告日期：2022年  </w:t>
      </w:r>
      <w:r>
        <w:rPr>
          <w:rFonts w:hint="eastAsia" w:eastAsia="仿宋_GB2312"/>
          <w:sz w:val="32"/>
          <w:lang w:val="en-US" w:eastAsia="zh-CN"/>
        </w:rPr>
        <w:t>10</w:t>
      </w:r>
      <w:r>
        <w:rPr>
          <w:rFonts w:hint="eastAsia" w:eastAsia="仿宋_GB2312"/>
          <w:sz w:val="32"/>
        </w:rPr>
        <w:t xml:space="preserve">月  </w:t>
      </w:r>
      <w:r>
        <w:rPr>
          <w:rFonts w:hint="eastAsia" w:eastAsia="仿宋_GB2312"/>
          <w:sz w:val="32"/>
          <w:lang w:val="en-US" w:eastAsia="zh-CN"/>
        </w:rPr>
        <w:t>8</w:t>
      </w:r>
      <w:r>
        <w:rPr>
          <w:rFonts w:hint="eastAsia" w:eastAsia="仿宋_GB2312"/>
          <w:sz w:val="32"/>
        </w:rPr>
        <w:t>日</w:t>
      </w:r>
    </w:p>
    <w:p>
      <w:pPr>
        <w:autoSpaceDN w:val="0"/>
        <w:jc w:val="center"/>
        <w:textAlignment w:val="center"/>
        <w:rPr>
          <w:rFonts w:eastAsia="仿宋_GB2312"/>
          <w:sz w:val="32"/>
          <w:szCs w:val="32"/>
        </w:rPr>
        <w:sectPr>
          <w:footerReference r:id="rId3" w:type="default"/>
          <w:footerReference r:id="rId4" w:type="even"/>
          <w:pgSz w:w="11906" w:h="16838"/>
          <w:pgMar w:top="1588" w:right="1588" w:bottom="1588" w:left="1588" w:header="851" w:footer="992" w:gutter="0"/>
          <w:pgNumType w:start="1"/>
          <w:cols w:space="720" w:num="1"/>
          <w:docGrid w:type="linesAndChars" w:linePitch="602" w:charSpace="-782"/>
        </w:sectPr>
      </w:pPr>
      <w:r>
        <w:rPr>
          <w:rFonts w:hint="eastAsia" w:eastAsia="仿宋_GB2312"/>
          <w:sz w:val="32"/>
        </w:rPr>
        <w:t>华容县财政</w:t>
      </w:r>
      <w:r>
        <w:rPr>
          <w:rFonts w:hint="eastAsia" w:eastAsia="仿宋_GB2312"/>
          <w:sz w:val="32"/>
          <w:szCs w:val="32"/>
        </w:rPr>
        <w:t>局（制）</w:t>
      </w:r>
    </w:p>
    <w:tbl>
      <w:tblPr>
        <w:tblStyle w:val="8"/>
        <w:tblW w:w="980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
      <w:tblGrid>
        <w:gridCol w:w="1441"/>
        <w:gridCol w:w="213"/>
        <w:gridCol w:w="46"/>
        <w:gridCol w:w="1080"/>
        <w:gridCol w:w="210"/>
        <w:gridCol w:w="1145"/>
        <w:gridCol w:w="272"/>
        <w:gridCol w:w="808"/>
        <w:gridCol w:w="1479"/>
        <w:gridCol w:w="226"/>
        <w:gridCol w:w="196"/>
        <w:gridCol w:w="259"/>
        <w:gridCol w:w="1080"/>
        <w:gridCol w:w="265"/>
        <w:gridCol w:w="139"/>
        <w:gridCol w:w="316"/>
        <w:gridCol w:w="6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themeColor="text1"/>
                <w:sz w:val="24"/>
              </w:rPr>
            </w:pPr>
            <w:r>
              <w:rPr>
                <w:rFonts w:hint="eastAsia" w:ascii="黑体" w:hAnsi="黑体" w:eastAsia="黑体" w:cs="黑体"/>
                <w:color w:val="000000" w:themeColor="text1"/>
                <w:sz w:val="28"/>
                <w:szCs w:val="28"/>
              </w:rPr>
              <w:t>一、部门（单位）基本概况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联系人</w:t>
            </w:r>
          </w:p>
        </w:tc>
        <w:tc>
          <w:tcPr>
            <w:tcW w:w="3561" w:type="dxa"/>
            <w:gridSpan w:val="6"/>
            <w:vAlign w:val="center"/>
          </w:tcPr>
          <w:p>
            <w:pPr>
              <w:autoSpaceDN w:val="0"/>
              <w:spacing w:line="320" w:lineRule="exact"/>
              <w:jc w:val="center"/>
              <w:textAlignment w:val="center"/>
              <w:rPr>
                <w:rFonts w:hint="eastAsia" w:ascii="仿宋_GB2312" w:hAnsi="仿宋_GB2312" w:eastAsia="仿宋_GB2312" w:cs="仿宋_GB2312"/>
                <w:color w:val="000000" w:themeColor="text1"/>
                <w:sz w:val="24"/>
                <w:lang w:val="en-US" w:eastAsia="zh-CN"/>
              </w:rPr>
            </w:pPr>
            <w:r>
              <w:rPr>
                <w:rFonts w:hint="eastAsia" w:ascii="仿宋_GB2312" w:hAnsi="仿宋_GB2312" w:eastAsia="仿宋_GB2312" w:cs="仿宋_GB2312"/>
                <w:color w:val="000000" w:themeColor="text1"/>
                <w:sz w:val="24"/>
                <w:lang w:val="en-US" w:eastAsia="zh-CN"/>
              </w:rPr>
              <w:t>肖波</w:t>
            </w:r>
          </w:p>
        </w:tc>
        <w:tc>
          <w:tcPr>
            <w:tcW w:w="1479" w:type="dxa"/>
            <w:vAlign w:val="center"/>
          </w:tcPr>
          <w:p>
            <w:pPr>
              <w:autoSpaceDN w:val="0"/>
              <w:spacing w:line="320" w:lineRule="exact"/>
              <w:jc w:val="center"/>
              <w:textAlignment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联络电话</w:t>
            </w:r>
          </w:p>
        </w:tc>
        <w:tc>
          <w:tcPr>
            <w:tcW w:w="3106" w:type="dxa"/>
            <w:gridSpan w:val="8"/>
            <w:vAlign w:val="center"/>
          </w:tcPr>
          <w:p>
            <w:pPr>
              <w:autoSpaceDN w:val="0"/>
              <w:spacing w:line="320" w:lineRule="exact"/>
              <w:jc w:val="center"/>
              <w:textAlignment w:val="center"/>
              <w:rPr>
                <w:rFonts w:hint="default" w:ascii="仿宋_GB2312" w:hAnsi="仿宋_GB2312" w:eastAsia="仿宋_GB2312" w:cs="仿宋_GB2312"/>
                <w:color w:val="000000" w:themeColor="text1"/>
                <w:sz w:val="24"/>
                <w:lang w:val="en-US" w:eastAsia="zh-CN"/>
              </w:rPr>
            </w:pPr>
            <w:r>
              <w:rPr>
                <w:rFonts w:hint="eastAsia" w:ascii="仿宋_GB2312" w:hAnsi="仿宋_GB2312" w:eastAsia="仿宋_GB2312" w:cs="仿宋_GB2312"/>
                <w:color w:val="000000" w:themeColor="text1"/>
                <w:sz w:val="24"/>
                <w:lang w:val="en-US" w:eastAsia="zh-CN"/>
              </w:rPr>
              <w:t>13574032995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人员编制</w:t>
            </w:r>
          </w:p>
        </w:tc>
        <w:tc>
          <w:tcPr>
            <w:tcW w:w="3561" w:type="dxa"/>
            <w:gridSpan w:val="6"/>
            <w:vAlign w:val="center"/>
          </w:tcPr>
          <w:p>
            <w:pPr>
              <w:autoSpaceDN w:val="0"/>
              <w:spacing w:line="320" w:lineRule="exact"/>
              <w:jc w:val="center"/>
              <w:textAlignment w:val="center"/>
              <w:rPr>
                <w:rFonts w:hint="default" w:ascii="仿宋_GB2312" w:hAnsi="仿宋_GB2312" w:eastAsia="仿宋_GB2312" w:cs="仿宋_GB2312"/>
                <w:color w:val="000000" w:themeColor="text1"/>
                <w:sz w:val="24"/>
                <w:lang w:val="en-US" w:eastAsia="zh-CN"/>
              </w:rPr>
            </w:pPr>
            <w:r>
              <w:rPr>
                <w:rFonts w:hint="eastAsia" w:ascii="仿宋_GB2312" w:hAnsi="仿宋_GB2312" w:eastAsia="仿宋_GB2312" w:cs="仿宋_GB2312"/>
                <w:color w:val="000000" w:themeColor="text1"/>
                <w:sz w:val="24"/>
                <w:lang w:val="en-US" w:eastAsia="zh-CN"/>
              </w:rPr>
              <w:t>282</w:t>
            </w:r>
          </w:p>
        </w:tc>
        <w:tc>
          <w:tcPr>
            <w:tcW w:w="1479" w:type="dxa"/>
            <w:vAlign w:val="center"/>
          </w:tcPr>
          <w:p>
            <w:pPr>
              <w:autoSpaceDN w:val="0"/>
              <w:spacing w:line="320" w:lineRule="exact"/>
              <w:jc w:val="center"/>
              <w:textAlignment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实有人数</w:t>
            </w:r>
          </w:p>
        </w:tc>
        <w:tc>
          <w:tcPr>
            <w:tcW w:w="3106" w:type="dxa"/>
            <w:gridSpan w:val="8"/>
            <w:vAlign w:val="center"/>
          </w:tcPr>
          <w:p>
            <w:pPr>
              <w:autoSpaceDN w:val="0"/>
              <w:spacing w:line="320" w:lineRule="exact"/>
              <w:jc w:val="center"/>
              <w:textAlignment w:val="center"/>
              <w:rPr>
                <w:rFonts w:hint="default" w:ascii="仿宋_GB2312" w:hAnsi="仿宋_GB2312" w:eastAsia="仿宋_GB2312" w:cs="仿宋_GB2312"/>
                <w:color w:val="000000" w:themeColor="text1"/>
                <w:sz w:val="24"/>
                <w:lang w:val="en-US" w:eastAsia="zh-CN"/>
              </w:rPr>
            </w:pPr>
            <w:r>
              <w:rPr>
                <w:rFonts w:hint="eastAsia" w:ascii="仿宋_GB2312" w:hAnsi="仿宋_GB2312" w:eastAsia="仿宋_GB2312" w:cs="仿宋_GB2312"/>
                <w:color w:val="000000" w:themeColor="text1"/>
                <w:sz w:val="24"/>
                <w:lang w:val="en-US" w:eastAsia="zh-CN"/>
              </w:rPr>
              <w:t>282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90"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职能职责概述</w:t>
            </w:r>
          </w:p>
        </w:tc>
        <w:tc>
          <w:tcPr>
            <w:tcW w:w="8146" w:type="dxa"/>
            <w:gridSpan w:val="15"/>
            <w:vAlign w:val="center"/>
          </w:tcPr>
          <w:p>
            <w:pPr>
              <w:autoSpaceDN w:val="0"/>
              <w:spacing w:line="320" w:lineRule="exact"/>
              <w:ind w:firstLine="480" w:firstLineChars="200"/>
              <w:jc w:val="left"/>
              <w:textAlignment w:val="center"/>
              <w:rPr>
                <w:rFonts w:hint="eastAsia"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1.宣传贯彻执行党和国家的教育方针、教育政策、教育</w:t>
            </w:r>
          </w:p>
          <w:p>
            <w:pPr>
              <w:autoSpaceDN w:val="0"/>
              <w:spacing w:line="320" w:lineRule="exact"/>
              <w:ind w:firstLine="480" w:firstLineChars="200"/>
              <w:jc w:val="left"/>
              <w:textAlignment w:val="center"/>
              <w:rPr>
                <w:rFonts w:hint="eastAsia"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法律和法规，贯彻执行上级教育行政部门的各项规章制度。</w:t>
            </w:r>
          </w:p>
          <w:p>
            <w:pPr>
              <w:autoSpaceDN w:val="0"/>
              <w:spacing w:line="320" w:lineRule="exact"/>
              <w:ind w:firstLine="480" w:firstLineChars="200"/>
              <w:jc w:val="left"/>
              <w:textAlignment w:val="center"/>
              <w:rPr>
                <w:rFonts w:hint="eastAsia"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2.在政府和上级教育主管部门的领导下，争取资金改善</w:t>
            </w:r>
          </w:p>
          <w:p>
            <w:pPr>
              <w:autoSpaceDN w:val="0"/>
              <w:spacing w:line="320" w:lineRule="exact"/>
              <w:ind w:firstLine="480" w:firstLineChars="200"/>
              <w:jc w:val="left"/>
              <w:textAlignment w:val="center"/>
              <w:rPr>
                <w:rFonts w:hint="eastAsia"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办学条件，为师生的学习和工作提供优美和谐的环境。</w:t>
            </w:r>
          </w:p>
          <w:p>
            <w:pPr>
              <w:autoSpaceDN w:val="0"/>
              <w:spacing w:line="320" w:lineRule="exact"/>
              <w:ind w:firstLine="480" w:firstLineChars="200"/>
              <w:jc w:val="left"/>
              <w:textAlignment w:val="center"/>
              <w:rPr>
                <w:rFonts w:hint="eastAsia"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3.根据县级人民政府制定的教育事业发展规划，结合实</w:t>
            </w:r>
          </w:p>
          <w:p>
            <w:pPr>
              <w:autoSpaceDN w:val="0"/>
              <w:spacing w:line="320" w:lineRule="exact"/>
              <w:ind w:firstLine="480" w:firstLineChars="200"/>
              <w:jc w:val="left"/>
              <w:textAlignment w:val="center"/>
              <w:rPr>
                <w:rFonts w:hint="eastAsia"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际制定并组织实施本校的教育事业发展规划。</w:t>
            </w:r>
          </w:p>
          <w:p>
            <w:pPr>
              <w:autoSpaceDN w:val="0"/>
              <w:spacing w:line="320" w:lineRule="exact"/>
              <w:ind w:firstLine="480" w:firstLineChars="200"/>
              <w:jc w:val="left"/>
              <w:textAlignment w:val="center"/>
              <w:rPr>
                <w:rFonts w:hint="eastAsia"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4.按照干部和教师的职数、编制和管理权限，负责对本校的干部和教师进行管理，制定切实可行的学校工作规章制度，以提高教育教学质量为目的，对干部职工的工作开展客观、公正的评价和考核。</w:t>
            </w:r>
          </w:p>
          <w:p>
            <w:pPr>
              <w:autoSpaceDN w:val="0"/>
              <w:spacing w:line="320" w:lineRule="exact"/>
              <w:ind w:firstLine="480" w:firstLineChars="200"/>
              <w:jc w:val="left"/>
              <w:textAlignment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5.按照普通高中教育课程计划，开齐课程，开足课时，认真实施教育教学管理工作，全面提高教育教学质量。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90"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年度主要</w:t>
            </w:r>
          </w:p>
          <w:p>
            <w:pPr>
              <w:autoSpaceDN w:val="0"/>
              <w:spacing w:line="320" w:lineRule="exact"/>
              <w:jc w:val="center"/>
              <w:textAlignment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工作内容</w:t>
            </w:r>
          </w:p>
        </w:tc>
        <w:tc>
          <w:tcPr>
            <w:tcW w:w="8146" w:type="dxa"/>
            <w:gridSpan w:val="15"/>
            <w:vAlign w:val="center"/>
          </w:tcPr>
          <w:p>
            <w:pPr>
              <w:autoSpaceDN w:val="0"/>
              <w:spacing w:line="320" w:lineRule="exact"/>
              <w:ind w:firstLine="440" w:firstLineChars="200"/>
              <w:jc w:val="left"/>
              <w:textAlignment w:val="center"/>
              <w:rPr>
                <w:rFonts w:hint="eastAsia" w:ascii="仿宋" w:hAnsi="仿宋" w:eastAsia="仿宋" w:cs="仿宋"/>
                <w:b w:val="0"/>
                <w:bCs w:val="0"/>
                <w:color w:val="000000" w:themeColor="text1"/>
                <w:sz w:val="22"/>
                <w:szCs w:val="22"/>
                <w:lang w:val="en-US" w:eastAsia="zh-CN"/>
              </w:rPr>
            </w:pPr>
            <w:r>
              <w:rPr>
                <w:rFonts w:hint="eastAsia" w:ascii="仿宋" w:hAnsi="仿宋" w:eastAsia="仿宋" w:cs="仿宋"/>
                <w:b w:val="0"/>
                <w:bCs w:val="0"/>
                <w:color w:val="000000" w:themeColor="text1"/>
                <w:sz w:val="22"/>
                <w:szCs w:val="22"/>
                <w:lang w:val="en-US" w:eastAsia="zh-CN"/>
              </w:rPr>
              <w:t>1.保教育稳定：一是激活教师内生动力。积极争取县委县政府支持，逐步提高教师绩效工资标准。完善教师免费体检制度，实行全体教师“一年一检”。加大教师表彰奖励力度，对优秀教师、教育工作者进行表彰。二是攻克热点难点问题。成立工作专班，加强与举办者的沟通协商，稳妥推进第二中学“民转公”工作。</w:t>
            </w:r>
          </w:p>
          <w:p>
            <w:pPr>
              <w:autoSpaceDN w:val="0"/>
              <w:spacing w:line="320" w:lineRule="exact"/>
              <w:ind w:firstLine="440" w:firstLineChars="200"/>
              <w:jc w:val="left"/>
              <w:textAlignment w:val="center"/>
              <w:rPr>
                <w:rFonts w:hint="eastAsia" w:ascii="仿宋" w:hAnsi="仿宋" w:eastAsia="仿宋" w:cs="仿宋"/>
                <w:b w:val="0"/>
                <w:bCs w:val="0"/>
                <w:color w:val="000000" w:themeColor="text1"/>
                <w:sz w:val="22"/>
                <w:szCs w:val="22"/>
                <w:lang w:val="en-US" w:eastAsia="zh-CN"/>
              </w:rPr>
            </w:pPr>
            <w:r>
              <w:rPr>
                <w:rFonts w:hint="eastAsia" w:ascii="仿宋" w:hAnsi="仿宋" w:eastAsia="仿宋" w:cs="仿宋"/>
                <w:b w:val="0"/>
                <w:bCs w:val="0"/>
                <w:color w:val="000000" w:themeColor="text1"/>
                <w:sz w:val="22"/>
                <w:szCs w:val="22"/>
                <w:lang w:val="en-US" w:eastAsia="zh-CN"/>
              </w:rPr>
              <w:t>2.补在即短板：一是提质量。以立德树人为根本任务，突出“五育”并举，建好劳动教育基地和学校实验室，培养学生综合素质。以“四项管理”示范校创建为抓手，切实规范教学常规管理，促进“教、学、研”健康规范科学发展。建立“校联体”工作长效机制，实现联体学校管理、师资、资源的良性互动，推动城乡教育均衡发展。</w:t>
            </w:r>
          </w:p>
          <w:p>
            <w:pPr>
              <w:autoSpaceDN w:val="0"/>
              <w:spacing w:line="320" w:lineRule="exact"/>
              <w:ind w:firstLine="440" w:firstLineChars="200"/>
              <w:jc w:val="left"/>
              <w:textAlignment w:val="center"/>
              <w:rPr>
                <w:rFonts w:hint="eastAsia" w:ascii="仿宋" w:hAnsi="仿宋" w:eastAsia="仿宋" w:cs="仿宋"/>
                <w:b w:val="0"/>
                <w:bCs w:val="0"/>
                <w:color w:val="000000" w:themeColor="text1"/>
                <w:sz w:val="22"/>
                <w:szCs w:val="22"/>
                <w:lang w:val="en-US" w:eastAsia="zh-CN"/>
              </w:rPr>
            </w:pPr>
            <w:r>
              <w:rPr>
                <w:rFonts w:hint="eastAsia" w:ascii="仿宋" w:hAnsi="仿宋" w:eastAsia="仿宋" w:cs="仿宋"/>
                <w:b w:val="0"/>
                <w:bCs w:val="0"/>
                <w:color w:val="000000" w:themeColor="text1"/>
                <w:sz w:val="22"/>
                <w:szCs w:val="22"/>
                <w:lang w:val="en-US" w:eastAsia="zh-CN"/>
              </w:rPr>
              <w:t>二是优队伍。加大培训力度，组织教师外出学习，提升队伍整体素质。</w:t>
            </w:r>
          </w:p>
          <w:p>
            <w:pPr>
              <w:autoSpaceDN w:val="0"/>
              <w:spacing w:line="320" w:lineRule="exact"/>
              <w:ind w:firstLine="440" w:firstLineChars="200"/>
              <w:jc w:val="left"/>
              <w:textAlignment w:val="center"/>
              <w:rPr>
                <w:rFonts w:hint="eastAsia" w:ascii="仿宋" w:hAnsi="仿宋" w:eastAsia="仿宋" w:cs="仿宋"/>
                <w:b w:val="0"/>
                <w:bCs w:val="0"/>
                <w:color w:val="000000" w:themeColor="text1"/>
                <w:sz w:val="22"/>
                <w:szCs w:val="22"/>
                <w:lang w:val="en-US" w:eastAsia="zh-CN"/>
              </w:rPr>
            </w:pPr>
            <w:r>
              <w:rPr>
                <w:rFonts w:hint="eastAsia" w:ascii="仿宋" w:hAnsi="仿宋" w:eastAsia="仿宋" w:cs="仿宋"/>
                <w:b w:val="0"/>
                <w:bCs w:val="0"/>
                <w:color w:val="000000" w:themeColor="text1"/>
                <w:sz w:val="22"/>
                <w:szCs w:val="22"/>
                <w:lang w:val="en-US" w:eastAsia="zh-CN"/>
              </w:rPr>
              <w:t>三是强保障。大力发展教育基金，充分发挥教育基金会的奖教、助教作用。</w:t>
            </w:r>
          </w:p>
          <w:p>
            <w:pPr>
              <w:autoSpaceDN w:val="0"/>
              <w:spacing w:line="320" w:lineRule="exact"/>
              <w:ind w:firstLine="440" w:firstLineChars="200"/>
              <w:jc w:val="left"/>
              <w:textAlignment w:val="center"/>
              <w:rPr>
                <w:rFonts w:hint="eastAsia" w:ascii="仿宋" w:hAnsi="仿宋" w:eastAsia="仿宋" w:cs="仿宋"/>
                <w:b w:val="0"/>
                <w:bCs w:val="0"/>
                <w:color w:val="000000" w:themeColor="text1"/>
                <w:sz w:val="22"/>
                <w:szCs w:val="22"/>
                <w:lang w:val="en-US" w:eastAsia="zh-CN"/>
              </w:rPr>
            </w:pPr>
            <w:r>
              <w:rPr>
                <w:rFonts w:hint="eastAsia" w:ascii="仿宋" w:hAnsi="仿宋" w:eastAsia="仿宋" w:cs="仿宋"/>
                <w:b w:val="0"/>
                <w:bCs w:val="0"/>
                <w:color w:val="000000" w:themeColor="text1"/>
                <w:sz w:val="22"/>
                <w:szCs w:val="22"/>
                <w:lang w:val="en-US" w:eastAsia="zh-CN"/>
              </w:rPr>
              <w:t>3.谋长远发展：一是持续开展“师德师风建设年”活动；二是抓实学生心理健康教育，建好、用好学校心理咨询室；三是完善家长学校建设，引导家长树立正确的家庭教育理念。</w:t>
            </w:r>
          </w:p>
          <w:p>
            <w:pPr>
              <w:autoSpaceDN w:val="0"/>
              <w:spacing w:line="320" w:lineRule="exact"/>
              <w:jc w:val="left"/>
              <w:textAlignment w:val="center"/>
              <w:rPr>
                <w:rFonts w:ascii="仿宋_GB2312" w:hAnsi="仿宋_GB2312" w:eastAsia="仿宋_GB2312" w:cs="仿宋_GB2312"/>
                <w:color w:val="000000" w:themeColor="text1"/>
                <w:sz w:val="24"/>
              </w:rPr>
            </w:pPr>
            <w:r>
              <w:rPr>
                <w:rFonts w:hint="eastAsia" w:ascii="宋体" w:hAnsi="宋体" w:eastAsia="宋体" w:cs="宋体"/>
                <w:b w:val="0"/>
                <w:bCs w:val="0"/>
                <w:color w:val="000000" w:themeColor="text1"/>
                <w:sz w:val="28"/>
                <w:szCs w:val="28"/>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2260"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themeColor="text1"/>
                <w:spacing w:val="-6"/>
                <w:sz w:val="24"/>
              </w:rPr>
            </w:pPr>
            <w:r>
              <w:rPr>
                <w:rFonts w:hint="eastAsia" w:ascii="仿宋_GB2312" w:hAnsi="仿宋_GB2312" w:eastAsia="仿宋_GB2312" w:cs="仿宋_GB2312"/>
                <w:color w:val="000000" w:themeColor="text1"/>
                <w:spacing w:val="-6"/>
                <w:sz w:val="24"/>
              </w:rPr>
              <w:t>年度部门（单位）总体运行情况及取得的成绩</w:t>
            </w:r>
          </w:p>
        </w:tc>
        <w:tc>
          <w:tcPr>
            <w:tcW w:w="8146" w:type="dxa"/>
            <w:gridSpan w:val="15"/>
            <w:vAlign w:val="center"/>
          </w:tcPr>
          <w:p>
            <w:pPr>
              <w:keepNext w:val="0"/>
              <w:keepLines w:val="0"/>
              <w:pageBreakBefore w:val="0"/>
              <w:numPr>
                <w:ilvl w:val="0"/>
                <w:numId w:val="0"/>
              </w:numPr>
              <w:kinsoku/>
              <w:wordWrap/>
              <w:overflowPunct/>
              <w:topLinePunct w:val="0"/>
              <w:autoSpaceDE/>
              <w:autoSpaceDN/>
              <w:bidi w:val="0"/>
              <w:adjustRightInd/>
              <w:snapToGrid/>
              <w:ind w:firstLine="480" w:firstLineChars="200"/>
              <w:rPr>
                <w:rFonts w:hint="eastAsia" w:ascii="仿宋_GB2312" w:hAnsi="仿宋_GB2312" w:eastAsia="仿宋_GB2312" w:cs="仿宋_GB2312"/>
                <w:color w:val="000000" w:themeColor="text1"/>
                <w:sz w:val="24"/>
                <w:lang w:val="en-US" w:eastAsia="zh-CN"/>
              </w:rPr>
            </w:pPr>
            <w:r>
              <w:rPr>
                <w:rFonts w:hint="eastAsia" w:ascii="仿宋_GB2312" w:hAnsi="仿宋_GB2312" w:eastAsia="仿宋_GB2312" w:cs="仿宋_GB2312"/>
                <w:color w:val="000000" w:themeColor="text1"/>
                <w:sz w:val="24"/>
              </w:rPr>
              <w:t>学校在县委县政府、县教体局的正确领导下，全面贯彻党的教育方针,全面推进学校改革发展，攻坚克难，团结奋进，在教育教学、校园升级改造、师资建设等方面取得了一系列全新成绩</w:t>
            </w:r>
            <w:r>
              <w:rPr>
                <w:rFonts w:hint="eastAsia" w:ascii="仿宋_GB2312" w:hAnsi="仿宋_GB2312" w:eastAsia="仿宋_GB2312" w:cs="仿宋_GB2312"/>
                <w:color w:val="000000" w:themeColor="text1"/>
                <w:sz w:val="24"/>
                <w:lang w:val="en-US" w:eastAsia="zh-CN"/>
              </w:rPr>
              <w:t>。</w:t>
            </w:r>
          </w:p>
          <w:p>
            <w:pPr>
              <w:keepNext w:val="0"/>
              <w:keepLines w:val="0"/>
              <w:pageBreakBefore w:val="0"/>
              <w:numPr>
                <w:ilvl w:val="0"/>
                <w:numId w:val="1"/>
              </w:numPr>
              <w:kinsoku/>
              <w:wordWrap/>
              <w:overflowPunct/>
              <w:topLinePunct w:val="0"/>
              <w:autoSpaceDE/>
              <w:autoSpaceDN/>
              <w:bidi w:val="0"/>
              <w:adjustRightInd/>
              <w:snapToGrid/>
              <w:ind w:firstLine="480" w:firstLineChars="200"/>
              <w:rPr>
                <w:rFonts w:hint="eastAsia" w:ascii="仿宋_GB2312" w:hAnsi="仿宋_GB2312" w:eastAsia="仿宋_GB2312" w:cs="仿宋_GB2312"/>
                <w:color w:val="000000" w:themeColor="text1"/>
                <w:sz w:val="24"/>
                <w:lang w:val="en-US" w:eastAsia="zh-CN"/>
              </w:rPr>
            </w:pPr>
            <w:r>
              <w:rPr>
                <w:rFonts w:hint="eastAsia" w:ascii="仿宋_GB2312" w:hAnsi="仿宋_GB2312" w:eastAsia="仿宋_GB2312" w:cs="仿宋_GB2312"/>
                <w:color w:val="000000" w:themeColor="text1"/>
                <w:sz w:val="24"/>
                <w:lang w:val="en-US" w:eastAsia="zh-CN"/>
              </w:rPr>
              <w:t>抓实了教育教学常规及“两考”复习备考，高考取得全新成绩。</w:t>
            </w:r>
          </w:p>
          <w:p>
            <w:pPr>
              <w:keepNext w:val="0"/>
              <w:keepLines w:val="0"/>
              <w:pageBreakBefore w:val="0"/>
              <w:numPr>
                <w:ilvl w:val="0"/>
                <w:numId w:val="0"/>
              </w:numPr>
              <w:kinsoku/>
              <w:wordWrap/>
              <w:overflowPunct/>
              <w:topLinePunct w:val="0"/>
              <w:autoSpaceDE/>
              <w:autoSpaceDN/>
              <w:bidi w:val="0"/>
              <w:adjustRightInd/>
              <w:snapToGrid/>
              <w:rPr>
                <w:rFonts w:hint="eastAsia" w:ascii="仿宋_GB2312" w:hAnsi="仿宋_GB2312" w:eastAsia="仿宋_GB2312" w:cs="仿宋_GB2312"/>
                <w:color w:val="000000" w:themeColor="text1"/>
                <w:sz w:val="24"/>
                <w:lang w:val="en-US" w:eastAsia="zh-CN"/>
              </w:rPr>
            </w:pPr>
            <w:r>
              <w:rPr>
                <w:rFonts w:hint="eastAsia" w:ascii="仿宋_GB2312" w:hAnsi="仿宋_GB2312" w:eastAsia="仿宋_GB2312" w:cs="仿宋_GB2312"/>
                <w:color w:val="000000" w:themeColor="text1"/>
                <w:sz w:val="24"/>
                <w:lang w:val="en-US" w:eastAsia="zh-CN"/>
              </w:rPr>
              <w:t>2021年高考面上取得全新成绩：参考894人，本科上线810人，本科率90.6%，其中一本上线近500人（含专业生），一本率达56%，一本升学率再创历史新高。特优生方面，600分以上34人。全部考上本科的班级有：C1809班，班主任蔡建亮；C1810班，班主任张铁钢。物理类600分以上班级前三名：1811班，班主任谢朝军；1812班，班主任胡昌武；1810班，班主任张铁钢。历史类最高分617分，班主任蒋晨畅。</w:t>
            </w:r>
          </w:p>
          <w:p>
            <w:pPr>
              <w:keepNext w:val="0"/>
              <w:keepLines w:val="0"/>
              <w:pageBreakBefore w:val="0"/>
              <w:numPr>
                <w:ilvl w:val="0"/>
                <w:numId w:val="0"/>
              </w:numPr>
              <w:kinsoku/>
              <w:wordWrap/>
              <w:overflowPunct/>
              <w:topLinePunct w:val="0"/>
              <w:autoSpaceDE/>
              <w:autoSpaceDN/>
              <w:bidi w:val="0"/>
              <w:adjustRightInd/>
              <w:snapToGrid/>
              <w:rPr>
                <w:rFonts w:hint="eastAsia" w:ascii="仿宋_GB2312" w:hAnsi="仿宋_GB2312" w:eastAsia="仿宋_GB2312" w:cs="仿宋_GB2312"/>
                <w:color w:val="000000" w:themeColor="text1"/>
                <w:sz w:val="24"/>
                <w:lang w:val="en-US" w:eastAsia="zh-CN"/>
              </w:rPr>
            </w:pPr>
            <w:r>
              <w:rPr>
                <w:rFonts w:hint="eastAsia" w:ascii="仿宋_GB2312" w:hAnsi="仿宋_GB2312" w:eastAsia="仿宋_GB2312" w:cs="仿宋_GB2312"/>
                <w:color w:val="000000" w:themeColor="text1"/>
                <w:sz w:val="24"/>
                <w:lang w:val="en-US" w:eastAsia="zh-CN"/>
              </w:rPr>
              <w:t xml:space="preserve">    2、积极推进学校提质改造。</w:t>
            </w:r>
          </w:p>
          <w:p>
            <w:pPr>
              <w:keepNext w:val="0"/>
              <w:keepLines w:val="0"/>
              <w:pageBreakBefore w:val="0"/>
              <w:numPr>
                <w:ilvl w:val="0"/>
                <w:numId w:val="0"/>
              </w:numPr>
              <w:kinsoku/>
              <w:wordWrap/>
              <w:overflowPunct/>
              <w:topLinePunct w:val="0"/>
              <w:autoSpaceDE/>
              <w:autoSpaceDN/>
              <w:bidi w:val="0"/>
              <w:adjustRightInd/>
              <w:snapToGrid/>
              <w:rPr>
                <w:rFonts w:hint="eastAsia" w:ascii="仿宋_GB2312" w:hAnsi="仿宋_GB2312" w:eastAsia="仿宋_GB2312" w:cs="仿宋_GB2312"/>
                <w:color w:val="000000" w:themeColor="text1"/>
                <w:sz w:val="24"/>
                <w:lang w:val="en-US" w:eastAsia="zh-CN"/>
              </w:rPr>
            </w:pPr>
            <w:r>
              <w:rPr>
                <w:rFonts w:hint="eastAsia" w:ascii="仿宋_GB2312" w:hAnsi="仿宋_GB2312" w:eastAsia="仿宋_GB2312" w:cs="仿宋_GB2312"/>
                <w:color w:val="000000" w:themeColor="text1"/>
                <w:sz w:val="24"/>
                <w:lang w:val="en-US" w:eastAsia="zh-CN"/>
              </w:rPr>
              <w:t>校园提质改造目前已完成提质改造整体设计、教师教学用笔记本电脑更换、一体机更新、计算机房建设、校园低音广播系统升级、科教大楼维修等六项目，校门改造与校园广场改造、体艺馆木地板更换、CPU球场建设、办公大楼维修正紧锣密鼓推进，力争暑假完工。公租房主体工程将于10月份完工，年底投入使用。</w:t>
            </w:r>
          </w:p>
          <w:p>
            <w:pPr>
              <w:keepNext w:val="0"/>
              <w:keepLines w:val="0"/>
              <w:pageBreakBefore w:val="0"/>
              <w:numPr>
                <w:ilvl w:val="0"/>
                <w:numId w:val="0"/>
              </w:numPr>
              <w:kinsoku/>
              <w:wordWrap/>
              <w:overflowPunct/>
              <w:topLinePunct w:val="0"/>
              <w:autoSpaceDE/>
              <w:autoSpaceDN/>
              <w:bidi w:val="0"/>
              <w:adjustRightInd/>
              <w:snapToGrid/>
              <w:rPr>
                <w:rFonts w:hint="default" w:ascii="仿宋_GB2312" w:hAnsi="仿宋_GB2312" w:eastAsia="仿宋_GB2312" w:cs="仿宋_GB2312"/>
                <w:color w:val="000000" w:themeColor="text1"/>
                <w:sz w:val="24"/>
                <w:lang w:val="en-US" w:eastAsia="zh-CN"/>
              </w:rPr>
            </w:pPr>
            <w:r>
              <w:rPr>
                <w:rFonts w:hint="eastAsia" w:ascii="仿宋_GB2312" w:hAnsi="仿宋_GB2312" w:eastAsia="仿宋_GB2312" w:cs="仿宋_GB2312"/>
                <w:color w:val="000000" w:themeColor="text1"/>
                <w:sz w:val="24"/>
                <w:lang w:val="en-US" w:eastAsia="zh-CN"/>
              </w:rPr>
              <w:t>3</w:t>
            </w:r>
            <w:r>
              <w:rPr>
                <w:rFonts w:hint="default" w:ascii="仿宋_GB2312" w:hAnsi="仿宋_GB2312" w:eastAsia="仿宋_GB2312" w:cs="仿宋_GB2312"/>
                <w:color w:val="000000" w:themeColor="text1"/>
                <w:sz w:val="24"/>
                <w:lang w:val="en-US" w:eastAsia="zh-CN"/>
              </w:rPr>
              <w:t>、丰富形式，工会活动精彩纷呈。</w:t>
            </w:r>
          </w:p>
          <w:p>
            <w:pPr>
              <w:keepNext w:val="0"/>
              <w:keepLines w:val="0"/>
              <w:pageBreakBefore w:val="0"/>
              <w:numPr>
                <w:ilvl w:val="0"/>
                <w:numId w:val="0"/>
              </w:numPr>
              <w:kinsoku/>
              <w:wordWrap/>
              <w:overflowPunct/>
              <w:topLinePunct w:val="0"/>
              <w:autoSpaceDE/>
              <w:autoSpaceDN/>
              <w:bidi w:val="0"/>
              <w:adjustRightInd/>
              <w:snapToGrid/>
              <w:rPr>
                <w:rFonts w:hint="default" w:ascii="仿宋_GB2312" w:hAnsi="仿宋_GB2312" w:eastAsia="仿宋_GB2312" w:cs="仿宋_GB2312"/>
                <w:color w:val="000000" w:themeColor="text1"/>
                <w:sz w:val="24"/>
                <w:lang w:val="en-US" w:eastAsia="zh-CN"/>
              </w:rPr>
            </w:pPr>
            <w:r>
              <w:rPr>
                <w:rFonts w:hint="default" w:ascii="仿宋_GB2312" w:hAnsi="仿宋_GB2312" w:eastAsia="仿宋_GB2312" w:cs="仿宋_GB2312"/>
                <w:color w:val="000000" w:themeColor="text1"/>
                <w:sz w:val="24"/>
                <w:lang w:val="en-US" w:eastAsia="zh-CN"/>
              </w:rPr>
              <w:t>本期我校工会工作精彩纷呈，亮点不断。工会谈图新主席热心服务，积极组织教职工参与河南陈家沟太极拳练习，工会干事李玲老师每天不辞辛劳地把瑜伽习练室打扫的干干净净，热心为教工太极的晨练晚练搞好服务。今年的春游改为5个工会小组5次活动（往年春游都是全校统一组织一次活动），策划组织任务大，工会干事胡铮同志为每个活动精心策划，所有活动组织得有条不紊，平平安安，受了全校教师的一致好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themeColor="text1"/>
                <w:sz w:val="24"/>
              </w:rPr>
            </w:pPr>
            <w:r>
              <w:rPr>
                <w:rFonts w:hint="eastAsia" w:ascii="黑体" w:hAnsi="黑体" w:eastAsia="黑体" w:cs="黑体"/>
                <w:color w:val="000000" w:themeColor="text1"/>
                <w:sz w:val="28"/>
                <w:szCs w:val="28"/>
              </w:rPr>
              <w:t>二、部门（单位）收支情况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themeColor="text1"/>
                <w:sz w:val="24"/>
              </w:rPr>
            </w:pPr>
            <w:r>
              <w:rPr>
                <w:rFonts w:hint="eastAsia" w:ascii="仿宋_GB2312" w:hAnsi="仿宋_GB2312" w:eastAsia="仿宋_GB2312" w:cs="仿宋_GB2312"/>
                <w:b/>
                <w:bCs/>
                <w:color w:val="000000" w:themeColor="text1"/>
                <w:sz w:val="24"/>
              </w:rPr>
              <w:t>年度收入情况（万元）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1700" w:type="dxa"/>
            <w:gridSpan w:val="3"/>
            <w:vMerge w:val="restart"/>
            <w:vAlign w:val="center"/>
          </w:tcPr>
          <w:p>
            <w:pPr>
              <w:autoSpaceDN w:val="0"/>
              <w:spacing w:line="320" w:lineRule="exact"/>
              <w:jc w:val="center"/>
              <w:textAlignment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收入合计</w:t>
            </w:r>
          </w:p>
        </w:tc>
        <w:tc>
          <w:tcPr>
            <w:tcW w:w="7020" w:type="dxa"/>
            <w:gridSpan w:val="13"/>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1014" w:hRule="atLeast"/>
          <w:jc w:val="center"/>
        </w:trPr>
        <w:tc>
          <w:tcPr>
            <w:tcW w:w="1700" w:type="dxa"/>
            <w:gridSpan w:val="3"/>
            <w:vMerge w:val="continue"/>
            <w:vAlign w:val="center"/>
          </w:tcPr>
          <w:p>
            <w:pPr>
              <w:autoSpaceDN w:val="0"/>
              <w:spacing w:line="320" w:lineRule="exact"/>
              <w:jc w:val="center"/>
              <w:textAlignment w:val="center"/>
              <w:rPr>
                <w:rFonts w:ascii="仿宋_GB2312" w:hAnsi="仿宋_GB2312" w:eastAsia="仿宋_GB2312" w:cs="仿宋_GB2312"/>
                <w:color w:val="000000" w:themeColor="text1"/>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themeColor="text1"/>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上年结转</w:t>
            </w: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公共财</w:t>
            </w:r>
          </w:p>
          <w:p>
            <w:pPr>
              <w:autoSpaceDN w:val="0"/>
              <w:spacing w:line="320" w:lineRule="exact"/>
              <w:jc w:val="center"/>
              <w:textAlignment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政拨款</w:t>
            </w:r>
          </w:p>
        </w:tc>
        <w:tc>
          <w:tcPr>
            <w:tcW w:w="1705" w:type="dxa"/>
            <w:gridSpan w:val="2"/>
            <w:vAlign w:val="center"/>
          </w:tcPr>
          <w:p>
            <w:pPr>
              <w:autoSpaceDN w:val="0"/>
              <w:spacing w:line="320" w:lineRule="exact"/>
              <w:jc w:val="center"/>
              <w:textAlignment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政府基金拨款</w:t>
            </w:r>
          </w:p>
        </w:tc>
        <w:tc>
          <w:tcPr>
            <w:tcW w:w="1800" w:type="dxa"/>
            <w:gridSpan w:val="4"/>
            <w:vAlign w:val="center"/>
          </w:tcPr>
          <w:p>
            <w:pPr>
              <w:autoSpaceDN w:val="0"/>
              <w:spacing w:line="320" w:lineRule="exact"/>
              <w:jc w:val="center"/>
              <w:textAlignment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纳入专户管理的非税收入拨款</w:t>
            </w:r>
          </w:p>
        </w:tc>
        <w:tc>
          <w:tcPr>
            <w:tcW w:w="1080" w:type="dxa"/>
            <w:gridSpan w:val="3"/>
            <w:vAlign w:val="center"/>
          </w:tcPr>
          <w:p>
            <w:pPr>
              <w:autoSpaceDN w:val="0"/>
              <w:spacing w:line="320" w:lineRule="exact"/>
              <w:jc w:val="center"/>
              <w:textAlignment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其他</w:t>
            </w:r>
          </w:p>
          <w:p>
            <w:pPr>
              <w:autoSpaceDN w:val="0"/>
              <w:spacing w:line="320" w:lineRule="exact"/>
              <w:jc w:val="center"/>
              <w:textAlignment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772" w:hRule="atLeast"/>
          <w:jc w:val="center"/>
        </w:trPr>
        <w:tc>
          <w:tcPr>
            <w:tcW w:w="1700" w:type="dxa"/>
            <w:gridSpan w:val="3"/>
            <w:vAlign w:val="center"/>
          </w:tcPr>
          <w:p>
            <w:pPr>
              <w:autoSpaceDN w:val="0"/>
              <w:spacing w:line="320" w:lineRule="exact"/>
              <w:jc w:val="center"/>
              <w:textAlignment w:val="center"/>
              <w:rPr>
                <w:rFonts w:hint="default" w:ascii="仿宋_GB2312" w:hAnsi="仿宋_GB2312" w:eastAsia="仿宋_GB2312" w:cs="仿宋_GB2312"/>
                <w:color w:val="000000" w:themeColor="text1"/>
                <w:sz w:val="24"/>
                <w:lang w:val="en-US" w:eastAsia="zh-CN"/>
              </w:rPr>
            </w:pPr>
            <w:r>
              <w:rPr>
                <w:rFonts w:hint="eastAsia" w:ascii="仿宋_GB2312" w:hAnsi="仿宋_GB2312" w:eastAsia="仿宋_GB2312" w:cs="仿宋_GB2312"/>
                <w:color w:val="000000" w:themeColor="text1"/>
                <w:sz w:val="24"/>
                <w:lang w:val="en-US" w:eastAsia="zh-CN"/>
              </w:rPr>
              <w:t>华容县第一中学</w:t>
            </w:r>
          </w:p>
        </w:tc>
        <w:tc>
          <w:tcPr>
            <w:tcW w:w="1080" w:type="dxa"/>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themeColor="text1"/>
                <w:sz w:val="24"/>
                <w:lang w:val="en-US" w:eastAsia="zh-CN"/>
              </w:rPr>
            </w:pPr>
            <w:r>
              <w:rPr>
                <w:rFonts w:hint="default" w:ascii="仿宋_GB2312" w:hAnsi="仿宋_GB2312" w:eastAsia="仿宋_GB2312" w:cs="仿宋_GB2312"/>
                <w:color w:val="000000" w:themeColor="text1"/>
                <w:sz w:val="24"/>
                <w:lang w:val="en-US" w:eastAsia="zh-CN"/>
              </w:rPr>
              <w:t>5439.4</w:t>
            </w:r>
          </w:p>
        </w:tc>
        <w:tc>
          <w:tcPr>
            <w:tcW w:w="1355" w:type="dxa"/>
            <w:gridSpan w:val="2"/>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themeColor="text1"/>
                <w:sz w:val="24"/>
                <w:lang w:val="en-US" w:eastAsia="zh-CN"/>
              </w:rPr>
            </w:pPr>
            <w:r>
              <w:rPr>
                <w:rFonts w:hint="eastAsia" w:ascii="仿宋_GB2312" w:hAnsi="仿宋_GB2312" w:eastAsia="仿宋_GB2312" w:cs="仿宋_GB2312"/>
                <w:color w:val="000000" w:themeColor="text1"/>
                <w:sz w:val="24"/>
                <w:lang w:val="en-US" w:eastAsia="zh-CN"/>
              </w:rPr>
              <w:t>0</w:t>
            </w:r>
          </w:p>
        </w:tc>
        <w:tc>
          <w:tcPr>
            <w:tcW w:w="1080" w:type="dxa"/>
            <w:gridSpan w:val="2"/>
            <w:vAlign w:val="center"/>
          </w:tcPr>
          <w:p>
            <w:pPr>
              <w:autoSpaceDN w:val="0"/>
              <w:spacing w:line="320" w:lineRule="exact"/>
              <w:jc w:val="center"/>
              <w:textAlignment w:val="center"/>
              <w:rPr>
                <w:rFonts w:hint="default" w:ascii="仿宋_GB2312" w:hAnsi="仿宋_GB2312" w:eastAsia="仿宋_GB2312" w:cs="仿宋_GB2312"/>
                <w:color w:val="000000" w:themeColor="text1"/>
                <w:sz w:val="24"/>
                <w:lang w:val="en-US" w:eastAsia="zh-CN"/>
              </w:rPr>
            </w:pPr>
            <w:r>
              <w:rPr>
                <w:rFonts w:hint="default" w:ascii="仿宋_GB2312" w:hAnsi="仿宋_GB2312" w:eastAsia="仿宋_GB2312" w:cs="仿宋_GB2312"/>
                <w:color w:val="000000" w:themeColor="text1"/>
                <w:sz w:val="24"/>
                <w:lang w:val="en-US" w:eastAsia="zh-CN"/>
              </w:rPr>
              <w:t>4610.27</w:t>
            </w:r>
          </w:p>
        </w:tc>
        <w:tc>
          <w:tcPr>
            <w:tcW w:w="1705" w:type="dxa"/>
            <w:gridSpan w:val="2"/>
            <w:vAlign w:val="center"/>
          </w:tcPr>
          <w:p>
            <w:pPr>
              <w:autoSpaceDN w:val="0"/>
              <w:spacing w:line="320" w:lineRule="exact"/>
              <w:jc w:val="center"/>
              <w:textAlignment w:val="center"/>
              <w:rPr>
                <w:rFonts w:hint="default" w:ascii="仿宋_GB2312" w:hAnsi="仿宋_GB2312" w:eastAsia="仿宋_GB2312" w:cs="仿宋_GB2312"/>
                <w:color w:val="000000" w:themeColor="text1"/>
                <w:sz w:val="24"/>
                <w:lang w:val="en-US" w:eastAsia="zh-CN"/>
              </w:rPr>
            </w:pPr>
          </w:p>
        </w:tc>
        <w:tc>
          <w:tcPr>
            <w:tcW w:w="1800" w:type="dxa"/>
            <w:gridSpan w:val="4"/>
            <w:vAlign w:val="center"/>
          </w:tcPr>
          <w:p>
            <w:pPr>
              <w:autoSpaceDN w:val="0"/>
              <w:spacing w:line="320" w:lineRule="exact"/>
              <w:jc w:val="center"/>
              <w:textAlignment w:val="center"/>
              <w:rPr>
                <w:rFonts w:hint="default" w:ascii="仿宋_GB2312" w:hAnsi="仿宋_GB2312" w:eastAsia="仿宋_GB2312" w:cs="仿宋_GB2312"/>
                <w:color w:val="000000" w:themeColor="text1"/>
                <w:sz w:val="24"/>
                <w:lang w:val="en-US" w:eastAsia="zh-CN"/>
              </w:rPr>
            </w:pPr>
            <w:r>
              <w:rPr>
                <w:rFonts w:hint="default" w:ascii="仿宋_GB2312" w:hAnsi="仿宋_GB2312" w:eastAsia="仿宋_GB2312" w:cs="仿宋_GB2312"/>
                <w:color w:val="000000" w:themeColor="text1"/>
                <w:sz w:val="24"/>
                <w:lang w:val="en-US" w:eastAsia="zh-CN"/>
              </w:rPr>
              <w:t>829.13</w:t>
            </w:r>
          </w:p>
        </w:tc>
        <w:tc>
          <w:tcPr>
            <w:tcW w:w="1080" w:type="dxa"/>
            <w:gridSpan w:val="3"/>
            <w:vAlign w:val="center"/>
          </w:tcPr>
          <w:p>
            <w:pPr>
              <w:autoSpaceDN w:val="0"/>
              <w:spacing w:line="320" w:lineRule="exact"/>
              <w:jc w:val="center"/>
              <w:textAlignment w:val="center"/>
              <w:rPr>
                <w:rFonts w:hint="eastAsia" w:ascii="仿宋_GB2312" w:hAnsi="仿宋_GB2312" w:eastAsia="仿宋_GB2312" w:cs="仿宋_GB2312"/>
                <w:color w:val="000000" w:themeColor="text1"/>
                <w:sz w:val="24"/>
                <w:lang w:val="en-US" w:eastAsia="zh-CN"/>
              </w:rPr>
            </w:pPr>
            <w:r>
              <w:rPr>
                <w:rFonts w:hint="eastAsia" w:ascii="仿宋_GB2312" w:hAnsi="仿宋_GB2312" w:eastAsia="仿宋_GB2312" w:cs="仿宋_GB2312"/>
                <w:color w:val="000000" w:themeColor="text1"/>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1700" w:type="dxa"/>
            <w:gridSpan w:val="3"/>
            <w:vAlign w:val="center"/>
          </w:tcPr>
          <w:p>
            <w:pPr>
              <w:spacing w:line="320" w:lineRule="exact"/>
              <w:rPr>
                <w:rFonts w:ascii="仿宋_GB2312" w:hAnsi="仿宋_GB2312" w:eastAsia="仿宋_GB2312" w:cs="仿宋_GB2312"/>
                <w:color w:val="000000" w:themeColor="text1"/>
                <w:sz w:val="24"/>
              </w:rPr>
            </w:pPr>
          </w:p>
        </w:tc>
        <w:tc>
          <w:tcPr>
            <w:tcW w:w="1080" w:type="dxa"/>
            <w:tcBorders>
              <w:right w:val="single" w:color="auto" w:sz="4" w:space="0"/>
            </w:tcBorders>
            <w:vAlign w:val="center"/>
          </w:tcPr>
          <w:p>
            <w:pPr>
              <w:autoSpaceDN w:val="0"/>
              <w:spacing w:line="320" w:lineRule="exact"/>
              <w:jc w:val="left"/>
              <w:textAlignment w:val="center"/>
              <w:rPr>
                <w:rFonts w:ascii="仿宋_GB2312" w:hAnsi="仿宋_GB2312" w:eastAsia="仿宋_GB2312" w:cs="仿宋_GB2312"/>
                <w:color w:val="000000" w:themeColor="text1"/>
                <w:sz w:val="24"/>
              </w:rPr>
            </w:pPr>
          </w:p>
        </w:tc>
        <w:tc>
          <w:tcPr>
            <w:tcW w:w="1355" w:type="dxa"/>
            <w:gridSpan w:val="2"/>
            <w:tcBorders>
              <w:left w:val="single" w:color="auto" w:sz="4" w:space="0"/>
            </w:tcBorders>
            <w:vAlign w:val="center"/>
          </w:tcPr>
          <w:p>
            <w:pPr>
              <w:autoSpaceDN w:val="0"/>
              <w:spacing w:line="320" w:lineRule="exact"/>
              <w:jc w:val="left"/>
              <w:textAlignment w:val="center"/>
              <w:rPr>
                <w:rFonts w:ascii="仿宋_GB2312" w:hAnsi="仿宋_GB2312" w:eastAsia="仿宋_GB2312" w:cs="仿宋_GB2312"/>
                <w:color w:val="000000" w:themeColor="text1"/>
                <w:sz w:val="24"/>
              </w:rPr>
            </w:pPr>
          </w:p>
        </w:tc>
        <w:tc>
          <w:tcPr>
            <w:tcW w:w="1080" w:type="dxa"/>
            <w:gridSpan w:val="2"/>
            <w:vAlign w:val="center"/>
          </w:tcPr>
          <w:p>
            <w:pPr>
              <w:autoSpaceDN w:val="0"/>
              <w:spacing w:line="320" w:lineRule="exact"/>
              <w:jc w:val="left"/>
              <w:textAlignment w:val="center"/>
              <w:rPr>
                <w:rFonts w:ascii="仿宋_GB2312" w:hAnsi="仿宋_GB2312" w:eastAsia="仿宋_GB2312" w:cs="仿宋_GB2312"/>
                <w:color w:val="000000" w:themeColor="text1"/>
                <w:sz w:val="24"/>
              </w:rPr>
            </w:pPr>
          </w:p>
        </w:tc>
        <w:tc>
          <w:tcPr>
            <w:tcW w:w="1705" w:type="dxa"/>
            <w:gridSpan w:val="2"/>
            <w:vAlign w:val="center"/>
          </w:tcPr>
          <w:p>
            <w:pPr>
              <w:autoSpaceDN w:val="0"/>
              <w:spacing w:line="320" w:lineRule="exact"/>
              <w:jc w:val="left"/>
              <w:textAlignment w:val="center"/>
              <w:rPr>
                <w:rFonts w:ascii="仿宋_GB2312" w:hAnsi="仿宋_GB2312" w:eastAsia="仿宋_GB2312" w:cs="仿宋_GB2312"/>
                <w:color w:val="000000" w:themeColor="text1"/>
                <w:sz w:val="24"/>
              </w:rPr>
            </w:pPr>
          </w:p>
        </w:tc>
        <w:tc>
          <w:tcPr>
            <w:tcW w:w="1800" w:type="dxa"/>
            <w:gridSpan w:val="4"/>
            <w:vAlign w:val="center"/>
          </w:tcPr>
          <w:p>
            <w:pPr>
              <w:autoSpaceDN w:val="0"/>
              <w:spacing w:line="320" w:lineRule="exact"/>
              <w:jc w:val="center"/>
              <w:textAlignment w:val="center"/>
              <w:rPr>
                <w:rFonts w:ascii="仿宋_GB2312" w:hAnsi="仿宋_GB2312" w:eastAsia="仿宋_GB2312" w:cs="仿宋_GB2312"/>
                <w:color w:val="000000" w:themeColor="text1"/>
                <w:sz w:val="24"/>
              </w:rPr>
            </w:pPr>
          </w:p>
        </w:tc>
        <w:tc>
          <w:tcPr>
            <w:tcW w:w="1080" w:type="dxa"/>
            <w:gridSpan w:val="3"/>
            <w:vAlign w:val="center"/>
          </w:tcPr>
          <w:p>
            <w:pPr>
              <w:autoSpaceDN w:val="0"/>
              <w:spacing w:line="320" w:lineRule="exact"/>
              <w:jc w:val="left"/>
              <w:textAlignment w:val="center"/>
              <w:rPr>
                <w:rFonts w:ascii="仿宋_GB2312" w:hAnsi="仿宋_GB2312" w:eastAsia="仿宋_GB2312" w:cs="仿宋_GB2312"/>
                <w:color w:val="000000" w:themeColor="text1"/>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themeColor="text1"/>
                <w:sz w:val="24"/>
              </w:rPr>
            </w:pPr>
            <w:r>
              <w:rPr>
                <w:rFonts w:hint="eastAsia" w:ascii="仿宋_GB2312" w:hAnsi="仿宋_GB2312" w:eastAsia="仿宋_GB2312" w:cs="仿宋_GB2312"/>
                <w:b/>
                <w:bCs/>
                <w:color w:val="000000" w:themeColor="text1"/>
                <w:sz w:val="24"/>
              </w:rPr>
              <w:t>部门（单位）年度支出和结余情况（万元）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vMerge w:val="restart"/>
            <w:vAlign w:val="center"/>
          </w:tcPr>
          <w:p>
            <w:pPr>
              <w:snapToGrid w:val="0"/>
              <w:spacing w:line="320" w:lineRule="exact"/>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支出合计</w:t>
            </w:r>
          </w:p>
        </w:tc>
        <w:tc>
          <w:tcPr>
            <w:tcW w:w="5675" w:type="dxa"/>
            <w:gridSpan w:val="9"/>
            <w:tcBorders>
              <w:left w:val="single" w:color="auto" w:sz="4" w:space="0"/>
              <w:bottom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其中：</w:t>
            </w:r>
          </w:p>
        </w:tc>
        <w:tc>
          <w:tcPr>
            <w:tcW w:w="1345" w:type="dxa"/>
            <w:gridSpan w:val="4"/>
            <w:tcBorders>
              <w:left w:val="single" w:color="auto" w:sz="4" w:space="0"/>
              <w:bottom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ascii="仿宋_GB2312" w:hAnsi="仿宋_GB2312" w:eastAsia="仿宋_GB2312" w:cs="仿宋_GB2312"/>
                <w:color w:val="000000" w:themeColor="text1"/>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themeColor="text1"/>
                <w:sz w:val="24"/>
              </w:rPr>
            </w:pPr>
          </w:p>
        </w:tc>
        <w:tc>
          <w:tcPr>
            <w:tcW w:w="1355" w:type="dxa"/>
            <w:gridSpan w:val="2"/>
            <w:vMerge w:val="restart"/>
            <w:tcBorders>
              <w:top w:val="single" w:color="auto" w:sz="4" w:space="0"/>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基本支出</w:t>
            </w:r>
          </w:p>
        </w:tc>
        <w:tc>
          <w:tcPr>
            <w:tcW w:w="3240" w:type="dxa"/>
            <w:gridSpan w:val="6"/>
            <w:tcBorders>
              <w:top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其中：</w:t>
            </w:r>
          </w:p>
        </w:tc>
        <w:tc>
          <w:tcPr>
            <w:tcW w:w="1080" w:type="dxa"/>
            <w:vMerge w:val="restart"/>
            <w:tcBorders>
              <w:top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项目支出</w:t>
            </w:r>
          </w:p>
        </w:tc>
        <w:tc>
          <w:tcPr>
            <w:tcW w:w="720" w:type="dxa"/>
            <w:gridSpan w:val="3"/>
            <w:vMerge w:val="restart"/>
            <w:tcBorders>
              <w:top w:val="single" w:color="auto" w:sz="4" w:space="0"/>
              <w:left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当年结余</w:t>
            </w:r>
          </w:p>
        </w:tc>
        <w:tc>
          <w:tcPr>
            <w:tcW w:w="625" w:type="dxa"/>
            <w:vMerge w:val="restart"/>
            <w:tcBorders>
              <w:top w:val="single" w:color="auto" w:sz="4" w:space="0"/>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累计结余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ascii="仿宋_GB2312" w:hAnsi="仿宋_GB2312" w:eastAsia="仿宋_GB2312" w:cs="仿宋_GB2312"/>
                <w:color w:val="000000" w:themeColor="text1"/>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themeColor="text1"/>
                <w:sz w:val="24"/>
              </w:rPr>
            </w:pPr>
          </w:p>
        </w:tc>
        <w:tc>
          <w:tcPr>
            <w:tcW w:w="1355" w:type="dxa"/>
            <w:gridSpan w:val="2"/>
            <w:vMerge w:val="continue"/>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themeColor="text1"/>
                <w:sz w:val="24"/>
              </w:rPr>
            </w:pP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人员支出</w:t>
            </w: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公用支出</w:t>
            </w: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themeColor="text1"/>
                <w:sz w:val="24"/>
              </w:rPr>
            </w:pPr>
          </w:p>
        </w:tc>
        <w:tc>
          <w:tcPr>
            <w:tcW w:w="720" w:type="dxa"/>
            <w:gridSpan w:val="3"/>
            <w:vMerge w:val="continue"/>
            <w:tcBorders>
              <w:left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themeColor="text1"/>
                <w:sz w:val="24"/>
              </w:rPr>
            </w:pPr>
          </w:p>
        </w:tc>
        <w:tc>
          <w:tcPr>
            <w:tcW w:w="625" w:type="dxa"/>
            <w:vMerge w:val="continue"/>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themeColor="text1"/>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877" w:hRule="atLeast"/>
          <w:jc w:val="center"/>
        </w:trPr>
        <w:tc>
          <w:tcPr>
            <w:tcW w:w="1700" w:type="dxa"/>
            <w:gridSpan w:val="3"/>
            <w:vAlign w:val="center"/>
          </w:tcPr>
          <w:p>
            <w:pPr>
              <w:autoSpaceDN w:val="0"/>
              <w:spacing w:line="320" w:lineRule="exact"/>
              <w:jc w:val="center"/>
              <w:textAlignment w:val="center"/>
              <w:rPr>
                <w:rFonts w:hint="default" w:ascii="仿宋_GB2312" w:hAnsi="仿宋_GB2312" w:eastAsia="仿宋_GB2312" w:cs="仿宋_GB2312"/>
                <w:color w:val="000000" w:themeColor="text1"/>
                <w:kern w:val="2"/>
                <w:sz w:val="24"/>
                <w:szCs w:val="24"/>
                <w:lang w:val="en-US" w:eastAsia="zh-CN" w:bidi="ar-SA"/>
              </w:rPr>
            </w:pPr>
            <w:r>
              <w:rPr>
                <w:rFonts w:hint="eastAsia" w:ascii="仿宋_GB2312" w:hAnsi="仿宋_GB2312" w:eastAsia="仿宋_GB2312" w:cs="仿宋_GB2312"/>
                <w:color w:val="000000" w:themeColor="text1"/>
                <w:sz w:val="24"/>
                <w:lang w:val="en-US" w:eastAsia="zh-CN"/>
              </w:rPr>
              <w:t>华容县第一中学</w:t>
            </w:r>
          </w:p>
        </w:tc>
        <w:tc>
          <w:tcPr>
            <w:tcW w:w="1080" w:type="dxa"/>
            <w:tcBorders>
              <w:right w:val="single" w:color="auto" w:sz="4" w:space="0"/>
            </w:tcBorders>
            <w:vAlign w:val="center"/>
          </w:tcPr>
          <w:p>
            <w:pPr>
              <w:keepNext w:val="0"/>
              <w:keepLines w:val="0"/>
              <w:widowControl/>
              <w:suppressLineNumbers w:val="0"/>
              <w:jc w:val="right"/>
              <w:textAlignment w:val="center"/>
              <w:rPr>
                <w:rFonts w:hint="default" w:ascii="仿宋_GB2312" w:hAnsi="仿宋_GB2312" w:eastAsia="仿宋_GB2312" w:cs="仿宋_GB2312"/>
                <w:color w:val="000000" w:themeColor="text1"/>
                <w:kern w:val="2"/>
                <w:sz w:val="24"/>
                <w:szCs w:val="24"/>
                <w:lang w:val="en-US" w:eastAsia="zh-CN" w:bidi="ar-SA"/>
              </w:rPr>
            </w:pPr>
            <w:r>
              <w:rPr>
                <w:rFonts w:hint="eastAsia" w:ascii="宋体" w:hAnsi="宋体" w:eastAsia="宋体" w:cs="宋体"/>
                <w:b/>
                <w:bCs/>
                <w:i w:val="0"/>
                <w:iCs w:val="0"/>
                <w:color w:val="000000" w:themeColor="text1"/>
                <w:kern w:val="0"/>
                <w:sz w:val="22"/>
                <w:szCs w:val="22"/>
                <w:u w:val="none"/>
                <w:lang w:val="en-US" w:eastAsia="zh-CN" w:bidi="ar"/>
              </w:rPr>
              <w:t>5,439.40</w:t>
            </w:r>
          </w:p>
        </w:tc>
        <w:tc>
          <w:tcPr>
            <w:tcW w:w="1355" w:type="dxa"/>
            <w:gridSpan w:val="2"/>
            <w:tcBorders>
              <w:left w:val="single" w:color="auto" w:sz="4" w:space="0"/>
            </w:tcBorders>
            <w:vAlign w:val="center"/>
          </w:tcPr>
          <w:p>
            <w:pPr>
              <w:keepNext w:val="0"/>
              <w:keepLines w:val="0"/>
              <w:widowControl/>
              <w:suppressLineNumbers w:val="0"/>
              <w:jc w:val="right"/>
              <w:textAlignment w:val="center"/>
              <w:rPr>
                <w:rFonts w:hint="default" w:ascii="仿宋_GB2312" w:hAnsi="仿宋_GB2312" w:eastAsia="仿宋_GB2312" w:cs="仿宋_GB2312"/>
                <w:color w:val="000000" w:themeColor="text1"/>
                <w:kern w:val="2"/>
                <w:sz w:val="24"/>
                <w:szCs w:val="24"/>
                <w:lang w:val="en-US" w:eastAsia="zh-CN" w:bidi="ar-SA"/>
              </w:rPr>
            </w:pPr>
            <w:r>
              <w:rPr>
                <w:rFonts w:hint="eastAsia" w:ascii="宋体" w:hAnsi="宋体" w:eastAsia="宋体" w:cs="宋体"/>
                <w:b/>
                <w:bCs/>
                <w:i w:val="0"/>
                <w:iCs w:val="0"/>
                <w:color w:val="000000" w:themeColor="text1"/>
                <w:kern w:val="0"/>
                <w:sz w:val="22"/>
                <w:szCs w:val="22"/>
                <w:u w:val="none"/>
                <w:lang w:val="en-US" w:eastAsia="zh-CN" w:bidi="ar"/>
              </w:rPr>
              <w:t>4,966.70</w:t>
            </w:r>
          </w:p>
        </w:tc>
        <w:tc>
          <w:tcPr>
            <w:tcW w:w="1080" w:type="dxa"/>
            <w:gridSpan w:val="2"/>
            <w:vAlign w:val="center"/>
          </w:tcPr>
          <w:p>
            <w:pPr>
              <w:keepNext w:val="0"/>
              <w:keepLines w:val="0"/>
              <w:widowControl/>
              <w:suppressLineNumbers w:val="0"/>
              <w:jc w:val="right"/>
              <w:textAlignment w:val="center"/>
              <w:rPr>
                <w:rFonts w:hint="default" w:ascii="宋体" w:hAnsi="宋体" w:eastAsia="宋体" w:cs="宋体"/>
                <w:i w:val="0"/>
                <w:iCs w:val="0"/>
                <w:color w:val="000000" w:themeColor="text1"/>
                <w:kern w:val="2"/>
                <w:sz w:val="22"/>
                <w:szCs w:val="22"/>
                <w:u w:val="none"/>
                <w:lang w:val="en-US" w:eastAsia="zh-CN" w:bidi="ar-SA"/>
              </w:rPr>
            </w:pPr>
            <w:r>
              <w:rPr>
                <w:rFonts w:hint="eastAsia" w:ascii="宋体" w:hAnsi="宋体" w:cs="宋体"/>
                <w:i w:val="0"/>
                <w:iCs w:val="0"/>
                <w:color w:val="000000" w:themeColor="text1"/>
                <w:kern w:val="2"/>
                <w:sz w:val="22"/>
                <w:szCs w:val="22"/>
                <w:u w:val="none"/>
                <w:lang w:val="en-US" w:eastAsia="zh-CN" w:bidi="ar-SA"/>
              </w:rPr>
              <w:t>3171.18</w:t>
            </w:r>
          </w:p>
        </w:tc>
        <w:tc>
          <w:tcPr>
            <w:tcW w:w="2160" w:type="dxa"/>
            <w:gridSpan w:val="4"/>
            <w:vAlign w:val="center"/>
          </w:tcPr>
          <w:p>
            <w:pPr>
              <w:autoSpaceDN w:val="0"/>
              <w:spacing w:line="320" w:lineRule="exact"/>
              <w:jc w:val="center"/>
              <w:textAlignment w:val="center"/>
              <w:rPr>
                <w:rFonts w:hint="default" w:ascii="仿宋_GB2312" w:hAnsi="仿宋_GB2312" w:eastAsia="仿宋_GB2312" w:cs="仿宋_GB2312"/>
                <w:color w:val="000000" w:themeColor="text1"/>
                <w:kern w:val="2"/>
                <w:sz w:val="24"/>
                <w:szCs w:val="24"/>
                <w:lang w:val="en-US" w:eastAsia="zh-CN" w:bidi="ar-SA"/>
              </w:rPr>
            </w:pPr>
            <w:r>
              <w:rPr>
                <w:rFonts w:hint="eastAsia" w:ascii="仿宋_GB2312" w:hAnsi="仿宋_GB2312" w:eastAsia="仿宋_GB2312" w:cs="仿宋_GB2312"/>
                <w:color w:val="000000" w:themeColor="text1"/>
                <w:kern w:val="2"/>
                <w:sz w:val="24"/>
                <w:szCs w:val="24"/>
                <w:lang w:val="en-US" w:eastAsia="zh-CN" w:bidi="ar-SA"/>
              </w:rPr>
              <w:t>1795.52</w:t>
            </w:r>
          </w:p>
        </w:tc>
        <w:tc>
          <w:tcPr>
            <w:tcW w:w="1080" w:type="dxa"/>
            <w:vAlign w:val="center"/>
          </w:tcPr>
          <w:p>
            <w:pPr>
              <w:autoSpaceDN w:val="0"/>
              <w:spacing w:line="320" w:lineRule="exact"/>
              <w:jc w:val="center"/>
              <w:textAlignment w:val="center"/>
              <w:rPr>
                <w:rFonts w:hint="default" w:ascii="仿宋_GB2312" w:hAnsi="仿宋_GB2312" w:eastAsia="仿宋_GB2312" w:cs="仿宋_GB2312"/>
                <w:color w:val="000000" w:themeColor="text1"/>
                <w:kern w:val="2"/>
                <w:sz w:val="24"/>
                <w:szCs w:val="24"/>
                <w:lang w:val="en-US" w:eastAsia="zh-CN" w:bidi="ar-SA"/>
              </w:rPr>
            </w:pPr>
            <w:r>
              <w:rPr>
                <w:rFonts w:hint="eastAsia" w:ascii="仿宋_GB2312" w:hAnsi="仿宋_GB2312" w:eastAsia="仿宋_GB2312" w:cs="仿宋_GB2312"/>
                <w:color w:val="000000" w:themeColor="text1"/>
                <w:sz w:val="24"/>
                <w:lang w:val="en-US" w:eastAsia="zh-CN"/>
              </w:rPr>
              <w:t>472.7</w:t>
            </w:r>
          </w:p>
        </w:tc>
        <w:tc>
          <w:tcPr>
            <w:tcW w:w="720" w:type="dxa"/>
            <w:gridSpan w:val="3"/>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themeColor="text1"/>
                <w:kern w:val="2"/>
                <w:sz w:val="24"/>
                <w:szCs w:val="24"/>
                <w:lang w:val="en-US" w:eastAsia="zh-CN" w:bidi="ar-SA"/>
              </w:rPr>
            </w:pPr>
            <w:r>
              <w:rPr>
                <w:rFonts w:hint="eastAsia" w:ascii="仿宋_GB2312" w:hAnsi="仿宋_GB2312" w:eastAsia="仿宋_GB2312" w:cs="仿宋_GB2312"/>
                <w:color w:val="000000" w:themeColor="text1"/>
                <w:sz w:val="24"/>
                <w:lang w:val="en-US" w:eastAsia="zh-CN"/>
              </w:rPr>
              <w:t>0</w:t>
            </w:r>
          </w:p>
        </w:tc>
        <w:tc>
          <w:tcPr>
            <w:tcW w:w="625" w:type="dxa"/>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themeColor="text1"/>
                <w:sz w:val="24"/>
                <w:lang w:val="en-US" w:eastAsia="zh-CN"/>
              </w:rPr>
            </w:pPr>
            <w:r>
              <w:rPr>
                <w:rFonts w:hint="eastAsia" w:ascii="仿宋_GB2312" w:hAnsi="仿宋_GB2312" w:eastAsia="仿宋_GB2312" w:cs="仿宋_GB2312"/>
                <w:color w:val="000000" w:themeColor="text1"/>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color w:val="000000" w:themeColor="text1"/>
                <w:sz w:val="24"/>
              </w:rPr>
            </w:pP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themeColor="text1"/>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themeColor="text1"/>
                <w:sz w:val="24"/>
              </w:rPr>
            </w:pP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themeColor="text1"/>
                <w:sz w:val="24"/>
              </w:rPr>
            </w:pP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themeColor="text1"/>
                <w:sz w:val="24"/>
              </w:rPr>
            </w:pPr>
          </w:p>
        </w:tc>
        <w:tc>
          <w:tcPr>
            <w:tcW w:w="1080" w:type="dxa"/>
            <w:vAlign w:val="center"/>
          </w:tcPr>
          <w:p>
            <w:pPr>
              <w:autoSpaceDN w:val="0"/>
              <w:spacing w:line="320" w:lineRule="exact"/>
              <w:jc w:val="center"/>
              <w:textAlignment w:val="center"/>
              <w:rPr>
                <w:rFonts w:ascii="仿宋_GB2312" w:hAnsi="仿宋_GB2312" w:eastAsia="仿宋_GB2312" w:cs="仿宋_GB2312"/>
                <w:color w:val="000000" w:themeColor="text1"/>
                <w:sz w:val="24"/>
              </w:rPr>
            </w:pPr>
          </w:p>
        </w:tc>
        <w:tc>
          <w:tcPr>
            <w:tcW w:w="720" w:type="dxa"/>
            <w:gridSpan w:val="3"/>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themeColor="text1"/>
                <w:sz w:val="24"/>
              </w:rPr>
            </w:pPr>
          </w:p>
        </w:tc>
        <w:tc>
          <w:tcPr>
            <w:tcW w:w="625" w:type="dxa"/>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themeColor="text1"/>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vMerge w:val="restart"/>
            <w:vAlign w:val="center"/>
          </w:tcPr>
          <w:p>
            <w:pPr>
              <w:spacing w:line="320" w:lineRule="exact"/>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三公经费</w:t>
            </w:r>
          </w:p>
          <w:p>
            <w:pPr>
              <w:autoSpaceDN w:val="0"/>
              <w:spacing w:line="320" w:lineRule="exact"/>
              <w:jc w:val="center"/>
              <w:textAlignment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合计</w:t>
            </w:r>
          </w:p>
        </w:tc>
        <w:tc>
          <w:tcPr>
            <w:tcW w:w="7020" w:type="dxa"/>
            <w:gridSpan w:val="13"/>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ascii="仿宋_GB2312" w:hAnsi="仿宋_GB2312" w:eastAsia="仿宋_GB2312" w:cs="仿宋_GB2312"/>
                <w:color w:val="000000" w:themeColor="text1"/>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themeColor="text1"/>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公务接待费</w:t>
            </w: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公务用车运维费</w:t>
            </w: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公务用车购置费</w:t>
            </w:r>
          </w:p>
        </w:tc>
        <w:tc>
          <w:tcPr>
            <w:tcW w:w="2425" w:type="dxa"/>
            <w:gridSpan w:val="5"/>
            <w:vAlign w:val="center"/>
          </w:tcPr>
          <w:p>
            <w:pPr>
              <w:autoSpaceDN w:val="0"/>
              <w:spacing w:line="320" w:lineRule="exact"/>
              <w:jc w:val="center"/>
              <w:textAlignment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因公出国费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858" w:hRule="atLeast"/>
          <w:jc w:val="center"/>
        </w:trPr>
        <w:tc>
          <w:tcPr>
            <w:tcW w:w="1700" w:type="dxa"/>
            <w:gridSpan w:val="3"/>
            <w:vAlign w:val="center"/>
          </w:tcPr>
          <w:p>
            <w:pPr>
              <w:spacing w:line="320" w:lineRule="exact"/>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lang w:val="en-US" w:eastAsia="zh-CN"/>
              </w:rPr>
              <w:t>华容县第一中学</w:t>
            </w:r>
          </w:p>
        </w:tc>
        <w:tc>
          <w:tcPr>
            <w:tcW w:w="1080" w:type="dxa"/>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themeColor="text1"/>
                <w:sz w:val="24"/>
                <w:lang w:val="en-US" w:eastAsia="zh-CN"/>
              </w:rPr>
            </w:pPr>
            <w:r>
              <w:rPr>
                <w:rFonts w:hint="eastAsia" w:ascii="仿宋_GB2312" w:hAnsi="仿宋_GB2312" w:eastAsia="仿宋_GB2312" w:cs="仿宋_GB2312"/>
                <w:color w:val="000000" w:themeColor="text1"/>
                <w:sz w:val="24"/>
                <w:lang w:val="en-US" w:eastAsia="zh-CN"/>
              </w:rPr>
              <w:t>3.7</w:t>
            </w:r>
          </w:p>
        </w:tc>
        <w:tc>
          <w:tcPr>
            <w:tcW w:w="1355" w:type="dxa"/>
            <w:gridSpan w:val="2"/>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themeColor="text1"/>
                <w:sz w:val="24"/>
                <w:lang w:val="en-US" w:eastAsia="zh-CN"/>
              </w:rPr>
            </w:pPr>
            <w:r>
              <w:rPr>
                <w:rFonts w:hint="eastAsia" w:ascii="仿宋_GB2312" w:hAnsi="仿宋_GB2312" w:eastAsia="仿宋_GB2312" w:cs="仿宋_GB2312"/>
                <w:color w:val="000000" w:themeColor="text1"/>
                <w:sz w:val="24"/>
                <w:lang w:val="en-US" w:eastAsia="zh-CN"/>
              </w:rPr>
              <w:t>0</w:t>
            </w:r>
          </w:p>
        </w:tc>
        <w:tc>
          <w:tcPr>
            <w:tcW w:w="1080" w:type="dxa"/>
            <w:gridSpan w:val="2"/>
            <w:vAlign w:val="center"/>
          </w:tcPr>
          <w:p>
            <w:pPr>
              <w:autoSpaceDN w:val="0"/>
              <w:spacing w:line="320" w:lineRule="exact"/>
              <w:jc w:val="center"/>
              <w:textAlignment w:val="center"/>
              <w:rPr>
                <w:rFonts w:hint="default" w:ascii="仿宋_GB2312" w:hAnsi="仿宋_GB2312" w:eastAsia="仿宋_GB2312" w:cs="仿宋_GB2312"/>
                <w:color w:val="000000" w:themeColor="text1"/>
                <w:sz w:val="24"/>
                <w:lang w:val="en-US" w:eastAsia="zh-CN"/>
              </w:rPr>
            </w:pPr>
            <w:r>
              <w:rPr>
                <w:rFonts w:hint="eastAsia" w:ascii="仿宋_GB2312" w:hAnsi="仿宋_GB2312" w:eastAsia="仿宋_GB2312" w:cs="仿宋_GB2312"/>
                <w:color w:val="000000" w:themeColor="text1"/>
                <w:sz w:val="24"/>
                <w:lang w:val="en-US" w:eastAsia="zh-CN"/>
              </w:rPr>
              <w:t>0</w:t>
            </w:r>
          </w:p>
        </w:tc>
        <w:tc>
          <w:tcPr>
            <w:tcW w:w="2160" w:type="dxa"/>
            <w:gridSpan w:val="4"/>
            <w:vAlign w:val="center"/>
          </w:tcPr>
          <w:p>
            <w:pPr>
              <w:autoSpaceDN w:val="0"/>
              <w:spacing w:line="320" w:lineRule="exact"/>
              <w:jc w:val="center"/>
              <w:textAlignment w:val="center"/>
              <w:rPr>
                <w:rFonts w:hint="eastAsia" w:ascii="仿宋_GB2312" w:hAnsi="仿宋_GB2312" w:eastAsia="仿宋_GB2312" w:cs="仿宋_GB2312"/>
                <w:color w:val="000000" w:themeColor="text1"/>
                <w:sz w:val="24"/>
                <w:lang w:val="en-US" w:eastAsia="zh-CN"/>
              </w:rPr>
            </w:pPr>
            <w:r>
              <w:rPr>
                <w:rFonts w:hint="eastAsia" w:ascii="仿宋_GB2312" w:hAnsi="仿宋_GB2312" w:eastAsia="仿宋_GB2312" w:cs="仿宋_GB2312"/>
                <w:color w:val="000000" w:themeColor="text1"/>
                <w:sz w:val="24"/>
                <w:lang w:val="en-US" w:eastAsia="zh-CN"/>
              </w:rPr>
              <w:t>0</w:t>
            </w:r>
          </w:p>
        </w:tc>
        <w:tc>
          <w:tcPr>
            <w:tcW w:w="2425" w:type="dxa"/>
            <w:gridSpan w:val="5"/>
            <w:vAlign w:val="center"/>
          </w:tcPr>
          <w:p>
            <w:pPr>
              <w:autoSpaceDN w:val="0"/>
              <w:spacing w:line="320" w:lineRule="exact"/>
              <w:jc w:val="center"/>
              <w:textAlignment w:val="center"/>
              <w:rPr>
                <w:rFonts w:hint="eastAsia" w:ascii="仿宋_GB2312" w:hAnsi="仿宋_GB2312" w:eastAsia="仿宋_GB2312" w:cs="仿宋_GB2312"/>
                <w:color w:val="000000" w:themeColor="text1"/>
                <w:sz w:val="24"/>
                <w:lang w:val="en-US" w:eastAsia="zh-CN"/>
              </w:rPr>
            </w:pPr>
            <w:r>
              <w:rPr>
                <w:rFonts w:hint="eastAsia" w:ascii="仿宋_GB2312" w:hAnsi="仿宋_GB2312" w:eastAsia="仿宋_GB2312" w:cs="仿宋_GB2312"/>
                <w:color w:val="000000" w:themeColor="text1"/>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color w:val="000000" w:themeColor="text1"/>
                <w:sz w:val="24"/>
              </w:rPr>
            </w:pP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themeColor="text1"/>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themeColor="text1"/>
                <w:sz w:val="24"/>
              </w:rPr>
            </w:pP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themeColor="text1"/>
                <w:sz w:val="24"/>
              </w:rPr>
            </w:pP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themeColor="text1"/>
                <w:sz w:val="24"/>
              </w:rPr>
            </w:pPr>
          </w:p>
        </w:tc>
        <w:tc>
          <w:tcPr>
            <w:tcW w:w="2425" w:type="dxa"/>
            <w:gridSpan w:val="5"/>
            <w:vAlign w:val="center"/>
          </w:tcPr>
          <w:p>
            <w:pPr>
              <w:autoSpaceDN w:val="0"/>
              <w:spacing w:line="320" w:lineRule="exact"/>
              <w:jc w:val="center"/>
              <w:textAlignment w:val="center"/>
              <w:rPr>
                <w:rFonts w:ascii="仿宋_GB2312" w:hAnsi="仿宋_GB2312" w:eastAsia="仿宋_GB2312" w:cs="仿宋_GB2312"/>
                <w:color w:val="000000" w:themeColor="text1"/>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vMerge w:val="restart"/>
            <w:vAlign w:val="center"/>
          </w:tcPr>
          <w:p>
            <w:pPr>
              <w:spacing w:line="320" w:lineRule="exact"/>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固定资产</w:t>
            </w:r>
          </w:p>
          <w:p>
            <w:pPr>
              <w:autoSpaceDN w:val="0"/>
              <w:spacing w:line="320" w:lineRule="exact"/>
              <w:jc w:val="center"/>
              <w:textAlignment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合计</w:t>
            </w:r>
          </w:p>
        </w:tc>
        <w:tc>
          <w:tcPr>
            <w:tcW w:w="6079" w:type="dxa"/>
            <w:gridSpan w:val="11"/>
            <w:tcBorders>
              <w:left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其中：</w:t>
            </w:r>
          </w:p>
        </w:tc>
        <w:tc>
          <w:tcPr>
            <w:tcW w:w="941" w:type="dxa"/>
            <w:gridSpan w:val="2"/>
            <w:vMerge w:val="restart"/>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ascii="仿宋_GB2312" w:hAnsi="仿宋_GB2312" w:eastAsia="仿宋_GB2312" w:cs="仿宋_GB2312"/>
                <w:color w:val="000000" w:themeColor="text1"/>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themeColor="text1"/>
                <w:sz w:val="24"/>
              </w:rPr>
            </w:pPr>
          </w:p>
        </w:tc>
        <w:tc>
          <w:tcPr>
            <w:tcW w:w="2435" w:type="dxa"/>
            <w:gridSpan w:val="4"/>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在用固定资产</w:t>
            </w:r>
          </w:p>
        </w:tc>
        <w:tc>
          <w:tcPr>
            <w:tcW w:w="3644" w:type="dxa"/>
            <w:gridSpan w:val="7"/>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出租固定资产</w:t>
            </w:r>
          </w:p>
        </w:tc>
        <w:tc>
          <w:tcPr>
            <w:tcW w:w="941" w:type="dxa"/>
            <w:gridSpan w:val="2"/>
            <w:vMerge w:val="continue"/>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themeColor="text1"/>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855" w:hRule="atLeast"/>
          <w:jc w:val="center"/>
        </w:trPr>
        <w:tc>
          <w:tcPr>
            <w:tcW w:w="1700" w:type="dxa"/>
            <w:gridSpan w:val="3"/>
            <w:vAlign w:val="center"/>
          </w:tcPr>
          <w:p>
            <w:pPr>
              <w:spacing w:line="320" w:lineRule="exact"/>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lang w:val="en-US" w:eastAsia="zh-CN"/>
              </w:rPr>
              <w:t>华容县第一中学</w:t>
            </w:r>
          </w:p>
        </w:tc>
        <w:tc>
          <w:tcPr>
            <w:tcW w:w="1080" w:type="dxa"/>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themeColor="text1"/>
                <w:sz w:val="24"/>
                <w:lang w:val="en-US" w:eastAsia="zh-CN"/>
              </w:rPr>
            </w:pPr>
            <w:r>
              <w:rPr>
                <w:rFonts w:hint="eastAsia" w:ascii="仿宋_GB2312" w:hAnsi="仿宋_GB2312" w:eastAsia="仿宋_GB2312" w:cs="仿宋_GB2312"/>
                <w:color w:val="000000" w:themeColor="text1"/>
                <w:sz w:val="24"/>
                <w:lang w:val="en-US" w:eastAsia="zh-CN"/>
              </w:rPr>
              <w:t>11567</w:t>
            </w:r>
          </w:p>
        </w:tc>
        <w:tc>
          <w:tcPr>
            <w:tcW w:w="2435" w:type="dxa"/>
            <w:gridSpan w:val="4"/>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themeColor="text1"/>
                <w:sz w:val="24"/>
                <w:lang w:val="en-US" w:eastAsia="zh-CN"/>
              </w:rPr>
            </w:pPr>
            <w:r>
              <w:rPr>
                <w:rFonts w:hint="eastAsia" w:ascii="仿宋_GB2312" w:hAnsi="仿宋_GB2312" w:eastAsia="仿宋_GB2312" w:cs="仿宋_GB2312"/>
                <w:color w:val="000000" w:themeColor="text1"/>
                <w:sz w:val="24"/>
                <w:lang w:val="en-US" w:eastAsia="zh-CN"/>
              </w:rPr>
              <w:t>11567</w:t>
            </w:r>
          </w:p>
        </w:tc>
        <w:tc>
          <w:tcPr>
            <w:tcW w:w="3644" w:type="dxa"/>
            <w:gridSpan w:val="7"/>
            <w:vAlign w:val="center"/>
          </w:tcPr>
          <w:p>
            <w:pPr>
              <w:autoSpaceDN w:val="0"/>
              <w:spacing w:line="320" w:lineRule="exact"/>
              <w:jc w:val="center"/>
              <w:textAlignment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0</w:t>
            </w:r>
          </w:p>
        </w:tc>
        <w:tc>
          <w:tcPr>
            <w:tcW w:w="941" w:type="dxa"/>
            <w:gridSpan w:val="2"/>
            <w:vAlign w:val="center"/>
          </w:tcPr>
          <w:p>
            <w:pPr>
              <w:autoSpaceDN w:val="0"/>
              <w:spacing w:line="320" w:lineRule="exact"/>
              <w:jc w:val="center"/>
              <w:textAlignment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855" w:hRule="atLeast"/>
          <w:jc w:val="center"/>
        </w:trPr>
        <w:tc>
          <w:tcPr>
            <w:tcW w:w="1700" w:type="dxa"/>
            <w:gridSpan w:val="3"/>
            <w:vAlign w:val="center"/>
          </w:tcPr>
          <w:p>
            <w:pPr>
              <w:spacing w:line="320" w:lineRule="exact"/>
              <w:jc w:val="center"/>
              <w:rPr>
                <w:rFonts w:hint="eastAsia" w:ascii="仿宋_GB2312" w:hAnsi="仿宋_GB2312" w:eastAsia="仿宋_GB2312" w:cs="仿宋_GB2312"/>
                <w:color w:val="000000" w:themeColor="text1"/>
                <w:sz w:val="24"/>
                <w:lang w:val="en-US" w:eastAsia="zh-CN"/>
              </w:rPr>
            </w:pPr>
          </w:p>
        </w:tc>
        <w:tc>
          <w:tcPr>
            <w:tcW w:w="1080" w:type="dxa"/>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themeColor="text1"/>
                <w:sz w:val="24"/>
                <w:lang w:val="en-US" w:eastAsia="zh-CN"/>
              </w:rPr>
            </w:pPr>
          </w:p>
        </w:tc>
        <w:tc>
          <w:tcPr>
            <w:tcW w:w="2435" w:type="dxa"/>
            <w:gridSpan w:val="4"/>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themeColor="text1"/>
                <w:sz w:val="24"/>
                <w:lang w:val="en-US" w:eastAsia="zh-CN"/>
              </w:rPr>
            </w:pPr>
          </w:p>
        </w:tc>
        <w:tc>
          <w:tcPr>
            <w:tcW w:w="3644" w:type="dxa"/>
            <w:gridSpan w:val="7"/>
            <w:vAlign w:val="center"/>
          </w:tcPr>
          <w:p>
            <w:pPr>
              <w:autoSpaceDN w:val="0"/>
              <w:spacing w:line="320" w:lineRule="exact"/>
              <w:jc w:val="center"/>
              <w:textAlignment w:val="center"/>
              <w:rPr>
                <w:rFonts w:hint="eastAsia" w:ascii="仿宋_GB2312" w:hAnsi="仿宋_GB2312" w:eastAsia="仿宋_GB2312" w:cs="仿宋_GB2312"/>
                <w:color w:val="000000" w:themeColor="text1"/>
                <w:sz w:val="24"/>
              </w:rPr>
            </w:pPr>
          </w:p>
        </w:tc>
        <w:tc>
          <w:tcPr>
            <w:tcW w:w="941" w:type="dxa"/>
            <w:gridSpan w:val="2"/>
            <w:vAlign w:val="center"/>
          </w:tcPr>
          <w:p>
            <w:pPr>
              <w:autoSpaceDN w:val="0"/>
              <w:spacing w:line="320" w:lineRule="exact"/>
              <w:jc w:val="center"/>
              <w:textAlignment w:val="center"/>
              <w:rPr>
                <w:rFonts w:hint="eastAsia" w:ascii="仿宋_GB2312" w:hAnsi="仿宋_GB2312" w:eastAsia="仿宋_GB2312" w:cs="仿宋_GB2312"/>
                <w:color w:val="000000" w:themeColor="text1"/>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themeColor="text1"/>
                <w:sz w:val="24"/>
              </w:rPr>
            </w:pPr>
            <w:r>
              <w:rPr>
                <w:rFonts w:hint="eastAsia" w:ascii="黑体" w:hAnsi="黑体" w:eastAsia="黑体" w:cs="黑体"/>
                <w:color w:val="000000" w:themeColor="text1"/>
                <w:sz w:val="28"/>
                <w:szCs w:val="28"/>
              </w:rPr>
              <w:t>三、部门（单位）整体支出绩效自评情况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1441" w:type="dxa"/>
            <w:vMerge w:val="restart"/>
            <w:vAlign w:val="center"/>
          </w:tcPr>
          <w:p>
            <w:pPr>
              <w:autoSpaceDN w:val="0"/>
              <w:spacing w:line="320" w:lineRule="exact"/>
              <w:jc w:val="center"/>
              <w:textAlignment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整体支出绩效定性目标及实施计划完成情况</w:t>
            </w:r>
          </w:p>
        </w:tc>
        <w:tc>
          <w:tcPr>
            <w:tcW w:w="3774" w:type="dxa"/>
            <w:gridSpan w:val="7"/>
            <w:vAlign w:val="center"/>
          </w:tcPr>
          <w:p>
            <w:pPr>
              <w:autoSpaceDN w:val="0"/>
              <w:spacing w:line="320" w:lineRule="exact"/>
              <w:jc w:val="center"/>
              <w:textAlignment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预期目标</w:t>
            </w:r>
          </w:p>
        </w:tc>
        <w:tc>
          <w:tcPr>
            <w:tcW w:w="4585" w:type="dxa"/>
            <w:gridSpan w:val="9"/>
            <w:vAlign w:val="center"/>
          </w:tcPr>
          <w:p>
            <w:pPr>
              <w:autoSpaceDN w:val="0"/>
              <w:spacing w:line="320" w:lineRule="exact"/>
              <w:jc w:val="center"/>
              <w:textAlignment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实际完成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1172" w:hRule="atLeast"/>
          <w:jc w:val="center"/>
        </w:trPr>
        <w:tc>
          <w:tcPr>
            <w:tcW w:w="1441" w:type="dxa"/>
            <w:vMerge w:val="continue"/>
            <w:vAlign w:val="center"/>
          </w:tcPr>
          <w:p>
            <w:pPr>
              <w:spacing w:line="320" w:lineRule="exact"/>
              <w:rPr>
                <w:rFonts w:ascii="仿宋_GB2312" w:hAnsi="仿宋_GB2312" w:eastAsia="仿宋_GB2312" w:cs="仿宋_GB2312"/>
                <w:color w:val="000000" w:themeColor="text1"/>
                <w:sz w:val="24"/>
              </w:rPr>
            </w:pPr>
          </w:p>
        </w:tc>
        <w:tc>
          <w:tcPr>
            <w:tcW w:w="3774" w:type="dxa"/>
            <w:gridSpan w:val="7"/>
            <w:vAlign w:val="center"/>
          </w:tcPr>
          <w:p>
            <w:pPr>
              <w:autoSpaceDN w:val="0"/>
              <w:spacing w:line="320" w:lineRule="exact"/>
              <w:jc w:val="center"/>
              <w:textAlignment w:val="center"/>
              <w:rPr>
                <w:rFonts w:hint="eastAsia" w:ascii="宋体" w:hAnsi="宋体" w:eastAsia="宋体" w:cs="宋体"/>
                <w:b w:val="0"/>
                <w:bCs w:val="0"/>
                <w:color w:val="000000" w:themeColor="text1"/>
                <w:sz w:val="22"/>
                <w:szCs w:val="22"/>
              </w:rPr>
            </w:pPr>
            <w:r>
              <w:rPr>
                <w:rFonts w:hint="eastAsia" w:ascii="宋体" w:hAnsi="宋体" w:eastAsia="宋体" w:cs="宋体"/>
                <w:b w:val="0"/>
                <w:bCs w:val="0"/>
                <w:color w:val="000000" w:themeColor="text1"/>
                <w:sz w:val="22"/>
                <w:szCs w:val="22"/>
              </w:rPr>
              <w:t>1.教育质量全面提升。</w:t>
            </w:r>
          </w:p>
          <w:p>
            <w:pPr>
              <w:autoSpaceDN w:val="0"/>
              <w:spacing w:line="320" w:lineRule="exact"/>
              <w:jc w:val="center"/>
              <w:textAlignment w:val="center"/>
              <w:rPr>
                <w:rFonts w:hint="eastAsia" w:ascii="宋体" w:hAnsi="宋体" w:eastAsia="宋体" w:cs="宋体"/>
                <w:b w:val="0"/>
                <w:bCs w:val="0"/>
                <w:color w:val="000000" w:themeColor="text1"/>
                <w:sz w:val="22"/>
                <w:szCs w:val="22"/>
              </w:rPr>
            </w:pPr>
            <w:r>
              <w:rPr>
                <w:rFonts w:hint="eastAsia" w:ascii="宋体" w:hAnsi="宋体" w:eastAsia="宋体" w:cs="宋体"/>
                <w:b w:val="0"/>
                <w:bCs w:val="0"/>
                <w:color w:val="000000" w:themeColor="text1"/>
                <w:sz w:val="22"/>
                <w:szCs w:val="22"/>
              </w:rPr>
              <w:t>2.安全管理全面强化。</w:t>
            </w:r>
          </w:p>
          <w:p>
            <w:pPr>
              <w:autoSpaceDN w:val="0"/>
              <w:spacing w:line="320" w:lineRule="exact"/>
              <w:jc w:val="center"/>
              <w:textAlignment w:val="center"/>
              <w:rPr>
                <w:rFonts w:hint="eastAsia" w:ascii="宋体" w:hAnsi="宋体" w:eastAsia="宋体" w:cs="宋体"/>
                <w:b w:val="0"/>
                <w:bCs w:val="0"/>
                <w:color w:val="000000" w:themeColor="text1"/>
                <w:sz w:val="22"/>
                <w:szCs w:val="22"/>
              </w:rPr>
            </w:pPr>
            <w:r>
              <w:rPr>
                <w:rFonts w:hint="eastAsia" w:ascii="宋体" w:hAnsi="宋体" w:eastAsia="宋体" w:cs="宋体"/>
                <w:b w:val="0"/>
                <w:bCs w:val="0"/>
                <w:color w:val="000000" w:themeColor="text1"/>
                <w:sz w:val="22"/>
                <w:szCs w:val="22"/>
              </w:rPr>
              <w:t>3.队伍建设全面加强。</w:t>
            </w:r>
          </w:p>
          <w:p>
            <w:pPr>
              <w:autoSpaceDN w:val="0"/>
              <w:spacing w:line="320" w:lineRule="exact"/>
              <w:jc w:val="center"/>
              <w:textAlignment w:val="center"/>
              <w:rPr>
                <w:rFonts w:hint="eastAsia" w:ascii="宋体" w:hAnsi="宋体" w:eastAsia="宋体" w:cs="宋体"/>
                <w:b w:val="0"/>
                <w:bCs w:val="0"/>
                <w:color w:val="000000" w:themeColor="text1"/>
                <w:sz w:val="22"/>
                <w:szCs w:val="22"/>
              </w:rPr>
            </w:pPr>
            <w:r>
              <w:rPr>
                <w:rFonts w:hint="eastAsia" w:ascii="宋体" w:hAnsi="宋体" w:eastAsia="宋体" w:cs="宋体"/>
                <w:b w:val="0"/>
                <w:bCs w:val="0"/>
                <w:color w:val="000000" w:themeColor="text1"/>
                <w:sz w:val="22"/>
                <w:szCs w:val="22"/>
              </w:rPr>
              <w:t>4.教育管理全面规范。</w:t>
            </w:r>
          </w:p>
          <w:p>
            <w:pPr>
              <w:autoSpaceDN w:val="0"/>
              <w:spacing w:line="320" w:lineRule="exact"/>
              <w:jc w:val="center"/>
              <w:textAlignment w:val="center"/>
              <w:rPr>
                <w:rFonts w:hint="eastAsia" w:ascii="宋体" w:hAnsi="宋体" w:eastAsia="宋体" w:cs="宋体"/>
                <w:b w:val="0"/>
                <w:bCs w:val="0"/>
                <w:color w:val="000000" w:themeColor="text1"/>
                <w:sz w:val="22"/>
                <w:szCs w:val="22"/>
              </w:rPr>
            </w:pPr>
            <w:r>
              <w:rPr>
                <w:rFonts w:hint="eastAsia" w:ascii="宋体" w:hAnsi="宋体" w:eastAsia="宋体" w:cs="宋体"/>
                <w:b w:val="0"/>
                <w:bCs w:val="0"/>
                <w:color w:val="000000" w:themeColor="text1"/>
                <w:sz w:val="22"/>
                <w:szCs w:val="22"/>
              </w:rPr>
              <w:t>5.发展保障全面深化。</w:t>
            </w:r>
          </w:p>
          <w:p>
            <w:pPr>
              <w:autoSpaceDN w:val="0"/>
              <w:spacing w:line="320" w:lineRule="exact"/>
              <w:jc w:val="center"/>
              <w:textAlignment w:val="center"/>
              <w:rPr>
                <w:rFonts w:hint="eastAsia" w:ascii="宋体" w:hAnsi="宋体" w:eastAsia="宋体" w:cs="宋体"/>
                <w:b/>
                <w:bCs/>
                <w:color w:val="000000" w:themeColor="text1"/>
                <w:sz w:val="22"/>
                <w:szCs w:val="22"/>
              </w:rPr>
            </w:pPr>
          </w:p>
        </w:tc>
        <w:tc>
          <w:tcPr>
            <w:tcW w:w="4585" w:type="dxa"/>
            <w:gridSpan w:val="9"/>
            <w:vAlign w:val="center"/>
          </w:tcPr>
          <w:p>
            <w:pPr>
              <w:rPr>
                <w:rFonts w:hint="eastAsia" w:ascii="宋体" w:hAnsi="宋体" w:eastAsia="宋体" w:cs="宋体"/>
                <w:color w:val="000000" w:themeColor="text1"/>
                <w:sz w:val="22"/>
                <w:szCs w:val="22"/>
                <w:lang w:val="en-US" w:eastAsia="zh-CN"/>
              </w:rPr>
            </w:pPr>
            <w:r>
              <w:rPr>
                <w:rFonts w:hint="eastAsia" w:ascii="宋体" w:hAnsi="宋体" w:eastAsia="宋体" w:cs="宋体"/>
                <w:color w:val="000000" w:themeColor="text1"/>
                <w:sz w:val="22"/>
                <w:szCs w:val="22"/>
              </w:rPr>
              <w:t>学校始终坚持“民主理校、制度管校、依法治校”的办学思想和“学生成才，家长放心，社会满意””的发展理念，努力打造“平安校园”、“书香校园”、“清洁校园”。 学校立足于“勤奋、务实、开拓、进取”的校训，一切教育教学工作始终围绕安全这一生存线、围绕教学质量这一生命线进行。</w:t>
            </w:r>
            <w:r>
              <w:rPr>
                <w:rFonts w:hint="eastAsia" w:ascii="宋体" w:hAnsi="宋体" w:eastAsia="宋体" w:cs="宋体"/>
                <w:color w:val="000000" w:themeColor="text1"/>
                <w:sz w:val="22"/>
                <w:szCs w:val="22"/>
                <w:lang w:val="en-US" w:eastAsia="zh-CN"/>
              </w:rPr>
              <w:t>获华容县2021年度德育工作先进单位称号。获华容县学校安全工作先进单位称号。获教育教学质量综合评价先进单位称号。</w:t>
            </w:r>
          </w:p>
          <w:p>
            <w:pPr>
              <w:rPr>
                <w:rFonts w:hint="eastAsia" w:ascii="宋体" w:hAnsi="宋体" w:eastAsia="宋体" w:cs="宋体"/>
                <w:color w:val="000000" w:themeColor="text1"/>
                <w:sz w:val="22"/>
                <w:szCs w:val="22"/>
              </w:rPr>
            </w:pPr>
          </w:p>
          <w:p>
            <w:pPr>
              <w:autoSpaceDN w:val="0"/>
              <w:spacing w:line="320" w:lineRule="exact"/>
              <w:ind w:firstLine="215" w:firstLineChars="98"/>
              <w:textAlignment w:val="center"/>
              <w:rPr>
                <w:rFonts w:hint="eastAsia" w:ascii="宋体" w:hAnsi="宋体" w:eastAsia="宋体" w:cs="宋体"/>
                <w:color w:val="000000" w:themeColor="text1"/>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1441" w:type="dxa"/>
            <w:vMerge w:val="restart"/>
            <w:vAlign w:val="center"/>
          </w:tcPr>
          <w:p>
            <w:pPr>
              <w:autoSpaceDN w:val="0"/>
              <w:spacing w:line="320" w:lineRule="exact"/>
              <w:jc w:val="center"/>
              <w:textAlignment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整体支出</w:t>
            </w:r>
          </w:p>
          <w:p>
            <w:pPr>
              <w:autoSpaceDN w:val="0"/>
              <w:spacing w:line="320" w:lineRule="exact"/>
              <w:jc w:val="center"/>
              <w:textAlignment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绩效定量目标及实施计划完成情况</w:t>
            </w:r>
          </w:p>
        </w:tc>
        <w:tc>
          <w:tcPr>
            <w:tcW w:w="2966" w:type="dxa"/>
            <w:gridSpan w:val="6"/>
            <w:vAlign w:val="center"/>
          </w:tcPr>
          <w:p>
            <w:pPr>
              <w:autoSpaceDN w:val="0"/>
              <w:spacing w:line="320" w:lineRule="exact"/>
              <w:jc w:val="center"/>
              <w:textAlignment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评价内容</w:t>
            </w:r>
          </w:p>
        </w:tc>
        <w:tc>
          <w:tcPr>
            <w:tcW w:w="2709" w:type="dxa"/>
            <w:gridSpan w:val="4"/>
            <w:vAlign w:val="center"/>
          </w:tcPr>
          <w:p>
            <w:pPr>
              <w:autoSpaceDN w:val="0"/>
              <w:spacing w:line="320" w:lineRule="exact"/>
              <w:jc w:val="center"/>
              <w:textAlignment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绩效目标</w:t>
            </w:r>
          </w:p>
        </w:tc>
        <w:tc>
          <w:tcPr>
            <w:tcW w:w="2684" w:type="dxa"/>
            <w:gridSpan w:val="6"/>
            <w:vAlign w:val="center"/>
          </w:tcPr>
          <w:p>
            <w:pPr>
              <w:autoSpaceDN w:val="0"/>
              <w:spacing w:line="320" w:lineRule="exact"/>
              <w:jc w:val="center"/>
              <w:textAlignment w:val="center"/>
              <w:rPr>
                <w:rFonts w:cs="仿宋_GB2312" w:asciiTheme="minorEastAsia" w:hAnsiTheme="minorEastAsia" w:eastAsiaTheme="minorEastAsia"/>
                <w:color w:val="000000" w:themeColor="text1"/>
                <w:sz w:val="24"/>
              </w:rPr>
            </w:pPr>
            <w:r>
              <w:rPr>
                <w:rFonts w:hint="eastAsia" w:cs="仿宋_GB2312" w:asciiTheme="minorEastAsia" w:hAnsiTheme="minorEastAsia" w:eastAsiaTheme="minorEastAsia"/>
                <w:color w:val="000000" w:themeColor="text1"/>
                <w:sz w:val="24"/>
              </w:rPr>
              <w:t>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1200" w:hRule="atLeast"/>
          <w:jc w:val="center"/>
        </w:trPr>
        <w:tc>
          <w:tcPr>
            <w:tcW w:w="1441" w:type="dxa"/>
            <w:vMerge w:val="continue"/>
            <w:vAlign w:val="center"/>
          </w:tcPr>
          <w:p>
            <w:pPr>
              <w:spacing w:line="320" w:lineRule="exact"/>
              <w:rPr>
                <w:rFonts w:ascii="仿宋_GB2312" w:hAnsi="仿宋_GB2312" w:eastAsia="仿宋_GB2312" w:cs="仿宋_GB2312"/>
                <w:color w:val="000000" w:themeColor="text1"/>
                <w:sz w:val="24"/>
              </w:rPr>
            </w:pPr>
          </w:p>
        </w:tc>
        <w:tc>
          <w:tcPr>
            <w:tcW w:w="1549" w:type="dxa"/>
            <w:gridSpan w:val="4"/>
            <w:vMerge w:val="restart"/>
            <w:vAlign w:val="center"/>
          </w:tcPr>
          <w:p>
            <w:pPr>
              <w:autoSpaceDN w:val="0"/>
              <w:spacing w:line="320" w:lineRule="exact"/>
              <w:jc w:val="center"/>
              <w:textAlignment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产出目标</w:t>
            </w:r>
          </w:p>
          <w:p>
            <w:pPr>
              <w:autoSpaceDN w:val="0"/>
              <w:spacing w:line="320" w:lineRule="exact"/>
              <w:jc w:val="center"/>
              <w:textAlignment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（部门工作实绩，包含上级部门和县委县政府布置的重点工作、实事任务等，根据部门实际进行调整细化）</w:t>
            </w: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质量指标</w:t>
            </w: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themeColor="text1"/>
                <w:sz w:val="24"/>
              </w:rPr>
            </w:pPr>
            <w:r>
              <w:rPr>
                <w:rFonts w:hint="eastAsia" w:ascii="仿宋_GB2312" w:hAnsi="仿宋_GB2312" w:eastAsia="仿宋_GB2312" w:cs="仿宋_GB2312"/>
                <w:b w:val="0"/>
                <w:bCs/>
                <w:color w:val="000000" w:themeColor="text1"/>
                <w:sz w:val="24"/>
              </w:rPr>
              <w:t>教学质量</w:t>
            </w:r>
          </w:p>
        </w:tc>
        <w:tc>
          <w:tcPr>
            <w:tcW w:w="2684" w:type="dxa"/>
            <w:gridSpan w:val="6"/>
            <w:vAlign w:val="center"/>
          </w:tcPr>
          <w:p>
            <w:pPr>
              <w:autoSpaceDN w:val="0"/>
              <w:spacing w:line="320" w:lineRule="exact"/>
              <w:jc w:val="left"/>
              <w:textAlignment w:val="center"/>
              <w:rPr>
                <w:rFonts w:cs="仿宋_GB2312" w:asciiTheme="minorEastAsia" w:hAnsiTheme="minorEastAsia" w:eastAsiaTheme="minorEastAsia"/>
                <w:b/>
                <w:color w:val="000000" w:themeColor="text1"/>
                <w:sz w:val="24"/>
              </w:rPr>
            </w:pPr>
            <w:r>
              <w:rPr>
                <w:rFonts w:hint="eastAsia" w:cs="仿宋_GB2312" w:asciiTheme="minorEastAsia" w:hAnsiTheme="minorEastAsia" w:eastAsiaTheme="minorEastAsia"/>
                <w:b w:val="0"/>
                <w:bCs/>
                <w:color w:val="000000" w:themeColor="text1"/>
                <w:sz w:val="22"/>
                <w:szCs w:val="22"/>
              </w:rPr>
              <w:t>2021年高考面上取得全新成绩：参考894人，本科上线810人，本科率90.6%，其中一本上线近500人（含专业生），一本率达56%，一本升学率再创历史新高。特优生方面，600分以上34人。全部考上本科的班级有：C1809班，班主任蔡建亮；C1810班，班主任张铁钢。物理类600分以上班级前三名：1811班，班主任谢朝军；1812班，班主任胡昌武；1810班，班主任张铁钢。历史类最高分617分，班主任蒋晨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925" w:hRule="atLeast"/>
          <w:jc w:val="center"/>
        </w:trPr>
        <w:tc>
          <w:tcPr>
            <w:tcW w:w="1441" w:type="dxa"/>
            <w:vMerge w:val="continue"/>
            <w:vAlign w:val="center"/>
          </w:tcPr>
          <w:p>
            <w:pPr>
              <w:spacing w:line="320" w:lineRule="exact"/>
              <w:rPr>
                <w:rFonts w:ascii="仿宋_GB2312" w:hAnsi="仿宋_GB2312" w:eastAsia="仿宋_GB2312" w:cs="仿宋_GB2312"/>
                <w:color w:val="000000" w:themeColor="text1"/>
                <w:sz w:val="24"/>
              </w:rPr>
            </w:pPr>
          </w:p>
        </w:tc>
        <w:tc>
          <w:tcPr>
            <w:tcW w:w="1549" w:type="dxa"/>
            <w:gridSpan w:val="4"/>
            <w:vMerge w:val="continue"/>
            <w:vAlign w:val="center"/>
          </w:tcPr>
          <w:p>
            <w:pPr>
              <w:autoSpaceDN w:val="0"/>
              <w:spacing w:line="320" w:lineRule="exact"/>
              <w:rPr>
                <w:rFonts w:ascii="仿宋_GB2312" w:hAnsi="仿宋_GB2312" w:eastAsia="仿宋_GB2312" w:cs="仿宋_GB2312"/>
                <w:color w:val="000000" w:themeColor="text1"/>
                <w:sz w:val="24"/>
              </w:rPr>
            </w:pPr>
          </w:p>
        </w:tc>
        <w:tc>
          <w:tcPr>
            <w:tcW w:w="1417" w:type="dxa"/>
            <w:gridSpan w:val="2"/>
            <w:vMerge w:val="restart"/>
            <w:vAlign w:val="center"/>
          </w:tcPr>
          <w:p>
            <w:pPr>
              <w:autoSpaceDN w:val="0"/>
              <w:spacing w:line="320" w:lineRule="exact"/>
              <w:jc w:val="center"/>
              <w:textAlignment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数量指标</w:t>
            </w:r>
          </w:p>
        </w:tc>
        <w:tc>
          <w:tcPr>
            <w:tcW w:w="2709" w:type="dxa"/>
            <w:gridSpan w:val="4"/>
            <w:vAlign w:val="center"/>
          </w:tcPr>
          <w:p>
            <w:pPr>
              <w:autoSpaceDN w:val="0"/>
              <w:spacing w:line="320" w:lineRule="exact"/>
              <w:jc w:val="left"/>
              <w:textAlignment w:val="center"/>
              <w:rPr>
                <w:rFonts w:hint="default" w:ascii="仿宋_GB2312" w:hAnsi="仿宋_GB2312" w:eastAsia="仿宋_GB2312" w:cs="仿宋_GB2312"/>
                <w:color w:val="000000" w:themeColor="text1"/>
                <w:sz w:val="24"/>
                <w:lang w:val="en-US" w:eastAsia="zh-CN"/>
              </w:rPr>
            </w:pPr>
            <w:r>
              <w:rPr>
                <w:rFonts w:hint="eastAsia" w:ascii="仿宋_GB2312" w:hAnsi="仿宋_GB2312" w:eastAsia="仿宋_GB2312" w:cs="仿宋_GB2312"/>
                <w:color w:val="000000" w:themeColor="text1"/>
                <w:sz w:val="24"/>
                <w:lang w:val="en-US" w:eastAsia="zh-CN"/>
              </w:rPr>
              <w:t>安全管理</w:t>
            </w:r>
          </w:p>
        </w:tc>
        <w:tc>
          <w:tcPr>
            <w:tcW w:w="2684" w:type="dxa"/>
            <w:gridSpan w:val="6"/>
            <w:vAlign w:val="center"/>
          </w:tcPr>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cs="仿宋_GB2312" w:asciiTheme="minorEastAsia" w:hAnsiTheme="minorEastAsia" w:eastAsiaTheme="minorEastAsia"/>
                <w:b/>
                <w:color w:val="000000" w:themeColor="text1"/>
                <w:sz w:val="24"/>
              </w:rPr>
            </w:pPr>
            <w:r>
              <w:rPr>
                <w:rFonts w:hint="eastAsia" w:cs="仿宋_GB2312" w:asciiTheme="minorEastAsia" w:hAnsiTheme="minorEastAsia" w:eastAsiaTheme="minorEastAsia"/>
                <w:b w:val="0"/>
                <w:bCs/>
                <w:color w:val="000000" w:themeColor="text1"/>
                <w:sz w:val="22"/>
                <w:szCs w:val="22"/>
              </w:rPr>
              <w:t>定期组织对校园进行全面安全排查，发现隐患及时整改、彻底整改；认真开展防溺水、交通安全、校园反恐演练、学生紧急疏散演练等全校性的大型安全教育，大力提升师生的安全意识；以专家讲座、“心理社团”、集体观看心理辅导视频等多种形式深入开展心理健康教育，对心理特异学生及时跟踪，及时化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61" w:hRule="atLeast"/>
          <w:jc w:val="center"/>
        </w:trPr>
        <w:tc>
          <w:tcPr>
            <w:tcW w:w="1441" w:type="dxa"/>
            <w:vMerge w:val="continue"/>
            <w:vAlign w:val="center"/>
          </w:tcPr>
          <w:p>
            <w:pPr>
              <w:spacing w:line="320" w:lineRule="exact"/>
              <w:rPr>
                <w:rFonts w:ascii="仿宋_GB2312" w:hAnsi="仿宋_GB2312" w:eastAsia="仿宋_GB2312" w:cs="仿宋_GB2312"/>
                <w:color w:val="000000" w:themeColor="text1"/>
                <w:sz w:val="24"/>
              </w:rPr>
            </w:pPr>
          </w:p>
        </w:tc>
        <w:tc>
          <w:tcPr>
            <w:tcW w:w="1549" w:type="dxa"/>
            <w:gridSpan w:val="4"/>
            <w:vMerge w:val="continue"/>
            <w:vAlign w:val="center"/>
          </w:tcPr>
          <w:p>
            <w:pPr>
              <w:autoSpaceDN w:val="0"/>
              <w:spacing w:line="320" w:lineRule="exact"/>
              <w:rPr>
                <w:rFonts w:ascii="仿宋_GB2312" w:hAnsi="仿宋_GB2312" w:eastAsia="仿宋_GB2312" w:cs="仿宋_GB2312"/>
                <w:color w:val="000000" w:themeColor="text1"/>
                <w:sz w:val="24"/>
              </w:rPr>
            </w:pPr>
          </w:p>
        </w:tc>
        <w:tc>
          <w:tcPr>
            <w:tcW w:w="1417" w:type="dxa"/>
            <w:gridSpan w:val="2"/>
            <w:vMerge w:val="continue"/>
            <w:vAlign w:val="center"/>
          </w:tcPr>
          <w:p>
            <w:pPr>
              <w:autoSpaceDN w:val="0"/>
              <w:spacing w:line="320" w:lineRule="exact"/>
              <w:jc w:val="center"/>
              <w:textAlignment w:val="center"/>
              <w:rPr>
                <w:rFonts w:ascii="仿宋_GB2312" w:hAnsi="仿宋_GB2312" w:eastAsia="仿宋_GB2312" w:cs="仿宋_GB2312"/>
                <w:color w:val="000000" w:themeColor="text1"/>
                <w:sz w:val="24"/>
              </w:rPr>
            </w:pPr>
          </w:p>
        </w:tc>
        <w:tc>
          <w:tcPr>
            <w:tcW w:w="2709" w:type="dxa"/>
            <w:gridSpan w:val="4"/>
            <w:vAlign w:val="center"/>
          </w:tcPr>
          <w:p>
            <w:pPr>
              <w:autoSpaceDN w:val="0"/>
              <w:spacing w:line="320" w:lineRule="exact"/>
              <w:jc w:val="left"/>
              <w:textAlignment w:val="center"/>
              <w:rPr>
                <w:rFonts w:hint="default" w:ascii="仿宋_GB2312" w:hAnsi="仿宋_GB2312" w:eastAsia="仿宋_GB2312" w:cs="仿宋_GB2312"/>
                <w:color w:val="000000" w:themeColor="text1"/>
                <w:sz w:val="24"/>
                <w:lang w:val="en-US" w:eastAsia="zh-CN"/>
              </w:rPr>
            </w:pPr>
            <w:r>
              <w:rPr>
                <w:rFonts w:hint="eastAsia" w:ascii="仿宋_GB2312" w:hAnsi="仿宋_GB2312" w:eastAsia="仿宋_GB2312" w:cs="仿宋_GB2312"/>
                <w:color w:val="000000" w:themeColor="text1"/>
                <w:sz w:val="24"/>
                <w:lang w:val="en-US" w:eastAsia="zh-CN"/>
              </w:rPr>
              <w:t>队伍建设</w:t>
            </w:r>
          </w:p>
        </w:tc>
        <w:tc>
          <w:tcPr>
            <w:tcW w:w="2684" w:type="dxa"/>
            <w:gridSpan w:val="6"/>
            <w:vAlign w:val="center"/>
          </w:tcPr>
          <w:p>
            <w:pPr>
              <w:numPr>
                <w:ilvl w:val="0"/>
                <w:numId w:val="0"/>
              </w:numPr>
              <w:autoSpaceDN w:val="0"/>
              <w:spacing w:line="320" w:lineRule="exact"/>
              <w:jc w:val="left"/>
              <w:textAlignment w:val="center"/>
              <w:rPr>
                <w:rFonts w:hint="eastAsia" w:ascii="仿宋" w:hAnsi="仿宋" w:eastAsia="仿宋" w:cs="仿宋"/>
                <w:b w:val="0"/>
                <w:bCs/>
                <w:color w:val="000000" w:themeColor="text1"/>
                <w:sz w:val="22"/>
                <w:szCs w:val="22"/>
                <w:lang w:val="en-US" w:eastAsia="zh-CN"/>
              </w:rPr>
            </w:pPr>
            <w:r>
              <w:rPr>
                <w:rFonts w:hint="eastAsia" w:ascii="仿宋" w:hAnsi="仿宋" w:eastAsia="仿宋" w:cs="仿宋"/>
                <w:b w:val="0"/>
                <w:bCs/>
                <w:color w:val="000000" w:themeColor="text1"/>
                <w:sz w:val="22"/>
                <w:szCs w:val="22"/>
                <w:lang w:val="en-US" w:eastAsia="zh-CN"/>
              </w:rPr>
              <w:t>一是以党史教育为契机隆重举行了“我为党旗增辉.我为一中添彩”主题演讲比赛，在广大教职工中大力营造了积极为学校建功立业的良好氛围。二是5月份开展了党风廉政月宣传活动，充分利用宣传栏、组织观看红色电影《悬崖之上》等方式对全体党员进行党风廉政教育。三是6月28日隆重举行了庆祝建党一百周年大会，表彰了先进，弘扬了正气，树立了典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767" w:hRule="atLeast"/>
          <w:jc w:val="center"/>
        </w:trPr>
        <w:tc>
          <w:tcPr>
            <w:tcW w:w="1441" w:type="dxa"/>
            <w:vMerge w:val="continue"/>
            <w:vAlign w:val="center"/>
          </w:tcPr>
          <w:p>
            <w:pPr>
              <w:spacing w:line="320" w:lineRule="exact"/>
              <w:rPr>
                <w:rFonts w:ascii="仿宋_GB2312" w:hAnsi="仿宋_GB2312" w:eastAsia="仿宋_GB2312" w:cs="仿宋_GB2312"/>
                <w:color w:val="000000" w:themeColor="text1"/>
                <w:sz w:val="24"/>
              </w:rPr>
            </w:pPr>
          </w:p>
        </w:tc>
        <w:tc>
          <w:tcPr>
            <w:tcW w:w="1549" w:type="dxa"/>
            <w:gridSpan w:val="4"/>
            <w:vMerge w:val="continue"/>
            <w:vAlign w:val="center"/>
          </w:tcPr>
          <w:p>
            <w:pPr>
              <w:autoSpaceDN w:val="0"/>
              <w:spacing w:line="320" w:lineRule="exact"/>
              <w:rPr>
                <w:rFonts w:ascii="仿宋_GB2312" w:hAnsi="仿宋_GB2312" w:eastAsia="仿宋_GB2312" w:cs="仿宋_GB2312"/>
                <w:color w:val="000000" w:themeColor="text1"/>
                <w:sz w:val="24"/>
              </w:rPr>
            </w:pP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时效指标</w:t>
            </w:r>
          </w:p>
        </w:tc>
        <w:tc>
          <w:tcPr>
            <w:tcW w:w="2709" w:type="dxa"/>
            <w:gridSpan w:val="4"/>
            <w:vAlign w:val="center"/>
          </w:tcPr>
          <w:p>
            <w:pPr>
              <w:autoSpaceDN w:val="0"/>
              <w:spacing w:line="320" w:lineRule="exact"/>
              <w:jc w:val="center"/>
              <w:textAlignment w:val="center"/>
              <w:rPr>
                <w:rFonts w:hint="eastAsia" w:ascii="仿宋_GB2312" w:hAnsi="仿宋_GB2312" w:eastAsia="仿宋_GB2312" w:cs="仿宋_GB2312"/>
                <w:color w:val="000000" w:themeColor="text1"/>
                <w:sz w:val="24"/>
                <w:lang w:val="en-US" w:eastAsia="zh-CN"/>
              </w:rPr>
            </w:pPr>
            <w:r>
              <w:rPr>
                <w:rFonts w:hint="eastAsia" w:ascii="仿宋_GB2312" w:hAnsi="仿宋_GB2312" w:eastAsia="仿宋_GB2312" w:cs="仿宋_GB2312"/>
                <w:color w:val="000000" w:themeColor="text1"/>
                <w:sz w:val="24"/>
                <w:lang w:val="en-US" w:eastAsia="zh-CN"/>
              </w:rPr>
              <w:t>无</w:t>
            </w:r>
          </w:p>
        </w:tc>
        <w:tc>
          <w:tcPr>
            <w:tcW w:w="2684" w:type="dxa"/>
            <w:gridSpan w:val="6"/>
            <w:vAlign w:val="center"/>
          </w:tcPr>
          <w:p>
            <w:pPr>
              <w:autoSpaceDN w:val="0"/>
              <w:spacing w:line="320" w:lineRule="exact"/>
              <w:jc w:val="center"/>
              <w:textAlignment w:val="center"/>
              <w:rPr>
                <w:rFonts w:cs="仿宋_GB2312" w:asciiTheme="minorEastAsia" w:hAnsiTheme="minorEastAsia" w:eastAsiaTheme="minorEastAsia"/>
                <w:b/>
                <w:color w:val="000000" w:themeColor="text1"/>
                <w:sz w:val="24"/>
              </w:rPr>
            </w:pPr>
            <w:r>
              <w:rPr>
                <w:rFonts w:hint="eastAsia" w:ascii="仿宋_GB2312" w:hAnsi="仿宋_GB2312" w:eastAsia="仿宋_GB2312" w:cs="仿宋_GB2312"/>
                <w:color w:val="000000" w:themeColor="text1"/>
                <w:sz w:val="24"/>
                <w:lang w:val="en-US"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842" w:hRule="atLeast"/>
          <w:jc w:val="center"/>
        </w:trPr>
        <w:tc>
          <w:tcPr>
            <w:tcW w:w="1441" w:type="dxa"/>
            <w:vMerge w:val="continue"/>
            <w:vAlign w:val="center"/>
          </w:tcPr>
          <w:p>
            <w:pPr>
              <w:spacing w:line="320" w:lineRule="exact"/>
              <w:rPr>
                <w:rFonts w:ascii="仿宋_GB2312" w:hAnsi="仿宋_GB2312" w:eastAsia="仿宋_GB2312" w:cs="仿宋_GB2312"/>
                <w:color w:val="000000" w:themeColor="text1"/>
                <w:sz w:val="24"/>
              </w:rPr>
            </w:pPr>
          </w:p>
        </w:tc>
        <w:tc>
          <w:tcPr>
            <w:tcW w:w="1549" w:type="dxa"/>
            <w:gridSpan w:val="4"/>
            <w:vMerge w:val="continue"/>
            <w:vAlign w:val="center"/>
          </w:tcPr>
          <w:p>
            <w:pPr>
              <w:autoSpaceDN w:val="0"/>
              <w:spacing w:line="320" w:lineRule="exact"/>
              <w:rPr>
                <w:rFonts w:ascii="仿宋_GB2312" w:hAnsi="仿宋_GB2312" w:eastAsia="仿宋_GB2312" w:cs="仿宋_GB2312"/>
                <w:color w:val="000000" w:themeColor="text1"/>
                <w:sz w:val="24"/>
              </w:rPr>
            </w:pP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成本指标</w:t>
            </w:r>
          </w:p>
        </w:tc>
        <w:tc>
          <w:tcPr>
            <w:tcW w:w="2709" w:type="dxa"/>
            <w:gridSpan w:val="4"/>
            <w:vAlign w:val="center"/>
          </w:tcPr>
          <w:p>
            <w:pPr>
              <w:autoSpaceDN w:val="0"/>
              <w:spacing w:line="320" w:lineRule="exact"/>
              <w:jc w:val="center"/>
              <w:textAlignment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lang w:val="en-US" w:eastAsia="zh-CN"/>
              </w:rPr>
              <w:t>无</w:t>
            </w:r>
          </w:p>
        </w:tc>
        <w:tc>
          <w:tcPr>
            <w:tcW w:w="2684" w:type="dxa"/>
            <w:gridSpan w:val="6"/>
            <w:vAlign w:val="center"/>
          </w:tcPr>
          <w:p>
            <w:pPr>
              <w:autoSpaceDN w:val="0"/>
              <w:spacing w:line="320" w:lineRule="exact"/>
              <w:jc w:val="center"/>
              <w:textAlignment w:val="center"/>
              <w:rPr>
                <w:rFonts w:cs="仿宋_GB2312" w:asciiTheme="minorEastAsia" w:hAnsiTheme="minorEastAsia" w:eastAsiaTheme="minorEastAsia"/>
                <w:b/>
                <w:color w:val="000000" w:themeColor="text1"/>
                <w:sz w:val="24"/>
              </w:rPr>
            </w:pPr>
            <w:r>
              <w:rPr>
                <w:rFonts w:hint="eastAsia" w:ascii="仿宋_GB2312" w:hAnsi="仿宋_GB2312" w:eastAsia="仿宋_GB2312" w:cs="仿宋_GB2312"/>
                <w:color w:val="000000" w:themeColor="text1"/>
                <w:sz w:val="24"/>
                <w:lang w:val="en-US"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1895" w:hRule="atLeast"/>
          <w:jc w:val="center"/>
        </w:trPr>
        <w:tc>
          <w:tcPr>
            <w:tcW w:w="1441" w:type="dxa"/>
            <w:vMerge w:val="continue"/>
            <w:vAlign w:val="center"/>
          </w:tcPr>
          <w:p>
            <w:pPr>
              <w:spacing w:line="320" w:lineRule="exact"/>
              <w:rPr>
                <w:rFonts w:ascii="仿宋_GB2312" w:hAnsi="仿宋_GB2312" w:eastAsia="仿宋_GB2312" w:cs="仿宋_GB2312"/>
                <w:color w:val="000000" w:themeColor="text1"/>
                <w:sz w:val="24"/>
              </w:rPr>
            </w:pPr>
          </w:p>
        </w:tc>
        <w:tc>
          <w:tcPr>
            <w:tcW w:w="1549" w:type="dxa"/>
            <w:gridSpan w:val="4"/>
            <w:vMerge w:val="restart"/>
            <w:vAlign w:val="center"/>
          </w:tcPr>
          <w:p>
            <w:pPr>
              <w:autoSpaceDN w:val="0"/>
              <w:spacing w:line="320" w:lineRule="exact"/>
              <w:jc w:val="center"/>
              <w:textAlignment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效益目标</w:t>
            </w:r>
          </w:p>
          <w:p>
            <w:pPr>
              <w:autoSpaceDN w:val="0"/>
              <w:spacing w:line="320" w:lineRule="exact"/>
              <w:jc w:val="center"/>
              <w:textAlignment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（预期实现的效益）</w:t>
            </w: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社会效益</w:t>
            </w:r>
          </w:p>
        </w:tc>
        <w:tc>
          <w:tcPr>
            <w:tcW w:w="2709" w:type="dxa"/>
            <w:gridSpan w:val="4"/>
            <w:vAlign w:val="center"/>
          </w:tcPr>
          <w:p>
            <w:pPr>
              <w:autoSpaceDN w:val="0"/>
              <w:spacing w:line="320" w:lineRule="exact"/>
              <w:jc w:val="left"/>
              <w:textAlignment w:val="center"/>
              <w:rPr>
                <w:rFonts w:ascii="仿宋_GB2312" w:hAnsi="仿宋_GB2312" w:eastAsia="仿宋_GB2312" w:cs="仿宋_GB2312"/>
                <w:b/>
                <w:bCs/>
                <w:color w:val="000000" w:themeColor="text1"/>
                <w:sz w:val="32"/>
                <w:szCs w:val="32"/>
              </w:rPr>
            </w:pPr>
          </w:p>
          <w:p>
            <w:pPr>
              <w:autoSpaceDN w:val="0"/>
              <w:spacing w:line="320" w:lineRule="exact"/>
              <w:jc w:val="left"/>
              <w:textAlignment w:val="center"/>
              <w:rPr>
                <w:rFonts w:ascii="仿宋_GB2312" w:hAnsi="仿宋_GB2312" w:eastAsia="仿宋_GB2312" w:cs="仿宋_GB2312"/>
                <w:b/>
                <w:bCs/>
                <w:color w:val="000000" w:themeColor="text1"/>
                <w:sz w:val="32"/>
                <w:szCs w:val="32"/>
              </w:rPr>
            </w:pPr>
          </w:p>
          <w:p>
            <w:pPr>
              <w:autoSpaceDN w:val="0"/>
              <w:spacing w:line="320" w:lineRule="exact"/>
              <w:jc w:val="left"/>
              <w:textAlignment w:val="center"/>
              <w:rPr>
                <w:rFonts w:ascii="仿宋_GB2312" w:hAnsi="仿宋_GB2312" w:eastAsia="仿宋_GB2312" w:cs="仿宋_GB2312"/>
                <w:b/>
                <w:bCs/>
                <w:color w:val="000000" w:themeColor="text1"/>
                <w:sz w:val="32"/>
                <w:szCs w:val="32"/>
              </w:rPr>
            </w:pPr>
          </w:p>
          <w:p>
            <w:pPr>
              <w:autoSpaceDN w:val="0"/>
              <w:spacing w:line="320" w:lineRule="exact"/>
              <w:jc w:val="left"/>
              <w:textAlignment w:val="center"/>
              <w:rPr>
                <w:rFonts w:hint="eastAsia" w:ascii="仿宋" w:hAnsi="仿宋" w:eastAsia="仿宋" w:cs="仿宋"/>
                <w:b w:val="0"/>
                <w:bCs w:val="0"/>
                <w:color w:val="000000" w:themeColor="text1"/>
                <w:sz w:val="22"/>
                <w:szCs w:val="22"/>
                <w:lang w:val="en-US" w:eastAsia="zh-CN"/>
              </w:rPr>
            </w:pPr>
            <w:r>
              <w:rPr>
                <w:rFonts w:hint="eastAsia" w:ascii="仿宋" w:hAnsi="仿宋" w:eastAsia="仿宋" w:cs="仿宋"/>
                <w:b w:val="0"/>
                <w:bCs w:val="0"/>
                <w:color w:val="000000" w:themeColor="text1"/>
                <w:sz w:val="22"/>
                <w:szCs w:val="22"/>
                <w:lang w:val="en-US" w:eastAsia="zh-CN"/>
              </w:rPr>
              <w:t>办学条件不断改善</w:t>
            </w:r>
          </w:p>
          <w:p>
            <w:pPr>
              <w:autoSpaceDN w:val="0"/>
              <w:spacing w:line="320" w:lineRule="exact"/>
              <w:jc w:val="left"/>
              <w:textAlignment w:val="center"/>
              <w:rPr>
                <w:rFonts w:ascii="仿宋_GB2312" w:hAnsi="仿宋_GB2312" w:eastAsia="仿宋_GB2312" w:cs="仿宋_GB2312"/>
                <w:b/>
                <w:bCs/>
                <w:color w:val="000000" w:themeColor="text1"/>
                <w:sz w:val="32"/>
                <w:szCs w:val="32"/>
              </w:rPr>
            </w:pPr>
          </w:p>
          <w:p>
            <w:pPr>
              <w:autoSpaceDN w:val="0"/>
              <w:spacing w:line="320" w:lineRule="exact"/>
              <w:jc w:val="left"/>
              <w:textAlignment w:val="center"/>
              <w:rPr>
                <w:rFonts w:ascii="仿宋_GB2312" w:hAnsi="仿宋_GB2312" w:eastAsia="仿宋_GB2312" w:cs="仿宋_GB2312"/>
                <w:b/>
                <w:bCs/>
                <w:color w:val="000000" w:themeColor="text1"/>
                <w:sz w:val="32"/>
                <w:szCs w:val="32"/>
              </w:rPr>
            </w:pPr>
          </w:p>
          <w:p>
            <w:pPr>
              <w:autoSpaceDN w:val="0"/>
              <w:spacing w:line="320" w:lineRule="exact"/>
              <w:jc w:val="left"/>
              <w:textAlignment w:val="center"/>
              <w:rPr>
                <w:rFonts w:ascii="仿宋_GB2312" w:hAnsi="仿宋_GB2312" w:eastAsia="仿宋_GB2312" w:cs="仿宋_GB2312"/>
                <w:b/>
                <w:bCs/>
                <w:color w:val="000000" w:themeColor="text1"/>
                <w:sz w:val="32"/>
                <w:szCs w:val="32"/>
              </w:rPr>
            </w:pPr>
          </w:p>
          <w:p>
            <w:pPr>
              <w:autoSpaceDN w:val="0"/>
              <w:spacing w:line="320" w:lineRule="exact"/>
              <w:jc w:val="left"/>
              <w:textAlignment w:val="center"/>
              <w:rPr>
                <w:rFonts w:ascii="仿宋_GB2312" w:hAnsi="仿宋_GB2312" w:eastAsia="仿宋_GB2312" w:cs="仿宋_GB2312"/>
                <w:b/>
                <w:bCs/>
                <w:color w:val="000000" w:themeColor="text1"/>
                <w:sz w:val="32"/>
                <w:szCs w:val="32"/>
              </w:rPr>
            </w:pPr>
          </w:p>
          <w:p>
            <w:pPr>
              <w:autoSpaceDN w:val="0"/>
              <w:spacing w:line="320" w:lineRule="exact"/>
              <w:jc w:val="left"/>
              <w:textAlignment w:val="center"/>
              <w:rPr>
                <w:rFonts w:ascii="仿宋_GB2312" w:hAnsi="仿宋_GB2312" w:eastAsia="仿宋_GB2312" w:cs="仿宋_GB2312"/>
                <w:color w:val="000000" w:themeColor="text1"/>
                <w:sz w:val="24"/>
              </w:rPr>
            </w:pPr>
          </w:p>
        </w:tc>
        <w:tc>
          <w:tcPr>
            <w:tcW w:w="2684" w:type="dxa"/>
            <w:gridSpan w:val="6"/>
            <w:vAlign w:val="center"/>
          </w:tcPr>
          <w:p>
            <w:pPr>
              <w:autoSpaceDN w:val="0"/>
              <w:spacing w:line="320" w:lineRule="exact"/>
              <w:jc w:val="both"/>
              <w:textAlignment w:val="center"/>
              <w:rPr>
                <w:rFonts w:hint="default" w:cs="仿宋_GB2312" w:asciiTheme="minorEastAsia" w:hAnsiTheme="minorEastAsia" w:eastAsiaTheme="minorEastAsia"/>
                <w:b/>
                <w:color w:val="000000" w:themeColor="text1"/>
                <w:sz w:val="24"/>
                <w:lang w:val="en-US" w:eastAsia="zh-CN"/>
              </w:rPr>
            </w:pPr>
            <w:r>
              <w:rPr>
                <w:rFonts w:hint="eastAsia" w:ascii="仿宋" w:hAnsi="仿宋" w:eastAsia="仿宋" w:cs="仿宋"/>
                <w:b w:val="0"/>
                <w:bCs/>
                <w:color w:val="000000" w:themeColor="text1"/>
                <w:sz w:val="22"/>
                <w:szCs w:val="22"/>
                <w:lang w:val="en-US" w:eastAsia="zh-CN"/>
              </w:rPr>
              <w:t>校园提质改造目前已完成提质改造整体设计、教师教学用笔记本电脑更换、一体机更新、计算机房建设、校园低音广播系统升级、科教大楼维修等六项目，校门改造与校园广场改造、体艺馆木地板更换、CPU球场建设、办公大楼维修正紧锣密鼓推进，力争暑假完工。公租房主体工程将于10月份完工，年底投入使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color w:val="000000" w:themeColor="text1"/>
                <w:sz w:val="24"/>
              </w:rPr>
            </w:pPr>
          </w:p>
        </w:tc>
        <w:tc>
          <w:tcPr>
            <w:tcW w:w="1549" w:type="dxa"/>
            <w:gridSpan w:val="4"/>
            <w:vMerge w:val="continue"/>
            <w:vAlign w:val="center"/>
          </w:tcPr>
          <w:p>
            <w:pPr>
              <w:autoSpaceDN w:val="0"/>
              <w:spacing w:line="320" w:lineRule="exact"/>
              <w:rPr>
                <w:rFonts w:ascii="仿宋_GB2312" w:hAnsi="仿宋_GB2312" w:eastAsia="仿宋_GB2312" w:cs="仿宋_GB2312"/>
                <w:color w:val="000000" w:themeColor="text1"/>
                <w:sz w:val="24"/>
              </w:rPr>
            </w:pP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经济效益</w:t>
            </w:r>
          </w:p>
        </w:tc>
        <w:tc>
          <w:tcPr>
            <w:tcW w:w="2709" w:type="dxa"/>
            <w:gridSpan w:val="4"/>
            <w:vAlign w:val="center"/>
          </w:tcPr>
          <w:p>
            <w:pPr>
              <w:autoSpaceDN w:val="0"/>
              <w:spacing w:line="320" w:lineRule="exact"/>
              <w:jc w:val="center"/>
              <w:textAlignment w:val="center"/>
              <w:rPr>
                <w:rFonts w:ascii="仿宋_GB2312" w:hAnsi="仿宋_GB2312" w:eastAsia="仿宋_GB2312" w:cs="仿宋_GB2312"/>
                <w:color w:val="000000" w:themeColor="text1"/>
                <w:kern w:val="2"/>
                <w:sz w:val="24"/>
                <w:szCs w:val="24"/>
                <w:lang w:val="en-US" w:eastAsia="zh-CN" w:bidi="ar-SA"/>
              </w:rPr>
            </w:pPr>
            <w:r>
              <w:rPr>
                <w:rFonts w:hint="eastAsia" w:ascii="仿宋_GB2312" w:hAnsi="仿宋_GB2312" w:eastAsia="仿宋_GB2312" w:cs="仿宋_GB2312"/>
                <w:color w:val="000000" w:themeColor="text1"/>
                <w:sz w:val="24"/>
                <w:lang w:val="en-US" w:eastAsia="zh-CN"/>
              </w:rPr>
              <w:t>无</w:t>
            </w:r>
          </w:p>
        </w:tc>
        <w:tc>
          <w:tcPr>
            <w:tcW w:w="2684" w:type="dxa"/>
            <w:gridSpan w:val="6"/>
            <w:vAlign w:val="center"/>
          </w:tcPr>
          <w:p>
            <w:pPr>
              <w:autoSpaceDN w:val="0"/>
              <w:spacing w:line="320" w:lineRule="exact"/>
              <w:jc w:val="center"/>
              <w:textAlignment w:val="center"/>
              <w:rPr>
                <w:rFonts w:cs="仿宋_GB2312" w:asciiTheme="minorEastAsia" w:hAnsiTheme="minorEastAsia" w:eastAsiaTheme="minorEastAsia"/>
                <w:b/>
                <w:color w:val="000000" w:themeColor="text1"/>
                <w:kern w:val="2"/>
                <w:sz w:val="24"/>
                <w:szCs w:val="24"/>
                <w:lang w:val="en-US" w:eastAsia="zh-CN" w:bidi="ar-SA"/>
              </w:rPr>
            </w:pPr>
            <w:r>
              <w:rPr>
                <w:rFonts w:hint="eastAsia" w:ascii="仿宋_GB2312" w:hAnsi="仿宋_GB2312" w:eastAsia="仿宋_GB2312" w:cs="仿宋_GB2312"/>
                <w:color w:val="000000" w:themeColor="text1"/>
                <w:sz w:val="24"/>
                <w:lang w:val="en-US"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color w:val="000000" w:themeColor="text1"/>
                <w:sz w:val="24"/>
              </w:rPr>
            </w:pPr>
          </w:p>
        </w:tc>
        <w:tc>
          <w:tcPr>
            <w:tcW w:w="1549" w:type="dxa"/>
            <w:gridSpan w:val="4"/>
            <w:vMerge w:val="continue"/>
            <w:vAlign w:val="center"/>
          </w:tcPr>
          <w:p>
            <w:pPr>
              <w:autoSpaceDN w:val="0"/>
              <w:spacing w:line="320" w:lineRule="exact"/>
              <w:rPr>
                <w:rFonts w:ascii="仿宋_GB2312" w:hAnsi="仿宋_GB2312" w:eastAsia="仿宋_GB2312" w:cs="仿宋_GB2312"/>
                <w:color w:val="000000" w:themeColor="text1"/>
                <w:sz w:val="24"/>
              </w:rPr>
            </w:pP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生态效益</w:t>
            </w:r>
          </w:p>
        </w:tc>
        <w:tc>
          <w:tcPr>
            <w:tcW w:w="2709" w:type="dxa"/>
            <w:gridSpan w:val="4"/>
            <w:vAlign w:val="center"/>
          </w:tcPr>
          <w:p>
            <w:pPr>
              <w:autoSpaceDN w:val="0"/>
              <w:spacing w:line="320" w:lineRule="exact"/>
              <w:jc w:val="center"/>
              <w:textAlignment w:val="center"/>
              <w:rPr>
                <w:rFonts w:ascii="仿宋_GB2312" w:hAnsi="仿宋_GB2312" w:eastAsia="仿宋_GB2312" w:cs="仿宋_GB2312"/>
                <w:color w:val="000000" w:themeColor="text1"/>
                <w:kern w:val="2"/>
                <w:sz w:val="24"/>
                <w:szCs w:val="24"/>
                <w:lang w:val="en-US" w:eastAsia="zh-CN" w:bidi="ar-SA"/>
              </w:rPr>
            </w:pPr>
            <w:r>
              <w:rPr>
                <w:rFonts w:hint="eastAsia" w:ascii="仿宋_GB2312" w:hAnsi="仿宋_GB2312" w:eastAsia="仿宋_GB2312" w:cs="仿宋_GB2312"/>
                <w:color w:val="000000" w:themeColor="text1"/>
                <w:sz w:val="24"/>
                <w:lang w:val="en-US" w:eastAsia="zh-CN"/>
              </w:rPr>
              <w:t>无</w:t>
            </w:r>
          </w:p>
        </w:tc>
        <w:tc>
          <w:tcPr>
            <w:tcW w:w="2684" w:type="dxa"/>
            <w:gridSpan w:val="6"/>
            <w:vAlign w:val="center"/>
          </w:tcPr>
          <w:p>
            <w:pPr>
              <w:autoSpaceDN w:val="0"/>
              <w:spacing w:line="320" w:lineRule="exact"/>
              <w:jc w:val="center"/>
              <w:textAlignment w:val="center"/>
              <w:rPr>
                <w:rFonts w:cs="仿宋_GB2312" w:asciiTheme="minorEastAsia" w:hAnsiTheme="minorEastAsia" w:eastAsiaTheme="minorEastAsia"/>
                <w:b/>
                <w:color w:val="000000" w:themeColor="text1"/>
                <w:kern w:val="2"/>
                <w:sz w:val="24"/>
                <w:szCs w:val="24"/>
                <w:lang w:val="en-US" w:eastAsia="zh-CN" w:bidi="ar-SA"/>
              </w:rPr>
            </w:pPr>
            <w:r>
              <w:rPr>
                <w:rFonts w:hint="eastAsia" w:ascii="仿宋_GB2312" w:hAnsi="仿宋_GB2312" w:eastAsia="仿宋_GB2312" w:cs="仿宋_GB2312"/>
                <w:color w:val="000000" w:themeColor="text1"/>
                <w:sz w:val="24"/>
                <w:lang w:val="en-US"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color w:val="000000" w:themeColor="text1"/>
                <w:sz w:val="24"/>
              </w:rPr>
            </w:pPr>
          </w:p>
        </w:tc>
        <w:tc>
          <w:tcPr>
            <w:tcW w:w="1549" w:type="dxa"/>
            <w:gridSpan w:val="4"/>
            <w:vMerge w:val="continue"/>
            <w:vAlign w:val="center"/>
          </w:tcPr>
          <w:p>
            <w:pPr>
              <w:autoSpaceDN w:val="0"/>
              <w:spacing w:line="320" w:lineRule="exact"/>
              <w:rPr>
                <w:rFonts w:ascii="仿宋_GB2312" w:hAnsi="仿宋_GB2312" w:eastAsia="仿宋_GB2312" w:cs="仿宋_GB2312"/>
                <w:color w:val="000000" w:themeColor="text1"/>
                <w:sz w:val="24"/>
              </w:rPr>
            </w:pP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社会公众或服务对象满意度</w:t>
            </w: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满意度95%以上</w:t>
            </w:r>
          </w:p>
        </w:tc>
        <w:tc>
          <w:tcPr>
            <w:tcW w:w="2684" w:type="dxa"/>
            <w:gridSpan w:val="6"/>
            <w:vAlign w:val="center"/>
          </w:tcPr>
          <w:p>
            <w:pPr>
              <w:autoSpaceDN w:val="0"/>
              <w:spacing w:line="320" w:lineRule="exact"/>
              <w:jc w:val="center"/>
              <w:textAlignment w:val="center"/>
              <w:rPr>
                <w:rFonts w:ascii="仿宋_GB2312" w:hAnsi="仿宋_GB2312" w:eastAsia="仿宋_GB2312" w:cs="仿宋_GB2312"/>
                <w:b/>
                <w:color w:val="000000" w:themeColor="text1"/>
                <w:sz w:val="24"/>
              </w:rPr>
            </w:pPr>
            <w:r>
              <w:rPr>
                <w:rFonts w:hint="eastAsia" w:ascii="仿宋_GB2312" w:hAnsi="仿宋_GB2312" w:eastAsia="仿宋_GB2312" w:cs="仿宋_GB2312"/>
                <w:color w:val="000000" w:themeColor="text1"/>
                <w:sz w:val="24"/>
              </w:rPr>
              <w:t>满意度95%以上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2990" w:type="dxa"/>
            <w:gridSpan w:val="5"/>
            <w:vAlign w:val="center"/>
          </w:tcPr>
          <w:p>
            <w:pPr>
              <w:autoSpaceDN w:val="0"/>
              <w:spacing w:line="320" w:lineRule="exact"/>
              <w:jc w:val="center"/>
              <w:textAlignment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绩效自评综合得分</w:t>
            </w:r>
          </w:p>
        </w:tc>
        <w:tc>
          <w:tcPr>
            <w:tcW w:w="6810" w:type="dxa"/>
            <w:gridSpan w:val="12"/>
            <w:vAlign w:val="center"/>
          </w:tcPr>
          <w:p>
            <w:pPr>
              <w:autoSpaceDN w:val="0"/>
              <w:spacing w:line="320" w:lineRule="exact"/>
              <w:jc w:val="center"/>
              <w:textAlignment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2990" w:type="dxa"/>
            <w:gridSpan w:val="5"/>
            <w:vAlign w:val="center"/>
          </w:tcPr>
          <w:p>
            <w:pPr>
              <w:autoSpaceDN w:val="0"/>
              <w:spacing w:line="320" w:lineRule="exact"/>
              <w:jc w:val="center"/>
              <w:textAlignment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评价等次</w:t>
            </w:r>
          </w:p>
        </w:tc>
        <w:tc>
          <w:tcPr>
            <w:tcW w:w="6810" w:type="dxa"/>
            <w:gridSpan w:val="12"/>
            <w:vAlign w:val="center"/>
          </w:tcPr>
          <w:p>
            <w:pPr>
              <w:autoSpaceDN w:val="0"/>
              <w:spacing w:line="320" w:lineRule="exact"/>
              <w:jc w:val="center"/>
              <w:textAlignment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优秀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80"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themeColor="text1"/>
                <w:sz w:val="24"/>
              </w:rPr>
            </w:pPr>
            <w:r>
              <w:rPr>
                <w:rFonts w:hint="eastAsia" w:ascii="黑体" w:hAnsi="黑体" w:eastAsia="黑体" w:cs="黑体"/>
                <w:color w:val="000000" w:themeColor="text1"/>
                <w:sz w:val="28"/>
                <w:szCs w:val="28"/>
              </w:rPr>
              <w:t>四、评价人员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姓  名</w:t>
            </w:r>
          </w:p>
        </w:tc>
        <w:tc>
          <w:tcPr>
            <w:tcW w:w="3561" w:type="dxa"/>
            <w:gridSpan w:val="6"/>
            <w:vAlign w:val="center"/>
          </w:tcPr>
          <w:p>
            <w:pPr>
              <w:autoSpaceDN w:val="0"/>
              <w:spacing w:line="320" w:lineRule="exact"/>
              <w:jc w:val="center"/>
              <w:textAlignment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职务/职称</w:t>
            </w:r>
          </w:p>
        </w:tc>
        <w:tc>
          <w:tcPr>
            <w:tcW w:w="1479" w:type="dxa"/>
            <w:vAlign w:val="center"/>
          </w:tcPr>
          <w:p>
            <w:pPr>
              <w:autoSpaceDN w:val="0"/>
              <w:spacing w:line="320" w:lineRule="exact"/>
              <w:jc w:val="center"/>
              <w:textAlignment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单  位</w:t>
            </w: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签  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80" w:hRule="atLeast"/>
          <w:jc w:val="center"/>
        </w:trPr>
        <w:tc>
          <w:tcPr>
            <w:tcW w:w="1654" w:type="dxa"/>
            <w:gridSpan w:val="2"/>
            <w:vAlign w:val="center"/>
          </w:tcPr>
          <w:p>
            <w:pPr>
              <w:autoSpaceDN w:val="0"/>
              <w:spacing w:line="320" w:lineRule="exact"/>
              <w:jc w:val="center"/>
              <w:textAlignment w:val="center"/>
              <w:rPr>
                <w:rFonts w:hint="eastAsia" w:ascii="仿宋_GB2312" w:hAnsi="仿宋_GB2312" w:eastAsia="仿宋_GB2312" w:cs="仿宋_GB2312"/>
                <w:color w:val="000000" w:themeColor="text1"/>
                <w:sz w:val="24"/>
                <w:lang w:val="en-US" w:eastAsia="zh-CN"/>
              </w:rPr>
            </w:pPr>
            <w:r>
              <w:rPr>
                <w:rFonts w:hint="eastAsia" w:ascii="仿宋_GB2312" w:hAnsi="仿宋_GB2312" w:eastAsia="仿宋_GB2312" w:cs="仿宋_GB2312"/>
                <w:color w:val="000000" w:themeColor="text1"/>
                <w:sz w:val="24"/>
                <w:lang w:val="en-US" w:eastAsia="zh-CN"/>
              </w:rPr>
              <w:t>刘奉良</w:t>
            </w:r>
          </w:p>
        </w:tc>
        <w:tc>
          <w:tcPr>
            <w:tcW w:w="3561" w:type="dxa"/>
            <w:gridSpan w:val="6"/>
            <w:vAlign w:val="center"/>
          </w:tcPr>
          <w:p>
            <w:pPr>
              <w:autoSpaceDN w:val="0"/>
              <w:spacing w:line="320" w:lineRule="exact"/>
              <w:jc w:val="center"/>
              <w:textAlignment w:val="center"/>
              <w:rPr>
                <w:rFonts w:hint="eastAsia" w:ascii="仿宋_GB2312" w:hAnsi="仿宋_GB2312" w:eastAsia="仿宋_GB2312" w:cs="仿宋_GB2312"/>
                <w:color w:val="000000" w:themeColor="text1"/>
                <w:sz w:val="24"/>
                <w:lang w:eastAsia="zh-CN"/>
              </w:rPr>
            </w:pPr>
            <w:r>
              <w:rPr>
                <w:rFonts w:hint="eastAsia" w:ascii="仿宋_GB2312" w:hAnsi="仿宋_GB2312" w:eastAsia="仿宋_GB2312" w:cs="仿宋_GB2312"/>
                <w:color w:val="000000" w:themeColor="text1"/>
                <w:sz w:val="24"/>
                <w:lang w:val="en-US" w:eastAsia="zh-CN"/>
              </w:rPr>
              <w:t>校长</w:t>
            </w:r>
          </w:p>
        </w:tc>
        <w:tc>
          <w:tcPr>
            <w:tcW w:w="1479" w:type="dxa"/>
            <w:vAlign w:val="center"/>
          </w:tcPr>
          <w:p>
            <w:pPr>
              <w:autoSpaceDN w:val="0"/>
              <w:spacing w:line="320" w:lineRule="exact"/>
              <w:jc w:val="center"/>
              <w:textAlignment w:val="center"/>
              <w:rPr>
                <w:rFonts w:hint="default" w:ascii="仿宋_GB2312" w:hAnsi="仿宋_GB2312" w:eastAsia="仿宋_GB2312" w:cs="仿宋_GB2312"/>
                <w:color w:val="000000" w:themeColor="text1"/>
                <w:sz w:val="24"/>
                <w:lang w:val="en-US" w:eastAsia="zh-CN"/>
              </w:rPr>
            </w:pPr>
            <w:r>
              <w:rPr>
                <w:rFonts w:hint="eastAsia" w:ascii="仿宋_GB2312" w:hAnsi="仿宋_GB2312" w:eastAsia="仿宋_GB2312" w:cs="仿宋_GB2312"/>
                <w:color w:val="000000" w:themeColor="text1"/>
                <w:sz w:val="24"/>
                <w:lang w:val="en-US" w:eastAsia="zh-CN"/>
              </w:rPr>
              <w:t>华容一中</w:t>
            </w: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themeColor="text1"/>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80" w:hRule="atLeast"/>
          <w:jc w:val="center"/>
        </w:trPr>
        <w:tc>
          <w:tcPr>
            <w:tcW w:w="1654" w:type="dxa"/>
            <w:gridSpan w:val="2"/>
            <w:vAlign w:val="center"/>
          </w:tcPr>
          <w:p>
            <w:pPr>
              <w:autoSpaceDN w:val="0"/>
              <w:spacing w:line="320" w:lineRule="exact"/>
              <w:jc w:val="center"/>
              <w:textAlignment w:val="center"/>
              <w:rPr>
                <w:rFonts w:hint="eastAsia" w:ascii="仿宋_GB2312" w:hAnsi="仿宋_GB2312" w:eastAsia="仿宋_GB2312" w:cs="仿宋_GB2312"/>
                <w:color w:val="000000" w:themeColor="text1"/>
                <w:sz w:val="24"/>
                <w:lang w:val="en-US" w:eastAsia="zh-CN"/>
              </w:rPr>
            </w:pPr>
            <w:r>
              <w:rPr>
                <w:rFonts w:hint="eastAsia" w:ascii="仿宋_GB2312" w:hAnsi="仿宋_GB2312" w:eastAsia="仿宋_GB2312" w:cs="仿宋_GB2312"/>
                <w:color w:val="000000" w:themeColor="text1"/>
                <w:sz w:val="24"/>
                <w:lang w:val="en-US" w:eastAsia="zh-CN"/>
              </w:rPr>
              <w:t>陈姜红</w:t>
            </w:r>
          </w:p>
        </w:tc>
        <w:tc>
          <w:tcPr>
            <w:tcW w:w="3561" w:type="dxa"/>
            <w:gridSpan w:val="6"/>
            <w:vAlign w:val="center"/>
          </w:tcPr>
          <w:p>
            <w:pPr>
              <w:autoSpaceDN w:val="0"/>
              <w:spacing w:line="320" w:lineRule="exact"/>
              <w:jc w:val="center"/>
              <w:textAlignment w:val="center"/>
              <w:rPr>
                <w:rFonts w:hint="eastAsia" w:ascii="仿宋_GB2312" w:hAnsi="仿宋_GB2312" w:eastAsia="仿宋_GB2312" w:cs="仿宋_GB2312"/>
                <w:color w:val="000000" w:themeColor="text1"/>
                <w:sz w:val="24"/>
                <w:lang w:eastAsia="zh-CN"/>
              </w:rPr>
            </w:pPr>
            <w:r>
              <w:rPr>
                <w:rFonts w:hint="eastAsia" w:ascii="仿宋_GB2312" w:hAnsi="仿宋_GB2312" w:eastAsia="仿宋_GB2312" w:cs="仿宋_GB2312"/>
                <w:color w:val="000000" w:themeColor="text1"/>
                <w:sz w:val="24"/>
                <w:lang w:val="en-US" w:eastAsia="zh-CN"/>
              </w:rPr>
              <w:t>副校长</w:t>
            </w:r>
          </w:p>
        </w:tc>
        <w:tc>
          <w:tcPr>
            <w:tcW w:w="1479" w:type="dxa"/>
            <w:vAlign w:val="center"/>
          </w:tcPr>
          <w:p>
            <w:pPr>
              <w:autoSpaceDN w:val="0"/>
              <w:spacing w:line="320" w:lineRule="exact"/>
              <w:jc w:val="center"/>
              <w:textAlignment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lang w:val="en-US" w:eastAsia="zh-CN"/>
              </w:rPr>
              <w:t>华容一中</w:t>
            </w: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themeColor="text1"/>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80" w:hRule="atLeast"/>
          <w:jc w:val="center"/>
        </w:trPr>
        <w:tc>
          <w:tcPr>
            <w:tcW w:w="1654" w:type="dxa"/>
            <w:gridSpan w:val="2"/>
            <w:vAlign w:val="center"/>
          </w:tcPr>
          <w:p>
            <w:pPr>
              <w:autoSpaceDN w:val="0"/>
              <w:spacing w:line="320" w:lineRule="exact"/>
              <w:jc w:val="center"/>
              <w:textAlignment w:val="center"/>
              <w:rPr>
                <w:rFonts w:hint="eastAsia" w:ascii="仿宋_GB2312" w:hAnsi="仿宋_GB2312" w:eastAsia="仿宋_GB2312" w:cs="仿宋_GB2312"/>
                <w:color w:val="000000" w:themeColor="text1"/>
                <w:sz w:val="24"/>
                <w:lang w:val="en-US" w:eastAsia="zh-CN"/>
              </w:rPr>
            </w:pPr>
            <w:r>
              <w:rPr>
                <w:rFonts w:hint="eastAsia" w:ascii="仿宋_GB2312" w:hAnsi="仿宋_GB2312" w:eastAsia="仿宋_GB2312" w:cs="仿宋_GB2312"/>
                <w:color w:val="000000" w:themeColor="text1"/>
                <w:sz w:val="24"/>
                <w:lang w:val="en-US" w:eastAsia="zh-CN"/>
              </w:rPr>
              <w:t>汪美卓</w:t>
            </w:r>
          </w:p>
        </w:tc>
        <w:tc>
          <w:tcPr>
            <w:tcW w:w="3561" w:type="dxa"/>
            <w:gridSpan w:val="6"/>
            <w:vAlign w:val="center"/>
          </w:tcPr>
          <w:p>
            <w:pPr>
              <w:autoSpaceDN w:val="0"/>
              <w:spacing w:line="320" w:lineRule="exact"/>
              <w:jc w:val="center"/>
              <w:textAlignment w:val="center"/>
              <w:rPr>
                <w:rFonts w:hint="default" w:ascii="仿宋_GB2312" w:hAnsi="仿宋_GB2312" w:eastAsia="仿宋_GB2312" w:cs="仿宋_GB2312"/>
                <w:color w:val="000000" w:themeColor="text1"/>
                <w:sz w:val="24"/>
                <w:lang w:val="en-US" w:eastAsia="zh-CN"/>
              </w:rPr>
            </w:pPr>
            <w:r>
              <w:rPr>
                <w:rFonts w:hint="eastAsia" w:ascii="仿宋_GB2312" w:hAnsi="仿宋_GB2312" w:eastAsia="仿宋_GB2312" w:cs="仿宋_GB2312"/>
                <w:color w:val="000000" w:themeColor="text1"/>
                <w:sz w:val="24"/>
                <w:lang w:val="en-US" w:eastAsia="zh-CN"/>
              </w:rPr>
              <w:t>后勤主任</w:t>
            </w:r>
          </w:p>
        </w:tc>
        <w:tc>
          <w:tcPr>
            <w:tcW w:w="1479" w:type="dxa"/>
            <w:vAlign w:val="center"/>
          </w:tcPr>
          <w:p>
            <w:pPr>
              <w:autoSpaceDN w:val="0"/>
              <w:spacing w:line="320" w:lineRule="exact"/>
              <w:jc w:val="center"/>
              <w:textAlignment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lang w:val="en-US" w:eastAsia="zh-CN"/>
              </w:rPr>
              <w:t>华容一中</w:t>
            </w: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themeColor="text1"/>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80" w:hRule="atLeast"/>
          <w:jc w:val="center"/>
        </w:trPr>
        <w:tc>
          <w:tcPr>
            <w:tcW w:w="1654" w:type="dxa"/>
            <w:gridSpan w:val="2"/>
            <w:vAlign w:val="center"/>
          </w:tcPr>
          <w:p>
            <w:pPr>
              <w:autoSpaceDN w:val="0"/>
              <w:spacing w:line="320" w:lineRule="exact"/>
              <w:jc w:val="center"/>
              <w:textAlignment w:val="center"/>
              <w:rPr>
                <w:rFonts w:hint="eastAsia" w:ascii="仿宋_GB2312" w:hAnsi="仿宋_GB2312" w:eastAsia="仿宋_GB2312" w:cs="仿宋_GB2312"/>
                <w:color w:val="000000" w:themeColor="text1"/>
                <w:sz w:val="24"/>
                <w:lang w:val="en-US" w:eastAsia="zh-CN"/>
              </w:rPr>
            </w:pPr>
            <w:r>
              <w:rPr>
                <w:rFonts w:hint="eastAsia" w:ascii="仿宋_GB2312" w:hAnsi="仿宋_GB2312" w:eastAsia="仿宋_GB2312" w:cs="仿宋_GB2312"/>
                <w:color w:val="000000" w:themeColor="text1"/>
                <w:sz w:val="24"/>
                <w:lang w:val="en-US" w:eastAsia="zh-CN"/>
              </w:rPr>
              <w:t>肖波</w:t>
            </w:r>
          </w:p>
        </w:tc>
        <w:tc>
          <w:tcPr>
            <w:tcW w:w="3561" w:type="dxa"/>
            <w:gridSpan w:val="6"/>
            <w:vAlign w:val="center"/>
          </w:tcPr>
          <w:p>
            <w:pPr>
              <w:autoSpaceDN w:val="0"/>
              <w:spacing w:line="320" w:lineRule="exact"/>
              <w:jc w:val="center"/>
              <w:textAlignment w:val="center"/>
              <w:rPr>
                <w:rFonts w:hint="eastAsia" w:ascii="仿宋_GB2312" w:hAnsi="仿宋_GB2312" w:eastAsia="仿宋_GB2312" w:cs="仿宋_GB2312"/>
                <w:color w:val="000000" w:themeColor="text1"/>
                <w:sz w:val="24"/>
                <w:lang w:val="en-US" w:eastAsia="zh-CN"/>
              </w:rPr>
            </w:pPr>
            <w:r>
              <w:rPr>
                <w:rFonts w:hint="eastAsia" w:ascii="仿宋_GB2312" w:hAnsi="仿宋_GB2312" w:eastAsia="仿宋_GB2312" w:cs="仿宋_GB2312"/>
                <w:color w:val="000000" w:themeColor="text1"/>
                <w:sz w:val="24"/>
                <w:lang w:val="en-US" w:eastAsia="zh-CN"/>
              </w:rPr>
              <w:t>会计</w:t>
            </w:r>
          </w:p>
        </w:tc>
        <w:tc>
          <w:tcPr>
            <w:tcW w:w="1479" w:type="dxa"/>
            <w:vAlign w:val="center"/>
          </w:tcPr>
          <w:p>
            <w:pPr>
              <w:autoSpaceDN w:val="0"/>
              <w:spacing w:line="320" w:lineRule="exact"/>
              <w:jc w:val="center"/>
              <w:textAlignment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lang w:val="en-US" w:eastAsia="zh-CN"/>
              </w:rPr>
              <w:t>华容一中</w:t>
            </w: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themeColor="text1"/>
                <w:sz w:val="24"/>
              </w:rPr>
            </w:pPr>
          </w:p>
          <w:p>
            <w:pPr>
              <w:autoSpaceDN w:val="0"/>
              <w:spacing w:line="320" w:lineRule="exact"/>
              <w:textAlignment w:val="center"/>
              <w:rPr>
                <w:rFonts w:ascii="仿宋_GB2312" w:hAnsi="仿宋_GB2312" w:eastAsia="仿宋_GB2312" w:cs="仿宋_GB2312"/>
                <w:color w:val="000000" w:themeColor="text1"/>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80"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themeColor="text1"/>
                <w:sz w:val="24"/>
              </w:rPr>
            </w:pPr>
          </w:p>
        </w:tc>
        <w:tc>
          <w:tcPr>
            <w:tcW w:w="3561" w:type="dxa"/>
            <w:gridSpan w:val="6"/>
            <w:vAlign w:val="center"/>
          </w:tcPr>
          <w:p>
            <w:pPr>
              <w:autoSpaceDN w:val="0"/>
              <w:spacing w:line="320" w:lineRule="exact"/>
              <w:jc w:val="center"/>
              <w:textAlignment w:val="center"/>
              <w:rPr>
                <w:rFonts w:ascii="仿宋_GB2312" w:hAnsi="仿宋_GB2312" w:eastAsia="仿宋_GB2312" w:cs="仿宋_GB2312"/>
                <w:color w:val="000000" w:themeColor="text1"/>
                <w:sz w:val="24"/>
              </w:rPr>
            </w:pPr>
          </w:p>
        </w:tc>
        <w:tc>
          <w:tcPr>
            <w:tcW w:w="1479" w:type="dxa"/>
          </w:tcPr>
          <w:p>
            <w:pPr>
              <w:autoSpaceDN w:val="0"/>
              <w:spacing w:line="320" w:lineRule="exact"/>
              <w:jc w:val="center"/>
              <w:textAlignment w:val="center"/>
              <w:rPr>
                <w:rFonts w:ascii="仿宋_GB2312" w:hAnsi="仿宋_GB2312" w:eastAsia="仿宋_GB2312" w:cs="仿宋_GB2312"/>
                <w:color w:val="000000" w:themeColor="text1"/>
                <w:sz w:val="24"/>
              </w:rPr>
            </w:pP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themeColor="text1"/>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2722" w:hRule="atLeast"/>
          <w:jc w:val="center"/>
        </w:trPr>
        <w:tc>
          <w:tcPr>
            <w:tcW w:w="9800" w:type="dxa"/>
            <w:gridSpan w:val="17"/>
            <w:vAlign w:val="center"/>
          </w:tcPr>
          <w:p>
            <w:pPr>
              <w:autoSpaceDN w:val="0"/>
              <w:spacing w:line="320" w:lineRule="exact"/>
              <w:jc w:val="left"/>
              <w:textAlignment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评价组组长（签字）：</w:t>
            </w:r>
          </w:p>
          <w:p>
            <w:pPr>
              <w:autoSpaceDN w:val="0"/>
              <w:spacing w:line="320" w:lineRule="exact"/>
              <w:jc w:val="left"/>
              <w:textAlignment w:val="center"/>
              <w:rPr>
                <w:rFonts w:ascii="仿宋_GB2312" w:hAnsi="仿宋_GB2312" w:eastAsia="仿宋_GB2312" w:cs="仿宋_GB2312"/>
                <w:color w:val="000000" w:themeColor="text1"/>
                <w:sz w:val="24"/>
              </w:rPr>
            </w:pPr>
          </w:p>
          <w:p>
            <w:pPr>
              <w:autoSpaceDN w:val="0"/>
              <w:spacing w:line="320" w:lineRule="exact"/>
              <w:jc w:val="left"/>
              <w:textAlignment w:val="center"/>
              <w:rPr>
                <w:rFonts w:ascii="仿宋_GB2312" w:hAnsi="仿宋_GB2312" w:eastAsia="仿宋_GB2312" w:cs="仿宋_GB2312"/>
                <w:color w:val="000000" w:themeColor="text1"/>
                <w:sz w:val="24"/>
              </w:rPr>
            </w:pPr>
          </w:p>
          <w:p>
            <w:pPr>
              <w:autoSpaceDN w:val="0"/>
              <w:spacing w:line="320" w:lineRule="exact"/>
              <w:jc w:val="left"/>
              <w:textAlignment w:val="center"/>
              <w:rPr>
                <w:rFonts w:ascii="仿宋_GB2312" w:hAnsi="仿宋_GB2312" w:eastAsia="仿宋_GB2312" w:cs="仿宋_GB2312"/>
                <w:color w:val="000000" w:themeColor="text1"/>
                <w:sz w:val="24"/>
              </w:rPr>
            </w:pPr>
          </w:p>
          <w:p>
            <w:pPr>
              <w:autoSpaceDN w:val="0"/>
              <w:spacing w:line="320" w:lineRule="exact"/>
              <w:jc w:val="left"/>
              <w:textAlignment w:val="center"/>
              <w:rPr>
                <w:rFonts w:ascii="仿宋_GB2312" w:hAnsi="仿宋_GB2312" w:eastAsia="仿宋_GB2312" w:cs="仿宋_GB2312"/>
                <w:color w:val="000000" w:themeColor="text1"/>
                <w:sz w:val="24"/>
              </w:rPr>
            </w:pPr>
          </w:p>
          <w:p>
            <w:pPr>
              <w:autoSpaceDN w:val="0"/>
              <w:spacing w:line="320" w:lineRule="exact"/>
              <w:jc w:val="left"/>
              <w:textAlignment w:val="center"/>
              <w:rPr>
                <w:rFonts w:ascii="仿宋_GB2312" w:hAnsi="仿宋_GB2312" w:eastAsia="仿宋_GB2312" w:cs="仿宋_GB2312"/>
                <w:color w:val="000000" w:themeColor="text1"/>
                <w:sz w:val="24"/>
              </w:rPr>
            </w:pPr>
          </w:p>
          <w:p>
            <w:pPr>
              <w:autoSpaceDN w:val="0"/>
              <w:spacing w:line="320" w:lineRule="exact"/>
              <w:jc w:val="left"/>
              <w:textAlignment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2722" w:hRule="atLeast"/>
          <w:jc w:val="center"/>
        </w:trPr>
        <w:tc>
          <w:tcPr>
            <w:tcW w:w="9800" w:type="dxa"/>
            <w:gridSpan w:val="17"/>
            <w:vAlign w:val="center"/>
          </w:tcPr>
          <w:p>
            <w:pPr>
              <w:autoSpaceDN w:val="0"/>
              <w:spacing w:line="320" w:lineRule="exact"/>
              <w:jc w:val="left"/>
              <w:textAlignment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部门（单位）意见：</w:t>
            </w:r>
          </w:p>
          <w:p>
            <w:pPr>
              <w:autoSpaceDN w:val="0"/>
              <w:spacing w:line="320" w:lineRule="exact"/>
              <w:jc w:val="left"/>
              <w:textAlignment w:val="center"/>
              <w:rPr>
                <w:rFonts w:ascii="仿宋_GB2312" w:hAnsi="仿宋_GB2312" w:eastAsia="仿宋_GB2312" w:cs="仿宋_GB2312"/>
                <w:color w:val="000000" w:themeColor="text1"/>
                <w:sz w:val="24"/>
              </w:rPr>
            </w:pPr>
          </w:p>
          <w:p>
            <w:pPr>
              <w:autoSpaceDN w:val="0"/>
              <w:spacing w:line="320" w:lineRule="exact"/>
              <w:jc w:val="left"/>
              <w:textAlignment w:val="center"/>
              <w:rPr>
                <w:rFonts w:ascii="仿宋_GB2312" w:hAnsi="仿宋_GB2312" w:eastAsia="仿宋_GB2312" w:cs="仿宋_GB2312"/>
                <w:color w:val="000000" w:themeColor="text1"/>
                <w:sz w:val="24"/>
              </w:rPr>
            </w:pPr>
          </w:p>
          <w:p>
            <w:pPr>
              <w:autoSpaceDN w:val="0"/>
              <w:spacing w:line="320" w:lineRule="exact"/>
              <w:jc w:val="left"/>
              <w:textAlignment w:val="center"/>
              <w:rPr>
                <w:rFonts w:ascii="仿宋_GB2312" w:hAnsi="仿宋_GB2312" w:eastAsia="仿宋_GB2312" w:cs="仿宋_GB2312"/>
                <w:color w:val="000000" w:themeColor="text1"/>
                <w:sz w:val="24"/>
              </w:rPr>
            </w:pPr>
          </w:p>
          <w:p>
            <w:pPr>
              <w:autoSpaceDN w:val="0"/>
              <w:spacing w:line="320" w:lineRule="exact"/>
              <w:jc w:val="left"/>
              <w:textAlignment w:val="center"/>
              <w:rPr>
                <w:rFonts w:ascii="仿宋_GB2312" w:hAnsi="仿宋_GB2312" w:eastAsia="仿宋_GB2312" w:cs="仿宋_GB2312"/>
                <w:color w:val="000000" w:themeColor="text1"/>
                <w:sz w:val="24"/>
              </w:rPr>
            </w:pPr>
          </w:p>
          <w:p>
            <w:pPr>
              <w:autoSpaceDN w:val="0"/>
              <w:spacing w:line="320" w:lineRule="exact"/>
              <w:jc w:val="left"/>
              <w:textAlignment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 xml:space="preserve">                                         部门（单位）负责人（签章）：</w:t>
            </w:r>
          </w:p>
          <w:p>
            <w:pPr>
              <w:autoSpaceDN w:val="0"/>
              <w:spacing w:line="320" w:lineRule="exact"/>
              <w:jc w:val="left"/>
              <w:textAlignment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2794" w:hRule="atLeast"/>
          <w:jc w:val="center"/>
        </w:trPr>
        <w:tc>
          <w:tcPr>
            <w:tcW w:w="9800" w:type="dxa"/>
            <w:gridSpan w:val="17"/>
            <w:vAlign w:val="center"/>
          </w:tcPr>
          <w:p>
            <w:pPr>
              <w:spacing w:line="320" w:lineRule="exact"/>
              <w:rPr>
                <w:rFonts w:eastAsia="仿宋_GB2312"/>
                <w:color w:val="000000" w:themeColor="text1"/>
                <w:sz w:val="24"/>
              </w:rPr>
            </w:pPr>
            <w:r>
              <w:rPr>
                <w:rFonts w:hint="eastAsia" w:eastAsia="仿宋_GB2312"/>
                <w:color w:val="000000" w:themeColor="text1"/>
                <w:sz w:val="24"/>
              </w:rPr>
              <w:t>财政部门归口业务科室意见：</w:t>
            </w:r>
          </w:p>
          <w:p>
            <w:pPr>
              <w:spacing w:line="320" w:lineRule="exact"/>
              <w:rPr>
                <w:rFonts w:eastAsia="仿宋_GB2312"/>
                <w:color w:val="000000" w:themeColor="text1"/>
                <w:sz w:val="24"/>
              </w:rPr>
            </w:pPr>
          </w:p>
          <w:p>
            <w:pPr>
              <w:spacing w:line="320" w:lineRule="exact"/>
              <w:rPr>
                <w:rFonts w:eastAsia="仿宋_GB2312"/>
                <w:color w:val="000000" w:themeColor="text1"/>
                <w:sz w:val="24"/>
              </w:rPr>
            </w:pPr>
          </w:p>
          <w:p>
            <w:pPr>
              <w:spacing w:line="320" w:lineRule="exact"/>
              <w:rPr>
                <w:rFonts w:eastAsia="仿宋_GB2312"/>
                <w:color w:val="000000" w:themeColor="text1"/>
                <w:sz w:val="24"/>
              </w:rPr>
            </w:pPr>
          </w:p>
          <w:p>
            <w:pPr>
              <w:spacing w:line="320" w:lineRule="exact"/>
              <w:rPr>
                <w:rFonts w:eastAsia="仿宋_GB2312"/>
                <w:color w:val="000000" w:themeColor="text1"/>
                <w:sz w:val="24"/>
              </w:rPr>
            </w:pPr>
          </w:p>
          <w:p>
            <w:pPr>
              <w:spacing w:line="320" w:lineRule="exact"/>
              <w:rPr>
                <w:rFonts w:eastAsia="仿宋_GB2312"/>
                <w:color w:val="000000" w:themeColor="text1"/>
                <w:sz w:val="24"/>
              </w:rPr>
            </w:pPr>
            <w:r>
              <w:rPr>
                <w:rFonts w:hint="eastAsia" w:eastAsia="仿宋_GB2312"/>
                <w:color w:val="000000" w:themeColor="text1"/>
                <w:sz w:val="24"/>
              </w:rPr>
              <w:t xml:space="preserve">                                  财政部门归口业务科室负责人（签章）：</w:t>
            </w:r>
          </w:p>
          <w:p>
            <w:pPr>
              <w:autoSpaceDN w:val="0"/>
              <w:spacing w:line="320" w:lineRule="exact"/>
              <w:jc w:val="left"/>
              <w:textAlignment w:val="center"/>
              <w:rPr>
                <w:rFonts w:ascii="仿宋_GB2312" w:hAnsi="仿宋_GB2312" w:eastAsia="仿宋_GB2312" w:cs="仿宋_GB2312"/>
                <w:color w:val="000000" w:themeColor="text1"/>
                <w:sz w:val="24"/>
              </w:rPr>
            </w:pPr>
            <w:r>
              <w:rPr>
                <w:rFonts w:hint="eastAsia" w:eastAsia="仿宋_GB2312"/>
                <w:color w:val="000000" w:themeColor="text1"/>
                <w:sz w:val="24"/>
              </w:rPr>
              <w:t xml:space="preserve">                                                                 年    月   日</w:t>
            </w:r>
          </w:p>
        </w:tc>
      </w:tr>
    </w:tbl>
    <w:p>
      <w:pPr>
        <w:rPr>
          <w:rFonts w:hint="default" w:eastAsia="仿宋_GB2312" w:cs="仿宋_GB2312"/>
          <w:bCs/>
          <w:sz w:val="28"/>
          <w:szCs w:val="28"/>
          <w:lang w:val="en-US" w:eastAsia="zh-CN"/>
        </w:rPr>
      </w:pPr>
      <w:r>
        <w:rPr>
          <w:rFonts w:hint="eastAsia" w:eastAsia="仿宋_GB2312" w:cs="仿宋_GB2312"/>
          <w:bCs/>
          <w:sz w:val="28"/>
          <w:szCs w:val="28"/>
        </w:rPr>
        <w:t xml:space="preserve">填报人（签名）： </w:t>
      </w:r>
      <w:r>
        <w:rPr>
          <w:rFonts w:hint="eastAsia" w:eastAsia="仿宋_GB2312" w:cs="仿宋_GB2312"/>
          <w:bCs/>
          <w:sz w:val="28"/>
          <w:szCs w:val="28"/>
          <w:lang w:eastAsia="zh-CN"/>
        </w:rPr>
        <w:t>肖波</w:t>
      </w:r>
      <w:r>
        <w:rPr>
          <w:rFonts w:hint="eastAsia" w:eastAsia="仿宋_GB2312" w:cs="仿宋_GB2312"/>
          <w:bCs/>
          <w:sz w:val="28"/>
          <w:szCs w:val="28"/>
        </w:rPr>
        <w:t xml:space="preserve">                  联系电话：</w:t>
      </w:r>
      <w:r>
        <w:rPr>
          <w:rFonts w:hint="eastAsia" w:eastAsia="仿宋_GB2312" w:cs="仿宋_GB2312"/>
          <w:bCs/>
          <w:sz w:val="28"/>
          <w:szCs w:val="28"/>
          <w:lang w:val="en-US" w:eastAsia="zh-CN"/>
        </w:rPr>
        <w:t>13574032995</w:t>
      </w:r>
    </w:p>
    <w:tbl>
      <w:tblPr>
        <w:tblStyle w:val="8"/>
        <w:tblW w:w="955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98" w:hRule="atLeast"/>
          <w:jc w:val="center"/>
        </w:trPr>
        <w:tc>
          <w:tcPr>
            <w:tcW w:w="9558" w:type="dxa"/>
          </w:tcPr>
          <w:p>
            <w:pPr>
              <w:jc w:val="center"/>
              <w:rPr>
                <w:rFonts w:ascii="黑体" w:hAnsi="黑体" w:eastAsia="黑体" w:cs="黑体"/>
                <w:bCs/>
                <w:sz w:val="28"/>
                <w:szCs w:val="28"/>
              </w:rPr>
            </w:pPr>
            <w:r>
              <w:rPr>
                <w:rFonts w:hint="eastAsia" w:ascii="黑体" w:hAnsi="黑体" w:eastAsia="黑体" w:cs="黑体"/>
                <w:bCs/>
                <w:sz w:val="28"/>
                <w:szCs w:val="28"/>
              </w:rPr>
              <w:t>五、评价报告综述（文字部分）</w:t>
            </w:r>
          </w:p>
          <w:p>
            <w:pPr>
              <w:spacing w:line="440" w:lineRule="exact"/>
              <w:ind w:firstLine="640" w:firstLineChars="200"/>
              <w:rPr>
                <w:rFonts w:eastAsia="仿宋_GB2312"/>
                <w:sz w:val="32"/>
                <w:szCs w:val="32"/>
              </w:rPr>
            </w:pPr>
          </w:p>
          <w:p>
            <w:pPr>
              <w:spacing w:line="560" w:lineRule="exact"/>
              <w:ind w:firstLine="560" w:firstLineChars="200"/>
              <w:rPr>
                <w:rFonts w:hint="eastAsia" w:ascii="黑体" w:hAnsi="黑体" w:eastAsia="黑体" w:cs="黑体"/>
                <w:bCs/>
                <w:sz w:val="28"/>
                <w:szCs w:val="28"/>
              </w:rPr>
            </w:pPr>
            <w:r>
              <w:rPr>
                <w:rFonts w:hint="eastAsia" w:ascii="黑体" w:hAnsi="黑体" w:eastAsia="黑体" w:cs="黑体"/>
                <w:bCs/>
                <w:sz w:val="28"/>
                <w:szCs w:val="28"/>
              </w:rPr>
              <w:t>一、部门（单位）概况</w:t>
            </w:r>
          </w:p>
          <w:p>
            <w:pPr>
              <w:spacing w:line="560" w:lineRule="exact"/>
              <w:ind w:firstLine="560" w:firstLineChars="200"/>
              <w:rPr>
                <w:rFonts w:hint="eastAsia" w:ascii="仿宋" w:hAnsi="仿宋" w:eastAsia="仿宋" w:cs="仿宋"/>
                <w:b w:val="0"/>
                <w:bCs/>
                <w:sz w:val="28"/>
                <w:szCs w:val="28"/>
              </w:rPr>
            </w:pPr>
            <w:r>
              <w:rPr>
                <w:rFonts w:hint="eastAsia" w:ascii="仿宋" w:hAnsi="仿宋" w:eastAsia="仿宋" w:cs="仿宋"/>
                <w:b w:val="0"/>
                <w:bCs/>
                <w:sz w:val="28"/>
                <w:szCs w:val="28"/>
              </w:rPr>
              <w:t>1.宣传贯彻执行党和国家的教育方针、教育政策、教育</w:t>
            </w:r>
          </w:p>
          <w:p>
            <w:pPr>
              <w:spacing w:line="560" w:lineRule="exact"/>
              <w:ind w:firstLine="560" w:firstLineChars="200"/>
              <w:rPr>
                <w:rFonts w:hint="eastAsia" w:ascii="仿宋" w:hAnsi="仿宋" w:eastAsia="仿宋" w:cs="仿宋"/>
                <w:b w:val="0"/>
                <w:bCs/>
                <w:sz w:val="28"/>
                <w:szCs w:val="28"/>
              </w:rPr>
            </w:pPr>
            <w:r>
              <w:rPr>
                <w:rFonts w:hint="eastAsia" w:ascii="仿宋" w:hAnsi="仿宋" w:eastAsia="仿宋" w:cs="仿宋"/>
                <w:b w:val="0"/>
                <w:bCs/>
                <w:sz w:val="28"/>
                <w:szCs w:val="28"/>
              </w:rPr>
              <w:t>法律和法规，贯彻执行上级教育行政部门的各项规章制度。</w:t>
            </w:r>
          </w:p>
          <w:p>
            <w:pPr>
              <w:spacing w:line="560" w:lineRule="exact"/>
              <w:ind w:firstLine="560" w:firstLineChars="200"/>
              <w:rPr>
                <w:rFonts w:hint="eastAsia" w:ascii="仿宋" w:hAnsi="仿宋" w:eastAsia="仿宋" w:cs="仿宋"/>
                <w:b w:val="0"/>
                <w:bCs/>
                <w:sz w:val="28"/>
                <w:szCs w:val="28"/>
              </w:rPr>
            </w:pPr>
            <w:r>
              <w:rPr>
                <w:rFonts w:hint="eastAsia" w:ascii="仿宋" w:hAnsi="仿宋" w:eastAsia="仿宋" w:cs="仿宋"/>
                <w:b w:val="0"/>
                <w:bCs/>
                <w:sz w:val="28"/>
                <w:szCs w:val="28"/>
              </w:rPr>
              <w:t>2.在政府和上级教育主管部门的领导下，争取资金改善</w:t>
            </w:r>
          </w:p>
          <w:p>
            <w:pPr>
              <w:spacing w:line="560" w:lineRule="exact"/>
              <w:ind w:firstLine="560" w:firstLineChars="200"/>
              <w:rPr>
                <w:rFonts w:hint="eastAsia" w:ascii="仿宋" w:hAnsi="仿宋" w:eastAsia="仿宋" w:cs="仿宋"/>
                <w:b w:val="0"/>
                <w:bCs/>
                <w:sz w:val="28"/>
                <w:szCs w:val="28"/>
              </w:rPr>
            </w:pPr>
            <w:r>
              <w:rPr>
                <w:rFonts w:hint="eastAsia" w:ascii="仿宋" w:hAnsi="仿宋" w:eastAsia="仿宋" w:cs="仿宋"/>
                <w:b w:val="0"/>
                <w:bCs/>
                <w:sz w:val="28"/>
                <w:szCs w:val="28"/>
              </w:rPr>
              <w:t>办学条件，为师生的学习和工作提供优美和谐的环境。</w:t>
            </w:r>
          </w:p>
          <w:p>
            <w:pPr>
              <w:spacing w:line="560" w:lineRule="exact"/>
              <w:ind w:firstLine="560" w:firstLineChars="200"/>
              <w:rPr>
                <w:rFonts w:hint="eastAsia" w:ascii="仿宋" w:hAnsi="仿宋" w:eastAsia="仿宋" w:cs="仿宋"/>
                <w:b w:val="0"/>
                <w:bCs/>
                <w:sz w:val="28"/>
                <w:szCs w:val="28"/>
              </w:rPr>
            </w:pPr>
            <w:r>
              <w:rPr>
                <w:rFonts w:hint="eastAsia" w:ascii="仿宋" w:hAnsi="仿宋" w:eastAsia="仿宋" w:cs="仿宋"/>
                <w:b w:val="0"/>
                <w:bCs/>
                <w:sz w:val="28"/>
                <w:szCs w:val="28"/>
              </w:rPr>
              <w:t>3.根据县级人民政府制定的教育事业发展规划，结合实</w:t>
            </w:r>
          </w:p>
          <w:p>
            <w:pPr>
              <w:spacing w:line="560" w:lineRule="exact"/>
              <w:ind w:firstLine="560" w:firstLineChars="200"/>
              <w:rPr>
                <w:rFonts w:hint="eastAsia" w:ascii="仿宋" w:hAnsi="仿宋" w:eastAsia="仿宋" w:cs="仿宋"/>
                <w:b w:val="0"/>
                <w:bCs/>
                <w:sz w:val="28"/>
                <w:szCs w:val="28"/>
              </w:rPr>
            </w:pPr>
            <w:r>
              <w:rPr>
                <w:rFonts w:hint="eastAsia" w:ascii="仿宋" w:hAnsi="仿宋" w:eastAsia="仿宋" w:cs="仿宋"/>
                <w:b w:val="0"/>
                <w:bCs/>
                <w:sz w:val="28"/>
                <w:szCs w:val="28"/>
              </w:rPr>
              <w:t>际制定并组织实施本校的教育事业发展规划。</w:t>
            </w:r>
          </w:p>
          <w:p>
            <w:pPr>
              <w:spacing w:line="560" w:lineRule="exact"/>
              <w:ind w:firstLine="560" w:firstLineChars="200"/>
              <w:rPr>
                <w:rFonts w:hint="eastAsia" w:ascii="仿宋" w:hAnsi="仿宋" w:eastAsia="仿宋" w:cs="仿宋"/>
                <w:b w:val="0"/>
                <w:bCs/>
                <w:sz w:val="28"/>
                <w:szCs w:val="28"/>
              </w:rPr>
            </w:pPr>
            <w:r>
              <w:rPr>
                <w:rFonts w:hint="eastAsia" w:ascii="仿宋" w:hAnsi="仿宋" w:eastAsia="仿宋" w:cs="仿宋"/>
                <w:b w:val="0"/>
                <w:bCs/>
                <w:sz w:val="28"/>
                <w:szCs w:val="28"/>
              </w:rPr>
              <w:t>4.按照干部和教师的职数、编制和管理权限，负责对本校的干部和教师进行管理，制定切实可行的学校工作规章制度，以提高教育教学质量为目的，对干部职工的工作开展客观、公正的评价和考核。</w:t>
            </w:r>
          </w:p>
          <w:p>
            <w:pPr>
              <w:spacing w:line="560" w:lineRule="exact"/>
              <w:ind w:firstLine="560" w:firstLineChars="200"/>
              <w:rPr>
                <w:rFonts w:hint="eastAsia" w:ascii="仿宋" w:hAnsi="仿宋" w:eastAsia="仿宋" w:cs="仿宋"/>
                <w:b w:val="0"/>
                <w:bCs/>
                <w:sz w:val="28"/>
                <w:szCs w:val="28"/>
              </w:rPr>
            </w:pPr>
            <w:r>
              <w:rPr>
                <w:rFonts w:hint="eastAsia" w:ascii="仿宋" w:hAnsi="仿宋" w:eastAsia="仿宋" w:cs="仿宋"/>
                <w:b w:val="0"/>
                <w:bCs/>
                <w:sz w:val="28"/>
                <w:szCs w:val="28"/>
              </w:rPr>
              <w:t>5.按照普通高中教育课程计划，开齐课程，开足课时，认真实施教育教学管理工作，全面提高教育教学质量。</w:t>
            </w:r>
          </w:p>
          <w:p>
            <w:pPr>
              <w:spacing w:line="560" w:lineRule="exact"/>
              <w:ind w:firstLine="560" w:firstLineChars="200"/>
              <w:rPr>
                <w:rFonts w:ascii="黑体" w:hAnsi="黑体" w:eastAsia="黑体" w:cs="黑体"/>
                <w:bCs/>
                <w:sz w:val="28"/>
                <w:szCs w:val="28"/>
              </w:rPr>
            </w:pPr>
            <w:r>
              <w:rPr>
                <w:rFonts w:hint="eastAsia" w:ascii="黑体" w:hAnsi="黑体" w:eastAsia="黑体" w:cs="黑体"/>
                <w:bCs/>
                <w:sz w:val="28"/>
                <w:szCs w:val="28"/>
              </w:rPr>
              <w:t>二、部门（单位）整体支出管理及使用情况</w:t>
            </w:r>
          </w:p>
          <w:p>
            <w:pPr>
              <w:tabs>
                <w:tab w:val="left" w:pos="3105"/>
              </w:tabs>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（一）基本支出</w:t>
            </w:r>
            <w:r>
              <w:rPr>
                <w:rFonts w:ascii="仿宋_GB2312" w:hAnsi="仿宋_GB2312" w:eastAsia="仿宋_GB2312" w:cs="仿宋_GB2312"/>
                <w:bCs/>
                <w:sz w:val="28"/>
                <w:szCs w:val="28"/>
              </w:rPr>
              <w:tab/>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2021年度财政拨款基本支出</w:t>
            </w:r>
            <w:r>
              <w:rPr>
                <w:rFonts w:hint="eastAsia" w:ascii="仿宋_GB2312" w:hAnsi="仿宋_GB2312" w:eastAsia="仿宋_GB2312" w:cs="仿宋_GB2312"/>
                <w:bCs/>
                <w:sz w:val="28"/>
                <w:szCs w:val="28"/>
                <w:lang w:val="en-US" w:eastAsia="zh-CN"/>
              </w:rPr>
              <w:t>4137.57</w:t>
            </w:r>
            <w:r>
              <w:rPr>
                <w:rFonts w:hint="eastAsia" w:ascii="仿宋_GB2312" w:hAnsi="仿宋_GB2312" w:eastAsia="仿宋_GB2312" w:cs="仿宋_GB2312"/>
                <w:bCs/>
                <w:sz w:val="28"/>
                <w:szCs w:val="28"/>
              </w:rPr>
              <w:t>万元，其中：人员经费3,161.14万元，主要包括：（基本工资、津贴补贴、奖金、社会保障缴费、伙食补助费、其他工资福利支出、离休费、退休费、生活补助、医疗费、住房公积金、其他对个人和家庭的补助支出等）；公用经费</w:t>
            </w:r>
            <w:r>
              <w:rPr>
                <w:rFonts w:hint="eastAsia" w:ascii="仿宋_GB2312" w:hAnsi="仿宋_GB2312" w:eastAsia="仿宋_GB2312" w:cs="仿宋_GB2312"/>
                <w:bCs/>
                <w:sz w:val="28"/>
                <w:szCs w:val="28"/>
                <w:lang w:val="en-US" w:eastAsia="zh-CN"/>
              </w:rPr>
              <w:t>976.44</w:t>
            </w:r>
            <w:bookmarkStart w:id="0" w:name="_GoBack"/>
            <w:bookmarkEnd w:id="0"/>
            <w:r>
              <w:rPr>
                <w:rFonts w:hint="eastAsia" w:ascii="仿宋_GB2312" w:hAnsi="仿宋_GB2312" w:eastAsia="仿宋_GB2312" w:cs="仿宋_GB2312"/>
                <w:bCs/>
                <w:sz w:val="28"/>
                <w:szCs w:val="28"/>
              </w:rPr>
              <w:t>万元，主要包括：（办公费、印刷费、咨询费、电费、邮电费、差旅费、因公出国（境）费、维修（护）费、租赁费、会议费、培训费、公务接待费、劳务费、其他交通费用、其他商品和服务支出、办公设备购置、其他支出等。</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“三公”经费支出情况：严格按照财政局下发文件标准执行，严格控制支出，2021年，“三公”经费支出为</w:t>
            </w:r>
            <w:r>
              <w:rPr>
                <w:rFonts w:hint="eastAsia" w:ascii="仿宋_GB2312" w:hAnsi="仿宋_GB2312" w:eastAsia="仿宋_GB2312" w:cs="仿宋_GB2312"/>
                <w:bCs/>
                <w:sz w:val="28"/>
                <w:szCs w:val="28"/>
                <w:lang w:val="en-US" w:eastAsia="zh-CN"/>
              </w:rPr>
              <w:t>3.7</w:t>
            </w:r>
            <w:r>
              <w:rPr>
                <w:rFonts w:hint="eastAsia" w:ascii="仿宋_GB2312" w:hAnsi="仿宋_GB2312" w:eastAsia="仿宋_GB2312" w:cs="仿宋_GB2312"/>
                <w:bCs/>
                <w:sz w:val="28"/>
                <w:szCs w:val="28"/>
              </w:rPr>
              <w:t>万元，比上年减少</w:t>
            </w:r>
            <w:r>
              <w:rPr>
                <w:rFonts w:hint="eastAsia" w:ascii="仿宋_GB2312" w:hAnsi="仿宋_GB2312" w:eastAsia="仿宋_GB2312" w:cs="仿宋_GB2312"/>
                <w:bCs/>
                <w:sz w:val="28"/>
                <w:szCs w:val="28"/>
                <w:lang w:val="en-US" w:eastAsia="zh-CN"/>
              </w:rPr>
              <w:t>0.4</w:t>
            </w:r>
            <w:r>
              <w:rPr>
                <w:rFonts w:hint="eastAsia" w:ascii="仿宋_GB2312" w:hAnsi="仿宋_GB2312" w:eastAsia="仿宋_GB2312" w:cs="仿宋_GB2312"/>
                <w:bCs/>
                <w:sz w:val="28"/>
                <w:szCs w:val="28"/>
              </w:rPr>
              <w:t>万元，下降</w:t>
            </w:r>
            <w:r>
              <w:rPr>
                <w:rFonts w:hint="eastAsia" w:ascii="仿宋_GB2312" w:hAnsi="仿宋_GB2312" w:eastAsia="仿宋_GB2312" w:cs="仿宋_GB2312"/>
                <w:bCs/>
                <w:sz w:val="28"/>
                <w:szCs w:val="28"/>
                <w:lang w:val="en-US" w:eastAsia="zh-CN"/>
              </w:rPr>
              <w:t>10</w:t>
            </w:r>
            <w:r>
              <w:rPr>
                <w:rFonts w:hint="eastAsia" w:ascii="仿宋_GB2312" w:hAnsi="仿宋_GB2312" w:eastAsia="仿宋_GB2312" w:cs="仿宋_GB2312"/>
                <w:bCs/>
                <w:sz w:val="28"/>
                <w:szCs w:val="28"/>
              </w:rPr>
              <w:t>%，增减变化的主要原因是：厉行节约，严格管控。公务用车购置及运行维护费完成0元，与上年无变化，原因是公车</w:t>
            </w:r>
            <w:r>
              <w:rPr>
                <w:rFonts w:hint="eastAsia" w:ascii="仿宋_GB2312" w:hAnsi="仿宋_GB2312" w:eastAsia="仿宋_GB2312" w:cs="仿宋_GB2312"/>
                <w:bCs/>
                <w:sz w:val="28"/>
                <w:szCs w:val="28"/>
                <w:lang w:val="en-US" w:eastAsia="zh-CN"/>
              </w:rPr>
              <w:t>无</w:t>
            </w:r>
            <w:r>
              <w:rPr>
                <w:rFonts w:hint="eastAsia" w:ascii="仿宋_GB2312" w:hAnsi="仿宋_GB2312" w:eastAsia="仿宋_GB2312" w:cs="仿宋_GB2312"/>
                <w:bCs/>
                <w:sz w:val="28"/>
                <w:szCs w:val="28"/>
              </w:rPr>
              <w:t>。</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（二）专项支出</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1、专项资金安排落实、总投入等情况分析</w:t>
            </w:r>
          </w:p>
          <w:p>
            <w:pPr>
              <w:spacing w:line="560" w:lineRule="exact"/>
              <w:ind w:firstLine="560" w:firstLineChars="200"/>
              <w:rPr>
                <w:rFonts w:ascii="仿宋_GB2312" w:hAnsi="仿宋_GB2312" w:eastAsia="仿宋_GB2312" w:cs="仿宋_GB2312"/>
                <w:bCs/>
                <w:color w:val="FF0000"/>
                <w:sz w:val="28"/>
                <w:szCs w:val="28"/>
              </w:rPr>
            </w:pPr>
            <w:r>
              <w:rPr>
                <w:rFonts w:hint="eastAsia" w:ascii="仿宋_GB2312" w:hAnsi="仿宋_GB2312" w:eastAsia="仿宋_GB2312" w:cs="仿宋_GB2312"/>
                <w:bCs/>
                <w:sz w:val="28"/>
                <w:szCs w:val="28"/>
              </w:rPr>
              <w:t>2021年度教育专项资金安排支出</w:t>
            </w:r>
            <w:r>
              <w:rPr>
                <w:rFonts w:hint="eastAsia" w:ascii="仿宋_GB2312" w:hAnsi="仿宋_GB2312" w:eastAsia="仿宋_GB2312" w:cs="仿宋_GB2312"/>
                <w:bCs/>
                <w:sz w:val="28"/>
                <w:szCs w:val="28"/>
                <w:lang w:val="en-US" w:eastAsia="zh-CN"/>
              </w:rPr>
              <w:t>472.7</w:t>
            </w:r>
            <w:r>
              <w:rPr>
                <w:rFonts w:hint="eastAsia" w:ascii="仿宋_GB2312" w:hAnsi="仿宋_GB2312" w:eastAsia="仿宋_GB2312" w:cs="仿宋_GB2312"/>
                <w:bCs/>
                <w:sz w:val="28"/>
                <w:szCs w:val="28"/>
              </w:rPr>
              <w:t>万元，用于</w:t>
            </w:r>
            <w:r>
              <w:rPr>
                <w:rFonts w:hint="eastAsia" w:ascii="仿宋_GB2312" w:hAnsi="仿宋_GB2312" w:eastAsia="仿宋_GB2312" w:cs="仿宋_GB2312"/>
                <w:bCs/>
                <w:sz w:val="28"/>
                <w:szCs w:val="28"/>
                <w:lang w:val="en-US" w:eastAsia="zh-CN"/>
              </w:rPr>
              <w:t>我校</w:t>
            </w:r>
            <w:r>
              <w:rPr>
                <w:rFonts w:hint="eastAsia" w:ascii="仿宋_GB2312" w:hAnsi="仿宋_GB2312" w:eastAsia="仿宋_GB2312" w:cs="仿宋_GB2312"/>
                <w:bCs/>
                <w:sz w:val="28"/>
                <w:szCs w:val="28"/>
              </w:rPr>
              <w:t>基本运转及相关专项工作实施。</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2、专项资金实际使用情况分析</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按照财务管理及专项使用有关规定，相关专项资金按照专项的使用范围，做到了不挪项、不挪用、不超预算使用专项经费，并按照"量入为出，量体裁衣、节约使用"的原则，做到有计划地使用各专项资金。</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3、专项资金管理情况分析</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lang w:val="en-US" w:eastAsia="zh-CN"/>
              </w:rPr>
              <w:t>我校</w:t>
            </w:r>
            <w:r>
              <w:rPr>
                <w:rFonts w:hint="eastAsia" w:ascii="仿宋_GB2312" w:hAnsi="仿宋_GB2312" w:eastAsia="仿宋_GB2312" w:cs="仿宋_GB2312"/>
                <w:bCs/>
                <w:sz w:val="28"/>
                <w:szCs w:val="28"/>
              </w:rPr>
              <w:t>财政专项资金逐年增加，为规避财政风险，提高财政专项资金使用效益，确保财政专项资金安全运行，对财政专项资金管理做法如下：</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一是做到“四个坚持”即:坚持专项资金实行开票、经办、审核、审批、记账等职责严格分离;坚持支出先报批、后经办，经严格审核后，再审批付款，最后交会计人员制单、记账;坚持专项资金凭用款计划、项目进度及专户存款情况，审核拨付资金;坚持把好票据签章关，严格票据销号，对已开完的票据及时销号，防止票据丢失、挪用公款，严禁一人保管支付款项所需要的全部印章。二是专项资金实行使用公示制，资金使用明细全部上网公开，提高了财政专项资金使用的透明度，有力保证了专款专用。三是规范了财政专项资金会计基础工作，提高了会计信息质量，为政府决策提供了参考依据。</w:t>
            </w:r>
          </w:p>
          <w:p>
            <w:pPr>
              <w:spacing w:line="560" w:lineRule="exact"/>
              <w:ind w:firstLine="560" w:firstLineChars="200"/>
              <w:rPr>
                <w:rFonts w:ascii="黑体" w:hAnsi="黑体" w:eastAsia="黑体" w:cs="黑体"/>
                <w:bCs/>
                <w:sz w:val="28"/>
                <w:szCs w:val="28"/>
              </w:rPr>
            </w:pPr>
            <w:r>
              <w:rPr>
                <w:rFonts w:hint="eastAsia" w:ascii="黑体" w:hAnsi="黑体" w:eastAsia="黑体" w:cs="黑体"/>
                <w:bCs/>
                <w:sz w:val="28"/>
                <w:szCs w:val="28"/>
              </w:rPr>
              <w:t>三、部门（单位）专项组织实施情况</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（一）专项组织情况分析</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1.完善财务制度，规范经费管理；</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认真贯彻中央及省委相关规定，县委县政府厉行节约的精神，进一步规范</w:t>
            </w:r>
            <w:r>
              <w:rPr>
                <w:rFonts w:hint="eastAsia" w:ascii="仿宋_GB2312" w:hAnsi="仿宋_GB2312" w:eastAsia="仿宋_GB2312" w:cs="仿宋_GB2312"/>
                <w:bCs/>
                <w:sz w:val="28"/>
                <w:szCs w:val="28"/>
                <w:lang w:val="en-US" w:eastAsia="zh-CN"/>
              </w:rPr>
              <w:t>我校</w:t>
            </w:r>
            <w:r>
              <w:rPr>
                <w:rFonts w:hint="eastAsia" w:ascii="仿宋_GB2312" w:hAnsi="仿宋_GB2312" w:eastAsia="仿宋_GB2312" w:cs="仿宋_GB2312"/>
                <w:bCs/>
                <w:sz w:val="28"/>
                <w:szCs w:val="28"/>
              </w:rPr>
              <w:t>财务管理，</w:t>
            </w:r>
            <w:r>
              <w:rPr>
                <w:rFonts w:hint="eastAsia" w:ascii="仿宋_GB2312" w:hAnsi="仿宋_GB2312" w:eastAsia="仿宋_GB2312" w:cs="仿宋_GB2312"/>
                <w:bCs/>
                <w:sz w:val="28"/>
                <w:szCs w:val="28"/>
                <w:lang w:val="en-US" w:eastAsia="zh-CN"/>
              </w:rPr>
              <w:t>结合县教体局</w:t>
            </w:r>
            <w:r>
              <w:rPr>
                <w:rFonts w:hint="eastAsia" w:ascii="仿宋_GB2312" w:hAnsi="仿宋_GB2312" w:eastAsia="仿宋_GB2312" w:cs="仿宋_GB2312"/>
                <w:bCs/>
                <w:sz w:val="28"/>
                <w:szCs w:val="28"/>
              </w:rPr>
              <w:t>《关于进一步规范教体系统财务管理若干问题的意见》及相关财务制度汇编，将财务管理更加细化具体，责任更加清晰明了。</w:t>
            </w:r>
          </w:p>
          <w:p>
            <w:pPr>
              <w:spacing w:line="560" w:lineRule="exact"/>
              <w:ind w:firstLine="560" w:firstLineChars="200"/>
              <w:rPr>
                <w:rFonts w:ascii="仿宋_GB2312" w:hAnsi="仿宋_GB2312" w:eastAsia="仿宋_GB2312" w:cs="仿宋_GB2312"/>
                <w:bCs/>
                <w:color w:val="FF0000"/>
                <w:sz w:val="28"/>
                <w:szCs w:val="28"/>
              </w:rPr>
            </w:pPr>
            <w:r>
              <w:rPr>
                <w:rFonts w:hint="eastAsia" w:ascii="仿宋_GB2312" w:hAnsi="仿宋_GB2312" w:eastAsia="仿宋_GB2312" w:cs="仿宋_GB2312"/>
                <w:bCs/>
                <w:sz w:val="28"/>
                <w:szCs w:val="28"/>
              </w:rPr>
              <w:t>2.严格执行预算，控制经费支出；</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相关专项资金严格按照预算执行，按照专项的使用范围，做到了不挪项、不挪用、不超预算使用专项经费，并按照"量入为出，量体裁衣、节约使用"的原则，做到有计划地使用各专项资金。</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3.完善专项监管，建立长效机制</w:t>
            </w:r>
          </w:p>
          <w:p>
            <w:pPr>
              <w:spacing w:line="560" w:lineRule="exact"/>
              <w:ind w:firstLine="560" w:firstLineChars="200"/>
              <w:rPr>
                <w:rFonts w:ascii="仿宋_GB2312" w:hAnsi="仿宋_GB2312" w:eastAsia="仿宋_GB2312" w:cs="仿宋_GB2312"/>
                <w:bCs/>
                <w:color w:val="FF0000"/>
                <w:sz w:val="28"/>
                <w:szCs w:val="28"/>
              </w:rPr>
            </w:pPr>
            <w:r>
              <w:rPr>
                <w:rFonts w:hint="eastAsia" w:ascii="仿宋_GB2312" w:hAnsi="仿宋_GB2312" w:eastAsia="仿宋_GB2312" w:cs="仿宋_GB2312"/>
                <w:bCs/>
                <w:sz w:val="28"/>
                <w:szCs w:val="28"/>
              </w:rPr>
              <w:t>一是提高全局意识，提高经费使用效益，节约从一点一滴做起；二是加强三公经费的管理，严格控制三公经费总量，把好审核关，加强对招待费、租车费的管理；三是严格执行政府采购，建设项目及大型专项支出、设备购置，一律</w:t>
            </w:r>
            <w:r>
              <w:rPr>
                <w:rFonts w:hint="eastAsia" w:ascii="仿宋_GB2312" w:hAnsi="仿宋_GB2312" w:eastAsia="仿宋_GB2312" w:cs="仿宋_GB2312"/>
                <w:bCs/>
                <w:sz w:val="28"/>
                <w:szCs w:val="28"/>
                <w:lang w:val="en-US" w:eastAsia="zh-CN"/>
              </w:rPr>
              <w:t>经校委会</w:t>
            </w:r>
            <w:r>
              <w:rPr>
                <w:rFonts w:hint="eastAsia" w:ascii="仿宋_GB2312" w:hAnsi="仿宋_GB2312" w:eastAsia="仿宋_GB2312" w:cs="仿宋_GB2312"/>
                <w:bCs/>
                <w:sz w:val="28"/>
                <w:szCs w:val="28"/>
              </w:rPr>
              <w:t>研究决定，并按政府采购规定程序实施。</w:t>
            </w:r>
          </w:p>
          <w:p>
            <w:pPr>
              <w:tabs>
                <w:tab w:val="left" w:pos="4200"/>
              </w:tabs>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（二）专项管理情况分析</w:t>
            </w:r>
            <w:r>
              <w:rPr>
                <w:rFonts w:ascii="仿宋_GB2312" w:hAnsi="仿宋_GB2312" w:eastAsia="仿宋_GB2312" w:cs="仿宋_GB2312"/>
                <w:bCs/>
                <w:sz w:val="28"/>
                <w:szCs w:val="28"/>
              </w:rPr>
              <w:tab/>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严格执行了专项的相关规定，我</w:t>
            </w:r>
            <w:r>
              <w:rPr>
                <w:rFonts w:hint="eastAsia" w:ascii="仿宋_GB2312" w:hAnsi="仿宋_GB2312" w:eastAsia="仿宋_GB2312" w:cs="仿宋_GB2312"/>
                <w:bCs/>
                <w:sz w:val="28"/>
                <w:szCs w:val="28"/>
                <w:lang w:val="en-US" w:eastAsia="zh-CN"/>
              </w:rPr>
              <w:t>校</w:t>
            </w:r>
            <w:r>
              <w:rPr>
                <w:rFonts w:hint="eastAsia" w:ascii="仿宋_GB2312" w:hAnsi="仿宋_GB2312" w:eastAsia="仿宋_GB2312" w:cs="仿宋_GB2312"/>
                <w:bCs/>
                <w:sz w:val="28"/>
                <w:szCs w:val="28"/>
              </w:rPr>
              <w:t>的教育专项资金的拨付和使用管理，严格按照上级有关部门规定执行，收支两条线，做到了专款专用。</w:t>
            </w:r>
          </w:p>
          <w:p>
            <w:pPr>
              <w:spacing w:line="560" w:lineRule="exact"/>
              <w:ind w:firstLine="560" w:firstLineChars="200"/>
              <w:rPr>
                <w:rFonts w:ascii="黑体" w:hAnsi="黑体" w:eastAsia="黑体" w:cs="黑体"/>
                <w:bCs/>
                <w:sz w:val="28"/>
                <w:szCs w:val="28"/>
              </w:rPr>
            </w:pPr>
            <w:r>
              <w:rPr>
                <w:rFonts w:hint="eastAsia" w:ascii="黑体" w:hAnsi="黑体" w:eastAsia="黑体" w:cs="黑体"/>
                <w:bCs/>
                <w:sz w:val="28"/>
                <w:szCs w:val="28"/>
              </w:rPr>
              <w:t>四、部门（单位）整体支出绩效情况</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2021年，</w:t>
            </w:r>
            <w:r>
              <w:rPr>
                <w:rFonts w:hint="eastAsia" w:ascii="仿宋_GB2312" w:hAnsi="仿宋_GB2312" w:eastAsia="仿宋_GB2312" w:cs="仿宋_GB2312"/>
                <w:bCs/>
                <w:sz w:val="28"/>
                <w:szCs w:val="28"/>
                <w:lang w:val="en-US" w:eastAsia="zh-CN"/>
              </w:rPr>
              <w:t>我校</w:t>
            </w:r>
            <w:r>
              <w:rPr>
                <w:rFonts w:hint="eastAsia" w:ascii="仿宋_GB2312" w:hAnsi="仿宋_GB2312" w:eastAsia="仿宋_GB2312" w:cs="仿宋_GB2312"/>
                <w:bCs/>
                <w:sz w:val="28"/>
                <w:szCs w:val="28"/>
              </w:rPr>
              <w:t>在县委、县政府的坚强领导和</w:t>
            </w:r>
            <w:r>
              <w:rPr>
                <w:rFonts w:hint="eastAsia" w:ascii="仿宋_GB2312" w:hAnsi="仿宋_GB2312" w:eastAsia="仿宋_GB2312" w:cs="仿宋_GB2312"/>
                <w:bCs/>
                <w:sz w:val="28"/>
                <w:szCs w:val="28"/>
                <w:lang w:val="en-US" w:eastAsia="zh-CN"/>
              </w:rPr>
              <w:t>县</w:t>
            </w:r>
            <w:r>
              <w:rPr>
                <w:rFonts w:hint="eastAsia" w:ascii="仿宋_GB2312" w:hAnsi="仿宋_GB2312" w:eastAsia="仿宋_GB2312" w:cs="仿宋_GB2312"/>
                <w:bCs/>
                <w:sz w:val="28"/>
                <w:szCs w:val="28"/>
              </w:rPr>
              <w:t>教体局的正确指导下，坚持安全和质量“两条主线”，</w:t>
            </w:r>
            <w:r>
              <w:rPr>
                <w:rFonts w:hint="eastAsia" w:ascii="仿宋_GB2312" w:hAnsi="仿宋_GB2312" w:eastAsia="仿宋_GB2312" w:cs="仿宋_GB2312"/>
                <w:bCs/>
                <w:sz w:val="28"/>
                <w:szCs w:val="28"/>
                <w:lang w:val="en-US" w:eastAsia="zh-CN"/>
              </w:rPr>
              <w:t>我校</w:t>
            </w:r>
            <w:r>
              <w:rPr>
                <w:rFonts w:hint="eastAsia" w:ascii="仿宋_GB2312" w:hAnsi="仿宋_GB2312" w:eastAsia="仿宋_GB2312" w:cs="仿宋_GB2312"/>
                <w:bCs/>
                <w:sz w:val="28"/>
                <w:szCs w:val="28"/>
              </w:rPr>
              <w:t>教育</w:t>
            </w:r>
            <w:r>
              <w:rPr>
                <w:rFonts w:hint="eastAsia" w:ascii="仿宋_GB2312" w:hAnsi="仿宋_GB2312" w:eastAsia="仿宋_GB2312" w:cs="仿宋_GB2312"/>
                <w:bCs/>
                <w:sz w:val="28"/>
                <w:szCs w:val="28"/>
                <w:lang w:val="en-US" w:eastAsia="zh-CN"/>
              </w:rPr>
              <w:t>教学</w:t>
            </w:r>
            <w:r>
              <w:rPr>
                <w:rFonts w:hint="eastAsia" w:ascii="仿宋_GB2312" w:hAnsi="仿宋_GB2312" w:eastAsia="仿宋_GB2312" w:cs="仿宋_GB2312"/>
                <w:bCs/>
                <w:sz w:val="28"/>
                <w:szCs w:val="28"/>
              </w:rPr>
              <w:t>各项工作持续、稳步发展。</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我</w:t>
            </w:r>
            <w:r>
              <w:rPr>
                <w:rFonts w:hint="eastAsia" w:ascii="仿宋_GB2312" w:hAnsi="仿宋_GB2312" w:eastAsia="仿宋_GB2312" w:cs="仿宋_GB2312"/>
                <w:bCs/>
                <w:sz w:val="28"/>
                <w:szCs w:val="28"/>
                <w:lang w:val="en-US" w:eastAsia="zh-CN"/>
              </w:rPr>
              <w:t>校</w:t>
            </w:r>
            <w:r>
              <w:rPr>
                <w:rFonts w:hint="eastAsia" w:ascii="仿宋_GB2312" w:hAnsi="仿宋_GB2312" w:eastAsia="仿宋_GB2312" w:cs="仿宋_GB2312"/>
                <w:bCs/>
                <w:sz w:val="28"/>
                <w:szCs w:val="28"/>
              </w:rPr>
              <w:t>坚决执行经费预算管理，确保预算不增长，支出不超预算。在厉行节约、</w:t>
            </w:r>
            <w:r>
              <w:rPr>
                <w:rFonts w:hint="eastAsia" w:ascii="仿宋_GB2312" w:hAnsi="仿宋_GB2312" w:eastAsia="仿宋_GB2312" w:cs="仿宋_GB2312"/>
                <w:bCs/>
                <w:sz w:val="28"/>
                <w:szCs w:val="28"/>
                <w:lang w:val="en-US" w:eastAsia="zh-CN"/>
              </w:rPr>
              <w:t>反</w:t>
            </w:r>
            <w:r>
              <w:rPr>
                <w:rFonts w:hint="eastAsia" w:ascii="仿宋_GB2312" w:hAnsi="仿宋_GB2312" w:eastAsia="仿宋_GB2312" w:cs="仿宋_GB2312"/>
                <w:bCs/>
                <w:sz w:val="28"/>
                <w:szCs w:val="28"/>
              </w:rPr>
              <w:t>对铺张浪费等方面，采取了有力措施，并取得了明显成效。</w:t>
            </w:r>
            <w:r>
              <w:rPr>
                <w:rFonts w:hint="eastAsia" w:ascii="仿宋_GB2312" w:hAnsi="仿宋_GB2312" w:eastAsia="仿宋_GB2312" w:cs="仿宋_GB2312"/>
                <w:bCs/>
                <w:sz w:val="28"/>
                <w:szCs w:val="28"/>
                <w:lang w:val="en-US" w:eastAsia="zh-CN"/>
              </w:rPr>
              <w:t>校长室</w:t>
            </w:r>
            <w:r>
              <w:rPr>
                <w:rFonts w:hint="eastAsia" w:ascii="仿宋_GB2312" w:hAnsi="仿宋_GB2312" w:eastAsia="仿宋_GB2312" w:cs="仿宋_GB2312"/>
                <w:bCs/>
                <w:sz w:val="28"/>
                <w:szCs w:val="28"/>
              </w:rPr>
              <w:t>成员率先垂范、高度重视下，全体</w:t>
            </w:r>
            <w:r>
              <w:rPr>
                <w:rFonts w:hint="eastAsia" w:ascii="仿宋_GB2312" w:hAnsi="仿宋_GB2312" w:eastAsia="仿宋_GB2312" w:cs="仿宋_GB2312"/>
                <w:bCs/>
                <w:sz w:val="28"/>
                <w:szCs w:val="28"/>
                <w:lang w:val="en-US" w:eastAsia="zh-CN"/>
              </w:rPr>
              <w:t>教</w:t>
            </w:r>
            <w:r>
              <w:rPr>
                <w:rFonts w:hint="eastAsia" w:ascii="仿宋_GB2312" w:hAnsi="仿宋_GB2312" w:eastAsia="仿宋_GB2312" w:cs="仿宋_GB2312"/>
                <w:bCs/>
                <w:sz w:val="28"/>
                <w:szCs w:val="28"/>
              </w:rPr>
              <w:t>职工积极配合，三公经费得到了很好的控制。</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接下来我</w:t>
            </w:r>
            <w:r>
              <w:rPr>
                <w:rFonts w:hint="eastAsia" w:ascii="仿宋_GB2312" w:hAnsi="仿宋_GB2312" w:eastAsia="仿宋_GB2312" w:cs="仿宋_GB2312"/>
                <w:bCs/>
                <w:sz w:val="28"/>
                <w:szCs w:val="28"/>
                <w:lang w:val="en-US" w:eastAsia="zh-CN"/>
              </w:rPr>
              <w:t>校</w:t>
            </w:r>
            <w:r>
              <w:rPr>
                <w:rFonts w:hint="eastAsia" w:ascii="仿宋_GB2312" w:hAnsi="仿宋_GB2312" w:eastAsia="仿宋_GB2312" w:cs="仿宋_GB2312"/>
                <w:bCs/>
                <w:sz w:val="28"/>
                <w:szCs w:val="28"/>
              </w:rPr>
              <w:t>将继续严格执行经费年初预算，按照上级的要求，强化制度建设，完善预算分配机制，进一步加强经费预算的执行管理，不断提高支出的经济性、效率性、有效性和可持续性。</w:t>
            </w:r>
          </w:p>
          <w:p>
            <w:pPr>
              <w:spacing w:line="560" w:lineRule="exact"/>
              <w:ind w:firstLine="560" w:firstLineChars="200"/>
              <w:rPr>
                <w:rFonts w:hint="eastAsia" w:ascii="黑体" w:hAnsi="黑体" w:eastAsia="仿宋_GB2312" w:cs="黑体"/>
                <w:bCs/>
                <w:sz w:val="28"/>
                <w:szCs w:val="28"/>
                <w:lang w:eastAsia="zh-CN"/>
              </w:rPr>
            </w:pPr>
            <w:r>
              <w:rPr>
                <w:rFonts w:hint="eastAsia" w:ascii="仿宋_GB2312" w:hAnsi="仿宋_GB2312" w:eastAsia="仿宋_GB2312" w:cs="仿宋_GB2312"/>
                <w:bCs/>
                <w:sz w:val="28"/>
                <w:szCs w:val="28"/>
              </w:rPr>
              <w:t>根据定量分析及定性分析，综合考评得分为98分，评价等次确定为优</w:t>
            </w:r>
            <w:r>
              <w:rPr>
                <w:rFonts w:hint="eastAsia" w:ascii="仿宋_GB2312" w:hAnsi="仿宋_GB2312" w:eastAsia="仿宋_GB2312" w:cs="仿宋_GB2312"/>
                <w:bCs/>
                <w:sz w:val="28"/>
                <w:szCs w:val="28"/>
                <w:lang w:eastAsia="zh-CN"/>
              </w:rPr>
              <w:t>。</w:t>
            </w:r>
          </w:p>
          <w:p>
            <w:pPr>
              <w:tabs>
                <w:tab w:val="left" w:pos="3810"/>
              </w:tabs>
              <w:spacing w:line="560" w:lineRule="exact"/>
              <w:ind w:firstLine="560" w:firstLineChars="200"/>
              <w:rPr>
                <w:rFonts w:ascii="黑体" w:hAnsi="黑体" w:eastAsia="黑体" w:cs="黑体"/>
                <w:bCs/>
                <w:sz w:val="28"/>
                <w:szCs w:val="28"/>
              </w:rPr>
            </w:pPr>
            <w:r>
              <w:rPr>
                <w:rFonts w:hint="eastAsia" w:ascii="黑体" w:hAnsi="黑体" w:eastAsia="黑体" w:cs="黑体"/>
                <w:bCs/>
                <w:sz w:val="28"/>
                <w:szCs w:val="28"/>
              </w:rPr>
              <w:t>五、存在的主要问题</w:t>
            </w:r>
            <w:r>
              <w:rPr>
                <w:rFonts w:ascii="黑体" w:hAnsi="黑体" w:eastAsia="黑体" w:cs="黑体"/>
                <w:bCs/>
                <w:sz w:val="28"/>
                <w:szCs w:val="28"/>
              </w:rPr>
              <w:tab/>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对项目资金开支分类需要进一步科学化、规范化，费用开支和绩效产出测得结果不够准确，需要进一步量化。预算管理、绩效管理、资金管理需要加强。</w:t>
            </w:r>
          </w:p>
          <w:p>
            <w:pPr>
              <w:spacing w:line="560" w:lineRule="exact"/>
              <w:ind w:firstLine="560" w:firstLineChars="200"/>
              <w:rPr>
                <w:rFonts w:ascii="黑体" w:hAnsi="黑体" w:eastAsia="黑体" w:cs="黑体"/>
                <w:bCs/>
                <w:sz w:val="28"/>
                <w:szCs w:val="28"/>
              </w:rPr>
            </w:pPr>
            <w:r>
              <w:rPr>
                <w:rFonts w:hint="eastAsia" w:ascii="黑体" w:hAnsi="黑体" w:eastAsia="黑体" w:cs="黑体"/>
                <w:bCs/>
                <w:sz w:val="28"/>
                <w:szCs w:val="28"/>
              </w:rPr>
              <w:t>六、改进措施和有关建议</w:t>
            </w:r>
          </w:p>
          <w:p>
            <w:p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要从预算项目入手，以往预算不够科学，是根据文件依据来预算，与实际工作有差别，希望财政部门设计有效预算方法。</w:t>
            </w:r>
          </w:p>
          <w:p>
            <w:pPr>
              <w:spacing w:line="560" w:lineRule="exact"/>
              <w:ind w:firstLine="560" w:firstLineChars="200"/>
              <w:rPr>
                <w:rFonts w:hint="eastAsia" w:ascii="仿宋_GB2312" w:hAnsi="仿宋_GB2312" w:eastAsia="仿宋_GB2312" w:cs="仿宋_GB2312"/>
                <w:bCs/>
                <w:sz w:val="28"/>
                <w:szCs w:val="28"/>
              </w:rPr>
            </w:pPr>
          </w:p>
          <w:p>
            <w:pPr>
              <w:spacing w:line="560" w:lineRule="exact"/>
              <w:ind w:firstLine="560" w:firstLineChars="200"/>
              <w:rPr>
                <w:rFonts w:hint="eastAsia" w:ascii="仿宋_GB2312" w:hAnsi="仿宋_GB2312" w:eastAsia="仿宋_GB2312" w:cs="仿宋_GB2312"/>
                <w:bCs/>
                <w:sz w:val="28"/>
                <w:szCs w:val="28"/>
              </w:rPr>
            </w:pPr>
          </w:p>
          <w:p>
            <w:pPr>
              <w:spacing w:line="560" w:lineRule="exact"/>
              <w:ind w:firstLine="560" w:firstLineChars="200"/>
              <w:rPr>
                <w:rFonts w:hint="eastAsia" w:ascii="仿宋_GB2312" w:hAnsi="仿宋_GB2312" w:eastAsia="仿宋_GB2312" w:cs="仿宋_GB2312"/>
                <w:bCs/>
                <w:sz w:val="28"/>
                <w:szCs w:val="28"/>
              </w:rPr>
            </w:pPr>
          </w:p>
          <w:p>
            <w:pPr>
              <w:spacing w:line="560" w:lineRule="exact"/>
              <w:ind w:firstLine="560" w:firstLineChars="200"/>
              <w:rPr>
                <w:rFonts w:hint="eastAsia" w:ascii="仿宋_GB2312" w:hAnsi="仿宋_GB2312" w:eastAsia="仿宋_GB2312" w:cs="仿宋_GB2312"/>
                <w:bCs/>
                <w:sz w:val="28"/>
                <w:szCs w:val="28"/>
              </w:rPr>
            </w:pPr>
          </w:p>
          <w:p>
            <w:pPr>
              <w:spacing w:line="560" w:lineRule="exact"/>
              <w:ind w:firstLine="560" w:firstLineChars="200"/>
              <w:jc w:val="right"/>
              <w:rPr>
                <w:rFonts w:hint="default"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rPr>
              <w:t>华容县</w:t>
            </w:r>
            <w:r>
              <w:rPr>
                <w:rFonts w:hint="eastAsia" w:ascii="仿宋_GB2312" w:hAnsi="仿宋_GB2312" w:eastAsia="仿宋_GB2312" w:cs="仿宋_GB2312"/>
                <w:bCs/>
                <w:sz w:val="28"/>
                <w:szCs w:val="28"/>
                <w:lang w:val="en-US" w:eastAsia="zh-CN"/>
              </w:rPr>
              <w:t>第二中学</w:t>
            </w:r>
          </w:p>
          <w:p>
            <w:pPr>
              <w:spacing w:line="560" w:lineRule="exact"/>
              <w:ind w:firstLine="560" w:firstLineChars="200"/>
              <w:jc w:val="right"/>
              <w:rPr>
                <w:rFonts w:eastAsia="楷体_GB2312"/>
                <w:bCs/>
                <w:sz w:val="28"/>
                <w:szCs w:val="28"/>
              </w:rPr>
            </w:pPr>
            <w:r>
              <w:rPr>
                <w:rFonts w:hint="eastAsia" w:ascii="仿宋_GB2312" w:hAnsi="仿宋_GB2312" w:eastAsia="仿宋_GB2312" w:cs="仿宋_GB2312"/>
                <w:bCs/>
                <w:sz w:val="28"/>
                <w:szCs w:val="28"/>
              </w:rPr>
              <w:t>2022年</w:t>
            </w:r>
            <w:r>
              <w:rPr>
                <w:rFonts w:hint="eastAsia" w:ascii="仿宋_GB2312" w:hAnsi="仿宋_GB2312" w:eastAsia="仿宋_GB2312" w:cs="仿宋_GB2312"/>
                <w:bCs/>
                <w:sz w:val="28"/>
                <w:szCs w:val="28"/>
                <w:lang w:val="en-US" w:eastAsia="zh-CN"/>
              </w:rPr>
              <w:t>10</w:t>
            </w:r>
            <w:r>
              <w:rPr>
                <w:rFonts w:hint="eastAsia" w:ascii="仿宋_GB2312" w:hAnsi="仿宋_GB2312" w:eastAsia="仿宋_GB2312" w:cs="仿宋_GB2312"/>
                <w:bCs/>
                <w:sz w:val="28"/>
                <w:szCs w:val="28"/>
              </w:rPr>
              <w:t>月</w:t>
            </w:r>
            <w:r>
              <w:rPr>
                <w:rFonts w:hint="eastAsia" w:ascii="仿宋_GB2312" w:hAnsi="仿宋_GB2312" w:eastAsia="仿宋_GB2312" w:cs="仿宋_GB2312"/>
                <w:bCs/>
                <w:sz w:val="28"/>
                <w:szCs w:val="28"/>
                <w:lang w:val="en-US" w:eastAsia="zh-CN"/>
              </w:rPr>
              <w:t>8</w:t>
            </w:r>
            <w:r>
              <w:rPr>
                <w:rFonts w:hint="eastAsia" w:ascii="仿宋_GB2312" w:hAnsi="仿宋_GB2312" w:eastAsia="仿宋_GB2312" w:cs="仿宋_GB2312"/>
                <w:bCs/>
                <w:sz w:val="28"/>
                <w:szCs w:val="28"/>
              </w:rPr>
              <w:t>日</w:t>
            </w:r>
          </w:p>
        </w:tc>
      </w:tr>
    </w:tbl>
    <w:p>
      <w:pPr>
        <w:spacing w:line="348" w:lineRule="auto"/>
        <w:rPr>
          <w:rFonts w:eastAsia="楷体_GB2312"/>
          <w:bCs/>
          <w:sz w:val="28"/>
          <w:szCs w:val="28"/>
        </w:rPr>
      </w:pPr>
    </w:p>
    <w:p>
      <w:pPr>
        <w:rPr>
          <w:rFonts w:ascii="黑体" w:hAnsi="黑体" w:eastAsia="黑体"/>
          <w:sz w:val="32"/>
          <w:szCs w:val="32"/>
        </w:rPr>
      </w:pPr>
      <w:r>
        <w:rPr>
          <w:rFonts w:eastAsia="楷体_GB2312"/>
          <w:bCs/>
          <w:sz w:val="28"/>
          <w:szCs w:val="28"/>
        </w:rPr>
        <w:br w:type="page"/>
      </w:r>
      <w:r>
        <w:rPr>
          <w:rFonts w:hint="eastAsia" w:ascii="黑体" w:hAnsi="黑体" w:eastAsia="黑体"/>
          <w:sz w:val="32"/>
          <w:szCs w:val="32"/>
        </w:rPr>
        <w:t>附件3-1</w:t>
      </w:r>
    </w:p>
    <w:p>
      <w:pPr>
        <w:jc w:val="center"/>
        <w:rPr>
          <w:rFonts w:ascii="方正小标宋简体" w:eastAsia="方正小标宋简体"/>
          <w:sz w:val="38"/>
          <w:szCs w:val="38"/>
        </w:rPr>
      </w:pPr>
      <w:r>
        <w:rPr>
          <w:rFonts w:hint="eastAsia" w:ascii="方正小标宋简体" w:eastAsia="方正小标宋简体"/>
          <w:sz w:val="38"/>
          <w:szCs w:val="38"/>
        </w:rPr>
        <w:t>部门整体支出绩效评价评分表</w:t>
      </w:r>
    </w:p>
    <w:tbl>
      <w:tblPr>
        <w:tblStyle w:val="8"/>
        <w:tblW w:w="9894" w:type="dxa"/>
        <w:jc w:val="center"/>
        <w:tblInd w:w="0" w:type="dxa"/>
        <w:tblLayout w:type="fixed"/>
        <w:tblCellMar>
          <w:top w:w="0" w:type="dxa"/>
          <w:left w:w="108" w:type="dxa"/>
          <w:bottom w:w="0" w:type="dxa"/>
          <w:right w:w="108" w:type="dxa"/>
        </w:tblCellMar>
      </w:tblPr>
      <w:tblGrid>
        <w:gridCol w:w="976"/>
        <w:gridCol w:w="939"/>
        <w:gridCol w:w="1389"/>
        <w:gridCol w:w="4171"/>
        <w:gridCol w:w="619"/>
        <w:gridCol w:w="720"/>
        <w:gridCol w:w="1080"/>
      </w:tblGrid>
      <w:tr>
        <w:tblPrEx>
          <w:tblLayout w:type="fixed"/>
          <w:tblCellMar>
            <w:top w:w="0" w:type="dxa"/>
            <w:left w:w="108" w:type="dxa"/>
            <w:bottom w:w="0" w:type="dxa"/>
            <w:right w:w="108" w:type="dxa"/>
          </w:tblCellMar>
        </w:tblPrEx>
        <w:trPr>
          <w:trHeight w:val="525" w:hRule="atLeast"/>
          <w:jc w:val="center"/>
        </w:trPr>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一级指标</w:t>
            </w:r>
          </w:p>
        </w:tc>
        <w:tc>
          <w:tcPr>
            <w:tcW w:w="93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二级指标</w:t>
            </w:r>
          </w:p>
        </w:tc>
        <w:tc>
          <w:tcPr>
            <w:tcW w:w="138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三级指标</w:t>
            </w:r>
          </w:p>
        </w:tc>
        <w:tc>
          <w:tcPr>
            <w:tcW w:w="417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评分标准</w:t>
            </w:r>
          </w:p>
        </w:tc>
        <w:tc>
          <w:tcPr>
            <w:tcW w:w="61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2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自评得分</w:t>
            </w:r>
          </w:p>
        </w:tc>
        <w:tc>
          <w:tcPr>
            <w:tcW w:w="108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spacing w:val="-10"/>
                <w:kern w:val="0"/>
                <w:sz w:val="18"/>
                <w:szCs w:val="18"/>
              </w:rPr>
            </w:pPr>
            <w:r>
              <w:rPr>
                <w:rFonts w:hint="eastAsia" w:ascii="仿宋_GB2312" w:hAnsi="宋体" w:eastAsia="仿宋_GB2312" w:cs="宋体"/>
                <w:b/>
                <w:bCs/>
                <w:spacing w:val="-10"/>
                <w:kern w:val="0"/>
                <w:sz w:val="18"/>
                <w:szCs w:val="18"/>
              </w:rPr>
              <w:t>扣分原因和其他说明</w:t>
            </w:r>
          </w:p>
        </w:tc>
      </w:tr>
      <w:tr>
        <w:tblPrEx>
          <w:tblLayout w:type="fixed"/>
          <w:tblCellMar>
            <w:top w:w="0" w:type="dxa"/>
            <w:left w:w="108" w:type="dxa"/>
            <w:bottom w:w="0" w:type="dxa"/>
            <w:right w:w="108" w:type="dxa"/>
          </w:tblCellMar>
        </w:tblPrEx>
        <w:trPr>
          <w:trHeight w:val="559" w:hRule="atLeast"/>
          <w:jc w:val="center"/>
        </w:trPr>
        <w:tc>
          <w:tcPr>
            <w:tcW w:w="97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投  入</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（15分）</w:t>
            </w:r>
          </w:p>
        </w:tc>
        <w:tc>
          <w:tcPr>
            <w:tcW w:w="93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预算配置</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（15分）</w:t>
            </w: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财政供养人员</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控制率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以100%为标准。在职人员控制率</w:t>
            </w:r>
            <w:r>
              <w:rPr>
                <w:rFonts w:hint="eastAsia" w:ascii="宋体" w:hAnsi="宋体" w:cs="宋体"/>
                <w:kern w:val="0"/>
                <w:sz w:val="18"/>
                <w:szCs w:val="18"/>
              </w:rPr>
              <w:t>≦</w:t>
            </w:r>
            <w:r>
              <w:rPr>
                <w:rFonts w:hint="eastAsia" w:ascii="仿宋_GB2312" w:hAnsi="宋体" w:eastAsia="仿宋_GB2312" w:cs="宋体"/>
                <w:kern w:val="0"/>
                <w:sz w:val="18"/>
                <w:szCs w:val="18"/>
              </w:rPr>
              <w:t>100%，计5分；每超过一个百分点扣0.5分，扣完为止。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5</w:t>
            </w:r>
          </w:p>
        </w:tc>
        <w:tc>
          <w:tcPr>
            <w:tcW w:w="1080"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780"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“三公经费”</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变动率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“三公经费”变动率</w:t>
            </w:r>
            <w:r>
              <w:rPr>
                <w:rFonts w:hint="eastAsia" w:ascii="宋体" w:hAnsi="宋体" w:cs="宋体"/>
                <w:kern w:val="0"/>
                <w:sz w:val="18"/>
                <w:szCs w:val="18"/>
              </w:rPr>
              <w:t>≦</w:t>
            </w:r>
            <w:r>
              <w:rPr>
                <w:rFonts w:hint="eastAsia" w:ascii="仿宋_GB2312" w:hAnsi="宋体" w:eastAsia="仿宋_GB2312" w:cs="宋体"/>
                <w:kern w:val="0"/>
                <w:sz w:val="18"/>
                <w:szCs w:val="18"/>
              </w:rPr>
              <w:t>0,计5分；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“三公经费”＞0，每超过一个百分点扣0.5分，扣完为止。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5</w:t>
            </w:r>
          </w:p>
        </w:tc>
        <w:tc>
          <w:tcPr>
            <w:tcW w:w="1080"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737"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重点支出</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安排率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重点支出安排率≥90%，计5分；80%（含）-90%，计4分；70%（含）-80%，计3分；60%（含）-70%，计2分；低于60%不得分。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5</w:t>
            </w:r>
          </w:p>
        </w:tc>
        <w:tc>
          <w:tcPr>
            <w:tcW w:w="1080"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776" w:hRule="atLeast"/>
          <w:jc w:val="center"/>
        </w:trPr>
        <w:tc>
          <w:tcPr>
            <w:tcW w:w="97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过  程</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（40分）</w:t>
            </w:r>
          </w:p>
        </w:tc>
        <w:tc>
          <w:tcPr>
            <w:tcW w:w="93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预算执行</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（15分）</w:t>
            </w: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预算调整率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预算调整率=0，计3分；0-10%（含），计2分；10-20%（含），计1分；20-30%（含），计0.5分；大于30%不得分。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724"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支付进度</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每出现一个专项未按进度完成资金下达扣0.5分，扣完为止。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p>
        </w:tc>
      </w:tr>
      <w:tr>
        <w:tblPrEx>
          <w:tblLayout w:type="fixed"/>
          <w:tblCellMar>
            <w:top w:w="0" w:type="dxa"/>
            <w:left w:w="108" w:type="dxa"/>
            <w:bottom w:w="0" w:type="dxa"/>
            <w:right w:w="108" w:type="dxa"/>
          </w:tblCellMar>
        </w:tblPrEx>
        <w:trPr>
          <w:trHeight w:val="619"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资金结余</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无结余，3分；有结余，但不超过上年结转，2分；结余超过上年结转，不得分。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720"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“三公经费”</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控制率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以100%为标准。三公经费控制率</w:t>
            </w:r>
            <w:r>
              <w:rPr>
                <w:rFonts w:hint="eastAsia" w:ascii="宋体" w:hAnsi="宋体" w:cs="宋体"/>
                <w:kern w:val="0"/>
                <w:sz w:val="18"/>
                <w:szCs w:val="18"/>
              </w:rPr>
              <w:t>≦</w:t>
            </w:r>
            <w:r>
              <w:rPr>
                <w:rFonts w:hint="eastAsia" w:ascii="仿宋_GB2312" w:hAnsi="宋体" w:eastAsia="仿宋_GB2312" w:cs="宋体"/>
                <w:kern w:val="0"/>
                <w:sz w:val="18"/>
                <w:szCs w:val="18"/>
              </w:rPr>
              <w:t>100%，计6分；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每超过一个百分点扣1分，扣完为止。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6</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6</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1170"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restart"/>
            <w:tcBorders>
              <w:top w:val="nil"/>
              <w:left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预算管理</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（15分）</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管理制度</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健全性</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①已制定或具有预算资金管理办法，内部财务管理制度、会计核算制度等管理制度，1分；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②相关管理制度合法、合规、完整，1分；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③相关管理制度得到有效执行，1分。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1802"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left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资金使用</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合规性</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①支出符合国家财经法规和财务管理制度规定以及有关专项资金管理办法的规定；</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②资金拨付有完整的审批程序和手续；</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③项目支出按规定经过评估论证；</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④支出符合部门预算批复的用途；</w:t>
            </w:r>
          </w:p>
          <w:p>
            <w:pPr>
              <w:widowControl/>
              <w:spacing w:line="240" w:lineRule="exact"/>
              <w:jc w:val="left"/>
              <w:rPr>
                <w:rFonts w:ascii="仿宋_GB2312" w:hAnsi="宋体" w:eastAsia="仿宋_GB2312" w:cs="宋体"/>
                <w:spacing w:val="-6"/>
                <w:kern w:val="0"/>
                <w:sz w:val="18"/>
                <w:szCs w:val="18"/>
              </w:rPr>
            </w:pPr>
            <w:r>
              <w:rPr>
                <w:rFonts w:hint="eastAsia" w:ascii="仿宋_GB2312" w:hAnsi="宋体" w:eastAsia="仿宋_GB2312" w:cs="宋体"/>
                <w:spacing w:val="-6"/>
                <w:kern w:val="0"/>
                <w:sz w:val="18"/>
                <w:szCs w:val="18"/>
              </w:rPr>
              <w:t>⑤资金使用无截留、挤占、挪用、虚列支出等情况。</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spacing w:val="-6"/>
                <w:kern w:val="0"/>
                <w:sz w:val="18"/>
                <w:szCs w:val="18"/>
              </w:rPr>
              <w:t>以上情况每出现一例不符合要求的扣1分，扣完为止。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1245"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left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预决算信息公开性和完善性</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①按规定内容公开预决算信息，1分；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②按规定时限公开预决算信息，0.5分；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③基础数据信息和会计信息资料真实，0.5分；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④基础数据信息和会计信息资料完整，0.5分；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⑤基础数据信息和汇集信息资料准确，0.5分。                                            </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66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left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政府采购</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执行率</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政府采购执行率等于100%的，得3分；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每减少一个百分点，扣0.2分，扣完为止。</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63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公务卡刷卡率</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公务卡刷卡率达70％以上的，得3分。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每减少一个百分点，扣0.2分，扣完为止。                                            </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101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（10分）</w:t>
            </w: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管理制度</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健全性</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①已制定或具有资产管理制度，且相关资产管理制度合法、合规、完整，2分；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②相关资产管理制度得到有效执行，1分。                                           </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bl>
    <w:p>
      <w:pPr/>
    </w:p>
    <w:tbl>
      <w:tblPr>
        <w:tblStyle w:val="8"/>
        <w:tblW w:w="9937" w:type="dxa"/>
        <w:jc w:val="center"/>
        <w:tblInd w:w="0" w:type="dxa"/>
        <w:tblLayout w:type="fixed"/>
        <w:tblCellMar>
          <w:top w:w="0" w:type="dxa"/>
          <w:left w:w="108" w:type="dxa"/>
          <w:bottom w:w="0" w:type="dxa"/>
          <w:right w:w="108" w:type="dxa"/>
        </w:tblCellMar>
      </w:tblPr>
      <w:tblGrid>
        <w:gridCol w:w="980"/>
        <w:gridCol w:w="943"/>
        <w:gridCol w:w="1395"/>
        <w:gridCol w:w="4190"/>
        <w:gridCol w:w="621"/>
        <w:gridCol w:w="723"/>
        <w:gridCol w:w="1085"/>
      </w:tblGrid>
      <w:tr>
        <w:tblPrEx>
          <w:tblLayout w:type="fixed"/>
          <w:tblCellMar>
            <w:top w:w="0" w:type="dxa"/>
            <w:left w:w="108" w:type="dxa"/>
            <w:bottom w:w="0" w:type="dxa"/>
            <w:right w:w="108" w:type="dxa"/>
          </w:tblCellMar>
        </w:tblPrEx>
        <w:trPr>
          <w:trHeight w:val="678" w:hRule="atLeast"/>
          <w:jc w:val="center"/>
        </w:trPr>
        <w:tc>
          <w:tcPr>
            <w:tcW w:w="9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一级指标</w:t>
            </w:r>
          </w:p>
        </w:tc>
        <w:tc>
          <w:tcPr>
            <w:tcW w:w="9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二级指标</w:t>
            </w:r>
          </w:p>
        </w:tc>
        <w:tc>
          <w:tcPr>
            <w:tcW w:w="139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三级指标</w:t>
            </w:r>
          </w:p>
        </w:tc>
        <w:tc>
          <w:tcPr>
            <w:tcW w:w="419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评分标准</w:t>
            </w:r>
          </w:p>
        </w:tc>
        <w:tc>
          <w:tcPr>
            <w:tcW w:w="62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23"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自评得分</w:t>
            </w:r>
          </w:p>
        </w:tc>
        <w:tc>
          <w:tcPr>
            <w:tcW w:w="1085"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spacing w:val="-12"/>
                <w:kern w:val="0"/>
                <w:sz w:val="18"/>
                <w:szCs w:val="18"/>
              </w:rPr>
            </w:pPr>
            <w:r>
              <w:rPr>
                <w:rFonts w:hint="eastAsia" w:ascii="仿宋_GB2312" w:hAnsi="宋体" w:eastAsia="仿宋_GB2312" w:cs="宋体"/>
                <w:b/>
                <w:bCs/>
                <w:spacing w:val="-12"/>
                <w:kern w:val="0"/>
                <w:sz w:val="18"/>
                <w:szCs w:val="18"/>
              </w:rPr>
              <w:t>扣分原因和其他说明</w:t>
            </w:r>
          </w:p>
        </w:tc>
      </w:tr>
      <w:tr>
        <w:tblPrEx>
          <w:tblLayout w:type="fixed"/>
          <w:tblCellMar>
            <w:top w:w="0" w:type="dxa"/>
            <w:left w:w="108" w:type="dxa"/>
            <w:bottom w:w="0" w:type="dxa"/>
            <w:right w:w="108" w:type="dxa"/>
          </w:tblCellMar>
        </w:tblPrEx>
        <w:trPr>
          <w:trHeight w:val="2216" w:hRule="atLeast"/>
          <w:jc w:val="center"/>
        </w:trPr>
        <w:tc>
          <w:tcPr>
            <w:tcW w:w="9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过  程</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（40分）</w:t>
            </w:r>
          </w:p>
        </w:tc>
        <w:tc>
          <w:tcPr>
            <w:tcW w:w="94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（10分）</w:t>
            </w:r>
          </w:p>
        </w:tc>
        <w:tc>
          <w:tcPr>
            <w:tcW w:w="139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安全性</w:t>
            </w:r>
          </w:p>
        </w:tc>
        <w:tc>
          <w:tcPr>
            <w:tcW w:w="419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①资产保存完整；</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②资产配置合理；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③资产处置规范； </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④资产账务管理合规，帐实相符；</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⑤资产有偿使用及处置收入及时足额上缴；</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以上情况每出现一例不符合有关要求的扣1分，扣完为止。</w:t>
            </w:r>
          </w:p>
        </w:tc>
        <w:tc>
          <w:tcPr>
            <w:tcW w:w="62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723"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1085"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资产处置不及时</w:t>
            </w:r>
          </w:p>
        </w:tc>
      </w:tr>
      <w:tr>
        <w:tblPrEx>
          <w:tblLayout w:type="fixed"/>
          <w:tblCellMar>
            <w:top w:w="0" w:type="dxa"/>
            <w:left w:w="108" w:type="dxa"/>
            <w:bottom w:w="0" w:type="dxa"/>
            <w:right w:w="108" w:type="dxa"/>
          </w:tblCellMar>
        </w:tblPrEx>
        <w:trPr>
          <w:trHeight w:val="859" w:hRule="atLeast"/>
          <w:jc w:val="center"/>
        </w:trPr>
        <w:tc>
          <w:tcPr>
            <w:tcW w:w="980"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43"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9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固定资产</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利用率</w:t>
            </w:r>
          </w:p>
        </w:tc>
        <w:tc>
          <w:tcPr>
            <w:tcW w:w="419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每低于100%一个百分点扣0.1分，扣完为止。</w:t>
            </w:r>
          </w:p>
        </w:tc>
        <w:tc>
          <w:tcPr>
            <w:tcW w:w="62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3"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1085"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998" w:hRule="atLeast"/>
          <w:jc w:val="center"/>
        </w:trPr>
        <w:tc>
          <w:tcPr>
            <w:tcW w:w="980" w:type="dxa"/>
            <w:vMerge w:val="restart"/>
            <w:tcBorders>
              <w:top w:val="single" w:color="auto" w:sz="4" w:space="0"/>
              <w:left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产  出（25分）</w:t>
            </w:r>
          </w:p>
        </w:tc>
        <w:tc>
          <w:tcPr>
            <w:tcW w:w="943" w:type="dxa"/>
            <w:vMerge w:val="restart"/>
            <w:tcBorders>
              <w:top w:val="single" w:color="auto" w:sz="4" w:space="0"/>
              <w:left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职责履行</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（25分）</w:t>
            </w:r>
          </w:p>
        </w:tc>
        <w:tc>
          <w:tcPr>
            <w:tcW w:w="139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实施“三高四新”战略目标任务完成情况</w:t>
            </w:r>
          </w:p>
        </w:tc>
        <w:tc>
          <w:tcPr>
            <w:tcW w:w="4190" w:type="dxa"/>
            <w:vMerge w:val="restart"/>
            <w:tcBorders>
              <w:top w:val="single" w:color="auto" w:sz="4" w:space="0"/>
              <w:left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围绕部门和单位职责、年度重点工作任务，衡量评价部门和单位整体及核心业务实施效果</w:t>
            </w:r>
          </w:p>
          <w:p>
            <w:pPr>
              <w:widowControl/>
              <w:spacing w:line="240" w:lineRule="exact"/>
              <w:jc w:val="left"/>
              <w:rPr>
                <w:rFonts w:ascii="仿宋_GB2312" w:hAnsi="宋体" w:eastAsia="仿宋_GB2312" w:cs="宋体"/>
                <w:kern w:val="0"/>
                <w:sz w:val="18"/>
                <w:szCs w:val="18"/>
              </w:rPr>
            </w:pP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部门单位应根据部门实际进行调整，并将其细化成相应的个性化指标。。</w:t>
            </w:r>
          </w:p>
        </w:tc>
        <w:tc>
          <w:tcPr>
            <w:tcW w:w="62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723"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7</w:t>
            </w:r>
          </w:p>
        </w:tc>
        <w:tc>
          <w:tcPr>
            <w:tcW w:w="1085"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1013" w:hRule="atLeast"/>
          <w:jc w:val="center"/>
        </w:trPr>
        <w:tc>
          <w:tcPr>
            <w:tcW w:w="980"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43"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9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《政府工作报告》目标任务完成情况</w:t>
            </w:r>
          </w:p>
        </w:tc>
        <w:tc>
          <w:tcPr>
            <w:tcW w:w="4190"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2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3"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1085"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756" w:hRule="atLeast"/>
          <w:jc w:val="center"/>
        </w:trPr>
        <w:tc>
          <w:tcPr>
            <w:tcW w:w="980"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43"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9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省市重点民生实事完成情况</w:t>
            </w:r>
          </w:p>
        </w:tc>
        <w:tc>
          <w:tcPr>
            <w:tcW w:w="4190"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2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723"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1085"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998" w:hRule="atLeast"/>
          <w:jc w:val="center"/>
        </w:trPr>
        <w:tc>
          <w:tcPr>
            <w:tcW w:w="980"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43"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9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省市重点工程和重大项目建设完成情况</w:t>
            </w:r>
          </w:p>
        </w:tc>
        <w:tc>
          <w:tcPr>
            <w:tcW w:w="4190"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2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723"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1085"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888" w:hRule="atLeast"/>
          <w:jc w:val="center"/>
        </w:trPr>
        <w:tc>
          <w:tcPr>
            <w:tcW w:w="980"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43"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9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其他工作实绩指标完成情况</w:t>
            </w:r>
          </w:p>
        </w:tc>
        <w:tc>
          <w:tcPr>
            <w:tcW w:w="4190"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2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723"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4</w:t>
            </w:r>
          </w:p>
        </w:tc>
        <w:tc>
          <w:tcPr>
            <w:tcW w:w="1085"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669" w:hRule="atLeast"/>
          <w:jc w:val="center"/>
        </w:trPr>
        <w:tc>
          <w:tcPr>
            <w:tcW w:w="98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效  果</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（20分）</w:t>
            </w:r>
          </w:p>
        </w:tc>
        <w:tc>
          <w:tcPr>
            <w:tcW w:w="943"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履职效益</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（20分）</w:t>
            </w:r>
          </w:p>
        </w:tc>
        <w:tc>
          <w:tcPr>
            <w:tcW w:w="139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经济效益</w:t>
            </w:r>
          </w:p>
        </w:tc>
        <w:tc>
          <w:tcPr>
            <w:tcW w:w="419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此三项指标为设置部门整体支出绩效评价指标时必须考虑的共性要素。</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部门单位应根据部门实际并结合部门整体支出绩效目标设立情况有选择的进行设置，并将其细化为相应的个性化指标。</w:t>
            </w:r>
          </w:p>
        </w:tc>
        <w:tc>
          <w:tcPr>
            <w:tcW w:w="621"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15</w:t>
            </w:r>
          </w:p>
        </w:tc>
        <w:tc>
          <w:tcPr>
            <w:tcW w:w="723"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1085"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669" w:hRule="atLeast"/>
          <w:jc w:val="center"/>
        </w:trPr>
        <w:tc>
          <w:tcPr>
            <w:tcW w:w="980"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43"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9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社会效益</w:t>
            </w:r>
          </w:p>
        </w:tc>
        <w:tc>
          <w:tcPr>
            <w:tcW w:w="4190"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2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23"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1085"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669" w:hRule="atLeast"/>
          <w:jc w:val="center"/>
        </w:trPr>
        <w:tc>
          <w:tcPr>
            <w:tcW w:w="980"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43"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9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生态效益</w:t>
            </w:r>
          </w:p>
        </w:tc>
        <w:tc>
          <w:tcPr>
            <w:tcW w:w="4190"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2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23"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1085"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1051" w:hRule="atLeast"/>
          <w:jc w:val="center"/>
        </w:trPr>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4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95"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社会公众或服务对象满意度</w:t>
            </w:r>
          </w:p>
        </w:tc>
        <w:tc>
          <w:tcPr>
            <w:tcW w:w="4190"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95%（含）以上计5分；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85%（含）-95%，计3分；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75%（含）-85%，计1分；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低于75%计0分。</w:t>
            </w:r>
          </w:p>
        </w:tc>
        <w:tc>
          <w:tcPr>
            <w:tcW w:w="621"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3"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1085"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756" w:hRule="atLeast"/>
          <w:jc w:val="center"/>
        </w:trPr>
        <w:tc>
          <w:tcPr>
            <w:tcW w:w="98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总 分</w:t>
            </w:r>
          </w:p>
        </w:tc>
        <w:tc>
          <w:tcPr>
            <w:tcW w:w="943"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100</w:t>
            </w:r>
          </w:p>
        </w:tc>
        <w:tc>
          <w:tcPr>
            <w:tcW w:w="1395"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98</w:t>
            </w:r>
          </w:p>
        </w:tc>
        <w:tc>
          <w:tcPr>
            <w:tcW w:w="419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c>
          <w:tcPr>
            <w:tcW w:w="621"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spacing w:val="-8"/>
                <w:kern w:val="0"/>
                <w:sz w:val="18"/>
                <w:szCs w:val="18"/>
              </w:rPr>
            </w:pPr>
            <w:r>
              <w:rPr>
                <w:rFonts w:hint="eastAsia" w:ascii="仿宋_GB2312" w:hAnsi="宋体" w:eastAsia="仿宋_GB2312" w:cs="宋体"/>
                <w:b/>
                <w:bCs/>
                <w:spacing w:val="-8"/>
                <w:kern w:val="0"/>
                <w:sz w:val="18"/>
                <w:szCs w:val="18"/>
              </w:rPr>
              <w:t>100</w:t>
            </w:r>
          </w:p>
        </w:tc>
        <w:tc>
          <w:tcPr>
            <w:tcW w:w="723"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98</w:t>
            </w:r>
          </w:p>
        </w:tc>
        <w:tc>
          <w:tcPr>
            <w:tcW w:w="1085"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r>
    </w:tbl>
    <w:p>
      <w:pPr>
        <w:adjustRightInd w:val="0"/>
        <w:snapToGrid w:val="0"/>
        <w:spacing w:beforeLines="50"/>
        <w:contextualSpacing/>
        <w:rPr>
          <w:rFonts w:ascii="仿宋_GB2312" w:hAnsi="宋体" w:eastAsia="仿宋_GB2312" w:cs="宋体"/>
          <w:kern w:val="0"/>
          <w:szCs w:val="21"/>
        </w:rPr>
      </w:pPr>
      <w:r>
        <w:rPr>
          <w:rFonts w:hint="eastAsia" w:ascii="仿宋_GB2312" w:hAnsi="宋体" w:eastAsia="仿宋_GB2312" w:cs="宋体"/>
          <w:kern w:val="0"/>
          <w:szCs w:val="21"/>
        </w:rPr>
        <w:t>备注：部门（单位）可根据本部门实际情况，对评价指标体系</w:t>
      </w:r>
      <w:r>
        <w:rPr>
          <w:rFonts w:hint="eastAsia" w:ascii="仿宋_GB2312" w:eastAsia="仿宋_GB2312"/>
        </w:rPr>
        <w:t>进一步完善、量化、细化个性指标，形成本部门的指标体系。</w:t>
      </w:r>
    </w:p>
    <w:p>
      <w:pPr>
        <w:adjustRightInd w:val="0"/>
        <w:snapToGrid w:val="0"/>
        <w:spacing w:beforeLines="50"/>
        <w:ind w:firstLine="960" w:firstLineChars="300"/>
        <w:contextualSpacing/>
        <w:rPr>
          <w:rFonts w:eastAsia="仿宋_GB2312"/>
          <w:sz w:val="32"/>
        </w:rPr>
      </w:pPr>
    </w:p>
    <w:sectPr>
      <w:footerReference r:id="rId5" w:type="default"/>
      <w:footerReference r:id="rId6" w:type="even"/>
      <w:pgSz w:w="11906" w:h="16838"/>
      <w:pgMar w:top="1588" w:right="1588" w:bottom="1588"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moder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6FF" w:usb1="420024FF" w:usb2="02000000" w:usb3="00000000" w:csb0="2000019F" w:csb1="00000000"/>
  </w:font>
  <w:font w:name="Calibri">
    <w:panose1 w:val="020F0502020204030204"/>
    <w:charset w:val="00"/>
    <w:family w:val="decorative"/>
    <w:pitch w:val="default"/>
    <w:sig w:usb0="E4002EFF" w:usb1="C000247B" w:usb2="00000009" w:usb3="00000000" w:csb0="200001FF" w:csb1="00000000"/>
  </w:font>
  <w:font w:name="Arial">
    <w:panose1 w:val="020B0604020202020204"/>
    <w:charset w:val="01"/>
    <w:family w:val="decorative"/>
    <w:pitch w:val="default"/>
    <w:sig w:usb0="E0002EFF" w:usb1="C000785B" w:usb2="00000009" w:usb3="00000000" w:csb0="400001FF" w:csb1="FFFF0000"/>
  </w:font>
  <w:font w:name="Courier New">
    <w:panose1 w:val="02070309020205020404"/>
    <w:charset w:val="01"/>
    <w:family w:val="swiss"/>
    <w:pitch w:val="default"/>
    <w:sig w:usb0="E0002E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仿宋_GB2312">
    <w:altName w:val="仿宋"/>
    <w:panose1 w:val="00000000000000000000"/>
    <w:charset w:val="86"/>
    <w:family w:val="swiss"/>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swiss"/>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altName w:val="黑体"/>
    <w:panose1 w:val="00000000000000000000"/>
    <w:charset w:val="86"/>
    <w:family w:val="script"/>
    <w:pitch w:val="default"/>
    <w:sig w:usb0="00000000" w:usb1="00000000" w:usb2="00000010" w:usb3="00000000" w:csb0="00040000" w:csb1="00000000"/>
  </w:font>
  <w:font w:name="宋体-方正超大字符集">
    <w:altName w:val="宋体"/>
    <w:panose1 w:val="03000509000000000000"/>
    <w:charset w:val="86"/>
    <w:family w:val="auto"/>
    <w:pitch w:val="default"/>
    <w:sig w:usb0="00000000" w:usb1="00000000" w:usb2="00000000" w:usb3="00000000" w:csb0="00040000" w:csb1="00000000"/>
  </w:font>
  <w:font w:name="黑体">
    <w:panose1 w:val="02010609060101010101"/>
    <w:charset w:val="86"/>
    <w:family w:val="script"/>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swiss"/>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framePr w:wrap="around" w:vAnchor="text" w:hAnchor="margin" w:xAlign="outside" w:y="1"/>
      <w:rPr>
        <w:rStyle w:val="7"/>
        <w:sz w:val="24"/>
        <w:szCs w:val="24"/>
      </w:rPr>
    </w:pPr>
    <w:r>
      <w:rPr>
        <w:rStyle w:val="7"/>
        <w:rFonts w:hint="eastAsia"/>
        <w:sz w:val="24"/>
        <w:szCs w:val="24"/>
      </w:rPr>
      <w:t xml:space="preserve">— </w:t>
    </w:r>
    <w:r>
      <w:rPr>
        <w:sz w:val="24"/>
        <w:szCs w:val="24"/>
      </w:rPr>
      <w:fldChar w:fldCharType="begin"/>
    </w:r>
    <w:r>
      <w:rPr>
        <w:rStyle w:val="7"/>
        <w:sz w:val="24"/>
        <w:szCs w:val="24"/>
      </w:rPr>
      <w:instrText xml:space="preserve">PAGE  </w:instrText>
    </w:r>
    <w:r>
      <w:rPr>
        <w:sz w:val="24"/>
        <w:szCs w:val="24"/>
      </w:rPr>
      <w:fldChar w:fldCharType="separate"/>
    </w:r>
    <w:r>
      <w:rPr>
        <w:rStyle w:val="7"/>
        <w:sz w:val="24"/>
        <w:szCs w:val="24"/>
      </w:rPr>
      <w:t>1</w:t>
    </w:r>
    <w:r>
      <w:rPr>
        <w:sz w:val="24"/>
        <w:szCs w:val="24"/>
      </w:rPr>
      <w:fldChar w:fldCharType="end"/>
    </w:r>
    <w:r>
      <w:rPr>
        <w:rStyle w:val="7"/>
        <w:rFonts w:hint="eastAsia"/>
        <w:sz w:val="24"/>
        <w:szCs w:val="24"/>
      </w:rPr>
      <w:t xml:space="preserve"> —</w:t>
    </w:r>
  </w:p>
  <w:p>
    <w:pP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framePr w:wrap="around" w:vAnchor="text" w:hAnchor="margin" w:xAlign="outside" w:y="1"/>
    </w:pPr>
    <w:r>
      <w:fldChar w:fldCharType="begin"/>
    </w:r>
    <w:r>
      <w:instrText xml:space="preserve">PAGE  </w:instrText>
    </w:r>
    <w:r>
      <w:fldChar w:fldCharType="separate"/>
    </w:r>
    <w:r>
      <w:t>- 15 -</w:t>
    </w:r>
    <w:r>
      <w:fldChar w:fldCharType="end"/>
    </w:r>
  </w:p>
  <w:p>
    <w:pPr>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framePr w:wrap="around" w:vAnchor="text" w:hAnchor="margin" w:xAlign="outside" w:y="1"/>
      <w:rPr>
        <w:rStyle w:val="7"/>
        <w:sz w:val="24"/>
        <w:szCs w:val="24"/>
      </w:rPr>
    </w:pPr>
    <w:r>
      <w:rPr>
        <w:rStyle w:val="7"/>
        <w:rFonts w:hint="eastAsia"/>
        <w:sz w:val="24"/>
        <w:szCs w:val="24"/>
      </w:rPr>
      <w:t xml:space="preserve">— </w:t>
    </w:r>
    <w:r>
      <w:rPr>
        <w:sz w:val="24"/>
        <w:szCs w:val="24"/>
      </w:rPr>
      <w:fldChar w:fldCharType="begin"/>
    </w:r>
    <w:r>
      <w:rPr>
        <w:rStyle w:val="7"/>
        <w:sz w:val="24"/>
        <w:szCs w:val="24"/>
      </w:rPr>
      <w:instrText xml:space="preserve">PAGE  </w:instrText>
    </w:r>
    <w:r>
      <w:rPr>
        <w:sz w:val="24"/>
        <w:szCs w:val="24"/>
      </w:rPr>
      <w:fldChar w:fldCharType="separate"/>
    </w:r>
    <w:r>
      <w:rPr>
        <w:rStyle w:val="7"/>
        <w:sz w:val="24"/>
        <w:szCs w:val="24"/>
      </w:rPr>
      <w:t>26</w:t>
    </w:r>
    <w:r>
      <w:rPr>
        <w:sz w:val="24"/>
        <w:szCs w:val="24"/>
      </w:rPr>
      <w:fldChar w:fldCharType="end"/>
    </w:r>
    <w:r>
      <w:rPr>
        <w:rStyle w:val="7"/>
        <w:rFonts w:hint="eastAsia"/>
        <w:sz w:val="24"/>
        <w:szCs w:val="24"/>
      </w:rPr>
      <w:t xml:space="preserve"> —</w:t>
    </w:r>
  </w:p>
  <w:p>
    <w:pPr>
      <w:pStyle w:val="3"/>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framePr w:wrap="around" w:vAnchor="text" w:hAnchor="margin" w:xAlign="outside" w:y="1"/>
      <w:rPr>
        <w:rStyle w:val="7"/>
      </w:rPr>
    </w:pPr>
    <w:r>
      <w:fldChar w:fldCharType="begin"/>
    </w:r>
    <w:r>
      <w:rPr>
        <w:rStyle w:val="7"/>
      </w:rPr>
      <w:instrText xml:space="preserve">PAGE  </w:instrText>
    </w:r>
    <w:r>
      <w:fldChar w:fldCharType="end"/>
    </w:r>
  </w:p>
  <w:p>
    <w:pPr>
      <w:pStyle w:val="3"/>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4091253358">
    <w:nsid w:val="F3DB926E"/>
    <w:multiLevelType w:val="singleLevel"/>
    <w:tmpl w:val="F3DB926E"/>
    <w:lvl w:ilvl="0" w:tentative="1">
      <w:start w:val="1"/>
      <w:numFmt w:val="decimal"/>
      <w:suff w:val="nothing"/>
      <w:lvlText w:val="%1、"/>
      <w:lvlJc w:val="left"/>
    </w:lvl>
  </w:abstractNum>
  <w:num w:numId="1">
    <w:abstractNumId w:val="409125335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TZlY2YwNzQyNzVjZDQ1MDM1MDJlOGFkNTg3ZDc5YmUifQ=="/>
  </w:docVars>
  <w:rsids>
    <w:rsidRoot w:val="2CE55C20"/>
    <w:rsid w:val="000846BF"/>
    <w:rsid w:val="000F56A2"/>
    <w:rsid w:val="001130D1"/>
    <w:rsid w:val="00152F58"/>
    <w:rsid w:val="002307CD"/>
    <w:rsid w:val="003253B0"/>
    <w:rsid w:val="003B117D"/>
    <w:rsid w:val="003D2DAF"/>
    <w:rsid w:val="004D5B8F"/>
    <w:rsid w:val="00554E81"/>
    <w:rsid w:val="005C578D"/>
    <w:rsid w:val="005F63AE"/>
    <w:rsid w:val="00674982"/>
    <w:rsid w:val="00752981"/>
    <w:rsid w:val="00760F56"/>
    <w:rsid w:val="0077289F"/>
    <w:rsid w:val="007923F8"/>
    <w:rsid w:val="007B2063"/>
    <w:rsid w:val="00834A05"/>
    <w:rsid w:val="0088008F"/>
    <w:rsid w:val="008E5330"/>
    <w:rsid w:val="00961F6C"/>
    <w:rsid w:val="00A4796B"/>
    <w:rsid w:val="00B942D0"/>
    <w:rsid w:val="00C134D9"/>
    <w:rsid w:val="00C95F3A"/>
    <w:rsid w:val="00DC0B75"/>
    <w:rsid w:val="00E22C34"/>
    <w:rsid w:val="00F763A5"/>
    <w:rsid w:val="00F95470"/>
    <w:rsid w:val="00FC66FF"/>
    <w:rsid w:val="00FF7317"/>
    <w:rsid w:val="0110709B"/>
    <w:rsid w:val="02951B05"/>
    <w:rsid w:val="065B1F66"/>
    <w:rsid w:val="06710E08"/>
    <w:rsid w:val="06902037"/>
    <w:rsid w:val="06C15190"/>
    <w:rsid w:val="083749E7"/>
    <w:rsid w:val="08D44707"/>
    <w:rsid w:val="09F764BA"/>
    <w:rsid w:val="0B6A752E"/>
    <w:rsid w:val="0CB679B8"/>
    <w:rsid w:val="0D5C7CE3"/>
    <w:rsid w:val="0DE528CD"/>
    <w:rsid w:val="0ECA5069"/>
    <w:rsid w:val="1336279F"/>
    <w:rsid w:val="14B46A8F"/>
    <w:rsid w:val="15050F6B"/>
    <w:rsid w:val="155F19F9"/>
    <w:rsid w:val="16151959"/>
    <w:rsid w:val="18725427"/>
    <w:rsid w:val="189C111D"/>
    <w:rsid w:val="226C7C0C"/>
    <w:rsid w:val="254E2FC7"/>
    <w:rsid w:val="257B7155"/>
    <w:rsid w:val="25B607B7"/>
    <w:rsid w:val="263C173A"/>
    <w:rsid w:val="289D055E"/>
    <w:rsid w:val="29B10ADC"/>
    <w:rsid w:val="2AD530BE"/>
    <w:rsid w:val="2AE535D8"/>
    <w:rsid w:val="2C7300A6"/>
    <w:rsid w:val="2C9F197B"/>
    <w:rsid w:val="2CA33441"/>
    <w:rsid w:val="2CE55C20"/>
    <w:rsid w:val="2D214C78"/>
    <w:rsid w:val="2EAF5530"/>
    <w:rsid w:val="2F287302"/>
    <w:rsid w:val="2F61560E"/>
    <w:rsid w:val="30426D13"/>
    <w:rsid w:val="31EC7616"/>
    <w:rsid w:val="3303324A"/>
    <w:rsid w:val="336C3A96"/>
    <w:rsid w:val="346445BC"/>
    <w:rsid w:val="3A43255A"/>
    <w:rsid w:val="3B2F667B"/>
    <w:rsid w:val="3B70357A"/>
    <w:rsid w:val="3BED2D63"/>
    <w:rsid w:val="3D6201A1"/>
    <w:rsid w:val="3EC46785"/>
    <w:rsid w:val="3F545722"/>
    <w:rsid w:val="3F8A6044"/>
    <w:rsid w:val="43A702D9"/>
    <w:rsid w:val="44592EA4"/>
    <w:rsid w:val="452D57C7"/>
    <w:rsid w:val="45FB5A1D"/>
    <w:rsid w:val="477245B4"/>
    <w:rsid w:val="49617FA5"/>
    <w:rsid w:val="49C36269"/>
    <w:rsid w:val="4D171D42"/>
    <w:rsid w:val="4D384845"/>
    <w:rsid w:val="4D522B98"/>
    <w:rsid w:val="4E4F0BB0"/>
    <w:rsid w:val="5B562003"/>
    <w:rsid w:val="5BE95901"/>
    <w:rsid w:val="5BF10A58"/>
    <w:rsid w:val="5EFB71CC"/>
    <w:rsid w:val="5F2F71B3"/>
    <w:rsid w:val="5F607AD9"/>
    <w:rsid w:val="64A82DBC"/>
    <w:rsid w:val="6534368E"/>
    <w:rsid w:val="6A0A15CD"/>
    <w:rsid w:val="6B150A32"/>
    <w:rsid w:val="6D452F22"/>
    <w:rsid w:val="6DF352BD"/>
    <w:rsid w:val="6F2629DE"/>
    <w:rsid w:val="705E3E6D"/>
    <w:rsid w:val="71C1048A"/>
    <w:rsid w:val="7390077F"/>
    <w:rsid w:val="7396188C"/>
    <w:rsid w:val="73F35F5B"/>
    <w:rsid w:val="741048D5"/>
    <w:rsid w:val="75041948"/>
    <w:rsid w:val="778D7AB3"/>
    <w:rsid w:val="782B3C13"/>
    <w:rsid w:val="79046EBF"/>
    <w:rsid w:val="79C04582"/>
    <w:rsid w:val="7CBF72C4"/>
    <w:rsid w:val="7D1F0DA2"/>
    <w:rsid w:val="7FE6227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Body Text Indent 2"/>
    <w:basedOn w:val="1"/>
    <w:unhideWhenUsed/>
    <w:qFormat/>
    <w:uiPriority w:val="0"/>
    <w:pPr>
      <w:ind w:firstLine="588" w:firstLineChars="200"/>
    </w:pPr>
    <w:rPr>
      <w:rFonts w:ascii="仿宋_GB2312" w:hAnsi="Calibri" w:eastAsia="仿宋_GB2312"/>
      <w:sz w:val="32"/>
    </w:rPr>
  </w:style>
  <w:style w:type="paragraph" w:styleId="3">
    <w:name w:val="footer"/>
    <w:basedOn w:val="1"/>
    <w:qFormat/>
    <w:uiPriority w:val="0"/>
    <w:pPr>
      <w:tabs>
        <w:tab w:val="center" w:pos="4153"/>
        <w:tab w:val="right" w:pos="8306"/>
      </w:tabs>
      <w:snapToGrid w:val="0"/>
      <w:jc w:val="left"/>
    </w:pPr>
    <w:rPr>
      <w:kern w:val="0"/>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7">
    <w:name w:val="page number"/>
    <w:qFormat/>
    <w:uiPriority w:val="0"/>
  </w:style>
  <w:style w:type="character" w:customStyle="1" w:styleId="9">
    <w:name w:val="标题 3 Char Char"/>
    <w:qFormat/>
    <w:uiPriority w:val="0"/>
    <w:rPr>
      <w:rFonts w:eastAsia="楷体_GB2312"/>
      <w:b/>
      <w:kern w:val="2"/>
      <w:sz w:val="32"/>
      <w:szCs w:val="24"/>
      <w:lang w:val="en-US" w:eastAsia="zh-CN" w:bidi="ar-SA"/>
    </w:rPr>
  </w:style>
  <w:style w:type="paragraph" w:customStyle="1" w:styleId="10">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13</Pages>
  <Words>6423</Words>
  <Characters>6789</Characters>
  <Lines>126</Lines>
  <Paragraphs>35</Paragraphs>
  <TotalTime>0</TotalTime>
  <ScaleCrop>false</ScaleCrop>
  <LinksUpToDate>false</LinksUpToDate>
  <CharactersWithSpaces>7309</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2019-05-08T01:00:00Z</dcterms:created>
  <dc:creator>Administrator</dc:creator>
  <cp:lastModifiedBy>czj</cp:lastModifiedBy>
  <cp:lastPrinted>2021-07-12T08:27:00Z</cp:lastPrinted>
  <dcterms:modified xsi:type="dcterms:W3CDTF">2022-11-07T02:38:00Z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y fmtid="{D5CDD505-2E9C-101B-9397-08002B2CF9AE}" pid="3" name="ICV">
    <vt:lpwstr>377A56B318954603893BD5B869B7BB42</vt:lpwstr>
  </property>
</Properties>
</file>