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自然灾害冬春荒救灾资金              </w:t>
      </w:r>
    </w:p>
    <w:p>
      <w:pPr>
        <w:spacing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华容县应急管理局                   </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报告日期：2022年6月15日</w:t>
      </w:r>
    </w:p>
    <w:p>
      <w:pPr>
        <w:spacing w:line="348" w:lineRule="auto"/>
        <w:jc w:val="center"/>
        <w:rPr>
          <w:rFonts w:eastAsia="仿宋_GB2312"/>
          <w:sz w:val="32"/>
        </w:rPr>
      </w:pPr>
      <w:r>
        <w:rPr>
          <w:rFonts w:hint="eastAsia" w:eastAsia="仿宋_GB2312"/>
          <w:sz w:val="32"/>
        </w:rPr>
        <w:t>华容县财政局（制）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8"/>
        <w:tblW w:w="9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518"/>
        <w:gridCol w:w="84"/>
        <w:gridCol w:w="118"/>
        <w:gridCol w:w="623"/>
        <w:gridCol w:w="1177"/>
        <w:gridCol w:w="22"/>
        <w:gridCol w:w="392"/>
        <w:gridCol w:w="306"/>
        <w:gridCol w:w="1347"/>
        <w:gridCol w:w="206"/>
        <w:gridCol w:w="91"/>
        <w:gridCol w:w="720"/>
        <w:gridCol w:w="1089"/>
        <w:gridCol w:w="531"/>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9792" w:type="dxa"/>
            <w:gridSpan w:val="17"/>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8"/>
            <w:vAlign w:val="center"/>
          </w:tcPr>
          <w:p>
            <w:pPr>
              <w:rPr>
                <w:rFonts w:hint="eastAsia" w:eastAsia="仿宋_GB2312"/>
                <w:sz w:val="24"/>
                <w:lang w:eastAsia="zh-CN"/>
              </w:rPr>
            </w:pPr>
            <w:r>
              <w:rPr>
                <w:rFonts w:hint="eastAsia" w:eastAsia="仿宋_GB2312"/>
                <w:sz w:val="24"/>
                <w:lang w:eastAsia="zh-CN"/>
              </w:rPr>
              <w:t>林继平</w:t>
            </w:r>
          </w:p>
        </w:tc>
        <w:tc>
          <w:tcPr>
            <w:tcW w:w="1347" w:type="dxa"/>
            <w:vAlign w:val="center"/>
          </w:tcPr>
          <w:p>
            <w:pPr>
              <w:rPr>
                <w:rFonts w:eastAsia="仿宋_GB2312"/>
                <w:sz w:val="24"/>
              </w:rPr>
            </w:pPr>
            <w:r>
              <w:rPr>
                <w:rFonts w:hint="eastAsia" w:eastAsia="仿宋_GB2312"/>
                <w:sz w:val="24"/>
              </w:rPr>
              <w:t>联系电话</w:t>
            </w:r>
          </w:p>
        </w:tc>
        <w:tc>
          <w:tcPr>
            <w:tcW w:w="3543" w:type="dxa"/>
            <w:gridSpan w:val="6"/>
            <w:vAlign w:val="center"/>
          </w:tcPr>
          <w:p>
            <w:pPr>
              <w:rPr>
                <w:rFonts w:hint="eastAsia" w:eastAsia="仿宋_GB2312"/>
                <w:sz w:val="24"/>
                <w:lang w:val="en-US" w:eastAsia="zh-CN"/>
              </w:rPr>
            </w:pPr>
            <w:r>
              <w:rPr>
                <w:rFonts w:hint="eastAsia" w:eastAsia="仿宋_GB2312"/>
                <w:sz w:val="24"/>
                <w:lang w:val="en-US" w:eastAsia="zh-CN"/>
              </w:rPr>
              <w:t>13974085558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8"/>
            <w:vAlign w:val="center"/>
          </w:tcPr>
          <w:p>
            <w:pPr>
              <w:rPr>
                <w:rFonts w:hint="eastAsia" w:eastAsia="仿宋_GB2312"/>
                <w:sz w:val="24"/>
                <w:lang w:eastAsia="zh-CN"/>
              </w:rPr>
            </w:pPr>
            <w:r>
              <w:rPr>
                <w:rFonts w:hint="eastAsia" w:eastAsia="仿宋_GB2312"/>
                <w:sz w:val="24"/>
                <w:lang w:eastAsia="zh-CN"/>
              </w:rPr>
              <w:t>华容县港西北路</w:t>
            </w:r>
            <w:r>
              <w:rPr>
                <w:rFonts w:hint="eastAsia" w:eastAsia="仿宋_GB2312"/>
                <w:sz w:val="24"/>
                <w:lang w:val="en-US" w:eastAsia="zh-CN"/>
              </w:rPr>
              <w:t>13号</w:t>
            </w:r>
          </w:p>
        </w:tc>
        <w:tc>
          <w:tcPr>
            <w:tcW w:w="1347" w:type="dxa"/>
            <w:vAlign w:val="center"/>
          </w:tcPr>
          <w:p>
            <w:pPr>
              <w:rPr>
                <w:rFonts w:eastAsia="仿宋_GB2312"/>
                <w:sz w:val="24"/>
              </w:rPr>
            </w:pPr>
            <w:r>
              <w:rPr>
                <w:rFonts w:hint="eastAsia" w:eastAsia="仿宋_GB2312"/>
                <w:sz w:val="24"/>
              </w:rPr>
              <w:t>邮  编</w:t>
            </w:r>
          </w:p>
        </w:tc>
        <w:tc>
          <w:tcPr>
            <w:tcW w:w="3543" w:type="dxa"/>
            <w:gridSpan w:val="6"/>
            <w:vAlign w:val="center"/>
          </w:tcPr>
          <w:p>
            <w:pPr>
              <w:rPr>
                <w:rFonts w:hint="eastAsia"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8130" w:type="dxa"/>
            <w:gridSpan w:val="15"/>
            <w:vAlign w:val="center"/>
          </w:tcPr>
          <w:p>
            <w:pPr>
              <w:ind w:firstLine="1190" w:firstLineChars="496"/>
              <w:rPr>
                <w:rFonts w:eastAsia="仿宋_GB2312"/>
                <w:sz w:val="24"/>
              </w:rPr>
            </w:pPr>
            <w:r>
              <w:rPr>
                <w:rFonts w:hint="eastAsia" w:eastAsia="仿宋_GB2312"/>
                <w:sz w:val="24"/>
                <w:lang w:val="en-US" w:eastAsia="zh-CN"/>
              </w:rPr>
              <w:t>2021</w:t>
            </w:r>
            <w:r>
              <w:rPr>
                <w:rFonts w:hint="eastAsia" w:eastAsia="仿宋_GB2312"/>
                <w:sz w:val="24"/>
              </w:rPr>
              <w:t xml:space="preserve">年 </w:t>
            </w:r>
            <w:r>
              <w:rPr>
                <w:rFonts w:hint="eastAsia" w:eastAsia="仿宋_GB2312"/>
                <w:sz w:val="24"/>
                <w:lang w:val="en-US" w:eastAsia="zh-CN"/>
              </w:rPr>
              <w:t>12</w:t>
            </w:r>
            <w:r>
              <w:rPr>
                <w:rFonts w:hint="eastAsia" w:eastAsia="仿宋_GB2312"/>
                <w:sz w:val="24"/>
              </w:rPr>
              <w:t xml:space="preserve"> 月起至 </w:t>
            </w:r>
            <w:r>
              <w:rPr>
                <w:rFonts w:hint="eastAsia" w:eastAsia="仿宋_GB2312"/>
                <w:sz w:val="24"/>
                <w:lang w:val="en-US" w:eastAsia="zh-CN"/>
              </w:rPr>
              <w:t>2022</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180</w:t>
            </w:r>
          </w:p>
        </w:tc>
        <w:tc>
          <w:tcPr>
            <w:tcW w:w="180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180</w:t>
            </w:r>
          </w:p>
        </w:tc>
        <w:tc>
          <w:tcPr>
            <w:tcW w:w="1644"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tcBorders>
              <w:bottom w:val="single" w:color="auto" w:sz="4" w:space="0"/>
            </w:tcBorders>
            <w:vAlign w:val="center"/>
          </w:tcPr>
          <w:p>
            <w:pPr>
              <w:spacing w:line="400" w:lineRule="exact"/>
              <w:jc w:val="center"/>
              <w:rPr>
                <w:rFonts w:hint="eastAsia" w:eastAsia="仿宋_GB2312"/>
                <w:sz w:val="24"/>
                <w:lang w:val="en-US" w:eastAsia="zh-CN"/>
              </w:rPr>
            </w:pPr>
            <w:r>
              <w:rPr>
                <w:rFonts w:hint="eastAsia" w:eastAsia="仿宋_GB2312"/>
                <w:sz w:val="24"/>
                <w:lang w:val="en-US" w:eastAsia="zh-CN"/>
              </w:rPr>
              <w:t>180</w:t>
            </w:r>
          </w:p>
        </w:tc>
        <w:tc>
          <w:tcPr>
            <w:tcW w:w="1620" w:type="dxa"/>
            <w:gridSpan w:val="2"/>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90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3"/>
            <w:tcBorders>
              <w:bottom w:val="single" w:color="auto" w:sz="4" w:space="0"/>
            </w:tcBorders>
            <w:vAlign w:val="center"/>
          </w:tcPr>
          <w:p>
            <w:pPr>
              <w:rPr>
                <w:rFonts w:hint="eastAsia" w:eastAsia="仿宋_GB2312"/>
                <w:spacing w:val="-6"/>
                <w:sz w:val="24"/>
                <w:lang w:val="en-US" w:eastAsia="zh-CN"/>
              </w:rPr>
            </w:pPr>
            <w:r>
              <w:rPr>
                <w:rFonts w:hint="eastAsia" w:eastAsia="仿宋_GB2312"/>
                <w:spacing w:val="-6"/>
                <w:sz w:val="24"/>
                <w:lang w:val="en-US" w:eastAsia="zh-CN"/>
              </w:rPr>
              <w:t>180</w:t>
            </w:r>
          </w:p>
        </w:tc>
        <w:tc>
          <w:tcPr>
            <w:tcW w:w="1800" w:type="dxa"/>
            <w:gridSpan w:val="2"/>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hint="eastAsia" w:eastAsia="仿宋_GB2312"/>
                <w:spacing w:val="-6"/>
                <w:sz w:val="24"/>
                <w:lang w:val="en-US" w:eastAsia="zh-CN"/>
              </w:rPr>
            </w:pPr>
            <w:r>
              <w:rPr>
                <w:rFonts w:hint="eastAsia" w:eastAsia="仿宋_GB2312"/>
                <w:spacing w:val="-6"/>
                <w:sz w:val="24"/>
                <w:lang w:val="en-US" w:eastAsia="zh-CN"/>
              </w:rPr>
              <w:t>180</w:t>
            </w:r>
          </w:p>
        </w:tc>
        <w:tc>
          <w:tcPr>
            <w:tcW w:w="1644"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720" w:type="dxa"/>
            <w:tcBorders>
              <w:bottom w:val="single" w:color="auto" w:sz="4" w:space="0"/>
            </w:tcBorders>
            <w:vAlign w:val="center"/>
          </w:tcPr>
          <w:p>
            <w:pPr>
              <w:rPr>
                <w:rFonts w:hint="eastAsia" w:eastAsia="仿宋_GB2312"/>
                <w:spacing w:val="-6"/>
                <w:sz w:val="24"/>
                <w:lang w:val="en-US" w:eastAsia="zh-CN"/>
              </w:rPr>
            </w:pPr>
            <w:r>
              <w:rPr>
                <w:rFonts w:hint="eastAsia" w:eastAsia="仿宋_GB2312"/>
                <w:spacing w:val="-6"/>
                <w:sz w:val="24"/>
                <w:lang w:val="en-US" w:eastAsia="zh-CN"/>
              </w:rPr>
              <w:t>180</w:t>
            </w:r>
          </w:p>
        </w:tc>
        <w:tc>
          <w:tcPr>
            <w:tcW w:w="1620" w:type="dxa"/>
            <w:gridSpan w:val="2"/>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90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tcBorders>
              <w:bottom w:val="single" w:color="auto" w:sz="4" w:space="0"/>
            </w:tcBorders>
            <w:vAlign w:val="center"/>
          </w:tcPr>
          <w:p>
            <w:pPr>
              <w:rPr>
                <w:rFonts w:eastAsia="仿宋_GB2312"/>
                <w:sz w:val="24"/>
              </w:rPr>
            </w:pPr>
          </w:p>
        </w:tc>
        <w:tc>
          <w:tcPr>
            <w:tcW w:w="1620"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90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tcBorders>
              <w:bottom w:val="single" w:color="auto" w:sz="4" w:space="0"/>
            </w:tcBorders>
            <w:vAlign w:val="center"/>
          </w:tcPr>
          <w:p>
            <w:pPr>
              <w:rPr>
                <w:rFonts w:eastAsia="仿宋_GB2312"/>
                <w:sz w:val="24"/>
              </w:rPr>
            </w:pPr>
          </w:p>
        </w:tc>
        <w:tc>
          <w:tcPr>
            <w:tcW w:w="1620"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90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tcBorders>
              <w:bottom w:val="single" w:color="auto" w:sz="4" w:space="0"/>
            </w:tcBorders>
            <w:vAlign w:val="center"/>
          </w:tcPr>
          <w:p>
            <w:pPr>
              <w:rPr>
                <w:rFonts w:eastAsia="仿宋_GB2312"/>
                <w:sz w:val="24"/>
              </w:rPr>
            </w:pPr>
          </w:p>
        </w:tc>
        <w:tc>
          <w:tcPr>
            <w:tcW w:w="1620"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90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720" w:type="dxa"/>
            <w:tcBorders>
              <w:bottom w:val="single" w:color="auto" w:sz="4" w:space="0"/>
            </w:tcBorders>
            <w:vAlign w:val="center"/>
          </w:tcPr>
          <w:p>
            <w:pPr>
              <w:rPr>
                <w:rFonts w:eastAsia="仿宋_GB2312"/>
                <w:sz w:val="24"/>
              </w:rPr>
            </w:pPr>
          </w:p>
        </w:tc>
        <w:tc>
          <w:tcPr>
            <w:tcW w:w="1620"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90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792" w:type="dxa"/>
            <w:gridSpan w:val="17"/>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5"/>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3"/>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342" w:type="dxa"/>
            <w:gridSpan w:val="5"/>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3246" w:type="dxa"/>
            <w:gridSpan w:val="4"/>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5"/>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2021年自然灾害冬春荒救灾资金</w:t>
            </w:r>
          </w:p>
        </w:tc>
        <w:tc>
          <w:tcPr>
            <w:tcW w:w="1822"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180万</w:t>
            </w:r>
          </w:p>
        </w:tc>
        <w:tc>
          <w:tcPr>
            <w:tcW w:w="2342" w:type="dxa"/>
            <w:gridSpan w:val="5"/>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2021年12月33号</w:t>
            </w:r>
          </w:p>
        </w:tc>
        <w:tc>
          <w:tcPr>
            <w:tcW w:w="3246" w:type="dxa"/>
            <w:gridSpan w:val="4"/>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5"/>
            <w:tcBorders>
              <w:bottom w:val="single" w:color="auto" w:sz="4" w:space="0"/>
            </w:tcBorders>
            <w:vAlign w:val="center"/>
          </w:tcPr>
          <w:p>
            <w:pPr>
              <w:jc w:val="center"/>
              <w:rPr>
                <w:rFonts w:eastAsia="仿宋_GB2312"/>
                <w:sz w:val="24"/>
              </w:rPr>
            </w:pPr>
          </w:p>
        </w:tc>
        <w:tc>
          <w:tcPr>
            <w:tcW w:w="1822" w:type="dxa"/>
            <w:gridSpan w:val="3"/>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246" w:type="dxa"/>
            <w:gridSpan w:val="4"/>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5"/>
            <w:tcBorders>
              <w:bottom w:val="single" w:color="auto" w:sz="4" w:space="0"/>
            </w:tcBorders>
            <w:vAlign w:val="center"/>
          </w:tcPr>
          <w:p>
            <w:pPr>
              <w:jc w:val="center"/>
              <w:rPr>
                <w:rFonts w:eastAsia="仿宋_GB2312"/>
                <w:sz w:val="24"/>
              </w:rPr>
            </w:pPr>
          </w:p>
        </w:tc>
        <w:tc>
          <w:tcPr>
            <w:tcW w:w="1822" w:type="dxa"/>
            <w:gridSpan w:val="3"/>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246" w:type="dxa"/>
            <w:gridSpan w:val="4"/>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5"/>
            <w:tcBorders>
              <w:bottom w:val="single" w:color="auto" w:sz="4" w:space="0"/>
            </w:tcBorders>
            <w:vAlign w:val="center"/>
          </w:tcPr>
          <w:p>
            <w:pPr>
              <w:jc w:val="center"/>
              <w:rPr>
                <w:rFonts w:eastAsia="仿宋_GB2312"/>
                <w:sz w:val="24"/>
              </w:rPr>
            </w:pPr>
          </w:p>
        </w:tc>
        <w:tc>
          <w:tcPr>
            <w:tcW w:w="1822" w:type="dxa"/>
            <w:gridSpan w:val="3"/>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246" w:type="dxa"/>
            <w:gridSpan w:val="4"/>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5"/>
            <w:tcBorders>
              <w:bottom w:val="single" w:color="auto" w:sz="4" w:space="0"/>
            </w:tcBorders>
            <w:vAlign w:val="center"/>
          </w:tcPr>
          <w:p>
            <w:pPr>
              <w:jc w:val="center"/>
              <w:rPr>
                <w:rFonts w:eastAsia="仿宋_GB2312"/>
                <w:sz w:val="24"/>
              </w:rPr>
            </w:pPr>
          </w:p>
        </w:tc>
        <w:tc>
          <w:tcPr>
            <w:tcW w:w="1822" w:type="dxa"/>
            <w:gridSpan w:val="3"/>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246" w:type="dxa"/>
            <w:gridSpan w:val="4"/>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5"/>
            <w:tcBorders>
              <w:bottom w:val="single" w:color="auto" w:sz="4" w:space="0"/>
            </w:tcBorders>
            <w:vAlign w:val="center"/>
          </w:tcPr>
          <w:p>
            <w:pPr>
              <w:jc w:val="center"/>
              <w:rPr>
                <w:rFonts w:eastAsia="仿宋_GB2312"/>
                <w:sz w:val="24"/>
              </w:rPr>
            </w:pPr>
          </w:p>
        </w:tc>
        <w:tc>
          <w:tcPr>
            <w:tcW w:w="1822" w:type="dxa"/>
            <w:gridSpan w:val="3"/>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246" w:type="dxa"/>
            <w:gridSpan w:val="4"/>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5"/>
            <w:tcBorders>
              <w:bottom w:val="single" w:color="auto" w:sz="4" w:space="0"/>
            </w:tcBorders>
            <w:vAlign w:val="center"/>
          </w:tcPr>
          <w:p>
            <w:pPr>
              <w:jc w:val="center"/>
              <w:rPr>
                <w:rFonts w:eastAsia="仿宋_GB2312"/>
                <w:sz w:val="24"/>
              </w:rPr>
            </w:pPr>
          </w:p>
        </w:tc>
        <w:tc>
          <w:tcPr>
            <w:tcW w:w="1822" w:type="dxa"/>
            <w:gridSpan w:val="3"/>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246" w:type="dxa"/>
            <w:gridSpan w:val="4"/>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5"/>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822" w:type="dxa"/>
            <w:gridSpan w:val="3"/>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180万</w:t>
            </w:r>
          </w:p>
        </w:tc>
        <w:tc>
          <w:tcPr>
            <w:tcW w:w="2342" w:type="dxa"/>
            <w:gridSpan w:val="5"/>
            <w:tcBorders>
              <w:bottom w:val="single" w:color="auto" w:sz="4" w:space="0"/>
            </w:tcBorders>
            <w:vAlign w:val="center"/>
          </w:tcPr>
          <w:p>
            <w:pPr>
              <w:jc w:val="center"/>
              <w:rPr>
                <w:rFonts w:eastAsia="仿宋_GB2312"/>
                <w:b/>
                <w:sz w:val="24"/>
              </w:rPr>
            </w:pPr>
          </w:p>
        </w:tc>
        <w:tc>
          <w:tcPr>
            <w:tcW w:w="3246" w:type="dxa"/>
            <w:gridSpan w:val="4"/>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exact"/>
          <w:jc w:val="center"/>
        </w:trPr>
        <w:tc>
          <w:tcPr>
            <w:tcW w:w="9792" w:type="dxa"/>
            <w:gridSpan w:val="17"/>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6882" w:type="dxa"/>
            <w:gridSpan w:val="14"/>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1437" w:type="dxa"/>
            <w:gridSpan w:val="2"/>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6882" w:type="dxa"/>
            <w:gridSpan w:val="14"/>
            <w:tcBorders>
              <w:bottom w:val="single" w:color="auto" w:sz="4" w:space="0"/>
            </w:tcBorders>
            <w:vAlign w:val="center"/>
          </w:tcPr>
          <w:p>
            <w:pPr>
              <w:jc w:val="center"/>
              <w:rPr>
                <w:rFonts w:hint="eastAsia" w:eastAsia="仿宋_GB2312"/>
                <w:b/>
                <w:sz w:val="24"/>
                <w:lang w:eastAsia="zh-CN"/>
              </w:rPr>
            </w:pPr>
            <w:r>
              <w:rPr>
                <w:rFonts w:hint="eastAsia" w:eastAsia="仿宋_GB2312"/>
                <w:b/>
                <w:sz w:val="24"/>
                <w:lang w:eastAsia="zh-CN"/>
              </w:rPr>
              <w:t>完成受灾群众冬春荒救助</w:t>
            </w:r>
          </w:p>
        </w:tc>
        <w:tc>
          <w:tcPr>
            <w:tcW w:w="1437" w:type="dxa"/>
            <w:gridSpan w:val="2"/>
            <w:tcBorders>
              <w:bottom w:val="single" w:color="auto" w:sz="4" w:space="0"/>
            </w:tcBorders>
            <w:vAlign w:val="center"/>
          </w:tcPr>
          <w:p>
            <w:pPr>
              <w:spacing w:line="400" w:lineRule="exact"/>
              <w:jc w:val="center"/>
              <w:rPr>
                <w:rFonts w:hint="eastAsia" w:eastAsia="仿宋_GB2312"/>
                <w:b/>
                <w:sz w:val="24"/>
                <w:lang w:eastAsia="zh-CN"/>
              </w:rPr>
            </w:pPr>
            <w:r>
              <w:rPr>
                <w:rFonts w:hint="eastAsia" w:eastAsia="仿宋_GB2312"/>
                <w:b/>
                <w:sz w:val="24"/>
                <w:lang w:eastAsia="zh-CN"/>
              </w:rPr>
              <w:t>按既定目标完成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707" w:type="dxa"/>
            <w:gridSpan w:val="2"/>
            <w:vAlign w:val="center"/>
          </w:tcPr>
          <w:p>
            <w:pPr>
              <w:jc w:val="center"/>
              <w:rPr>
                <w:rFonts w:eastAsia="仿宋_GB2312"/>
                <w:sz w:val="24"/>
              </w:rPr>
            </w:pPr>
            <w:r>
              <w:rPr>
                <w:rFonts w:hint="eastAsia" w:eastAsia="仿宋_GB2312"/>
                <w:sz w:val="24"/>
              </w:rPr>
              <w:t>一级指标</w:t>
            </w:r>
          </w:p>
        </w:tc>
        <w:tc>
          <w:tcPr>
            <w:tcW w:w="82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3450" w:type="dxa"/>
            <w:gridSpan w:val="6"/>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90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1437" w:type="dxa"/>
            <w:gridSpan w:val="2"/>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707" w:type="dxa"/>
            <w:gridSpan w:val="2"/>
            <w:vMerge w:val="restart"/>
            <w:vAlign w:val="center"/>
          </w:tcPr>
          <w:p>
            <w:pPr>
              <w:jc w:val="center"/>
              <w:rPr>
                <w:rFonts w:eastAsia="仿宋_GB2312"/>
                <w:sz w:val="24"/>
              </w:rPr>
            </w:pPr>
            <w:r>
              <w:rPr>
                <w:rFonts w:hint="eastAsia" w:eastAsia="仿宋_GB2312"/>
                <w:sz w:val="24"/>
              </w:rPr>
              <w:t>项目产出指标</w:t>
            </w:r>
          </w:p>
        </w:tc>
        <w:tc>
          <w:tcPr>
            <w:tcW w:w="825" w:type="dxa"/>
            <w:gridSpan w:val="3"/>
            <w:vMerge w:val="restart"/>
            <w:vAlign w:val="center"/>
          </w:tcPr>
          <w:p>
            <w:pPr>
              <w:spacing w:line="360" w:lineRule="exact"/>
              <w:jc w:val="center"/>
              <w:rPr>
                <w:rFonts w:eastAsia="仿宋_GB2312"/>
                <w:sz w:val="24"/>
              </w:rPr>
            </w:pPr>
            <w:r>
              <w:rPr>
                <w:rFonts w:hint="eastAsia" w:eastAsia="仿宋_GB2312"/>
                <w:sz w:val="24"/>
              </w:rPr>
              <w:t>数量指标</w:t>
            </w:r>
          </w:p>
        </w:tc>
        <w:tc>
          <w:tcPr>
            <w:tcW w:w="3450" w:type="dxa"/>
            <w:gridSpan w:val="6"/>
            <w:tcBorders>
              <w:bottom w:val="single" w:color="auto" w:sz="4" w:space="0"/>
            </w:tcBorders>
            <w:vAlign w:val="center"/>
          </w:tcPr>
          <w:p>
            <w:pPr>
              <w:spacing w:line="360" w:lineRule="exact"/>
              <w:jc w:val="center"/>
              <w:rPr>
                <w:rFonts w:eastAsia="仿宋_GB2312"/>
                <w:sz w:val="24"/>
              </w:rPr>
            </w:pPr>
            <w:r>
              <w:rPr>
                <w:rFonts w:hint="eastAsia" w:eastAsia="宋体"/>
                <w:sz w:val="15"/>
                <w:szCs w:val="15"/>
                <w:lang w:val="en-US" w:eastAsia="zh-CN"/>
              </w:rPr>
              <w:t>指标1：冬春期间受灾困难群众救助数量（人次）</w:t>
            </w:r>
          </w:p>
        </w:tc>
        <w:tc>
          <w:tcPr>
            <w:tcW w:w="1900"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7448</w:t>
            </w:r>
          </w:p>
        </w:tc>
        <w:tc>
          <w:tcPr>
            <w:tcW w:w="1437" w:type="dxa"/>
            <w:gridSpan w:val="2"/>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7448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707" w:type="dxa"/>
            <w:gridSpan w:val="2"/>
            <w:vMerge w:val="continue"/>
            <w:vAlign w:val="center"/>
          </w:tcPr>
          <w:p>
            <w:pPr>
              <w:jc w:val="center"/>
              <w:rPr>
                <w:rFonts w:eastAsia="仿宋_GB2312"/>
                <w:sz w:val="24"/>
              </w:rPr>
            </w:pPr>
          </w:p>
        </w:tc>
        <w:tc>
          <w:tcPr>
            <w:tcW w:w="825" w:type="dxa"/>
            <w:gridSpan w:val="3"/>
            <w:vMerge w:val="continue"/>
            <w:vAlign w:val="center"/>
          </w:tcPr>
          <w:p>
            <w:pPr>
              <w:spacing w:line="360" w:lineRule="exact"/>
              <w:jc w:val="center"/>
              <w:rPr>
                <w:rFonts w:eastAsia="仿宋_GB2312"/>
                <w:sz w:val="24"/>
              </w:rPr>
            </w:pPr>
          </w:p>
        </w:tc>
        <w:tc>
          <w:tcPr>
            <w:tcW w:w="3450" w:type="dxa"/>
            <w:gridSpan w:val="6"/>
            <w:tcBorders>
              <w:bottom w:val="single" w:color="auto" w:sz="4" w:space="0"/>
            </w:tcBorders>
            <w:vAlign w:val="center"/>
          </w:tcPr>
          <w:p>
            <w:pPr>
              <w:spacing w:line="360" w:lineRule="exact"/>
              <w:jc w:val="center"/>
              <w:rPr>
                <w:rFonts w:eastAsia="仿宋_GB2312"/>
                <w:sz w:val="24"/>
              </w:rPr>
            </w:pPr>
          </w:p>
        </w:tc>
        <w:tc>
          <w:tcPr>
            <w:tcW w:w="1900" w:type="dxa"/>
            <w:gridSpan w:val="3"/>
            <w:tcBorders>
              <w:bottom w:val="single" w:color="auto" w:sz="4" w:space="0"/>
            </w:tcBorders>
            <w:vAlign w:val="center"/>
          </w:tcPr>
          <w:p>
            <w:pPr>
              <w:jc w:val="center"/>
              <w:rPr>
                <w:rFonts w:eastAsia="仿宋_GB2312"/>
                <w:sz w:val="24"/>
              </w:rPr>
            </w:pPr>
          </w:p>
        </w:tc>
        <w:tc>
          <w:tcPr>
            <w:tcW w:w="1437" w:type="dxa"/>
            <w:gridSpan w:val="2"/>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707" w:type="dxa"/>
            <w:gridSpan w:val="2"/>
            <w:vMerge w:val="continue"/>
            <w:vAlign w:val="center"/>
          </w:tcPr>
          <w:p>
            <w:pPr>
              <w:jc w:val="center"/>
              <w:rPr>
                <w:rFonts w:eastAsia="仿宋_GB2312"/>
                <w:sz w:val="24"/>
              </w:rPr>
            </w:pPr>
          </w:p>
        </w:tc>
        <w:tc>
          <w:tcPr>
            <w:tcW w:w="825" w:type="dxa"/>
            <w:gridSpan w:val="3"/>
            <w:vMerge w:val="restart"/>
            <w:vAlign w:val="center"/>
          </w:tcPr>
          <w:p>
            <w:pPr>
              <w:spacing w:line="360" w:lineRule="exact"/>
              <w:jc w:val="center"/>
              <w:rPr>
                <w:rFonts w:eastAsia="仿宋_GB2312"/>
                <w:sz w:val="24"/>
              </w:rPr>
            </w:pPr>
            <w:r>
              <w:rPr>
                <w:rFonts w:hint="eastAsia" w:eastAsia="仿宋_GB2312"/>
                <w:sz w:val="24"/>
              </w:rPr>
              <w:t>质量指标</w:t>
            </w:r>
          </w:p>
        </w:tc>
        <w:tc>
          <w:tcPr>
            <w:tcW w:w="3450" w:type="dxa"/>
            <w:gridSpan w:val="6"/>
            <w:tcBorders>
              <w:bottom w:val="single" w:color="auto" w:sz="4" w:space="0"/>
            </w:tcBorders>
            <w:vAlign w:val="center"/>
          </w:tcPr>
          <w:p>
            <w:pPr>
              <w:spacing w:line="360" w:lineRule="exact"/>
              <w:jc w:val="center"/>
              <w:rPr>
                <w:rFonts w:eastAsia="仿宋_GB2312"/>
                <w:sz w:val="24"/>
              </w:rPr>
            </w:pPr>
            <w:r>
              <w:rPr>
                <w:rFonts w:hint="eastAsia" w:ascii="Arial"/>
                <w:sz w:val="15"/>
                <w:szCs w:val="15"/>
              </w:rPr>
              <w:t>指标1：冬春救灾资金下拨率</w:t>
            </w:r>
          </w:p>
        </w:tc>
        <w:tc>
          <w:tcPr>
            <w:tcW w:w="1900"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100%</w:t>
            </w:r>
          </w:p>
        </w:tc>
        <w:tc>
          <w:tcPr>
            <w:tcW w:w="1437" w:type="dxa"/>
            <w:gridSpan w:val="2"/>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707" w:type="dxa"/>
            <w:gridSpan w:val="2"/>
            <w:vMerge w:val="continue"/>
            <w:vAlign w:val="center"/>
          </w:tcPr>
          <w:p>
            <w:pPr>
              <w:jc w:val="center"/>
              <w:rPr>
                <w:rFonts w:eastAsia="仿宋_GB2312"/>
                <w:sz w:val="24"/>
              </w:rPr>
            </w:pPr>
          </w:p>
        </w:tc>
        <w:tc>
          <w:tcPr>
            <w:tcW w:w="825" w:type="dxa"/>
            <w:gridSpan w:val="3"/>
            <w:vMerge w:val="continue"/>
            <w:vAlign w:val="center"/>
          </w:tcPr>
          <w:p>
            <w:pPr>
              <w:spacing w:line="360" w:lineRule="exact"/>
              <w:jc w:val="center"/>
              <w:rPr>
                <w:rFonts w:eastAsia="仿宋_GB2312"/>
                <w:sz w:val="24"/>
              </w:rPr>
            </w:pPr>
          </w:p>
        </w:tc>
        <w:tc>
          <w:tcPr>
            <w:tcW w:w="3450" w:type="dxa"/>
            <w:gridSpan w:val="6"/>
            <w:tcBorders>
              <w:bottom w:val="single" w:color="auto" w:sz="4" w:space="0"/>
            </w:tcBorders>
            <w:vAlign w:val="center"/>
          </w:tcPr>
          <w:p>
            <w:pPr>
              <w:spacing w:line="360" w:lineRule="exact"/>
              <w:jc w:val="center"/>
              <w:rPr>
                <w:rFonts w:eastAsia="仿宋_GB2312"/>
                <w:sz w:val="24"/>
              </w:rPr>
            </w:pPr>
            <w:r>
              <w:rPr>
                <w:rFonts w:hint="eastAsia" w:ascii="Arial"/>
                <w:sz w:val="15"/>
                <w:szCs w:val="15"/>
              </w:rPr>
              <w:t>指标3：救助标准</w:t>
            </w:r>
          </w:p>
        </w:tc>
        <w:tc>
          <w:tcPr>
            <w:tcW w:w="1900" w:type="dxa"/>
            <w:gridSpan w:val="3"/>
            <w:tcBorders>
              <w:bottom w:val="single" w:color="auto" w:sz="4" w:space="0"/>
            </w:tcBorders>
            <w:vAlign w:val="center"/>
          </w:tcPr>
          <w:p>
            <w:pPr>
              <w:jc w:val="center"/>
              <w:rPr>
                <w:rFonts w:eastAsia="仿宋_GB2312"/>
                <w:sz w:val="24"/>
              </w:rPr>
            </w:pPr>
            <w:r>
              <w:rPr>
                <w:rFonts w:hint="eastAsia" w:ascii="Arial"/>
                <w:sz w:val="15"/>
                <w:szCs w:val="15"/>
              </w:rPr>
              <w:t>严格按照救灾资金、物资分配标准执行，</w:t>
            </w:r>
          </w:p>
        </w:tc>
        <w:tc>
          <w:tcPr>
            <w:tcW w:w="1437" w:type="dxa"/>
            <w:gridSpan w:val="2"/>
            <w:tcBorders>
              <w:bottom w:val="single" w:color="auto" w:sz="4" w:space="0"/>
            </w:tcBorders>
            <w:vAlign w:val="center"/>
          </w:tcPr>
          <w:p>
            <w:pPr>
              <w:jc w:val="center"/>
              <w:rPr>
                <w:rFonts w:eastAsia="仿宋_GB2312"/>
                <w:sz w:val="24"/>
              </w:rPr>
            </w:pPr>
            <w:r>
              <w:rPr>
                <w:rFonts w:hint="eastAsia" w:ascii="Arial"/>
                <w:sz w:val="15"/>
                <w:szCs w:val="15"/>
              </w:rPr>
              <w:t>严格按照救灾资金、物资分配标准执行，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exact"/>
          <w:jc w:val="center"/>
        </w:trPr>
        <w:tc>
          <w:tcPr>
            <w:tcW w:w="1473" w:type="dxa"/>
            <w:vMerge w:val="continue"/>
            <w:vAlign w:val="center"/>
          </w:tcPr>
          <w:p>
            <w:pPr>
              <w:jc w:val="center"/>
              <w:rPr>
                <w:rFonts w:eastAsia="仿宋_GB2312"/>
                <w:sz w:val="24"/>
              </w:rPr>
            </w:pPr>
          </w:p>
        </w:tc>
        <w:tc>
          <w:tcPr>
            <w:tcW w:w="707" w:type="dxa"/>
            <w:gridSpan w:val="2"/>
            <w:vMerge w:val="continue"/>
            <w:vAlign w:val="center"/>
          </w:tcPr>
          <w:p>
            <w:pPr>
              <w:jc w:val="center"/>
              <w:rPr>
                <w:rFonts w:eastAsia="仿宋_GB2312"/>
                <w:sz w:val="24"/>
              </w:rPr>
            </w:pPr>
          </w:p>
        </w:tc>
        <w:tc>
          <w:tcPr>
            <w:tcW w:w="825" w:type="dxa"/>
            <w:gridSpan w:val="3"/>
            <w:vMerge w:val="restart"/>
            <w:vAlign w:val="center"/>
          </w:tcPr>
          <w:p>
            <w:pPr>
              <w:spacing w:line="360" w:lineRule="exact"/>
              <w:jc w:val="center"/>
              <w:rPr>
                <w:rFonts w:eastAsia="仿宋_GB2312"/>
                <w:sz w:val="24"/>
              </w:rPr>
            </w:pPr>
            <w:r>
              <w:rPr>
                <w:rFonts w:hint="eastAsia" w:eastAsia="仿宋_GB2312"/>
                <w:sz w:val="24"/>
              </w:rPr>
              <w:t>时效指标</w:t>
            </w:r>
          </w:p>
        </w:tc>
        <w:tc>
          <w:tcPr>
            <w:tcW w:w="3450" w:type="dxa"/>
            <w:gridSpan w:val="6"/>
            <w:tcBorders>
              <w:bottom w:val="single" w:color="auto" w:sz="4" w:space="0"/>
            </w:tcBorders>
            <w:vAlign w:val="center"/>
          </w:tcPr>
          <w:p>
            <w:pPr>
              <w:spacing w:line="360" w:lineRule="exact"/>
              <w:jc w:val="center"/>
              <w:rPr>
                <w:rFonts w:eastAsia="仿宋_GB2312"/>
                <w:sz w:val="24"/>
              </w:rPr>
            </w:pPr>
            <w:r>
              <w:rPr>
                <w:rFonts w:hint="eastAsia" w:ascii="Arial"/>
                <w:sz w:val="15"/>
                <w:szCs w:val="15"/>
              </w:rPr>
              <w:t>指标1：省级财政、应急管理部门收到冬春救灾资金后下拨至县级财政、应急管理部门所需时间</w:t>
            </w:r>
          </w:p>
        </w:tc>
        <w:tc>
          <w:tcPr>
            <w:tcW w:w="1900" w:type="dxa"/>
            <w:gridSpan w:val="3"/>
            <w:tcBorders>
              <w:bottom w:val="single" w:color="auto" w:sz="4" w:space="0"/>
            </w:tcBorders>
            <w:vAlign w:val="center"/>
          </w:tcPr>
          <w:p>
            <w:pPr>
              <w:jc w:val="center"/>
              <w:rPr>
                <w:rFonts w:eastAsia="仿宋_GB2312"/>
                <w:sz w:val="24"/>
              </w:rPr>
            </w:pPr>
            <w:r>
              <w:rPr>
                <w:rFonts w:hint="eastAsia" w:ascii="Arial"/>
                <w:sz w:val="15"/>
                <w:szCs w:val="15"/>
              </w:rPr>
              <w:t>≤15日</w:t>
            </w:r>
          </w:p>
        </w:tc>
        <w:tc>
          <w:tcPr>
            <w:tcW w:w="1437" w:type="dxa"/>
            <w:gridSpan w:val="2"/>
            <w:tcBorders>
              <w:bottom w:val="single" w:color="auto" w:sz="4" w:space="0"/>
            </w:tcBorders>
            <w:vAlign w:val="center"/>
          </w:tcPr>
          <w:p>
            <w:pPr>
              <w:jc w:val="center"/>
              <w:rPr>
                <w:rFonts w:eastAsia="仿宋_GB2312"/>
                <w:sz w:val="24"/>
              </w:rPr>
            </w:pPr>
            <w:r>
              <w:rPr>
                <w:rFonts w:hint="eastAsia" w:ascii="Arial"/>
                <w:sz w:val="15"/>
                <w:szCs w:val="15"/>
              </w:rPr>
              <w:t>≤15日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exact"/>
          <w:jc w:val="center"/>
        </w:trPr>
        <w:tc>
          <w:tcPr>
            <w:tcW w:w="1473" w:type="dxa"/>
            <w:vMerge w:val="continue"/>
            <w:vAlign w:val="center"/>
          </w:tcPr>
          <w:p>
            <w:pPr>
              <w:jc w:val="center"/>
              <w:rPr>
                <w:rFonts w:eastAsia="仿宋_GB2312"/>
                <w:sz w:val="24"/>
              </w:rPr>
            </w:pPr>
          </w:p>
        </w:tc>
        <w:tc>
          <w:tcPr>
            <w:tcW w:w="707" w:type="dxa"/>
            <w:gridSpan w:val="2"/>
            <w:vMerge w:val="continue"/>
            <w:vAlign w:val="center"/>
          </w:tcPr>
          <w:p>
            <w:pPr>
              <w:jc w:val="center"/>
              <w:rPr>
                <w:rFonts w:eastAsia="仿宋_GB2312"/>
                <w:sz w:val="24"/>
              </w:rPr>
            </w:pPr>
          </w:p>
        </w:tc>
        <w:tc>
          <w:tcPr>
            <w:tcW w:w="825" w:type="dxa"/>
            <w:gridSpan w:val="3"/>
            <w:vMerge w:val="continue"/>
            <w:vAlign w:val="center"/>
          </w:tcPr>
          <w:p>
            <w:pPr>
              <w:spacing w:line="360" w:lineRule="exact"/>
              <w:jc w:val="center"/>
              <w:rPr>
                <w:rFonts w:eastAsia="仿宋_GB2312"/>
                <w:sz w:val="24"/>
              </w:rPr>
            </w:pPr>
          </w:p>
        </w:tc>
        <w:tc>
          <w:tcPr>
            <w:tcW w:w="3450" w:type="dxa"/>
            <w:gridSpan w:val="6"/>
            <w:tcBorders>
              <w:bottom w:val="single" w:color="auto" w:sz="4" w:space="0"/>
            </w:tcBorders>
            <w:vAlign w:val="center"/>
          </w:tcPr>
          <w:p>
            <w:pPr>
              <w:spacing w:line="360" w:lineRule="exact"/>
              <w:jc w:val="center"/>
              <w:rPr>
                <w:rFonts w:eastAsia="仿宋_GB2312"/>
                <w:sz w:val="24"/>
              </w:rPr>
            </w:pPr>
            <w:r>
              <w:rPr>
                <w:rFonts w:hint="eastAsia" w:ascii="Arial"/>
                <w:sz w:val="15"/>
                <w:szCs w:val="15"/>
              </w:rPr>
              <w:t>标2：县级应急管理部门收到冬春救灾资金后发放至救助对象所需时间</w:t>
            </w:r>
          </w:p>
        </w:tc>
        <w:tc>
          <w:tcPr>
            <w:tcW w:w="1900" w:type="dxa"/>
            <w:gridSpan w:val="3"/>
            <w:tcBorders>
              <w:bottom w:val="single" w:color="auto" w:sz="4" w:space="0"/>
            </w:tcBorders>
            <w:vAlign w:val="center"/>
          </w:tcPr>
          <w:p>
            <w:pPr>
              <w:jc w:val="center"/>
              <w:rPr>
                <w:rFonts w:eastAsia="仿宋_GB2312"/>
                <w:sz w:val="24"/>
              </w:rPr>
            </w:pPr>
            <w:r>
              <w:rPr>
                <w:rFonts w:hint="eastAsia" w:ascii="Arial"/>
                <w:sz w:val="15"/>
                <w:szCs w:val="15"/>
              </w:rPr>
              <w:t>≤30个工作日</w:t>
            </w:r>
          </w:p>
        </w:tc>
        <w:tc>
          <w:tcPr>
            <w:tcW w:w="1437" w:type="dxa"/>
            <w:gridSpan w:val="2"/>
            <w:tcBorders>
              <w:bottom w:val="single" w:color="auto" w:sz="4" w:space="0"/>
            </w:tcBorders>
            <w:vAlign w:val="center"/>
          </w:tcPr>
          <w:p>
            <w:pPr>
              <w:jc w:val="center"/>
              <w:rPr>
                <w:rFonts w:eastAsia="仿宋_GB2312"/>
                <w:sz w:val="24"/>
              </w:rPr>
            </w:pPr>
            <w:r>
              <w:rPr>
                <w:rFonts w:hint="eastAsia" w:ascii="Arial"/>
                <w:sz w:val="15"/>
                <w:szCs w:val="15"/>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707" w:type="dxa"/>
            <w:gridSpan w:val="2"/>
            <w:vMerge w:val="continue"/>
            <w:vAlign w:val="center"/>
          </w:tcPr>
          <w:p>
            <w:pPr>
              <w:jc w:val="center"/>
              <w:rPr>
                <w:rFonts w:eastAsia="仿宋_GB2312"/>
                <w:sz w:val="24"/>
              </w:rPr>
            </w:pPr>
          </w:p>
        </w:tc>
        <w:tc>
          <w:tcPr>
            <w:tcW w:w="825" w:type="dxa"/>
            <w:gridSpan w:val="3"/>
            <w:vMerge w:val="restart"/>
            <w:vAlign w:val="center"/>
          </w:tcPr>
          <w:p>
            <w:pPr>
              <w:spacing w:line="360" w:lineRule="exact"/>
              <w:jc w:val="center"/>
              <w:rPr>
                <w:rFonts w:eastAsia="仿宋_GB2312"/>
                <w:sz w:val="24"/>
              </w:rPr>
            </w:pPr>
            <w:r>
              <w:rPr>
                <w:rFonts w:hint="eastAsia" w:eastAsia="仿宋_GB2312"/>
                <w:sz w:val="24"/>
              </w:rPr>
              <w:t>成本指标</w:t>
            </w:r>
          </w:p>
        </w:tc>
        <w:tc>
          <w:tcPr>
            <w:tcW w:w="3450" w:type="dxa"/>
            <w:gridSpan w:val="6"/>
            <w:tcBorders>
              <w:bottom w:val="single" w:color="auto" w:sz="4" w:space="0"/>
            </w:tcBorders>
            <w:vAlign w:val="center"/>
          </w:tcPr>
          <w:p>
            <w:pPr>
              <w:spacing w:line="360" w:lineRule="exact"/>
              <w:jc w:val="center"/>
              <w:rPr>
                <w:rFonts w:eastAsia="仿宋_GB2312"/>
                <w:sz w:val="24"/>
              </w:rPr>
            </w:pPr>
          </w:p>
        </w:tc>
        <w:tc>
          <w:tcPr>
            <w:tcW w:w="1900" w:type="dxa"/>
            <w:gridSpan w:val="3"/>
            <w:tcBorders>
              <w:bottom w:val="single" w:color="auto" w:sz="4" w:space="0"/>
            </w:tcBorders>
            <w:vAlign w:val="center"/>
          </w:tcPr>
          <w:p>
            <w:pPr>
              <w:jc w:val="center"/>
              <w:rPr>
                <w:rFonts w:eastAsia="仿宋_GB2312"/>
                <w:sz w:val="24"/>
              </w:rPr>
            </w:pPr>
          </w:p>
        </w:tc>
        <w:tc>
          <w:tcPr>
            <w:tcW w:w="1437" w:type="dxa"/>
            <w:gridSpan w:val="2"/>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707" w:type="dxa"/>
            <w:gridSpan w:val="2"/>
            <w:vMerge w:val="continue"/>
            <w:vAlign w:val="center"/>
          </w:tcPr>
          <w:p>
            <w:pPr>
              <w:jc w:val="center"/>
              <w:rPr>
                <w:rFonts w:eastAsia="仿宋_GB2312"/>
                <w:sz w:val="24"/>
              </w:rPr>
            </w:pPr>
          </w:p>
        </w:tc>
        <w:tc>
          <w:tcPr>
            <w:tcW w:w="825" w:type="dxa"/>
            <w:gridSpan w:val="3"/>
            <w:vMerge w:val="continue"/>
            <w:vAlign w:val="center"/>
          </w:tcPr>
          <w:p>
            <w:pPr>
              <w:spacing w:line="360" w:lineRule="exact"/>
              <w:jc w:val="center"/>
              <w:rPr>
                <w:rFonts w:eastAsia="仿宋_GB2312"/>
                <w:sz w:val="24"/>
              </w:rPr>
            </w:pPr>
          </w:p>
        </w:tc>
        <w:tc>
          <w:tcPr>
            <w:tcW w:w="3450" w:type="dxa"/>
            <w:gridSpan w:val="6"/>
            <w:tcBorders>
              <w:bottom w:val="single" w:color="auto" w:sz="4" w:space="0"/>
            </w:tcBorders>
            <w:vAlign w:val="center"/>
          </w:tcPr>
          <w:p>
            <w:pPr>
              <w:spacing w:line="360" w:lineRule="exact"/>
              <w:jc w:val="center"/>
              <w:rPr>
                <w:rFonts w:eastAsia="仿宋_GB2312"/>
                <w:sz w:val="24"/>
              </w:rPr>
            </w:pPr>
          </w:p>
        </w:tc>
        <w:tc>
          <w:tcPr>
            <w:tcW w:w="1900" w:type="dxa"/>
            <w:gridSpan w:val="3"/>
            <w:tcBorders>
              <w:bottom w:val="single" w:color="auto" w:sz="4" w:space="0"/>
            </w:tcBorders>
            <w:vAlign w:val="center"/>
          </w:tcPr>
          <w:p>
            <w:pPr>
              <w:jc w:val="center"/>
              <w:rPr>
                <w:rFonts w:eastAsia="仿宋_GB2312"/>
                <w:sz w:val="24"/>
              </w:rPr>
            </w:pPr>
          </w:p>
        </w:tc>
        <w:tc>
          <w:tcPr>
            <w:tcW w:w="1437" w:type="dxa"/>
            <w:gridSpan w:val="2"/>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707" w:type="dxa"/>
            <w:gridSpan w:val="2"/>
            <w:vMerge w:val="restart"/>
            <w:vAlign w:val="center"/>
          </w:tcPr>
          <w:p>
            <w:pPr>
              <w:jc w:val="center"/>
              <w:rPr>
                <w:rFonts w:eastAsia="仿宋_GB2312"/>
                <w:sz w:val="24"/>
              </w:rPr>
            </w:pPr>
            <w:r>
              <w:rPr>
                <w:rFonts w:hint="eastAsia" w:eastAsia="仿宋_GB2312"/>
                <w:sz w:val="24"/>
              </w:rPr>
              <w:t>项目效益指标</w:t>
            </w:r>
          </w:p>
        </w:tc>
        <w:tc>
          <w:tcPr>
            <w:tcW w:w="825" w:type="dxa"/>
            <w:gridSpan w:val="3"/>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3450" w:type="dxa"/>
            <w:gridSpan w:val="6"/>
            <w:tcBorders>
              <w:bottom w:val="single" w:color="auto" w:sz="4" w:space="0"/>
            </w:tcBorders>
            <w:vAlign w:val="center"/>
          </w:tcPr>
          <w:p>
            <w:pPr>
              <w:spacing w:line="360" w:lineRule="exact"/>
              <w:jc w:val="center"/>
              <w:rPr>
                <w:rFonts w:eastAsia="仿宋_GB2312"/>
                <w:sz w:val="24"/>
              </w:rPr>
            </w:pPr>
          </w:p>
        </w:tc>
        <w:tc>
          <w:tcPr>
            <w:tcW w:w="1900" w:type="dxa"/>
            <w:gridSpan w:val="3"/>
            <w:tcBorders>
              <w:bottom w:val="single" w:color="auto" w:sz="4" w:space="0"/>
            </w:tcBorders>
            <w:vAlign w:val="center"/>
          </w:tcPr>
          <w:p>
            <w:pPr>
              <w:jc w:val="center"/>
              <w:rPr>
                <w:rFonts w:eastAsia="仿宋_GB2312"/>
                <w:sz w:val="24"/>
              </w:rPr>
            </w:pPr>
          </w:p>
        </w:tc>
        <w:tc>
          <w:tcPr>
            <w:tcW w:w="1437" w:type="dxa"/>
            <w:gridSpan w:val="2"/>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707" w:type="dxa"/>
            <w:gridSpan w:val="2"/>
            <w:vMerge w:val="continue"/>
            <w:vAlign w:val="center"/>
          </w:tcPr>
          <w:p>
            <w:pPr>
              <w:jc w:val="center"/>
              <w:rPr>
                <w:rFonts w:eastAsia="仿宋_GB2312"/>
                <w:sz w:val="24"/>
              </w:rPr>
            </w:pPr>
          </w:p>
        </w:tc>
        <w:tc>
          <w:tcPr>
            <w:tcW w:w="825" w:type="dxa"/>
            <w:gridSpan w:val="3"/>
            <w:vMerge w:val="continue"/>
            <w:vAlign w:val="center"/>
          </w:tcPr>
          <w:p>
            <w:pPr>
              <w:spacing w:line="360" w:lineRule="exact"/>
              <w:jc w:val="center"/>
              <w:rPr>
                <w:rFonts w:eastAsia="仿宋_GB2312"/>
                <w:sz w:val="24"/>
              </w:rPr>
            </w:pPr>
          </w:p>
        </w:tc>
        <w:tc>
          <w:tcPr>
            <w:tcW w:w="3450" w:type="dxa"/>
            <w:gridSpan w:val="6"/>
            <w:tcBorders>
              <w:bottom w:val="single" w:color="auto" w:sz="4" w:space="0"/>
            </w:tcBorders>
            <w:vAlign w:val="center"/>
          </w:tcPr>
          <w:p>
            <w:pPr>
              <w:spacing w:line="360" w:lineRule="exact"/>
              <w:jc w:val="center"/>
              <w:rPr>
                <w:rFonts w:eastAsia="仿宋_GB2312"/>
                <w:sz w:val="24"/>
              </w:rPr>
            </w:pPr>
          </w:p>
        </w:tc>
        <w:tc>
          <w:tcPr>
            <w:tcW w:w="1900" w:type="dxa"/>
            <w:gridSpan w:val="3"/>
            <w:tcBorders>
              <w:bottom w:val="single" w:color="auto" w:sz="4" w:space="0"/>
            </w:tcBorders>
            <w:vAlign w:val="center"/>
          </w:tcPr>
          <w:p>
            <w:pPr>
              <w:jc w:val="center"/>
              <w:rPr>
                <w:rFonts w:eastAsia="仿宋_GB2312"/>
                <w:sz w:val="24"/>
              </w:rPr>
            </w:pPr>
          </w:p>
        </w:tc>
        <w:tc>
          <w:tcPr>
            <w:tcW w:w="1437" w:type="dxa"/>
            <w:gridSpan w:val="2"/>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707" w:type="dxa"/>
            <w:gridSpan w:val="2"/>
            <w:vMerge w:val="continue"/>
            <w:vAlign w:val="center"/>
          </w:tcPr>
          <w:p>
            <w:pPr>
              <w:jc w:val="center"/>
              <w:rPr>
                <w:rFonts w:eastAsia="仿宋_GB2312"/>
                <w:sz w:val="24"/>
              </w:rPr>
            </w:pPr>
          </w:p>
        </w:tc>
        <w:tc>
          <w:tcPr>
            <w:tcW w:w="825" w:type="dxa"/>
            <w:gridSpan w:val="3"/>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3450" w:type="dxa"/>
            <w:gridSpan w:val="6"/>
            <w:tcBorders>
              <w:bottom w:val="single" w:color="auto" w:sz="4" w:space="0"/>
            </w:tcBorders>
            <w:vAlign w:val="center"/>
          </w:tcPr>
          <w:p>
            <w:pPr>
              <w:spacing w:line="360" w:lineRule="exact"/>
              <w:jc w:val="center"/>
              <w:rPr>
                <w:rFonts w:eastAsia="仿宋_GB2312"/>
                <w:sz w:val="24"/>
              </w:rPr>
            </w:pPr>
            <w:r>
              <w:rPr>
                <w:rFonts w:hint="eastAsia" w:ascii="Arial"/>
                <w:sz w:val="15"/>
                <w:szCs w:val="15"/>
              </w:rPr>
              <w:t>指标1：帮助受灾群众克服冬春生活困难</w:t>
            </w:r>
          </w:p>
        </w:tc>
        <w:tc>
          <w:tcPr>
            <w:tcW w:w="1900" w:type="dxa"/>
            <w:gridSpan w:val="3"/>
            <w:tcBorders>
              <w:bottom w:val="single" w:color="auto" w:sz="4" w:space="0"/>
            </w:tcBorders>
            <w:vAlign w:val="center"/>
          </w:tcPr>
          <w:p>
            <w:pPr>
              <w:jc w:val="center"/>
              <w:rPr>
                <w:rFonts w:eastAsia="仿宋_GB2312"/>
                <w:sz w:val="24"/>
              </w:rPr>
            </w:pPr>
            <w:r>
              <w:rPr>
                <w:rFonts w:hint="eastAsia" w:ascii="Arial"/>
                <w:sz w:val="15"/>
                <w:szCs w:val="15"/>
              </w:rPr>
              <w:t>（妥善保障基本生活</w:t>
            </w:r>
          </w:p>
        </w:tc>
        <w:tc>
          <w:tcPr>
            <w:tcW w:w="1437" w:type="dxa"/>
            <w:gridSpan w:val="2"/>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707" w:type="dxa"/>
            <w:gridSpan w:val="2"/>
            <w:vMerge w:val="continue"/>
            <w:vAlign w:val="center"/>
          </w:tcPr>
          <w:p>
            <w:pPr>
              <w:jc w:val="center"/>
              <w:rPr>
                <w:rFonts w:eastAsia="仿宋_GB2312"/>
                <w:sz w:val="24"/>
              </w:rPr>
            </w:pPr>
          </w:p>
        </w:tc>
        <w:tc>
          <w:tcPr>
            <w:tcW w:w="825" w:type="dxa"/>
            <w:gridSpan w:val="3"/>
            <w:vMerge w:val="continue"/>
            <w:vAlign w:val="center"/>
          </w:tcPr>
          <w:p>
            <w:pPr>
              <w:spacing w:line="360" w:lineRule="exact"/>
              <w:jc w:val="center"/>
              <w:rPr>
                <w:rFonts w:eastAsia="仿宋_GB2312"/>
                <w:sz w:val="24"/>
              </w:rPr>
            </w:pPr>
          </w:p>
        </w:tc>
        <w:tc>
          <w:tcPr>
            <w:tcW w:w="3450" w:type="dxa"/>
            <w:gridSpan w:val="6"/>
            <w:tcBorders>
              <w:bottom w:val="single" w:color="auto" w:sz="4" w:space="0"/>
            </w:tcBorders>
            <w:vAlign w:val="center"/>
          </w:tcPr>
          <w:p>
            <w:pPr>
              <w:spacing w:line="360" w:lineRule="exact"/>
              <w:jc w:val="center"/>
              <w:rPr>
                <w:rFonts w:eastAsia="仿宋_GB2312"/>
                <w:sz w:val="24"/>
              </w:rPr>
            </w:pPr>
            <w:r>
              <w:rPr>
                <w:rFonts w:hint="eastAsia" w:ascii="Arial"/>
                <w:sz w:val="15"/>
                <w:szCs w:val="15"/>
              </w:rPr>
              <w:t>指标2：政府舆情引导</w:t>
            </w:r>
          </w:p>
        </w:tc>
        <w:tc>
          <w:tcPr>
            <w:tcW w:w="1900" w:type="dxa"/>
            <w:gridSpan w:val="3"/>
            <w:tcBorders>
              <w:bottom w:val="single" w:color="auto" w:sz="4" w:space="0"/>
            </w:tcBorders>
            <w:vAlign w:val="center"/>
          </w:tcPr>
          <w:p>
            <w:pPr>
              <w:jc w:val="center"/>
              <w:rPr>
                <w:rFonts w:eastAsia="仿宋_GB2312"/>
                <w:sz w:val="24"/>
              </w:rPr>
            </w:pPr>
            <w:r>
              <w:rPr>
                <w:rFonts w:hint="eastAsia" w:ascii="Arial"/>
                <w:sz w:val="15"/>
                <w:szCs w:val="15"/>
              </w:rPr>
              <w:t>重大负面舆情和事件次数≤5次</w:t>
            </w:r>
          </w:p>
        </w:tc>
        <w:tc>
          <w:tcPr>
            <w:tcW w:w="1437" w:type="dxa"/>
            <w:gridSpan w:val="2"/>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707" w:type="dxa"/>
            <w:gridSpan w:val="2"/>
            <w:vMerge w:val="continue"/>
            <w:vAlign w:val="center"/>
          </w:tcPr>
          <w:p>
            <w:pPr>
              <w:jc w:val="center"/>
              <w:rPr>
                <w:rFonts w:eastAsia="仿宋_GB2312"/>
                <w:sz w:val="24"/>
              </w:rPr>
            </w:pPr>
          </w:p>
        </w:tc>
        <w:tc>
          <w:tcPr>
            <w:tcW w:w="825" w:type="dxa"/>
            <w:gridSpan w:val="3"/>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3450" w:type="dxa"/>
            <w:gridSpan w:val="6"/>
            <w:tcBorders>
              <w:bottom w:val="single" w:color="auto" w:sz="4" w:space="0"/>
            </w:tcBorders>
            <w:vAlign w:val="center"/>
          </w:tcPr>
          <w:p>
            <w:pPr>
              <w:spacing w:line="360" w:lineRule="exact"/>
              <w:jc w:val="center"/>
              <w:rPr>
                <w:rFonts w:eastAsia="仿宋_GB2312"/>
                <w:sz w:val="24"/>
              </w:rPr>
            </w:pPr>
          </w:p>
        </w:tc>
        <w:tc>
          <w:tcPr>
            <w:tcW w:w="1900" w:type="dxa"/>
            <w:gridSpan w:val="3"/>
            <w:tcBorders>
              <w:bottom w:val="single" w:color="auto" w:sz="4" w:space="0"/>
            </w:tcBorders>
            <w:vAlign w:val="center"/>
          </w:tcPr>
          <w:p>
            <w:pPr>
              <w:jc w:val="center"/>
              <w:rPr>
                <w:rFonts w:eastAsia="仿宋_GB2312"/>
                <w:sz w:val="24"/>
              </w:rPr>
            </w:pPr>
          </w:p>
        </w:tc>
        <w:tc>
          <w:tcPr>
            <w:tcW w:w="1437" w:type="dxa"/>
            <w:gridSpan w:val="2"/>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707" w:type="dxa"/>
            <w:gridSpan w:val="2"/>
            <w:vMerge w:val="continue"/>
            <w:vAlign w:val="center"/>
          </w:tcPr>
          <w:p>
            <w:pPr>
              <w:jc w:val="center"/>
              <w:rPr>
                <w:rFonts w:eastAsia="仿宋_GB2312"/>
                <w:sz w:val="24"/>
              </w:rPr>
            </w:pPr>
          </w:p>
        </w:tc>
        <w:tc>
          <w:tcPr>
            <w:tcW w:w="825" w:type="dxa"/>
            <w:gridSpan w:val="3"/>
            <w:vMerge w:val="continue"/>
            <w:vAlign w:val="center"/>
          </w:tcPr>
          <w:p>
            <w:pPr>
              <w:spacing w:line="360" w:lineRule="exact"/>
              <w:jc w:val="center"/>
              <w:rPr>
                <w:rFonts w:eastAsia="仿宋_GB2312"/>
                <w:sz w:val="24"/>
              </w:rPr>
            </w:pPr>
          </w:p>
        </w:tc>
        <w:tc>
          <w:tcPr>
            <w:tcW w:w="3450" w:type="dxa"/>
            <w:gridSpan w:val="6"/>
            <w:tcBorders>
              <w:bottom w:val="single" w:color="auto" w:sz="4" w:space="0"/>
            </w:tcBorders>
            <w:vAlign w:val="center"/>
          </w:tcPr>
          <w:p>
            <w:pPr>
              <w:spacing w:line="360" w:lineRule="exact"/>
              <w:jc w:val="center"/>
              <w:rPr>
                <w:rFonts w:eastAsia="仿宋_GB2312"/>
                <w:sz w:val="24"/>
              </w:rPr>
            </w:pPr>
          </w:p>
        </w:tc>
        <w:tc>
          <w:tcPr>
            <w:tcW w:w="1900" w:type="dxa"/>
            <w:gridSpan w:val="3"/>
            <w:tcBorders>
              <w:bottom w:val="single" w:color="auto" w:sz="4" w:space="0"/>
            </w:tcBorders>
            <w:vAlign w:val="center"/>
          </w:tcPr>
          <w:p>
            <w:pPr>
              <w:jc w:val="center"/>
              <w:rPr>
                <w:rFonts w:eastAsia="仿宋_GB2312"/>
                <w:sz w:val="24"/>
              </w:rPr>
            </w:pPr>
          </w:p>
        </w:tc>
        <w:tc>
          <w:tcPr>
            <w:tcW w:w="1437" w:type="dxa"/>
            <w:gridSpan w:val="2"/>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707" w:type="dxa"/>
            <w:gridSpan w:val="2"/>
            <w:vMerge w:val="continue"/>
            <w:vAlign w:val="center"/>
          </w:tcPr>
          <w:p>
            <w:pPr>
              <w:jc w:val="center"/>
              <w:rPr>
                <w:rFonts w:eastAsia="仿宋_GB2312"/>
                <w:sz w:val="24"/>
              </w:rPr>
            </w:pPr>
          </w:p>
        </w:tc>
        <w:tc>
          <w:tcPr>
            <w:tcW w:w="825" w:type="dxa"/>
            <w:gridSpan w:val="3"/>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3450" w:type="dxa"/>
            <w:gridSpan w:val="6"/>
            <w:tcBorders>
              <w:bottom w:val="single" w:color="auto" w:sz="4" w:space="0"/>
            </w:tcBorders>
            <w:vAlign w:val="center"/>
          </w:tcPr>
          <w:p>
            <w:pPr>
              <w:spacing w:line="360" w:lineRule="exact"/>
              <w:jc w:val="center"/>
              <w:rPr>
                <w:rFonts w:eastAsia="仿宋_GB2312"/>
                <w:sz w:val="24"/>
              </w:rPr>
            </w:pPr>
            <w:r>
              <w:rPr>
                <w:rFonts w:hint="eastAsia" w:ascii="Arial"/>
                <w:sz w:val="15"/>
                <w:szCs w:val="15"/>
              </w:rPr>
              <w:t>指标1：受灾群众投诉率</w:t>
            </w:r>
          </w:p>
        </w:tc>
        <w:tc>
          <w:tcPr>
            <w:tcW w:w="1900" w:type="dxa"/>
            <w:gridSpan w:val="3"/>
            <w:tcBorders>
              <w:bottom w:val="single" w:color="auto" w:sz="4" w:space="0"/>
            </w:tcBorders>
            <w:vAlign w:val="center"/>
          </w:tcPr>
          <w:p>
            <w:pPr>
              <w:jc w:val="center"/>
              <w:rPr>
                <w:rFonts w:eastAsia="仿宋_GB2312"/>
                <w:sz w:val="24"/>
              </w:rPr>
            </w:pPr>
            <w:r>
              <w:rPr>
                <w:rFonts w:hint="eastAsia" w:ascii="Arial"/>
                <w:sz w:val="15"/>
                <w:szCs w:val="15"/>
              </w:rPr>
              <w:t>≤0.1%</w:t>
            </w:r>
          </w:p>
        </w:tc>
        <w:tc>
          <w:tcPr>
            <w:tcW w:w="1437" w:type="dxa"/>
            <w:gridSpan w:val="2"/>
            <w:tcBorders>
              <w:bottom w:val="single" w:color="auto" w:sz="4" w:space="0"/>
            </w:tcBorders>
            <w:vAlign w:val="center"/>
          </w:tcPr>
          <w:p>
            <w:pPr>
              <w:jc w:val="center"/>
              <w:rPr>
                <w:rFonts w:eastAsia="仿宋_GB2312"/>
                <w:sz w:val="24"/>
              </w:rPr>
            </w:pPr>
            <w:r>
              <w:rPr>
                <w:rFonts w:hint="eastAsia" w:ascii="Arial"/>
                <w:sz w:val="15"/>
                <w:szCs w:val="15"/>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707" w:type="dxa"/>
            <w:gridSpan w:val="2"/>
            <w:vMerge w:val="continue"/>
            <w:vAlign w:val="center"/>
          </w:tcPr>
          <w:p>
            <w:pPr>
              <w:jc w:val="center"/>
              <w:rPr>
                <w:rFonts w:eastAsia="仿宋_GB2312"/>
                <w:sz w:val="24"/>
              </w:rPr>
            </w:pPr>
          </w:p>
        </w:tc>
        <w:tc>
          <w:tcPr>
            <w:tcW w:w="825" w:type="dxa"/>
            <w:gridSpan w:val="3"/>
            <w:vMerge w:val="continue"/>
            <w:vAlign w:val="center"/>
          </w:tcPr>
          <w:p>
            <w:pPr>
              <w:spacing w:line="360" w:lineRule="exact"/>
              <w:jc w:val="center"/>
              <w:rPr>
                <w:rFonts w:eastAsia="仿宋_GB2312"/>
                <w:sz w:val="24"/>
              </w:rPr>
            </w:pPr>
          </w:p>
        </w:tc>
        <w:tc>
          <w:tcPr>
            <w:tcW w:w="3450" w:type="dxa"/>
            <w:gridSpan w:val="6"/>
            <w:tcBorders>
              <w:bottom w:val="single" w:color="auto" w:sz="4" w:space="0"/>
            </w:tcBorders>
            <w:vAlign w:val="center"/>
          </w:tcPr>
          <w:p>
            <w:pPr>
              <w:spacing w:line="360" w:lineRule="exact"/>
              <w:jc w:val="center"/>
              <w:rPr>
                <w:rFonts w:eastAsia="仿宋_GB2312"/>
                <w:sz w:val="24"/>
              </w:rPr>
            </w:pPr>
          </w:p>
        </w:tc>
        <w:tc>
          <w:tcPr>
            <w:tcW w:w="1900" w:type="dxa"/>
            <w:gridSpan w:val="3"/>
            <w:tcBorders>
              <w:bottom w:val="single" w:color="auto" w:sz="4" w:space="0"/>
            </w:tcBorders>
            <w:vAlign w:val="center"/>
          </w:tcPr>
          <w:p>
            <w:pPr>
              <w:jc w:val="center"/>
              <w:rPr>
                <w:rFonts w:eastAsia="仿宋_GB2312"/>
                <w:sz w:val="24"/>
              </w:rPr>
            </w:pPr>
          </w:p>
        </w:tc>
        <w:tc>
          <w:tcPr>
            <w:tcW w:w="1437" w:type="dxa"/>
            <w:gridSpan w:val="2"/>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2180" w:type="dxa"/>
            <w:gridSpan w:val="3"/>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612" w:type="dxa"/>
            <w:gridSpan w:val="14"/>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2180" w:type="dxa"/>
            <w:gridSpan w:val="3"/>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612" w:type="dxa"/>
            <w:gridSpan w:val="14"/>
            <w:tcBorders>
              <w:bottom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792" w:type="dxa"/>
            <w:gridSpan w:val="17"/>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4"/>
            <w:vAlign w:val="center"/>
          </w:tcPr>
          <w:p>
            <w:pPr>
              <w:jc w:val="center"/>
              <w:rPr>
                <w:rFonts w:eastAsia="仿宋_GB2312"/>
                <w:sz w:val="24"/>
              </w:rPr>
            </w:pPr>
            <w:r>
              <w:rPr>
                <w:rFonts w:hint="eastAsia" w:eastAsia="仿宋_GB2312"/>
                <w:sz w:val="24"/>
              </w:rPr>
              <w:t>姓名</w:t>
            </w:r>
          </w:p>
        </w:tc>
        <w:tc>
          <w:tcPr>
            <w:tcW w:w="2332" w:type="dxa"/>
            <w:gridSpan w:val="5"/>
            <w:vAlign w:val="center"/>
          </w:tcPr>
          <w:p>
            <w:pPr>
              <w:jc w:val="center"/>
              <w:rPr>
                <w:rFonts w:eastAsia="仿宋_GB2312"/>
                <w:sz w:val="24"/>
              </w:rPr>
            </w:pPr>
            <w:r>
              <w:rPr>
                <w:rFonts w:hint="eastAsia" w:eastAsia="仿宋_GB2312"/>
                <w:sz w:val="24"/>
              </w:rPr>
              <w:t>职称/职务</w:t>
            </w:r>
          </w:p>
        </w:tc>
        <w:tc>
          <w:tcPr>
            <w:tcW w:w="1950" w:type="dxa"/>
            <w:gridSpan w:val="4"/>
            <w:vAlign w:val="center"/>
          </w:tcPr>
          <w:p>
            <w:pPr>
              <w:jc w:val="center"/>
              <w:rPr>
                <w:rFonts w:eastAsia="仿宋_GB2312"/>
                <w:sz w:val="24"/>
              </w:rPr>
            </w:pPr>
            <w:r>
              <w:rPr>
                <w:rFonts w:hint="eastAsia" w:eastAsia="仿宋_GB2312"/>
                <w:sz w:val="24"/>
              </w:rPr>
              <w:t>单  位</w:t>
            </w:r>
          </w:p>
        </w:tc>
        <w:tc>
          <w:tcPr>
            <w:tcW w:w="3246" w:type="dxa"/>
            <w:gridSpan w:val="4"/>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4"/>
            <w:vAlign w:val="center"/>
          </w:tcPr>
          <w:p>
            <w:pPr>
              <w:rPr>
                <w:rFonts w:hint="eastAsia" w:eastAsia="仿宋_GB2312"/>
                <w:sz w:val="24"/>
                <w:lang w:eastAsia="zh-CN"/>
              </w:rPr>
            </w:pPr>
            <w:r>
              <w:rPr>
                <w:rFonts w:hint="eastAsia" w:eastAsia="仿宋_GB2312"/>
                <w:sz w:val="24"/>
                <w:lang w:eastAsia="zh-CN"/>
              </w:rPr>
              <w:t>季志刚</w:t>
            </w:r>
          </w:p>
        </w:tc>
        <w:tc>
          <w:tcPr>
            <w:tcW w:w="2332" w:type="dxa"/>
            <w:gridSpan w:val="5"/>
            <w:vAlign w:val="center"/>
          </w:tcPr>
          <w:p>
            <w:pPr>
              <w:rPr>
                <w:rFonts w:hint="eastAsia" w:eastAsia="仿宋_GB2312"/>
                <w:sz w:val="24"/>
                <w:lang w:eastAsia="zh-CN"/>
              </w:rPr>
            </w:pPr>
            <w:r>
              <w:rPr>
                <w:rFonts w:hint="eastAsia" w:eastAsia="仿宋_GB2312"/>
                <w:sz w:val="24"/>
                <w:lang w:eastAsia="zh-CN"/>
              </w:rPr>
              <w:t>局长</w:t>
            </w:r>
          </w:p>
        </w:tc>
        <w:tc>
          <w:tcPr>
            <w:tcW w:w="1950" w:type="dxa"/>
            <w:gridSpan w:val="4"/>
            <w:vAlign w:val="center"/>
          </w:tcPr>
          <w:p>
            <w:pPr>
              <w:rPr>
                <w:rFonts w:hint="eastAsia" w:eastAsia="仿宋_GB2312"/>
                <w:sz w:val="24"/>
                <w:lang w:eastAsia="zh-CN"/>
              </w:rPr>
            </w:pPr>
            <w:r>
              <w:rPr>
                <w:rFonts w:hint="eastAsia" w:eastAsia="仿宋_GB2312"/>
                <w:sz w:val="24"/>
                <w:lang w:eastAsia="zh-CN"/>
              </w:rPr>
              <w:t>应急管理局</w:t>
            </w:r>
          </w:p>
        </w:tc>
        <w:tc>
          <w:tcPr>
            <w:tcW w:w="3246"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4"/>
            <w:vAlign w:val="center"/>
          </w:tcPr>
          <w:p>
            <w:pPr>
              <w:rPr>
                <w:rFonts w:hint="eastAsia" w:eastAsia="仿宋_GB2312"/>
                <w:sz w:val="24"/>
                <w:lang w:eastAsia="zh-CN"/>
              </w:rPr>
            </w:pPr>
            <w:r>
              <w:rPr>
                <w:rFonts w:hint="eastAsia" w:eastAsia="仿宋_GB2312"/>
                <w:sz w:val="24"/>
                <w:lang w:eastAsia="zh-CN"/>
              </w:rPr>
              <w:t>林继平</w:t>
            </w:r>
          </w:p>
        </w:tc>
        <w:tc>
          <w:tcPr>
            <w:tcW w:w="2332" w:type="dxa"/>
            <w:gridSpan w:val="5"/>
            <w:vAlign w:val="center"/>
          </w:tcPr>
          <w:p>
            <w:pPr>
              <w:rPr>
                <w:rFonts w:hint="eastAsia" w:eastAsia="仿宋_GB2312"/>
                <w:sz w:val="24"/>
                <w:lang w:eastAsia="zh-CN"/>
              </w:rPr>
            </w:pPr>
            <w:r>
              <w:rPr>
                <w:rFonts w:hint="eastAsia" w:eastAsia="仿宋_GB2312"/>
                <w:sz w:val="24"/>
                <w:lang w:eastAsia="zh-CN"/>
              </w:rPr>
              <w:t>副局长</w:t>
            </w:r>
          </w:p>
        </w:tc>
        <w:tc>
          <w:tcPr>
            <w:tcW w:w="1950" w:type="dxa"/>
            <w:gridSpan w:val="4"/>
            <w:vAlign w:val="center"/>
          </w:tcPr>
          <w:p>
            <w:pPr>
              <w:rPr>
                <w:rFonts w:hint="eastAsia" w:eastAsia="仿宋_GB2312"/>
                <w:sz w:val="24"/>
                <w:lang w:eastAsia="zh-CN"/>
              </w:rPr>
            </w:pPr>
            <w:r>
              <w:rPr>
                <w:rFonts w:hint="eastAsia" w:eastAsia="仿宋_GB2312"/>
                <w:sz w:val="24"/>
                <w:lang w:eastAsia="zh-CN"/>
              </w:rPr>
              <w:t>应急管理局</w:t>
            </w:r>
          </w:p>
        </w:tc>
        <w:tc>
          <w:tcPr>
            <w:tcW w:w="3246"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4"/>
            <w:vAlign w:val="center"/>
          </w:tcPr>
          <w:p>
            <w:pPr>
              <w:rPr>
                <w:rFonts w:hint="eastAsia" w:eastAsia="仿宋_GB2312"/>
                <w:sz w:val="24"/>
                <w:lang w:eastAsia="zh-CN"/>
              </w:rPr>
            </w:pPr>
            <w:r>
              <w:rPr>
                <w:rFonts w:hint="eastAsia" w:eastAsia="仿宋_GB2312"/>
                <w:sz w:val="24"/>
                <w:lang w:eastAsia="zh-CN"/>
              </w:rPr>
              <w:t>罗宏</w:t>
            </w:r>
          </w:p>
        </w:tc>
        <w:tc>
          <w:tcPr>
            <w:tcW w:w="2332" w:type="dxa"/>
            <w:gridSpan w:val="5"/>
            <w:vAlign w:val="center"/>
          </w:tcPr>
          <w:p>
            <w:pPr>
              <w:rPr>
                <w:rFonts w:eastAsia="仿宋_GB2312"/>
                <w:sz w:val="24"/>
              </w:rPr>
            </w:pPr>
            <w:r>
              <w:rPr>
                <w:rFonts w:hint="eastAsia" w:ascii="仿宋_GB2312" w:hAnsi="仿宋_GB2312"/>
                <w:color w:val="auto"/>
                <w:sz w:val="24"/>
              </w:rPr>
              <w:t>监察室主</w:t>
            </w:r>
            <w:r>
              <w:rPr>
                <w:rFonts w:hint="eastAsia" w:ascii="仿宋_GB2312" w:hAnsi="仿宋_GB2312"/>
                <w:color w:val="auto"/>
                <w:sz w:val="24"/>
                <w:lang w:eastAsia="zh-CN"/>
              </w:rPr>
              <w:t>任</w:t>
            </w:r>
          </w:p>
        </w:tc>
        <w:tc>
          <w:tcPr>
            <w:tcW w:w="1950" w:type="dxa"/>
            <w:gridSpan w:val="4"/>
            <w:vAlign w:val="center"/>
          </w:tcPr>
          <w:p>
            <w:pPr>
              <w:rPr>
                <w:rFonts w:hint="eastAsia" w:eastAsia="仿宋_GB2312"/>
                <w:sz w:val="24"/>
                <w:lang w:eastAsia="zh-CN"/>
              </w:rPr>
            </w:pPr>
            <w:r>
              <w:rPr>
                <w:rFonts w:hint="eastAsia" w:eastAsia="仿宋_GB2312"/>
                <w:sz w:val="24"/>
                <w:lang w:eastAsia="zh-CN"/>
              </w:rPr>
              <w:t>应急管理局</w:t>
            </w:r>
          </w:p>
        </w:tc>
        <w:tc>
          <w:tcPr>
            <w:tcW w:w="3246"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792" w:type="dxa"/>
            <w:gridSpan w:val="17"/>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792" w:type="dxa"/>
            <w:gridSpan w:val="17"/>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5" w:hRule="exact"/>
          <w:jc w:val="center"/>
        </w:trPr>
        <w:tc>
          <w:tcPr>
            <w:tcW w:w="9792" w:type="dxa"/>
            <w:gridSpan w:val="17"/>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792" w:type="dxa"/>
            <w:gridSpan w:val="17"/>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8"/>
        <w:tblW w:w="9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369" w:type="dxa"/>
          </w:tcPr>
          <w:p>
            <w:pPr>
              <w:numPr>
                <w:ilvl w:val="0"/>
                <w:numId w:val="1"/>
              </w:numPr>
              <w:ind w:firstLine="716" w:firstLineChars="198"/>
              <w:rPr>
                <w:rFonts w:hint="eastAsia"/>
                <w:b/>
                <w:sz w:val="36"/>
                <w:szCs w:val="36"/>
                <w:lang w:eastAsia="zh-CN"/>
              </w:rPr>
            </w:pPr>
            <w:r>
              <w:rPr>
                <w:rFonts w:hint="eastAsia"/>
                <w:b/>
                <w:sz w:val="36"/>
                <w:szCs w:val="36"/>
                <w:lang w:eastAsia="zh-CN"/>
              </w:rPr>
              <w:t>县主管部门基本情况</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我县地处湘北洞庭湖区，辖</w:t>
            </w:r>
            <w:r>
              <w:rPr>
                <w:rFonts w:hint="eastAsia" w:ascii="仿宋" w:hAnsi="仿宋" w:eastAsia="仿宋"/>
                <w:sz w:val="32"/>
                <w:szCs w:val="32"/>
                <w:lang w:val="en-US" w:eastAsia="zh-CN"/>
              </w:rPr>
              <w:t>14</w:t>
            </w:r>
            <w:r>
              <w:rPr>
                <w:rFonts w:hint="eastAsia" w:ascii="仿宋" w:hAnsi="仿宋" w:eastAsia="仿宋"/>
                <w:sz w:val="32"/>
                <w:szCs w:val="32"/>
              </w:rPr>
              <w:t>个乡镇，</w:t>
            </w:r>
            <w:r>
              <w:rPr>
                <w:rFonts w:hint="eastAsia" w:ascii="仿宋" w:hAnsi="仿宋" w:eastAsia="仿宋"/>
                <w:sz w:val="32"/>
                <w:szCs w:val="32"/>
                <w:lang w:val="en-US" w:eastAsia="zh-CN"/>
              </w:rPr>
              <w:t>161</w:t>
            </w:r>
            <w:r>
              <w:rPr>
                <w:rFonts w:hint="eastAsia" w:ascii="仿宋" w:hAnsi="仿宋" w:eastAsia="仿宋"/>
                <w:sz w:val="32"/>
                <w:szCs w:val="32"/>
              </w:rPr>
              <w:t>个村</w:t>
            </w:r>
            <w:r>
              <w:rPr>
                <w:rFonts w:hint="eastAsia" w:ascii="仿宋" w:hAnsi="仿宋" w:eastAsia="仿宋"/>
                <w:sz w:val="32"/>
                <w:szCs w:val="32"/>
                <w:lang w:val="en-US" w:eastAsia="zh-CN"/>
              </w:rPr>
              <w:t>49个居委会</w:t>
            </w:r>
            <w:r>
              <w:rPr>
                <w:rFonts w:hint="eastAsia" w:ascii="仿宋" w:hAnsi="仿宋" w:eastAsia="仿宋"/>
                <w:sz w:val="32"/>
                <w:szCs w:val="32"/>
              </w:rPr>
              <w:t>，72.4万人口。是一个自然灾害频发的农业大县。</w:t>
            </w:r>
            <w:r>
              <w:rPr>
                <w:rFonts w:hint="eastAsia" w:ascii="仿宋" w:hAnsi="仿宋" w:eastAsia="仿宋" w:cs="仿宋"/>
                <w:kern w:val="0"/>
                <w:sz w:val="32"/>
                <w:szCs w:val="32"/>
                <w:lang w:val="en-US" w:eastAsia="zh-CN"/>
              </w:rPr>
              <w:t>我县5月11日、5月16日、7月1日、8月3日、8月24日、11月7日，</w:t>
            </w:r>
            <w:r>
              <w:rPr>
                <w:rFonts w:hint="eastAsia" w:ascii="仿宋" w:hAnsi="仿宋" w:eastAsia="仿宋" w:cs="仿宋"/>
                <w:kern w:val="0"/>
                <w:sz w:val="32"/>
                <w:szCs w:val="32"/>
              </w:rPr>
              <w:t>全县各乡镇都出现了不同程度的灾情</w:t>
            </w:r>
            <w:r>
              <w:rPr>
                <w:rFonts w:hint="eastAsia" w:ascii="仿宋" w:hAnsi="仿宋" w:eastAsia="仿宋" w:cs="仿宋"/>
                <w:kern w:val="0"/>
                <w:sz w:val="32"/>
                <w:szCs w:val="32"/>
                <w:lang w:eastAsia="zh-CN"/>
              </w:rPr>
              <w:t>，此次灾害以风暴、洪涝为主</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总</w:t>
            </w:r>
            <w:r>
              <w:rPr>
                <w:rFonts w:hint="eastAsia" w:ascii="仿宋" w:hAnsi="仿宋" w:eastAsia="仿宋" w:cs="仿宋"/>
                <w:kern w:val="0"/>
                <w:sz w:val="32"/>
                <w:szCs w:val="32"/>
              </w:rPr>
              <w:t>受灾人口：</w:t>
            </w:r>
            <w:r>
              <w:rPr>
                <w:rFonts w:hint="eastAsia" w:ascii="仿宋" w:hAnsi="仿宋" w:eastAsia="仿宋" w:cs="仿宋"/>
                <w:kern w:val="0"/>
                <w:sz w:val="32"/>
                <w:szCs w:val="32"/>
                <w:lang w:val="en-US" w:eastAsia="zh-CN"/>
              </w:rPr>
              <w:t>40046</w:t>
            </w:r>
            <w:r>
              <w:rPr>
                <w:rFonts w:hint="eastAsia" w:ascii="仿宋" w:hAnsi="仿宋" w:eastAsia="仿宋" w:cs="仿宋"/>
                <w:kern w:val="0"/>
                <w:sz w:val="32"/>
                <w:szCs w:val="32"/>
              </w:rPr>
              <w:t>人，紧急避险转移人口</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10人，</w:t>
            </w:r>
            <w:r>
              <w:rPr>
                <w:rFonts w:hint="eastAsia" w:ascii="仿宋" w:hAnsi="仿宋" w:eastAsia="仿宋" w:cs="仿宋"/>
                <w:kern w:val="0"/>
                <w:sz w:val="32"/>
                <w:szCs w:val="32"/>
                <w:lang w:eastAsia="zh-CN"/>
              </w:rPr>
              <w:t>紧急转移安置：</w:t>
            </w:r>
            <w:r>
              <w:rPr>
                <w:rFonts w:hint="eastAsia" w:ascii="仿宋" w:hAnsi="仿宋" w:eastAsia="仿宋" w:cs="仿宋"/>
                <w:kern w:val="0"/>
                <w:sz w:val="32"/>
                <w:szCs w:val="32"/>
                <w:lang w:val="en-US" w:eastAsia="zh-CN"/>
              </w:rPr>
              <w:t>101人，分散安置：101人，需紧急生活救助人口：24，</w:t>
            </w:r>
            <w:r>
              <w:rPr>
                <w:rFonts w:hint="eastAsia" w:ascii="仿宋" w:hAnsi="仿宋" w:eastAsia="仿宋" w:cs="仿宋"/>
                <w:kern w:val="0"/>
                <w:sz w:val="32"/>
                <w:szCs w:val="32"/>
              </w:rPr>
              <w:t>农作物受灾面积：</w:t>
            </w:r>
            <w:r>
              <w:rPr>
                <w:rFonts w:hint="eastAsia" w:ascii="仿宋" w:hAnsi="仿宋" w:eastAsia="仿宋" w:cs="仿宋"/>
                <w:kern w:val="0"/>
                <w:sz w:val="32"/>
                <w:szCs w:val="32"/>
                <w:lang w:val="en-US" w:eastAsia="zh-CN"/>
              </w:rPr>
              <w:t>8745</w:t>
            </w:r>
            <w:r>
              <w:rPr>
                <w:rFonts w:hint="eastAsia" w:ascii="仿宋" w:hAnsi="仿宋" w:eastAsia="仿宋" w:cs="仿宋"/>
                <w:kern w:val="0"/>
                <w:sz w:val="32"/>
                <w:szCs w:val="32"/>
              </w:rPr>
              <w:t>公顷,成灾面积：</w:t>
            </w:r>
            <w:r>
              <w:rPr>
                <w:rFonts w:hint="eastAsia" w:ascii="仿宋" w:hAnsi="仿宋" w:eastAsia="仿宋" w:cs="仿宋"/>
                <w:kern w:val="0"/>
                <w:sz w:val="32"/>
                <w:szCs w:val="32"/>
                <w:lang w:val="en-US" w:eastAsia="zh-CN"/>
              </w:rPr>
              <w:t>6873</w:t>
            </w:r>
            <w:r>
              <w:rPr>
                <w:rFonts w:hint="eastAsia" w:ascii="仿宋" w:hAnsi="仿宋" w:eastAsia="仿宋" w:cs="仿宋"/>
                <w:kern w:val="0"/>
                <w:sz w:val="32"/>
                <w:szCs w:val="32"/>
              </w:rPr>
              <w:t>公顷，</w:t>
            </w:r>
            <w:r>
              <w:rPr>
                <w:rFonts w:hint="eastAsia" w:ascii="仿宋" w:hAnsi="仿宋" w:eastAsia="仿宋" w:cs="仿宋"/>
                <w:kern w:val="0"/>
                <w:sz w:val="32"/>
                <w:szCs w:val="32"/>
                <w:lang w:eastAsia="zh-CN"/>
              </w:rPr>
              <w:t>绝收面积：</w:t>
            </w:r>
            <w:r>
              <w:rPr>
                <w:rFonts w:hint="eastAsia" w:ascii="仿宋" w:hAnsi="仿宋" w:eastAsia="仿宋" w:cs="仿宋"/>
                <w:kern w:val="0"/>
                <w:sz w:val="32"/>
                <w:szCs w:val="32"/>
                <w:lang w:val="en-US" w:eastAsia="zh-CN"/>
              </w:rPr>
              <w:t>2126</w:t>
            </w:r>
            <w:r>
              <w:rPr>
                <w:rFonts w:hint="eastAsia" w:ascii="仿宋" w:hAnsi="仿宋" w:eastAsia="仿宋" w:cs="仿宋"/>
                <w:kern w:val="0"/>
                <w:sz w:val="32"/>
                <w:szCs w:val="32"/>
              </w:rPr>
              <w:t>公顷，</w:t>
            </w:r>
            <w:r>
              <w:rPr>
                <w:rFonts w:hint="eastAsia" w:ascii="仿宋" w:hAnsi="仿宋" w:eastAsia="仿宋" w:cs="仿宋"/>
                <w:kern w:val="0"/>
                <w:sz w:val="32"/>
                <w:szCs w:val="32"/>
                <w:lang w:eastAsia="zh-CN"/>
              </w:rPr>
              <w:t>倒损房屋：</w:t>
            </w:r>
            <w:r>
              <w:rPr>
                <w:rFonts w:hint="eastAsia" w:ascii="仿宋" w:hAnsi="仿宋" w:eastAsia="仿宋" w:cs="仿宋"/>
                <w:kern w:val="0"/>
                <w:sz w:val="32"/>
                <w:szCs w:val="32"/>
                <w:lang w:val="en-US" w:eastAsia="zh-CN"/>
              </w:rPr>
              <w:t>15户46间，</w:t>
            </w:r>
            <w:r>
              <w:rPr>
                <w:rFonts w:hint="eastAsia" w:ascii="仿宋" w:hAnsi="仿宋" w:eastAsia="仿宋" w:cs="仿宋"/>
                <w:kern w:val="0"/>
                <w:sz w:val="32"/>
                <w:szCs w:val="32"/>
                <w:lang w:eastAsia="zh-CN"/>
              </w:rPr>
              <w:t>严重损房：</w:t>
            </w:r>
            <w:r>
              <w:rPr>
                <w:rFonts w:hint="eastAsia" w:ascii="仿宋" w:hAnsi="仿宋" w:eastAsia="仿宋" w:cs="仿宋"/>
                <w:kern w:val="0"/>
                <w:sz w:val="32"/>
                <w:szCs w:val="32"/>
                <w:lang w:val="en-US" w:eastAsia="zh-CN"/>
              </w:rPr>
              <w:t>34户85间，</w:t>
            </w:r>
            <w:r>
              <w:rPr>
                <w:rFonts w:hint="eastAsia" w:ascii="仿宋" w:hAnsi="仿宋" w:eastAsia="仿宋" w:cs="仿宋"/>
                <w:kern w:val="0"/>
                <w:sz w:val="32"/>
                <w:szCs w:val="32"/>
              </w:rPr>
              <w:t>一般损坏房屋：</w:t>
            </w:r>
            <w:r>
              <w:rPr>
                <w:rFonts w:hint="eastAsia" w:ascii="仿宋" w:hAnsi="仿宋" w:eastAsia="仿宋" w:cs="仿宋"/>
                <w:kern w:val="0"/>
                <w:sz w:val="32"/>
                <w:szCs w:val="32"/>
                <w:lang w:val="en-US" w:eastAsia="zh-CN"/>
              </w:rPr>
              <w:t>76</w:t>
            </w:r>
            <w:r>
              <w:rPr>
                <w:rFonts w:hint="eastAsia" w:ascii="仿宋" w:hAnsi="仿宋" w:eastAsia="仿宋" w:cs="仿宋"/>
                <w:kern w:val="0"/>
                <w:sz w:val="32"/>
                <w:szCs w:val="32"/>
              </w:rPr>
              <w:t>户</w:t>
            </w:r>
            <w:r>
              <w:rPr>
                <w:rFonts w:hint="eastAsia" w:ascii="仿宋" w:hAnsi="仿宋" w:eastAsia="仿宋" w:cs="仿宋"/>
                <w:kern w:val="0"/>
                <w:sz w:val="32"/>
                <w:szCs w:val="32"/>
                <w:lang w:val="en-US" w:eastAsia="zh-CN"/>
              </w:rPr>
              <w:t>204</w:t>
            </w:r>
            <w:r>
              <w:rPr>
                <w:rFonts w:hint="eastAsia" w:ascii="仿宋" w:hAnsi="仿宋" w:eastAsia="仿宋" w:cs="仿宋"/>
                <w:kern w:val="0"/>
                <w:sz w:val="32"/>
                <w:szCs w:val="32"/>
              </w:rPr>
              <w:t>间，直接经济损失：</w:t>
            </w:r>
            <w:r>
              <w:rPr>
                <w:rFonts w:hint="eastAsia" w:ascii="仿宋" w:hAnsi="仿宋" w:eastAsia="仿宋" w:cs="仿宋"/>
                <w:kern w:val="0"/>
                <w:sz w:val="32"/>
                <w:szCs w:val="32"/>
                <w:lang w:val="en-US" w:eastAsia="zh-CN"/>
              </w:rPr>
              <w:t>6595.5万</w:t>
            </w:r>
            <w:r>
              <w:rPr>
                <w:rFonts w:hint="eastAsia" w:ascii="仿宋" w:hAnsi="仿宋" w:eastAsia="仿宋" w:cs="仿宋"/>
                <w:kern w:val="0"/>
                <w:sz w:val="32"/>
                <w:szCs w:val="32"/>
              </w:rPr>
              <w:t>元，</w:t>
            </w:r>
            <w:r>
              <w:rPr>
                <w:rFonts w:hint="eastAsia" w:ascii="仿宋" w:hAnsi="仿宋" w:eastAsia="仿宋" w:cs="仿宋"/>
                <w:kern w:val="0"/>
                <w:sz w:val="32"/>
                <w:szCs w:val="32"/>
                <w:lang w:eastAsia="zh-CN"/>
              </w:rPr>
              <w:t>其中</w:t>
            </w:r>
            <w:r>
              <w:rPr>
                <w:rFonts w:hint="eastAsia" w:ascii="仿宋" w:hAnsi="仿宋" w:eastAsia="仿宋" w:cs="仿宋"/>
                <w:kern w:val="0"/>
                <w:sz w:val="32"/>
                <w:szCs w:val="32"/>
              </w:rPr>
              <w:t>农业损失：</w:t>
            </w:r>
            <w:r>
              <w:rPr>
                <w:rFonts w:hint="eastAsia" w:ascii="仿宋" w:hAnsi="仿宋" w:eastAsia="仿宋" w:cs="仿宋"/>
                <w:kern w:val="0"/>
                <w:sz w:val="32"/>
                <w:szCs w:val="32"/>
                <w:lang w:val="en-US" w:eastAsia="zh-CN"/>
              </w:rPr>
              <w:t>5348.5</w:t>
            </w:r>
            <w:r>
              <w:rPr>
                <w:rFonts w:hint="eastAsia" w:ascii="仿宋" w:hAnsi="仿宋" w:eastAsia="仿宋" w:cs="仿宋"/>
                <w:kern w:val="0"/>
                <w:sz w:val="32"/>
                <w:szCs w:val="32"/>
              </w:rPr>
              <w:t>元，基础设施损失：</w:t>
            </w:r>
            <w:r>
              <w:rPr>
                <w:rFonts w:hint="eastAsia" w:ascii="仿宋" w:hAnsi="仿宋" w:eastAsia="仿宋" w:cs="仿宋"/>
                <w:kern w:val="0"/>
                <w:sz w:val="32"/>
                <w:szCs w:val="32"/>
                <w:lang w:val="en-US" w:eastAsia="zh-CN"/>
              </w:rPr>
              <w:t>952</w:t>
            </w:r>
            <w:r>
              <w:rPr>
                <w:rFonts w:hint="eastAsia" w:ascii="仿宋" w:hAnsi="仿宋" w:eastAsia="仿宋" w:cs="仿宋"/>
                <w:kern w:val="0"/>
                <w:sz w:val="32"/>
                <w:szCs w:val="32"/>
              </w:rPr>
              <w:t>万元，家庭财产损失：</w:t>
            </w:r>
            <w:r>
              <w:rPr>
                <w:rFonts w:hint="eastAsia" w:ascii="仿宋" w:hAnsi="仿宋" w:eastAsia="仿宋" w:cs="仿宋"/>
                <w:kern w:val="0"/>
                <w:sz w:val="32"/>
                <w:szCs w:val="32"/>
                <w:lang w:val="en-US" w:eastAsia="zh-CN"/>
              </w:rPr>
              <w:t>295</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r>
              <w:rPr>
                <w:rFonts w:hint="eastAsia" w:ascii="仿宋" w:hAnsi="仿宋" w:eastAsia="仿宋"/>
                <w:sz w:val="32"/>
                <w:szCs w:val="32"/>
              </w:rPr>
              <w:t>灾情发生后，县委、县政府高度重视，县领导亲临一线指挥抗灾。积极组织群众生产自救，努力使灾情减少到最低限度。</w:t>
            </w:r>
          </w:p>
          <w:p>
            <w:pPr>
              <w:numPr>
                <w:ilvl w:val="0"/>
                <w:numId w:val="0"/>
              </w:numPr>
              <w:ind w:firstLine="643" w:firstLineChars="200"/>
              <w:rPr>
                <w:rFonts w:hint="eastAsia" w:ascii="Times New Roman" w:hAnsi="Times New Roman" w:eastAsia="楷体_GB2312" w:cs="Times New Roman"/>
                <w:b/>
                <w:bCs/>
                <w:kern w:val="2"/>
                <w:sz w:val="32"/>
                <w:szCs w:val="32"/>
                <w:lang w:val="en-US" w:eastAsia="zh-CN" w:bidi="ar-SA"/>
              </w:rPr>
            </w:pPr>
            <w:r>
              <w:rPr>
                <w:rFonts w:hint="eastAsia" w:ascii="Times New Roman" w:hAnsi="Times New Roman" w:eastAsia="楷体_GB2312" w:cs="Times New Roman"/>
                <w:b/>
                <w:bCs/>
                <w:kern w:val="2"/>
                <w:sz w:val="32"/>
                <w:szCs w:val="32"/>
                <w:lang w:val="en-US" w:eastAsia="zh-CN" w:bidi="ar-SA"/>
              </w:rPr>
              <w:t>（二）2020年、2021年财务状况</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根据省</w:t>
            </w:r>
            <w:r>
              <w:rPr>
                <w:rFonts w:hint="eastAsia" w:ascii="仿宋" w:hAnsi="仿宋" w:eastAsia="仿宋"/>
                <w:sz w:val="32"/>
                <w:szCs w:val="32"/>
                <w:lang w:eastAsia="zh-CN"/>
              </w:rPr>
              <w:t>应急管理</w:t>
            </w:r>
            <w:r>
              <w:rPr>
                <w:rFonts w:hint="eastAsia" w:ascii="仿宋" w:hAnsi="仿宋" w:eastAsia="仿宋"/>
                <w:sz w:val="32"/>
                <w:szCs w:val="32"/>
              </w:rPr>
              <w:t>厅、财政厅20</w:t>
            </w:r>
            <w:r>
              <w:rPr>
                <w:rFonts w:hint="eastAsia" w:ascii="仿宋" w:hAnsi="仿宋" w:eastAsia="仿宋"/>
                <w:sz w:val="32"/>
                <w:szCs w:val="32"/>
                <w:lang w:val="en-US" w:eastAsia="zh-CN"/>
              </w:rPr>
              <w:t>20</w:t>
            </w:r>
            <w:r>
              <w:rPr>
                <w:rFonts w:hint="eastAsia" w:ascii="仿宋" w:hAnsi="仿宋" w:eastAsia="仿宋"/>
                <w:sz w:val="32"/>
                <w:szCs w:val="32"/>
              </w:rPr>
              <w:t>年下拨我县自然灾害救灾资金</w:t>
            </w:r>
            <w:r>
              <w:rPr>
                <w:rFonts w:hint="eastAsia" w:ascii="仿宋" w:hAnsi="仿宋" w:eastAsia="仿宋"/>
                <w:sz w:val="32"/>
                <w:szCs w:val="32"/>
                <w:lang w:val="en-US" w:eastAsia="zh-CN"/>
              </w:rPr>
              <w:t>582.5</w:t>
            </w:r>
            <w:r>
              <w:rPr>
                <w:rFonts w:hint="eastAsia" w:ascii="仿宋" w:hAnsi="仿宋" w:eastAsia="仿宋"/>
                <w:sz w:val="32"/>
                <w:szCs w:val="32"/>
              </w:rPr>
              <w:t>万元。严格按照上级指示精神，对救灾款做到专款专用，救灾物资发放实行民主评议，登记造册、张榜公示、公开发放，使每一笔救灾资金都按规定发放到受灾农户手中，让受灾群众的困难生活得到有力的保障。</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default" w:ascii="Times New Roman" w:hAnsi="Times New Roman" w:eastAsia="仿宋" w:cs="Times New Roman"/>
                <w:b/>
                <w:bCs/>
                <w:kern w:val="2"/>
                <w:sz w:val="32"/>
                <w:szCs w:val="32"/>
                <w:lang w:val="en-US" w:eastAsia="zh-CN" w:bidi="ar-SA"/>
              </w:rPr>
            </w:pPr>
            <w:r>
              <w:rPr>
                <w:rFonts w:hint="eastAsia" w:ascii="仿宋" w:hAnsi="仿宋" w:eastAsia="仿宋"/>
                <w:sz w:val="32"/>
                <w:szCs w:val="32"/>
                <w:lang w:val="en-US" w:eastAsia="zh-CN"/>
              </w:rPr>
              <w:t>2021</w:t>
            </w:r>
            <w:r>
              <w:rPr>
                <w:rFonts w:hint="eastAsia"/>
                <w:sz w:val="32"/>
                <w:szCs w:val="32"/>
              </w:rPr>
              <w:t>年度中央转移支付</w:t>
            </w:r>
            <w:r>
              <w:rPr>
                <w:rFonts w:hint="eastAsia" w:ascii="楷体_GB2312" w:eastAsia="楷体_GB2312"/>
                <w:sz w:val="32"/>
                <w:szCs w:val="32"/>
                <w:lang w:eastAsia="zh-CN"/>
              </w:rPr>
              <w:t>华</w:t>
            </w:r>
            <w:r>
              <w:rPr>
                <w:rFonts w:hint="eastAsia" w:ascii="Times New Roman" w:hAnsi="Times New Roman" w:cs="Times New Roman"/>
                <w:sz w:val="32"/>
                <w:szCs w:val="32"/>
                <w:lang w:eastAsia="zh-CN"/>
              </w:rPr>
              <w:t>容</w:t>
            </w:r>
            <w:r>
              <w:rPr>
                <w:rFonts w:hint="eastAsia" w:ascii="Times New Roman" w:hAnsi="Times New Roman" w:cs="Times New Roman"/>
                <w:sz w:val="32"/>
                <w:szCs w:val="32"/>
              </w:rPr>
              <w:t>县自然灾害救灾资金</w:t>
            </w:r>
            <w:r>
              <w:rPr>
                <w:rFonts w:hint="eastAsia" w:ascii="Times New Roman" w:hAnsi="Times New Roman" w:cs="Times New Roman"/>
                <w:sz w:val="32"/>
                <w:szCs w:val="32"/>
                <w:lang w:val="en-US" w:eastAsia="zh-CN"/>
              </w:rPr>
              <w:t>319</w:t>
            </w:r>
            <w:r>
              <w:rPr>
                <w:rFonts w:hint="eastAsia" w:ascii="Times New Roman" w:hAnsi="Times New Roman" w:cs="Times New Roman"/>
                <w:sz w:val="32"/>
                <w:szCs w:val="32"/>
              </w:rPr>
              <w:t>万元。</w:t>
            </w:r>
          </w:p>
          <w:p>
            <w:pPr>
              <w:ind w:firstLine="716" w:firstLineChars="198"/>
              <w:rPr>
                <w:rFonts w:hint="eastAsia"/>
                <w:b/>
                <w:sz w:val="36"/>
                <w:szCs w:val="36"/>
              </w:rPr>
            </w:pPr>
            <w:r>
              <w:rPr>
                <w:rFonts w:hint="eastAsia"/>
                <w:b/>
                <w:sz w:val="36"/>
                <w:szCs w:val="36"/>
                <w:lang w:eastAsia="zh-CN"/>
              </w:rPr>
              <w:t>二</w:t>
            </w:r>
            <w:r>
              <w:rPr>
                <w:rFonts w:hint="eastAsia"/>
                <w:b/>
                <w:sz w:val="36"/>
                <w:szCs w:val="36"/>
              </w:rPr>
              <w:t>、绩效目标分解下达情况</w:t>
            </w:r>
          </w:p>
          <w:p>
            <w:pPr>
              <w:pStyle w:val="2"/>
              <w:keepNext w:val="0"/>
              <w:keepLines w:val="0"/>
              <w:spacing w:line="600" w:lineRule="exact"/>
              <w:ind w:firstLine="643" w:firstLineChars="200"/>
              <w:rPr>
                <w:rFonts w:hint="eastAsia" w:eastAsia="楷体_GB2312"/>
                <w:b/>
                <w:bCs w:val="0"/>
                <w:sz w:val="32"/>
              </w:rPr>
            </w:pPr>
            <w:r>
              <w:rPr>
                <w:rFonts w:hint="eastAsia" w:eastAsia="楷体_GB2312"/>
                <w:b/>
                <w:bCs w:val="0"/>
                <w:sz w:val="32"/>
              </w:rPr>
              <w:t>（一）中央下达自然灾害救灾资金预算和绩效目标情况</w:t>
            </w:r>
          </w:p>
          <w:p>
            <w:pPr>
              <w:ind w:firstLine="640" w:firstLineChars="200"/>
              <w:rPr>
                <w:rFonts w:hint="eastAsia" w:ascii="Times New Roman" w:hAnsi="Times New Roman" w:eastAsia="仿宋_GB2312" w:cs="Times New Roman"/>
                <w:sz w:val="32"/>
                <w:szCs w:val="32"/>
                <w:lang w:eastAsia="zh-CN"/>
              </w:rPr>
            </w:pPr>
            <w:r>
              <w:rPr>
                <w:rFonts w:hint="eastAsia"/>
                <w:sz w:val="32"/>
                <w:szCs w:val="32"/>
              </w:rPr>
              <w:t>20</w:t>
            </w:r>
            <w:r>
              <w:rPr>
                <w:rFonts w:hint="eastAsia"/>
                <w:sz w:val="32"/>
                <w:szCs w:val="32"/>
                <w:lang w:val="en-US" w:eastAsia="zh-CN"/>
              </w:rPr>
              <w:t>21</w:t>
            </w:r>
            <w:r>
              <w:rPr>
                <w:rFonts w:hint="eastAsia"/>
                <w:sz w:val="32"/>
                <w:szCs w:val="32"/>
              </w:rPr>
              <w:t>年度中央转移支付</w:t>
            </w:r>
            <w:r>
              <w:rPr>
                <w:rFonts w:hint="eastAsia" w:ascii="楷体_GB2312" w:eastAsia="楷体_GB2312"/>
                <w:sz w:val="32"/>
                <w:szCs w:val="32"/>
                <w:lang w:eastAsia="zh-CN"/>
              </w:rPr>
              <w:t>华</w:t>
            </w:r>
            <w:r>
              <w:rPr>
                <w:rFonts w:hint="eastAsia" w:ascii="Times New Roman" w:hAnsi="Times New Roman" w:cs="Times New Roman"/>
                <w:sz w:val="32"/>
                <w:szCs w:val="32"/>
                <w:lang w:eastAsia="zh-CN"/>
              </w:rPr>
              <w:t>容</w:t>
            </w:r>
            <w:r>
              <w:rPr>
                <w:rFonts w:hint="eastAsia" w:ascii="Times New Roman" w:hAnsi="Times New Roman" w:cs="Times New Roman"/>
                <w:sz w:val="32"/>
                <w:szCs w:val="32"/>
              </w:rPr>
              <w:t>县自然灾害救灾资金</w:t>
            </w:r>
            <w:r>
              <w:rPr>
                <w:rFonts w:hint="eastAsia" w:ascii="Times New Roman" w:hAnsi="Times New Roman" w:cs="Times New Roman"/>
                <w:sz w:val="32"/>
                <w:szCs w:val="32"/>
                <w:lang w:val="en-US" w:eastAsia="zh-CN"/>
              </w:rPr>
              <w:t>319</w:t>
            </w:r>
            <w:r>
              <w:rPr>
                <w:rFonts w:hint="eastAsia" w:ascii="Times New Roman" w:hAnsi="Times New Roman" w:cs="Times New Roman"/>
                <w:sz w:val="32"/>
                <w:szCs w:val="32"/>
              </w:rPr>
              <w:t>万元。具体分解如下</w:t>
            </w:r>
            <w:r>
              <w:rPr>
                <w:rFonts w:hint="eastAsia" w:ascii="Times New Roman" w:hAnsi="Times New Roman" w:cs="Times New Roman"/>
                <w:sz w:val="32"/>
                <w:szCs w:val="32"/>
                <w:lang w:eastAsia="zh-CN"/>
              </w:rPr>
              <w:t>：</w:t>
            </w:r>
          </w:p>
          <w:p>
            <w:pPr>
              <w:ind w:firstLine="640" w:firstLineChars="200"/>
              <w:rPr>
                <w:rFonts w:hint="eastAsia"/>
                <w:sz w:val="32"/>
                <w:szCs w:val="32"/>
                <w:lang w:eastAsia="zh-CN"/>
              </w:rPr>
            </w:pPr>
            <w:r>
              <w:rPr>
                <w:rFonts w:hint="eastAsia"/>
                <w:sz w:val="32"/>
                <w:szCs w:val="32"/>
              </w:rPr>
              <w:t>20</w:t>
            </w:r>
            <w:r>
              <w:rPr>
                <w:rFonts w:hint="eastAsia"/>
                <w:sz w:val="32"/>
                <w:szCs w:val="32"/>
                <w:lang w:val="en-US" w:eastAsia="zh-CN"/>
              </w:rPr>
              <w:t>21</w:t>
            </w:r>
            <w:r>
              <w:rPr>
                <w:rFonts w:hint="eastAsia"/>
                <w:sz w:val="32"/>
                <w:szCs w:val="32"/>
              </w:rPr>
              <w:t>年12月</w:t>
            </w:r>
            <w:r>
              <w:rPr>
                <w:rFonts w:hint="eastAsia"/>
                <w:sz w:val="32"/>
                <w:szCs w:val="32"/>
                <w:lang w:val="en-US" w:eastAsia="zh-CN"/>
              </w:rPr>
              <w:t>3</w:t>
            </w:r>
            <w:r>
              <w:rPr>
                <w:rFonts w:hint="eastAsia"/>
                <w:sz w:val="32"/>
                <w:szCs w:val="32"/>
              </w:rPr>
              <w:t>日湖南省财政厅以湘财</w:t>
            </w:r>
            <w:r>
              <w:rPr>
                <w:rFonts w:hint="eastAsia"/>
                <w:sz w:val="32"/>
                <w:szCs w:val="32"/>
                <w:lang w:eastAsia="zh-CN"/>
              </w:rPr>
              <w:t>企指</w:t>
            </w:r>
            <w:r>
              <w:rPr>
                <w:rFonts w:hint="eastAsia"/>
                <w:sz w:val="32"/>
                <w:szCs w:val="32"/>
              </w:rPr>
              <w:t>【20</w:t>
            </w:r>
            <w:r>
              <w:rPr>
                <w:rFonts w:hint="eastAsia"/>
                <w:sz w:val="32"/>
                <w:szCs w:val="32"/>
                <w:lang w:val="en-US" w:eastAsia="zh-CN"/>
              </w:rPr>
              <w:t>21</w:t>
            </w:r>
            <w:r>
              <w:rPr>
                <w:rFonts w:hint="eastAsia"/>
                <w:sz w:val="32"/>
                <w:szCs w:val="32"/>
              </w:rPr>
              <w:t>】</w:t>
            </w:r>
            <w:r>
              <w:rPr>
                <w:rFonts w:hint="eastAsia"/>
                <w:sz w:val="32"/>
                <w:szCs w:val="32"/>
                <w:lang w:val="en-US" w:eastAsia="zh-CN"/>
              </w:rPr>
              <w:t>67</w:t>
            </w:r>
            <w:r>
              <w:rPr>
                <w:rFonts w:hint="eastAsia"/>
                <w:sz w:val="32"/>
                <w:szCs w:val="32"/>
              </w:rPr>
              <w:t>号《关于下达20</w:t>
            </w:r>
            <w:r>
              <w:rPr>
                <w:rFonts w:hint="eastAsia"/>
                <w:sz w:val="32"/>
                <w:szCs w:val="32"/>
                <w:lang w:val="en-US" w:eastAsia="zh-CN"/>
              </w:rPr>
              <w:t>21</w:t>
            </w:r>
            <w:r>
              <w:rPr>
                <w:rFonts w:hint="eastAsia"/>
                <w:sz w:val="32"/>
                <w:szCs w:val="32"/>
              </w:rPr>
              <w:t>年中央自然灾害救灾</w:t>
            </w:r>
            <w:r>
              <w:rPr>
                <w:rFonts w:hint="eastAsia"/>
                <w:sz w:val="32"/>
                <w:szCs w:val="32"/>
                <w:lang w:eastAsia="zh-CN"/>
              </w:rPr>
              <w:t>（地质灾害）</w:t>
            </w:r>
            <w:r>
              <w:rPr>
                <w:rFonts w:hint="eastAsia"/>
                <w:sz w:val="32"/>
                <w:szCs w:val="32"/>
              </w:rPr>
              <w:t>资金</w:t>
            </w:r>
            <w:r>
              <w:rPr>
                <w:rFonts w:hint="eastAsia"/>
                <w:sz w:val="32"/>
                <w:szCs w:val="32"/>
                <w:lang w:eastAsia="zh-CN"/>
              </w:rPr>
              <w:t>的通知</w:t>
            </w:r>
            <w:r>
              <w:rPr>
                <w:rFonts w:hint="eastAsia"/>
                <w:sz w:val="32"/>
                <w:szCs w:val="32"/>
              </w:rPr>
              <w:t>》文件安排下达</w:t>
            </w:r>
            <w:r>
              <w:rPr>
                <w:rFonts w:hint="eastAsia" w:ascii="Times New Roman" w:hAnsi="Times New Roman" w:cs="Times New Roman"/>
                <w:sz w:val="32"/>
                <w:szCs w:val="32"/>
                <w:lang w:eastAsia="zh-CN"/>
              </w:rPr>
              <w:t>华容县</w:t>
            </w:r>
            <w:r>
              <w:rPr>
                <w:rFonts w:hint="eastAsia" w:ascii="Times New Roman" w:hAnsi="Times New Roman" w:cs="Times New Roman"/>
                <w:sz w:val="32"/>
                <w:szCs w:val="32"/>
                <w:lang w:val="en-US" w:eastAsia="zh-CN"/>
              </w:rPr>
              <w:t>50</w:t>
            </w:r>
            <w:r>
              <w:rPr>
                <w:rFonts w:hint="eastAsia"/>
                <w:sz w:val="32"/>
                <w:szCs w:val="32"/>
              </w:rPr>
              <w:t>万元。</w:t>
            </w:r>
            <w:r>
              <w:rPr>
                <w:rFonts w:hint="eastAsia"/>
                <w:sz w:val="32"/>
                <w:szCs w:val="32"/>
                <w:lang w:eastAsia="zh-CN"/>
              </w:rPr>
              <w:t>用于地质灾害应急调查、监测、处置、救援及避难场所等应急准备保障。</w:t>
            </w:r>
          </w:p>
          <w:p>
            <w:pPr>
              <w:ind w:firstLine="640" w:firstLineChars="200"/>
              <w:rPr>
                <w:rFonts w:hint="eastAsia"/>
                <w:sz w:val="32"/>
                <w:szCs w:val="32"/>
              </w:rPr>
            </w:pPr>
            <w:r>
              <w:rPr>
                <w:rFonts w:hint="eastAsia" w:ascii="仿宋" w:hAnsi="仿宋" w:eastAsia="仿宋" w:cs="Times New Roman"/>
                <w:sz w:val="32"/>
                <w:szCs w:val="32"/>
                <w:lang w:val="en-US" w:eastAsia="zh-CN"/>
              </w:rPr>
              <w:t>2021年12月15日</w:t>
            </w:r>
            <w:r>
              <w:rPr>
                <w:rFonts w:hint="eastAsia" w:ascii="仿宋" w:hAnsi="仿宋" w:eastAsia="仿宋"/>
                <w:sz w:val="32"/>
                <w:szCs w:val="32"/>
              </w:rPr>
              <w:t>《湖南省财政厅关于下达2021年中央自然灾害救灾（冬春临时生活困难救助资金的通知）》（湘财预</w:t>
            </w:r>
            <w:r>
              <w:rPr>
                <w:rFonts w:hint="eastAsia"/>
                <w:sz w:val="32"/>
                <w:szCs w:val="32"/>
              </w:rPr>
              <w:t>【20</w:t>
            </w:r>
            <w:r>
              <w:rPr>
                <w:rFonts w:hint="eastAsia"/>
                <w:sz w:val="32"/>
                <w:szCs w:val="32"/>
                <w:lang w:val="en-US" w:eastAsia="zh-CN"/>
              </w:rPr>
              <w:t>21</w:t>
            </w:r>
            <w:r>
              <w:rPr>
                <w:rFonts w:hint="eastAsia"/>
                <w:sz w:val="32"/>
                <w:szCs w:val="32"/>
              </w:rPr>
              <w:t>】</w:t>
            </w:r>
            <w:r>
              <w:rPr>
                <w:rFonts w:hint="eastAsia" w:ascii="仿宋" w:hAnsi="仿宋" w:eastAsia="仿宋"/>
                <w:sz w:val="32"/>
                <w:szCs w:val="32"/>
              </w:rPr>
              <w:t>313号）下拨资金</w:t>
            </w:r>
            <w:r>
              <w:rPr>
                <w:rFonts w:hint="eastAsia" w:ascii="仿宋" w:hAnsi="仿宋" w:eastAsia="仿宋"/>
                <w:sz w:val="32"/>
                <w:szCs w:val="32"/>
                <w:lang w:eastAsia="zh-CN"/>
              </w:rPr>
              <w:t>华容县县</w:t>
            </w:r>
            <w:r>
              <w:rPr>
                <w:rFonts w:hint="eastAsia" w:ascii="仿宋" w:hAnsi="仿宋" w:eastAsia="仿宋" w:cs="Times New Roman"/>
                <w:sz w:val="32"/>
                <w:szCs w:val="32"/>
              </w:rPr>
              <w:t>冬春临时生活困难救助资金1</w:t>
            </w:r>
            <w:r>
              <w:rPr>
                <w:rFonts w:hint="eastAsia" w:ascii="仿宋" w:hAnsi="仿宋" w:eastAsia="仿宋" w:cs="Times New Roman"/>
                <w:sz w:val="32"/>
                <w:szCs w:val="32"/>
                <w:lang w:val="en-US" w:eastAsia="zh-CN"/>
              </w:rPr>
              <w:t>80</w:t>
            </w:r>
            <w:r>
              <w:rPr>
                <w:rFonts w:hint="eastAsia" w:ascii="仿宋" w:hAnsi="仿宋" w:eastAsia="仿宋" w:cs="Times New Roman"/>
                <w:sz w:val="32"/>
                <w:szCs w:val="32"/>
              </w:rPr>
              <w:t>万。</w:t>
            </w:r>
            <w:r>
              <w:rPr>
                <w:rFonts w:hint="eastAsia"/>
                <w:sz w:val="32"/>
                <w:szCs w:val="32"/>
              </w:rPr>
              <w:t>用于因当年自然灾害造成冬春期间（今年12月至明年5月底）生活困难受灾群众的口粮救助、衣被救助、取暖救助和其他救助。</w:t>
            </w:r>
          </w:p>
          <w:p>
            <w:pPr>
              <w:ind w:firstLine="640" w:firstLineChars="200"/>
              <w:rPr>
                <w:rFonts w:hint="eastAsia" w:eastAsia="仿宋_GB2312"/>
                <w:sz w:val="32"/>
                <w:szCs w:val="32"/>
                <w:lang w:val="en-US" w:eastAsia="zh-CN"/>
              </w:rPr>
            </w:pPr>
            <w:r>
              <w:rPr>
                <w:rFonts w:hint="eastAsia"/>
                <w:sz w:val="32"/>
                <w:szCs w:val="32"/>
                <w:lang w:val="en-US" w:eastAsia="zh-CN"/>
              </w:rPr>
              <w:t>2021年12月3日</w:t>
            </w:r>
            <w:r>
              <w:rPr>
                <w:rFonts w:hint="eastAsia" w:ascii="仿宋" w:hAnsi="仿宋" w:eastAsia="仿宋"/>
                <w:sz w:val="32"/>
                <w:szCs w:val="32"/>
              </w:rPr>
              <w:t>《湖南省财政厅关于下达2021年中央自然灾害救灾（</w:t>
            </w:r>
            <w:r>
              <w:rPr>
                <w:rFonts w:hint="eastAsia" w:ascii="仿宋" w:hAnsi="仿宋" w:eastAsia="仿宋"/>
                <w:sz w:val="32"/>
                <w:szCs w:val="32"/>
                <w:lang w:eastAsia="zh-CN"/>
              </w:rPr>
              <w:t>地质灾害</w:t>
            </w:r>
            <w:r>
              <w:rPr>
                <w:rFonts w:hint="eastAsia" w:ascii="仿宋" w:hAnsi="仿宋" w:eastAsia="仿宋"/>
                <w:sz w:val="32"/>
                <w:szCs w:val="32"/>
              </w:rPr>
              <w:t>）</w:t>
            </w:r>
            <w:r>
              <w:rPr>
                <w:rFonts w:hint="eastAsia" w:ascii="仿宋" w:hAnsi="仿宋" w:eastAsia="仿宋"/>
                <w:sz w:val="32"/>
                <w:szCs w:val="32"/>
                <w:lang w:eastAsia="zh-CN"/>
              </w:rPr>
              <w:t>的通知</w:t>
            </w:r>
            <w:r>
              <w:rPr>
                <w:rFonts w:hint="eastAsia" w:ascii="仿宋" w:hAnsi="仿宋" w:eastAsia="仿宋"/>
                <w:sz w:val="32"/>
                <w:szCs w:val="32"/>
              </w:rPr>
              <w:t>》（湘财</w:t>
            </w:r>
            <w:r>
              <w:rPr>
                <w:rFonts w:hint="eastAsia" w:ascii="仿宋" w:hAnsi="仿宋" w:eastAsia="仿宋"/>
                <w:sz w:val="32"/>
                <w:szCs w:val="32"/>
                <w:lang w:eastAsia="zh-CN"/>
              </w:rPr>
              <w:t>企指</w:t>
            </w:r>
            <w:r>
              <w:rPr>
                <w:rFonts w:hint="eastAsia"/>
                <w:sz w:val="32"/>
                <w:szCs w:val="32"/>
              </w:rPr>
              <w:t>【20</w:t>
            </w:r>
            <w:r>
              <w:rPr>
                <w:rFonts w:hint="eastAsia"/>
                <w:sz w:val="32"/>
                <w:szCs w:val="32"/>
                <w:lang w:val="en-US" w:eastAsia="zh-CN"/>
              </w:rPr>
              <w:t>21</w:t>
            </w:r>
            <w:r>
              <w:rPr>
                <w:rFonts w:hint="eastAsia"/>
                <w:sz w:val="32"/>
                <w:szCs w:val="32"/>
              </w:rPr>
              <w:t>】</w:t>
            </w:r>
            <w:r>
              <w:rPr>
                <w:rFonts w:hint="eastAsia"/>
                <w:sz w:val="32"/>
                <w:szCs w:val="32"/>
                <w:lang w:val="en-US" w:eastAsia="zh-CN"/>
              </w:rPr>
              <w:t>55</w:t>
            </w:r>
            <w:r>
              <w:rPr>
                <w:rFonts w:hint="eastAsia" w:ascii="仿宋" w:hAnsi="仿宋" w:eastAsia="仿宋"/>
                <w:sz w:val="32"/>
                <w:szCs w:val="32"/>
              </w:rPr>
              <w:t>号）</w:t>
            </w:r>
            <w:r>
              <w:rPr>
                <w:rFonts w:hint="eastAsia" w:ascii="仿宋" w:hAnsi="仿宋" w:eastAsia="仿宋"/>
                <w:sz w:val="32"/>
                <w:szCs w:val="32"/>
                <w:lang w:eastAsia="zh-CN"/>
              </w:rPr>
              <w:t>下拨华容县自然灾害综合风险普查经费</w:t>
            </w:r>
            <w:r>
              <w:rPr>
                <w:rFonts w:hint="eastAsia" w:ascii="仿宋" w:hAnsi="仿宋" w:eastAsia="仿宋"/>
                <w:sz w:val="32"/>
                <w:szCs w:val="32"/>
                <w:lang w:val="en-US" w:eastAsia="zh-CN"/>
              </w:rPr>
              <w:t>89万元，用于华容县自然灾害综合风险普查工作。</w:t>
            </w:r>
          </w:p>
          <w:p>
            <w:pPr>
              <w:ind w:firstLine="643" w:firstLineChars="200"/>
              <w:rPr>
                <w:rFonts w:hint="eastAsia"/>
                <w:b/>
                <w:sz w:val="32"/>
                <w:szCs w:val="32"/>
              </w:rPr>
            </w:pPr>
            <w:r>
              <w:rPr>
                <w:rFonts w:hint="eastAsia"/>
                <w:b/>
                <w:sz w:val="32"/>
                <w:szCs w:val="32"/>
                <w:lang w:eastAsia="zh-CN"/>
              </w:rPr>
              <w:t>三</w:t>
            </w:r>
            <w:r>
              <w:rPr>
                <w:rFonts w:hint="eastAsia"/>
                <w:b/>
                <w:sz w:val="32"/>
                <w:szCs w:val="32"/>
              </w:rPr>
              <w:t>、绩效目标完成情况分析</w:t>
            </w:r>
          </w:p>
          <w:p>
            <w:pPr>
              <w:ind w:firstLine="479" w:firstLineChars="149"/>
              <w:rPr>
                <w:rFonts w:hint="eastAsia"/>
                <w:b/>
                <w:sz w:val="32"/>
                <w:szCs w:val="32"/>
              </w:rPr>
            </w:pPr>
            <w:r>
              <w:rPr>
                <w:rFonts w:hint="eastAsia"/>
                <w:b/>
                <w:sz w:val="32"/>
                <w:szCs w:val="32"/>
              </w:rPr>
              <w:t>（一）资金投入情况分析</w:t>
            </w:r>
          </w:p>
          <w:p>
            <w:pPr>
              <w:ind w:firstLine="643" w:firstLineChars="200"/>
              <w:rPr>
                <w:rFonts w:hint="eastAsia"/>
                <w:sz w:val="32"/>
                <w:szCs w:val="32"/>
              </w:rPr>
            </w:pPr>
            <w:r>
              <w:rPr>
                <w:rFonts w:hint="eastAsia" w:ascii="Times New Roman" w:hAnsi="Times New Roman" w:cs="Times New Roman"/>
                <w:b/>
                <w:sz w:val="32"/>
                <w:szCs w:val="32"/>
              </w:rPr>
              <w:t>1．项目资金到位情况分析</w:t>
            </w:r>
          </w:p>
          <w:p>
            <w:pPr>
              <w:ind w:firstLine="480" w:firstLineChars="150"/>
              <w:rPr>
                <w:sz w:val="32"/>
                <w:szCs w:val="32"/>
              </w:rPr>
            </w:pPr>
            <w:r>
              <w:rPr>
                <w:rFonts w:hint="eastAsia"/>
                <w:sz w:val="32"/>
                <w:szCs w:val="32"/>
              </w:rPr>
              <w:t>20</w:t>
            </w:r>
            <w:r>
              <w:rPr>
                <w:rFonts w:hint="eastAsia"/>
                <w:sz w:val="32"/>
                <w:szCs w:val="32"/>
                <w:lang w:val="en-US" w:eastAsia="zh-CN"/>
              </w:rPr>
              <w:t>21</w:t>
            </w:r>
            <w:r>
              <w:rPr>
                <w:rFonts w:hint="eastAsia"/>
                <w:sz w:val="32"/>
                <w:szCs w:val="32"/>
              </w:rPr>
              <w:t>年度中央资金到位共计</w:t>
            </w:r>
            <w:r>
              <w:rPr>
                <w:rFonts w:hint="eastAsia"/>
                <w:sz w:val="32"/>
                <w:szCs w:val="32"/>
                <w:lang w:val="en-US" w:eastAsia="zh-CN"/>
              </w:rPr>
              <w:t>319</w:t>
            </w:r>
            <w:r>
              <w:rPr>
                <w:rFonts w:hint="eastAsia"/>
                <w:sz w:val="32"/>
                <w:szCs w:val="32"/>
              </w:rPr>
              <w:t>万元，其中，</w:t>
            </w:r>
            <w:r>
              <w:rPr>
                <w:rFonts w:hint="eastAsia"/>
                <w:sz w:val="32"/>
                <w:szCs w:val="32"/>
                <w:lang w:eastAsia="zh-CN"/>
              </w:rPr>
              <w:t>中央</w:t>
            </w:r>
            <w:r>
              <w:rPr>
                <w:rFonts w:hint="eastAsia"/>
                <w:sz w:val="32"/>
                <w:szCs w:val="32"/>
              </w:rPr>
              <w:t>自然灾害</w:t>
            </w:r>
            <w:r>
              <w:rPr>
                <w:rFonts w:hint="eastAsia"/>
                <w:sz w:val="32"/>
                <w:szCs w:val="32"/>
                <w:lang w:eastAsia="zh-CN"/>
              </w:rPr>
              <w:t>救灾（地质灾害）</w:t>
            </w:r>
            <w:r>
              <w:rPr>
                <w:rFonts w:hint="eastAsia"/>
                <w:sz w:val="32"/>
                <w:szCs w:val="32"/>
              </w:rPr>
              <w:t>资金</w:t>
            </w:r>
            <w:r>
              <w:rPr>
                <w:rFonts w:hint="eastAsia"/>
                <w:sz w:val="32"/>
                <w:szCs w:val="32"/>
                <w:lang w:val="en-US" w:eastAsia="zh-CN"/>
              </w:rPr>
              <w:t>50</w:t>
            </w:r>
            <w:r>
              <w:rPr>
                <w:rFonts w:hint="eastAsia"/>
                <w:sz w:val="32"/>
                <w:szCs w:val="32"/>
              </w:rPr>
              <w:t>万元，</w:t>
            </w:r>
            <w:r>
              <w:rPr>
                <w:rFonts w:hint="eastAsia"/>
                <w:sz w:val="32"/>
                <w:szCs w:val="32"/>
                <w:lang w:eastAsia="zh-CN"/>
              </w:rPr>
              <w:t>中央自然灾害救灾（</w:t>
            </w:r>
            <w:r>
              <w:rPr>
                <w:rFonts w:hint="eastAsia" w:ascii="仿宋" w:hAnsi="仿宋" w:eastAsia="仿宋"/>
                <w:sz w:val="32"/>
                <w:szCs w:val="32"/>
              </w:rPr>
              <w:t>冬春临时生活困难救助</w:t>
            </w:r>
            <w:r>
              <w:rPr>
                <w:rFonts w:hint="eastAsia"/>
                <w:sz w:val="32"/>
                <w:szCs w:val="32"/>
                <w:lang w:eastAsia="zh-CN"/>
              </w:rPr>
              <w:t>）</w:t>
            </w:r>
            <w:r>
              <w:rPr>
                <w:rFonts w:hint="eastAsia"/>
                <w:sz w:val="32"/>
                <w:szCs w:val="32"/>
              </w:rPr>
              <w:t>资金</w:t>
            </w:r>
            <w:r>
              <w:rPr>
                <w:rFonts w:hint="eastAsia"/>
                <w:sz w:val="32"/>
                <w:szCs w:val="32"/>
                <w:lang w:val="en-US" w:eastAsia="zh-CN"/>
              </w:rPr>
              <w:t>180</w:t>
            </w:r>
            <w:r>
              <w:rPr>
                <w:rFonts w:hint="eastAsia"/>
                <w:sz w:val="32"/>
                <w:szCs w:val="32"/>
              </w:rPr>
              <w:t>万元。</w:t>
            </w:r>
            <w:r>
              <w:rPr>
                <w:rFonts w:hint="eastAsia"/>
                <w:sz w:val="32"/>
                <w:szCs w:val="32"/>
                <w:lang w:eastAsia="zh-CN"/>
              </w:rPr>
              <w:t>自然灾害综合风险普查经费</w:t>
            </w:r>
            <w:r>
              <w:rPr>
                <w:rFonts w:hint="eastAsia"/>
                <w:sz w:val="32"/>
                <w:szCs w:val="32"/>
                <w:lang w:val="en-US" w:eastAsia="zh-CN"/>
              </w:rPr>
              <w:t>89万元。</w:t>
            </w:r>
          </w:p>
          <w:tbl>
            <w:tblPr>
              <w:tblStyle w:val="8"/>
              <w:tblW w:w="8299" w:type="dxa"/>
              <w:tblInd w:w="89" w:type="dxa"/>
              <w:tblLayout w:type="fixed"/>
              <w:tblCellMar>
                <w:top w:w="0" w:type="dxa"/>
                <w:left w:w="108" w:type="dxa"/>
                <w:bottom w:w="0" w:type="dxa"/>
                <w:right w:w="108" w:type="dxa"/>
              </w:tblCellMar>
            </w:tblPr>
            <w:tblGrid>
              <w:gridCol w:w="2260"/>
              <w:gridCol w:w="920"/>
              <w:gridCol w:w="820"/>
              <w:gridCol w:w="879"/>
              <w:gridCol w:w="721"/>
              <w:gridCol w:w="780"/>
              <w:gridCol w:w="839"/>
              <w:gridCol w:w="1080"/>
            </w:tblGrid>
            <w:tr>
              <w:tblPrEx>
                <w:tblLayout w:type="fixed"/>
                <w:tblCellMar>
                  <w:top w:w="0" w:type="dxa"/>
                  <w:left w:w="108" w:type="dxa"/>
                  <w:bottom w:w="0" w:type="dxa"/>
                  <w:right w:w="108" w:type="dxa"/>
                </w:tblCellMar>
              </w:tblPrEx>
              <w:trPr>
                <w:trHeight w:val="570" w:hRule="atLeast"/>
              </w:trPr>
              <w:tc>
                <w:tcPr>
                  <w:tcW w:w="8299" w:type="dxa"/>
                  <w:gridSpan w:val="8"/>
                  <w:tcBorders>
                    <w:top w:val="nil"/>
                    <w:left w:val="nil"/>
                    <w:bottom w:val="nil"/>
                    <w:right w:val="nil"/>
                  </w:tcBorders>
                  <w:vAlign w:val="center"/>
                </w:tcPr>
                <w:p>
                  <w:pPr>
                    <w:widowControl/>
                    <w:jc w:val="center"/>
                    <w:rPr>
                      <w:rFonts w:ascii="仿宋" w:hAnsi="宋体" w:eastAsia="仿宋" w:cs="宋体"/>
                      <w:b/>
                      <w:bCs/>
                      <w:kern w:val="0"/>
                      <w:sz w:val="24"/>
                    </w:rPr>
                  </w:pPr>
                  <w:r>
                    <w:rPr>
                      <w:rFonts w:hint="eastAsia" w:ascii="宋体" w:hAnsi="宋体" w:eastAsia="宋体" w:cs="宋体"/>
                      <w:kern w:val="0"/>
                      <w:sz w:val="24"/>
                    </w:rPr>
                    <w:t>湖南省</w:t>
                  </w:r>
                  <w:r>
                    <w:rPr>
                      <w:rFonts w:hint="eastAsia" w:ascii="宋体" w:hAnsi="宋体" w:eastAsia="宋体" w:cs="宋体"/>
                      <w:kern w:val="0"/>
                      <w:sz w:val="24"/>
                      <w:lang w:eastAsia="zh-CN"/>
                    </w:rPr>
                    <w:t>华容</w:t>
                  </w:r>
                  <w:r>
                    <w:rPr>
                      <w:rFonts w:hint="eastAsia" w:ascii="宋体" w:hAnsi="宋体" w:eastAsia="宋体" w:cs="宋体"/>
                      <w:kern w:val="0"/>
                      <w:sz w:val="24"/>
                    </w:rPr>
                    <w:t>县中央转移支付20</w:t>
                  </w:r>
                  <w:r>
                    <w:rPr>
                      <w:rFonts w:hint="eastAsia" w:ascii="宋体" w:hAnsi="宋体" w:eastAsia="宋体" w:cs="宋体"/>
                      <w:kern w:val="0"/>
                      <w:sz w:val="24"/>
                      <w:lang w:val="en-US" w:eastAsia="zh-CN"/>
                    </w:rPr>
                    <w:t>21</w:t>
                  </w:r>
                  <w:r>
                    <w:rPr>
                      <w:rFonts w:hint="eastAsia" w:ascii="宋体" w:hAnsi="宋体" w:eastAsia="宋体" w:cs="宋体"/>
                      <w:kern w:val="0"/>
                      <w:sz w:val="24"/>
                    </w:rPr>
                    <w:t>年度资金到位情况表</w:t>
                  </w:r>
                </w:p>
              </w:tc>
            </w:tr>
            <w:tr>
              <w:tblPrEx>
                <w:tblLayout w:type="fixed"/>
                <w:tblCellMar>
                  <w:top w:w="0" w:type="dxa"/>
                  <w:left w:w="108" w:type="dxa"/>
                  <w:bottom w:w="0" w:type="dxa"/>
                  <w:right w:w="108" w:type="dxa"/>
                </w:tblCellMar>
              </w:tblPrEx>
              <w:trPr>
                <w:trHeight w:val="480" w:hRule="atLeast"/>
              </w:trPr>
              <w:tc>
                <w:tcPr>
                  <w:tcW w:w="2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分类</w:t>
                  </w:r>
                </w:p>
              </w:tc>
              <w:tc>
                <w:tcPr>
                  <w:tcW w:w="9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批复预算数（万元）</w:t>
                  </w:r>
                </w:p>
              </w:tc>
              <w:tc>
                <w:tcPr>
                  <w:tcW w:w="169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预算数（万元）</w:t>
                  </w:r>
                </w:p>
              </w:tc>
              <w:tc>
                <w:tcPr>
                  <w:tcW w:w="15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财政资金（万元）</w:t>
                  </w:r>
                </w:p>
              </w:tc>
              <w:tc>
                <w:tcPr>
                  <w:tcW w:w="191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财政资金到位率（%）</w:t>
                  </w:r>
                </w:p>
              </w:tc>
            </w:tr>
            <w:tr>
              <w:tblPrEx>
                <w:tblLayout w:type="fixed"/>
                <w:tblCellMar>
                  <w:top w:w="0" w:type="dxa"/>
                  <w:left w:w="108" w:type="dxa"/>
                  <w:bottom w:w="0" w:type="dxa"/>
                  <w:right w:w="108" w:type="dxa"/>
                </w:tblCellMar>
              </w:tblPrEx>
              <w:trPr>
                <w:trHeight w:val="585" w:hRule="atLeast"/>
              </w:trPr>
              <w:tc>
                <w:tcPr>
                  <w:tcW w:w="2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82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总投资</w:t>
                  </w:r>
                </w:p>
              </w:tc>
              <w:tc>
                <w:tcPr>
                  <w:tcW w:w="87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其中：中央</w:t>
                  </w:r>
                </w:p>
              </w:tc>
              <w:tc>
                <w:tcPr>
                  <w:tcW w:w="72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小计</w:t>
                  </w:r>
                </w:p>
              </w:tc>
              <w:tc>
                <w:tcPr>
                  <w:tcW w:w="78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其中：中央</w:t>
                  </w:r>
                </w:p>
              </w:tc>
              <w:tc>
                <w:tcPr>
                  <w:tcW w:w="83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小计</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其中：中央</w:t>
                  </w:r>
                </w:p>
              </w:tc>
            </w:tr>
            <w:tr>
              <w:tblPrEx>
                <w:tblLayout w:type="fixed"/>
                <w:tblCellMar>
                  <w:top w:w="0" w:type="dxa"/>
                  <w:left w:w="108" w:type="dxa"/>
                  <w:bottom w:w="0" w:type="dxa"/>
                  <w:right w:w="108" w:type="dxa"/>
                </w:tblCellMar>
              </w:tblPrEx>
              <w:trPr>
                <w:trHeight w:val="450" w:hRule="atLeast"/>
              </w:trPr>
              <w:tc>
                <w:tcPr>
                  <w:tcW w:w="226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eastAsia="宋体" w:cs="宋体"/>
                      <w:kern w:val="0"/>
                      <w:sz w:val="24"/>
                    </w:rPr>
                    <w:t>自然灾害</w:t>
                  </w:r>
                  <w:r>
                    <w:rPr>
                      <w:rFonts w:hint="eastAsia" w:ascii="宋体" w:hAnsi="宋体" w:eastAsia="宋体" w:cs="宋体"/>
                      <w:kern w:val="0"/>
                      <w:sz w:val="24"/>
                      <w:lang w:eastAsia="zh-CN"/>
                    </w:rPr>
                    <w:t>救灾（地质灾害）</w:t>
                  </w:r>
                </w:p>
              </w:tc>
              <w:tc>
                <w:tcPr>
                  <w:tcW w:w="9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50</w:t>
                  </w:r>
                </w:p>
              </w:tc>
              <w:tc>
                <w:tcPr>
                  <w:tcW w:w="8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50</w:t>
                  </w:r>
                </w:p>
              </w:tc>
              <w:tc>
                <w:tcPr>
                  <w:tcW w:w="87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50</w:t>
                  </w:r>
                </w:p>
              </w:tc>
              <w:tc>
                <w:tcPr>
                  <w:tcW w:w="72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50</w:t>
                  </w:r>
                </w:p>
              </w:tc>
              <w:tc>
                <w:tcPr>
                  <w:tcW w:w="78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50</w:t>
                  </w:r>
                </w:p>
              </w:tc>
              <w:tc>
                <w:tcPr>
                  <w:tcW w:w="83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50</w:t>
                  </w:r>
                </w:p>
              </w:tc>
              <w:tc>
                <w:tcPr>
                  <w:tcW w:w="108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50</w:t>
                  </w:r>
                </w:p>
              </w:tc>
            </w:tr>
            <w:tr>
              <w:tblPrEx>
                <w:tblLayout w:type="fixed"/>
                <w:tblCellMar>
                  <w:top w:w="0" w:type="dxa"/>
                  <w:left w:w="108" w:type="dxa"/>
                  <w:bottom w:w="0" w:type="dxa"/>
                  <w:right w:w="108" w:type="dxa"/>
                </w:tblCellMar>
              </w:tblPrEx>
              <w:trPr>
                <w:trHeight w:val="450" w:hRule="atLeast"/>
              </w:trPr>
              <w:tc>
                <w:tcPr>
                  <w:tcW w:w="226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冬春生活救助</w:t>
                  </w:r>
                </w:p>
              </w:tc>
              <w:tc>
                <w:tcPr>
                  <w:tcW w:w="9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180</w:t>
                  </w:r>
                </w:p>
              </w:tc>
              <w:tc>
                <w:tcPr>
                  <w:tcW w:w="82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val="en-US" w:eastAsia="zh-CN"/>
                    </w:rPr>
                    <w:t>180</w:t>
                  </w:r>
                </w:p>
              </w:tc>
              <w:tc>
                <w:tcPr>
                  <w:tcW w:w="87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val="en-US" w:eastAsia="zh-CN"/>
                    </w:rPr>
                    <w:t>180</w:t>
                  </w:r>
                </w:p>
              </w:tc>
              <w:tc>
                <w:tcPr>
                  <w:tcW w:w="72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val="en-US" w:eastAsia="zh-CN"/>
                    </w:rPr>
                    <w:t>180</w:t>
                  </w:r>
                </w:p>
              </w:tc>
              <w:tc>
                <w:tcPr>
                  <w:tcW w:w="7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val="en-US" w:eastAsia="zh-CN"/>
                    </w:rPr>
                    <w:t>180</w:t>
                  </w:r>
                </w:p>
              </w:tc>
              <w:tc>
                <w:tcPr>
                  <w:tcW w:w="83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val="en-US" w:eastAsia="zh-CN"/>
                    </w:rPr>
                    <w:t>180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180</w:t>
                  </w:r>
                </w:p>
              </w:tc>
            </w:tr>
            <w:tr>
              <w:tblPrEx>
                <w:tblLayout w:type="fixed"/>
                <w:tblCellMar>
                  <w:top w:w="0" w:type="dxa"/>
                  <w:left w:w="108" w:type="dxa"/>
                  <w:bottom w:w="0" w:type="dxa"/>
                  <w:right w:w="108" w:type="dxa"/>
                </w:tblCellMar>
              </w:tblPrEx>
              <w:trPr>
                <w:trHeight w:val="450" w:hRule="atLeast"/>
              </w:trPr>
              <w:tc>
                <w:tcPr>
                  <w:tcW w:w="2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自然灾害风险普查</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89</w:t>
                  </w:r>
                </w:p>
              </w:tc>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89</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89</w:t>
                  </w:r>
                </w:p>
              </w:tc>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89</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89</w:t>
                  </w:r>
                </w:p>
              </w:tc>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89</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89</w:t>
                  </w:r>
                </w:p>
              </w:tc>
            </w:tr>
            <w:tr>
              <w:tblPrEx>
                <w:tblLayout w:type="fixed"/>
                <w:tblCellMar>
                  <w:top w:w="0" w:type="dxa"/>
                  <w:left w:w="108" w:type="dxa"/>
                  <w:bottom w:w="0" w:type="dxa"/>
                  <w:right w:w="108" w:type="dxa"/>
                </w:tblCellMar>
              </w:tblPrEx>
              <w:trPr>
                <w:trHeight w:val="450" w:hRule="atLeast"/>
              </w:trPr>
              <w:tc>
                <w:tcPr>
                  <w:tcW w:w="2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小计</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319</w:t>
                  </w:r>
                </w:p>
              </w:tc>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val="en-US" w:eastAsia="zh-CN"/>
                    </w:rPr>
                    <w:t>319</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val="en-US" w:eastAsia="zh-CN"/>
                    </w:rPr>
                    <w:t>319</w:t>
                  </w:r>
                </w:p>
              </w:tc>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val="en-US" w:eastAsia="zh-CN"/>
                    </w:rPr>
                    <w:t>319</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val="en-US" w:eastAsia="zh-CN"/>
                    </w:rPr>
                    <w:t>319</w:t>
                  </w:r>
                </w:p>
              </w:tc>
              <w:tc>
                <w:tcPr>
                  <w:tcW w:w="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val="en-US" w:eastAsia="zh-CN"/>
                    </w:rPr>
                    <w:t>319</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319</w:t>
                  </w:r>
                </w:p>
              </w:tc>
            </w:tr>
          </w:tbl>
          <w:p>
            <w:pPr>
              <w:rPr>
                <w:rFonts w:hint="eastAsia"/>
                <w:b/>
                <w:sz w:val="32"/>
                <w:szCs w:val="32"/>
              </w:rPr>
            </w:pPr>
          </w:p>
          <w:p>
            <w:pPr>
              <w:ind w:firstLine="643" w:firstLineChars="200"/>
              <w:rPr>
                <w:rFonts w:hint="eastAsia"/>
                <w:b/>
                <w:sz w:val="32"/>
                <w:szCs w:val="32"/>
              </w:rPr>
            </w:pPr>
            <w:r>
              <w:rPr>
                <w:rFonts w:hint="eastAsia"/>
                <w:b/>
                <w:sz w:val="32"/>
                <w:szCs w:val="32"/>
              </w:rPr>
              <w:t>2.项目资金执行情况分析</w:t>
            </w:r>
          </w:p>
          <w:p>
            <w:pPr>
              <w:ind w:firstLine="320" w:firstLineChars="100"/>
              <w:rPr>
                <w:rFonts w:hint="eastAsia" w:ascii="Times New Roman" w:hAnsi="Times New Roman" w:cs="Times New Roman"/>
                <w:sz w:val="32"/>
                <w:szCs w:val="32"/>
              </w:rPr>
            </w:pPr>
            <w:r>
              <w:rPr>
                <w:rFonts w:hint="eastAsia"/>
                <w:sz w:val="32"/>
                <w:szCs w:val="32"/>
              </w:rPr>
              <w:t>我县截止目前，已完成中央转移支付</w:t>
            </w:r>
            <w:r>
              <w:rPr>
                <w:rFonts w:hint="eastAsia" w:ascii="楷体_GB2312" w:eastAsia="楷体_GB2312"/>
                <w:sz w:val="32"/>
                <w:szCs w:val="32"/>
                <w:lang w:eastAsia="zh-CN"/>
              </w:rPr>
              <w:t>华</w:t>
            </w:r>
            <w:r>
              <w:rPr>
                <w:rFonts w:hint="eastAsia" w:ascii="Times New Roman" w:hAnsi="Times New Roman" w:cs="Times New Roman"/>
                <w:sz w:val="32"/>
                <w:szCs w:val="32"/>
                <w:lang w:eastAsia="zh-CN"/>
              </w:rPr>
              <w:t>容</w:t>
            </w:r>
            <w:r>
              <w:rPr>
                <w:rFonts w:hint="eastAsia" w:ascii="Times New Roman" w:hAnsi="Times New Roman" w:cs="Times New Roman"/>
                <w:sz w:val="32"/>
                <w:szCs w:val="32"/>
              </w:rPr>
              <w:t>县自然灾害救灾投资</w:t>
            </w:r>
            <w:r>
              <w:rPr>
                <w:rFonts w:hint="eastAsia" w:ascii="Times New Roman" w:hAnsi="Times New Roman" w:cs="Times New Roman"/>
                <w:sz w:val="32"/>
                <w:szCs w:val="32"/>
                <w:lang w:val="en-US" w:eastAsia="zh-CN"/>
              </w:rPr>
              <w:t>319</w:t>
            </w:r>
            <w:r>
              <w:rPr>
                <w:rFonts w:hint="eastAsia" w:ascii="Times New Roman" w:hAnsi="Times New Roman" w:cs="Times New Roman"/>
                <w:sz w:val="32"/>
                <w:szCs w:val="32"/>
              </w:rPr>
              <w:t>万元，如下表。</w:t>
            </w:r>
          </w:p>
          <w:tbl>
            <w:tblPr>
              <w:tblStyle w:val="8"/>
              <w:tblW w:w="8355" w:type="dxa"/>
              <w:tblInd w:w="89" w:type="dxa"/>
              <w:tblLayout w:type="fixed"/>
              <w:tblCellMar>
                <w:top w:w="0" w:type="dxa"/>
                <w:left w:w="108" w:type="dxa"/>
                <w:bottom w:w="0" w:type="dxa"/>
                <w:right w:w="108" w:type="dxa"/>
              </w:tblCellMar>
            </w:tblPr>
            <w:tblGrid>
              <w:gridCol w:w="2420"/>
              <w:gridCol w:w="1080"/>
              <w:gridCol w:w="1356"/>
              <w:gridCol w:w="1040"/>
              <w:gridCol w:w="1120"/>
              <w:gridCol w:w="1339"/>
            </w:tblGrid>
            <w:tr>
              <w:tblPrEx>
                <w:tblLayout w:type="fixed"/>
                <w:tblCellMar>
                  <w:top w:w="0" w:type="dxa"/>
                  <w:left w:w="108" w:type="dxa"/>
                  <w:bottom w:w="0" w:type="dxa"/>
                  <w:right w:w="108" w:type="dxa"/>
                </w:tblCellMar>
              </w:tblPrEx>
              <w:trPr>
                <w:trHeight w:val="600" w:hRule="atLeast"/>
              </w:trPr>
              <w:tc>
                <w:tcPr>
                  <w:tcW w:w="8355" w:type="dxa"/>
                  <w:gridSpan w:val="6"/>
                  <w:tcBorders>
                    <w:top w:val="nil"/>
                    <w:left w:val="nil"/>
                    <w:bottom w:val="nil"/>
                    <w:right w:val="nil"/>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湖南省</w:t>
                  </w:r>
                  <w:r>
                    <w:rPr>
                      <w:rFonts w:hint="eastAsia" w:ascii="宋体" w:hAnsi="宋体" w:eastAsia="宋体" w:cs="宋体"/>
                      <w:kern w:val="0"/>
                      <w:sz w:val="24"/>
                      <w:lang w:eastAsia="zh-CN"/>
                    </w:rPr>
                    <w:t>华容</w:t>
                  </w:r>
                  <w:r>
                    <w:rPr>
                      <w:rFonts w:hint="eastAsia" w:ascii="宋体" w:hAnsi="宋体" w:eastAsia="宋体" w:cs="宋体"/>
                      <w:kern w:val="0"/>
                      <w:sz w:val="24"/>
                    </w:rPr>
                    <w:t>县中央转移支付20</w:t>
                  </w:r>
                  <w:r>
                    <w:rPr>
                      <w:rFonts w:hint="eastAsia" w:ascii="宋体" w:hAnsi="宋体" w:eastAsia="宋体" w:cs="宋体"/>
                      <w:kern w:val="0"/>
                      <w:sz w:val="24"/>
                      <w:lang w:val="en-US" w:eastAsia="zh-CN"/>
                    </w:rPr>
                    <w:t>21</w:t>
                  </w:r>
                  <w:r>
                    <w:rPr>
                      <w:rFonts w:hint="eastAsia" w:ascii="宋体" w:hAnsi="宋体" w:eastAsia="宋体" w:cs="宋体"/>
                      <w:kern w:val="0"/>
                      <w:sz w:val="24"/>
                    </w:rPr>
                    <w:t>年度资金执行情况表</w:t>
                  </w:r>
                </w:p>
              </w:tc>
            </w:tr>
            <w:tr>
              <w:tblPrEx>
                <w:tblLayout w:type="fixed"/>
                <w:tblCellMar>
                  <w:top w:w="0" w:type="dxa"/>
                  <w:left w:w="108" w:type="dxa"/>
                  <w:bottom w:w="0" w:type="dxa"/>
                  <w:right w:w="108" w:type="dxa"/>
                </w:tblCellMar>
              </w:tblPrEx>
              <w:trPr>
                <w:trHeight w:val="600" w:hRule="atLeast"/>
              </w:trPr>
              <w:tc>
                <w:tcPr>
                  <w:tcW w:w="24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0"/>
                      <w:szCs w:val="20"/>
                    </w:rPr>
                  </w:pPr>
                  <w:r>
                    <w:rPr>
                      <w:rFonts w:hint="eastAsia" w:ascii="仿宋" w:hAnsi="宋体" w:eastAsia="仿宋" w:cs="宋体"/>
                      <w:color w:val="000000"/>
                      <w:kern w:val="0"/>
                      <w:sz w:val="20"/>
                      <w:szCs w:val="20"/>
                    </w:rPr>
                    <w:t>分  类</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0"/>
                      <w:szCs w:val="20"/>
                    </w:rPr>
                  </w:pPr>
                  <w:r>
                    <w:rPr>
                      <w:rFonts w:hint="eastAsia" w:ascii="仿宋" w:hAnsi="宋体" w:eastAsia="仿宋" w:cs="宋体"/>
                      <w:color w:val="000000"/>
                      <w:kern w:val="0"/>
                      <w:sz w:val="20"/>
                      <w:szCs w:val="20"/>
                    </w:rPr>
                    <w:t>投资      （万元）</w:t>
                  </w:r>
                </w:p>
              </w:tc>
              <w:tc>
                <w:tcPr>
                  <w:tcW w:w="2396"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color w:val="000000"/>
                      <w:kern w:val="0"/>
                      <w:sz w:val="20"/>
                      <w:szCs w:val="20"/>
                    </w:rPr>
                  </w:pPr>
                  <w:r>
                    <w:rPr>
                      <w:rFonts w:hint="eastAsia" w:ascii="仿宋" w:hAnsi="宋体" w:eastAsia="仿宋" w:cs="宋体"/>
                      <w:color w:val="000000"/>
                      <w:kern w:val="0"/>
                      <w:sz w:val="20"/>
                      <w:szCs w:val="20"/>
                    </w:rPr>
                    <w:t>完成投资（万元）</w:t>
                  </w:r>
                </w:p>
              </w:tc>
              <w:tc>
                <w:tcPr>
                  <w:tcW w:w="245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color w:val="000000"/>
                      <w:kern w:val="0"/>
                      <w:sz w:val="20"/>
                      <w:szCs w:val="20"/>
                    </w:rPr>
                  </w:pPr>
                  <w:r>
                    <w:rPr>
                      <w:rFonts w:hint="eastAsia" w:ascii="仿宋" w:hAnsi="宋体" w:eastAsia="仿宋" w:cs="宋体"/>
                      <w:color w:val="000000"/>
                      <w:kern w:val="0"/>
                      <w:sz w:val="20"/>
                      <w:szCs w:val="20"/>
                    </w:rPr>
                    <w:t>投资完成率（%）</w:t>
                  </w:r>
                </w:p>
              </w:tc>
            </w:tr>
            <w:tr>
              <w:tblPrEx>
                <w:tblLayout w:type="fixed"/>
                <w:tblCellMar>
                  <w:top w:w="0" w:type="dxa"/>
                  <w:left w:w="108" w:type="dxa"/>
                  <w:bottom w:w="0" w:type="dxa"/>
                  <w:right w:w="108" w:type="dxa"/>
                </w:tblCellMar>
              </w:tblPrEx>
              <w:trPr>
                <w:trHeight w:val="480" w:hRule="atLeast"/>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0"/>
                      <w:szCs w:val="20"/>
                    </w:rPr>
                  </w:pPr>
                </w:p>
              </w:tc>
              <w:tc>
                <w:tcPr>
                  <w:tcW w:w="1356"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0"/>
                      <w:szCs w:val="20"/>
                    </w:rPr>
                  </w:pPr>
                  <w:r>
                    <w:rPr>
                      <w:rFonts w:hint="eastAsia" w:ascii="仿宋" w:hAnsi="宋体" w:eastAsia="仿宋" w:cs="宋体"/>
                      <w:color w:val="000000"/>
                      <w:kern w:val="0"/>
                      <w:sz w:val="20"/>
                      <w:szCs w:val="20"/>
                    </w:rPr>
                    <w:t>截至2019年12月底</w:t>
                  </w:r>
                </w:p>
              </w:tc>
              <w:tc>
                <w:tcPr>
                  <w:tcW w:w="1040"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0"/>
                      <w:szCs w:val="20"/>
                    </w:rPr>
                  </w:pPr>
                  <w:r>
                    <w:rPr>
                      <w:rFonts w:hint="eastAsia" w:ascii="仿宋" w:hAnsi="宋体" w:eastAsia="仿宋" w:cs="宋体"/>
                      <w:color w:val="000000"/>
                      <w:kern w:val="0"/>
                      <w:sz w:val="20"/>
                      <w:szCs w:val="20"/>
                    </w:rPr>
                    <w:t>截至2020年3月底</w:t>
                  </w:r>
                </w:p>
              </w:tc>
              <w:tc>
                <w:tcPr>
                  <w:tcW w:w="1120"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0"/>
                      <w:szCs w:val="20"/>
                    </w:rPr>
                  </w:pPr>
                  <w:r>
                    <w:rPr>
                      <w:rFonts w:hint="eastAsia" w:ascii="仿宋" w:hAnsi="宋体" w:eastAsia="仿宋" w:cs="宋体"/>
                      <w:color w:val="000000"/>
                      <w:kern w:val="0"/>
                      <w:sz w:val="20"/>
                      <w:szCs w:val="20"/>
                    </w:rPr>
                    <w:t>截至2019年12月底</w:t>
                  </w:r>
                </w:p>
              </w:tc>
              <w:tc>
                <w:tcPr>
                  <w:tcW w:w="1339"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0"/>
                      <w:szCs w:val="20"/>
                    </w:rPr>
                  </w:pPr>
                  <w:r>
                    <w:rPr>
                      <w:rFonts w:hint="eastAsia" w:ascii="仿宋" w:hAnsi="宋体" w:eastAsia="仿宋" w:cs="宋体"/>
                      <w:color w:val="000000"/>
                      <w:kern w:val="0"/>
                      <w:sz w:val="20"/>
                      <w:szCs w:val="20"/>
                    </w:rPr>
                    <w:t>截至2020年3月底</w:t>
                  </w:r>
                </w:p>
              </w:tc>
            </w:tr>
            <w:tr>
              <w:tblPrEx>
                <w:tblLayout w:type="fixed"/>
                <w:tblCellMar>
                  <w:top w:w="0" w:type="dxa"/>
                  <w:left w:w="108" w:type="dxa"/>
                  <w:bottom w:w="0" w:type="dxa"/>
                  <w:right w:w="108" w:type="dxa"/>
                </w:tblCellMar>
              </w:tblPrEx>
              <w:trPr>
                <w:trHeight w:val="480" w:hRule="atLeast"/>
              </w:trPr>
              <w:tc>
                <w:tcPr>
                  <w:tcW w:w="24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eastAsia="宋体" w:cs="宋体"/>
                      <w:kern w:val="0"/>
                      <w:sz w:val="24"/>
                    </w:rPr>
                    <w:t>自然灾害</w:t>
                  </w:r>
                  <w:r>
                    <w:rPr>
                      <w:rFonts w:hint="eastAsia" w:ascii="宋体" w:hAnsi="宋体" w:eastAsia="宋体" w:cs="宋体"/>
                      <w:kern w:val="0"/>
                      <w:sz w:val="24"/>
                      <w:lang w:eastAsia="zh-CN"/>
                    </w:rPr>
                    <w:t>救灾（地质灾害）</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宋体" w:hAnsi="宋体" w:eastAsia="宋体" w:cs="宋体"/>
                      <w:color w:val="000000"/>
                      <w:kern w:val="0"/>
                      <w:sz w:val="20"/>
                      <w:szCs w:val="20"/>
                      <w:lang w:val="en-US" w:eastAsia="zh-CN"/>
                    </w:rPr>
                    <w:t>50</w:t>
                  </w:r>
                </w:p>
              </w:tc>
              <w:tc>
                <w:tcPr>
                  <w:tcW w:w="1356"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宋体" w:hAnsi="宋体" w:eastAsia="宋体" w:cs="宋体"/>
                      <w:color w:val="000000"/>
                      <w:kern w:val="0"/>
                      <w:sz w:val="20"/>
                      <w:szCs w:val="20"/>
                      <w:lang w:val="en-US" w:eastAsia="zh-CN"/>
                    </w:rPr>
                    <w:t>50</w:t>
                  </w:r>
                </w:p>
              </w:tc>
              <w:tc>
                <w:tcPr>
                  <w:tcW w:w="104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宋体" w:hAnsi="宋体" w:eastAsia="宋体" w:cs="宋体"/>
                      <w:color w:val="000000"/>
                      <w:kern w:val="0"/>
                      <w:sz w:val="20"/>
                      <w:szCs w:val="20"/>
                      <w:lang w:val="en-US" w:eastAsia="zh-CN"/>
                    </w:rPr>
                    <w:t>50</w:t>
                  </w:r>
                </w:p>
              </w:tc>
              <w:tc>
                <w:tcPr>
                  <w:tcW w:w="11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宋体" w:hAnsi="宋体" w:eastAsia="宋体" w:cs="宋体"/>
                      <w:color w:val="000000"/>
                      <w:kern w:val="0"/>
                      <w:sz w:val="20"/>
                      <w:szCs w:val="20"/>
                      <w:lang w:val="en-US" w:eastAsia="zh-CN"/>
                    </w:rPr>
                    <w:t>50</w:t>
                  </w:r>
                </w:p>
              </w:tc>
              <w:tc>
                <w:tcPr>
                  <w:tcW w:w="1339"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宋体" w:hAnsi="宋体" w:eastAsia="宋体" w:cs="宋体"/>
                      <w:color w:val="000000"/>
                      <w:kern w:val="0"/>
                      <w:sz w:val="20"/>
                      <w:szCs w:val="20"/>
                      <w:lang w:val="en-US" w:eastAsia="zh-CN"/>
                    </w:rPr>
                    <w:t>50</w:t>
                  </w:r>
                </w:p>
              </w:tc>
            </w:tr>
            <w:tr>
              <w:tblPrEx>
                <w:tblLayout w:type="fixed"/>
                <w:tblCellMar>
                  <w:top w:w="0" w:type="dxa"/>
                  <w:left w:w="108" w:type="dxa"/>
                  <w:bottom w:w="0" w:type="dxa"/>
                  <w:right w:w="108" w:type="dxa"/>
                </w:tblCellMar>
              </w:tblPrEx>
              <w:trPr>
                <w:trHeight w:val="285" w:hRule="atLeast"/>
              </w:trPr>
              <w:tc>
                <w:tcPr>
                  <w:tcW w:w="24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冬春生活救助</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宋体" w:hAnsi="宋体" w:eastAsia="宋体" w:cs="宋体"/>
                      <w:color w:val="000000"/>
                      <w:kern w:val="0"/>
                      <w:sz w:val="20"/>
                      <w:szCs w:val="20"/>
                      <w:lang w:val="en-US" w:eastAsia="zh-CN"/>
                    </w:rPr>
                    <w:t>180</w:t>
                  </w:r>
                </w:p>
              </w:tc>
              <w:tc>
                <w:tcPr>
                  <w:tcW w:w="1356"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宋体" w:hAnsi="宋体" w:eastAsia="宋体" w:cs="宋体"/>
                      <w:color w:val="000000"/>
                      <w:kern w:val="0"/>
                      <w:sz w:val="20"/>
                      <w:szCs w:val="20"/>
                      <w:lang w:val="en-US" w:eastAsia="zh-CN"/>
                    </w:rPr>
                    <w:t>180</w:t>
                  </w:r>
                </w:p>
              </w:tc>
              <w:tc>
                <w:tcPr>
                  <w:tcW w:w="104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宋体" w:hAnsi="宋体" w:eastAsia="宋体" w:cs="宋体"/>
                      <w:color w:val="000000"/>
                      <w:kern w:val="0"/>
                      <w:sz w:val="20"/>
                      <w:szCs w:val="20"/>
                      <w:lang w:val="en-US" w:eastAsia="zh-CN"/>
                    </w:rPr>
                    <w:t>180</w:t>
                  </w:r>
                </w:p>
              </w:tc>
              <w:tc>
                <w:tcPr>
                  <w:tcW w:w="11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宋体" w:hAnsi="宋体" w:eastAsia="宋体" w:cs="宋体"/>
                      <w:color w:val="000000"/>
                      <w:kern w:val="0"/>
                      <w:sz w:val="20"/>
                      <w:szCs w:val="20"/>
                      <w:lang w:val="en-US" w:eastAsia="zh-CN"/>
                    </w:rPr>
                    <w:t>180</w:t>
                  </w:r>
                </w:p>
              </w:tc>
              <w:tc>
                <w:tcPr>
                  <w:tcW w:w="1339"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宋体" w:hAnsi="宋体" w:eastAsia="宋体" w:cs="宋体"/>
                      <w:color w:val="000000"/>
                      <w:kern w:val="0"/>
                      <w:sz w:val="20"/>
                      <w:szCs w:val="20"/>
                      <w:lang w:val="en-US" w:eastAsia="zh-CN"/>
                    </w:rPr>
                    <w:t>180</w:t>
                  </w:r>
                </w:p>
              </w:tc>
            </w:tr>
            <w:tr>
              <w:tblPrEx>
                <w:tblLayout w:type="fixed"/>
                <w:tblCellMar>
                  <w:top w:w="0" w:type="dxa"/>
                  <w:left w:w="108" w:type="dxa"/>
                  <w:bottom w:w="0" w:type="dxa"/>
                  <w:right w:w="108" w:type="dxa"/>
                </w:tblCellMar>
              </w:tblPrEx>
              <w:trPr>
                <w:trHeight w:val="285" w:hRule="atLeast"/>
              </w:trPr>
              <w:tc>
                <w:tcPr>
                  <w:tcW w:w="24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自然灾害综合风险普查</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89</w:t>
                  </w:r>
                </w:p>
              </w:tc>
              <w:tc>
                <w:tcPr>
                  <w:tcW w:w="135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89</w:t>
                  </w:r>
                </w:p>
              </w:tc>
              <w:tc>
                <w:tcPr>
                  <w:tcW w:w="104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89</w:t>
                  </w:r>
                </w:p>
              </w:tc>
              <w:tc>
                <w:tcPr>
                  <w:tcW w:w="11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89</w:t>
                  </w:r>
                </w:p>
              </w:tc>
              <w:tc>
                <w:tcPr>
                  <w:tcW w:w="133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89</w:t>
                  </w:r>
                </w:p>
              </w:tc>
            </w:tr>
            <w:tr>
              <w:tblPrEx>
                <w:tblLayout w:type="fixed"/>
                <w:tblCellMar>
                  <w:top w:w="0" w:type="dxa"/>
                  <w:left w:w="108" w:type="dxa"/>
                  <w:bottom w:w="0" w:type="dxa"/>
                  <w:right w:w="108" w:type="dxa"/>
                </w:tblCellMar>
              </w:tblPrEx>
              <w:trPr>
                <w:trHeight w:val="285" w:hRule="atLeast"/>
              </w:trPr>
              <w:tc>
                <w:tcPr>
                  <w:tcW w:w="24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小计</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宋体" w:hAnsi="宋体" w:eastAsia="宋体" w:cs="宋体"/>
                      <w:color w:val="000000"/>
                      <w:kern w:val="0"/>
                      <w:sz w:val="20"/>
                      <w:szCs w:val="20"/>
                      <w:lang w:val="en-US" w:eastAsia="zh-CN"/>
                    </w:rPr>
                    <w:t>319</w:t>
                  </w:r>
                </w:p>
              </w:tc>
              <w:tc>
                <w:tcPr>
                  <w:tcW w:w="1356"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宋体" w:hAnsi="宋体" w:eastAsia="宋体" w:cs="宋体"/>
                      <w:color w:val="000000"/>
                      <w:kern w:val="0"/>
                      <w:sz w:val="20"/>
                      <w:szCs w:val="20"/>
                      <w:lang w:val="en-US" w:eastAsia="zh-CN"/>
                    </w:rPr>
                    <w:t>319</w:t>
                  </w:r>
                </w:p>
              </w:tc>
              <w:tc>
                <w:tcPr>
                  <w:tcW w:w="104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宋体" w:hAnsi="宋体" w:eastAsia="宋体" w:cs="宋体"/>
                      <w:color w:val="000000"/>
                      <w:kern w:val="0"/>
                      <w:sz w:val="20"/>
                      <w:szCs w:val="20"/>
                      <w:lang w:val="en-US" w:eastAsia="zh-CN"/>
                    </w:rPr>
                    <w:t>319</w:t>
                  </w:r>
                </w:p>
              </w:tc>
              <w:tc>
                <w:tcPr>
                  <w:tcW w:w="11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宋体" w:hAnsi="宋体" w:eastAsia="宋体" w:cs="宋体"/>
                      <w:color w:val="000000"/>
                      <w:kern w:val="0"/>
                      <w:sz w:val="20"/>
                      <w:szCs w:val="20"/>
                      <w:lang w:val="en-US" w:eastAsia="zh-CN"/>
                    </w:rPr>
                    <w:t>319</w:t>
                  </w:r>
                </w:p>
              </w:tc>
              <w:tc>
                <w:tcPr>
                  <w:tcW w:w="1339"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宋体" w:hAnsi="宋体" w:eastAsia="宋体" w:cs="宋体"/>
                      <w:color w:val="000000"/>
                      <w:kern w:val="0"/>
                      <w:sz w:val="20"/>
                      <w:szCs w:val="20"/>
                      <w:lang w:val="en-US" w:eastAsia="zh-CN"/>
                    </w:rPr>
                    <w:t>319</w:t>
                  </w:r>
                </w:p>
              </w:tc>
            </w:tr>
            <w:tr>
              <w:tblPrEx>
                <w:tblLayout w:type="fixed"/>
                <w:tblCellMar>
                  <w:top w:w="0" w:type="dxa"/>
                  <w:left w:w="108" w:type="dxa"/>
                  <w:bottom w:w="0" w:type="dxa"/>
                  <w:right w:w="108" w:type="dxa"/>
                </w:tblCellMar>
              </w:tblPrEx>
              <w:trPr>
                <w:trHeight w:val="600" w:hRule="atLeast"/>
              </w:trPr>
              <w:tc>
                <w:tcPr>
                  <w:tcW w:w="8355" w:type="dxa"/>
                  <w:gridSpan w:val="6"/>
                  <w:tcBorders>
                    <w:top w:val="nil"/>
                    <w:left w:val="nil"/>
                    <w:bottom w:val="nil"/>
                    <w:right w:val="nil"/>
                  </w:tcBorders>
                  <w:vAlign w:val="center"/>
                </w:tcPr>
                <w:p>
                  <w:pPr>
                    <w:widowControl/>
                    <w:jc w:val="center"/>
                    <w:rPr>
                      <w:rFonts w:ascii="宋体" w:hAnsi="宋体" w:eastAsia="宋体" w:cs="宋体"/>
                      <w:kern w:val="0"/>
                      <w:sz w:val="24"/>
                    </w:rPr>
                  </w:pPr>
                </w:p>
              </w:tc>
            </w:tr>
          </w:tbl>
          <w:p>
            <w:pPr>
              <w:ind w:firstLine="639" w:firstLineChars="199"/>
              <w:rPr>
                <w:rFonts w:hint="eastAsia" w:ascii="楷体_GB2312" w:eastAsia="楷体_GB2312"/>
                <w:b/>
                <w:sz w:val="32"/>
                <w:szCs w:val="32"/>
              </w:rPr>
            </w:pPr>
          </w:p>
          <w:p>
            <w:pPr>
              <w:ind w:firstLine="639" w:firstLineChars="199"/>
              <w:rPr>
                <w:rFonts w:hint="eastAsia" w:ascii="楷体_GB2312" w:eastAsia="楷体_GB2312"/>
                <w:b/>
                <w:sz w:val="32"/>
                <w:szCs w:val="32"/>
              </w:rPr>
            </w:pPr>
            <w:r>
              <w:rPr>
                <w:rFonts w:hint="eastAsia" w:ascii="楷体_GB2312" w:eastAsia="楷体_GB2312"/>
                <w:b/>
                <w:sz w:val="32"/>
                <w:szCs w:val="32"/>
              </w:rPr>
              <w:t>3.项目资金管理情况分析</w:t>
            </w:r>
          </w:p>
          <w:p>
            <w:pPr>
              <w:pStyle w:val="2"/>
              <w:keepNext w:val="0"/>
              <w:keepLines w:val="0"/>
              <w:spacing w:line="600" w:lineRule="exact"/>
              <w:ind w:firstLine="640" w:firstLineChars="200"/>
              <w:rPr>
                <w:rFonts w:hint="eastAsia" w:ascii="Times New Roman" w:hAnsi="Times New Roman" w:eastAsia="仿宋_GB2312" w:cs="Times New Roman"/>
                <w:bCs w:val="0"/>
                <w:kern w:val="2"/>
                <w:sz w:val="32"/>
                <w:szCs w:val="32"/>
                <w:lang w:val="en-US" w:eastAsia="zh-CN" w:bidi="ar-SA"/>
              </w:rPr>
            </w:pPr>
            <w:r>
              <w:rPr>
                <w:rFonts w:hint="eastAsia" w:ascii="Times New Roman" w:hAnsi="Times New Roman" w:eastAsia="仿宋_GB2312" w:cs="Times New Roman"/>
                <w:bCs w:val="0"/>
                <w:kern w:val="2"/>
                <w:sz w:val="32"/>
                <w:szCs w:val="32"/>
                <w:lang w:val="en-US" w:eastAsia="zh-CN" w:bidi="ar-SA"/>
              </w:rPr>
              <w:t>下拨我县的中央财政转移支付资金在实施过程中严格执行自然灾害救灾资金管理办法和华容县自然灾害救灾资金财务管理制度，严格履行专项资金国库集中支付制度。建设资金实行专户专帐管理。并在资金使用过程中严格执行结算审批、付款审签等相关制度。资金使用做到了专款专用，无挤占、挪用、滞留等违规使用资金的情况。</w:t>
            </w:r>
          </w:p>
          <w:p>
            <w:pPr>
              <w:pStyle w:val="2"/>
              <w:keepNext w:val="0"/>
              <w:keepLines w:val="0"/>
              <w:spacing w:line="600" w:lineRule="exact"/>
              <w:ind w:firstLine="321" w:firstLineChars="100"/>
              <w:rPr>
                <w:rFonts w:hint="eastAsia"/>
                <w:b/>
                <w:sz w:val="36"/>
                <w:szCs w:val="36"/>
              </w:rPr>
            </w:pPr>
            <w:r>
              <w:rPr>
                <w:rFonts w:hint="eastAsia" w:ascii="仿宋_GB2312" w:hAnsi="Times New Roman" w:cs="Times New Roman"/>
                <w:b/>
                <w:sz w:val="32"/>
                <w:szCs w:val="32"/>
              </w:rPr>
              <w:t>（二）总体绩效目标完成情况分析</w:t>
            </w:r>
          </w:p>
          <w:p>
            <w:pPr>
              <w:ind w:firstLine="640" w:firstLineChars="200"/>
              <w:rPr>
                <w:rFonts w:hint="eastAsia" w:ascii="Times New Roman" w:hAnsi="Times New Roman" w:cs="Times New Roman"/>
                <w:sz w:val="32"/>
                <w:szCs w:val="32"/>
              </w:rPr>
            </w:pPr>
            <w:r>
              <w:rPr>
                <w:rFonts w:hint="eastAsia"/>
                <w:sz w:val="32"/>
                <w:szCs w:val="32"/>
              </w:rPr>
              <w:t>我县截止目前，已完成中央转移支付</w:t>
            </w:r>
            <w:r>
              <w:rPr>
                <w:rFonts w:hint="eastAsia" w:ascii="Times New Roman" w:hAnsi="Times New Roman" w:cs="Times New Roman"/>
                <w:sz w:val="32"/>
                <w:szCs w:val="32"/>
              </w:rPr>
              <w:t>自然灾害救灾资金</w:t>
            </w:r>
            <w:r>
              <w:rPr>
                <w:rFonts w:hint="eastAsia" w:ascii="Times New Roman" w:hAnsi="Times New Roman" w:cs="Times New Roman"/>
                <w:sz w:val="32"/>
                <w:szCs w:val="32"/>
                <w:lang w:val="en-US" w:eastAsia="zh-CN"/>
              </w:rPr>
              <w:t>319</w:t>
            </w:r>
            <w:r>
              <w:rPr>
                <w:rFonts w:hint="eastAsia" w:ascii="Times New Roman" w:hAnsi="Times New Roman" w:cs="Times New Roman"/>
                <w:sz w:val="32"/>
                <w:szCs w:val="32"/>
              </w:rPr>
              <w:t>万。</w:t>
            </w:r>
          </w:p>
          <w:p>
            <w:pPr>
              <w:ind w:firstLine="321" w:firstLineChars="100"/>
              <w:rPr>
                <w:rFonts w:hint="eastAsia" w:ascii="仿宋_GB2312"/>
                <w:b/>
                <w:sz w:val="32"/>
                <w:szCs w:val="32"/>
              </w:rPr>
            </w:pPr>
            <w:r>
              <w:rPr>
                <w:rFonts w:hint="eastAsia" w:ascii="仿宋_GB2312"/>
                <w:b/>
                <w:sz w:val="32"/>
                <w:szCs w:val="32"/>
              </w:rPr>
              <w:t>（三）绩效指标完成情况分析</w:t>
            </w:r>
          </w:p>
          <w:p>
            <w:pPr>
              <w:ind w:firstLine="315" w:firstLineChars="98"/>
              <w:rPr>
                <w:rFonts w:hint="eastAsia" w:ascii="仿宋_GB2312" w:hAnsi="Times New Roman" w:cs="Times New Roman"/>
                <w:b/>
                <w:sz w:val="32"/>
                <w:szCs w:val="32"/>
                <w:lang w:val="en-US" w:eastAsia="zh-CN"/>
              </w:rPr>
            </w:pPr>
            <w:r>
              <w:rPr>
                <w:rFonts w:hint="eastAsia" w:ascii="仿宋_GB2312" w:hAnsi="Times New Roman" w:cs="Times New Roman"/>
                <w:b/>
                <w:sz w:val="32"/>
                <w:szCs w:val="32"/>
                <w:lang w:val="en-US" w:eastAsia="zh-CN"/>
              </w:rPr>
              <w:t>1．产出指标完成情况分析</w:t>
            </w:r>
          </w:p>
          <w:p>
            <w:pPr>
              <w:ind w:firstLine="315" w:firstLineChars="98"/>
              <w:rPr>
                <w:rFonts w:hint="eastAsia" w:ascii="Times New Roman" w:hAnsi="Times New Roman" w:cs="Times New Roman"/>
                <w:sz w:val="32"/>
                <w:szCs w:val="32"/>
              </w:rPr>
            </w:pPr>
            <w:r>
              <w:rPr>
                <w:rFonts w:hint="eastAsia" w:ascii="仿宋_GB2312" w:hAnsi="Times New Roman" w:cs="Times New Roman"/>
                <w:b/>
                <w:sz w:val="32"/>
                <w:szCs w:val="32"/>
                <w:lang w:val="en-US" w:eastAsia="zh-CN"/>
              </w:rPr>
              <w:t>（1）数量指标。</w:t>
            </w:r>
            <w:r>
              <w:rPr>
                <w:rFonts w:hint="eastAsia" w:ascii="Times New Roman" w:hAnsi="Times New Roman" w:cs="Times New Roman"/>
                <w:sz w:val="32"/>
                <w:szCs w:val="32"/>
              </w:rPr>
              <w:t>全年紧急转移安置受灾群众</w:t>
            </w:r>
            <w:r>
              <w:rPr>
                <w:rFonts w:hint="eastAsia" w:ascii="Times New Roman" w:hAnsi="Times New Roman" w:cs="Times New Roman"/>
                <w:sz w:val="32"/>
                <w:szCs w:val="32"/>
                <w:lang w:val="en-US" w:eastAsia="zh-CN"/>
              </w:rPr>
              <w:t>101</w:t>
            </w:r>
            <w:r>
              <w:rPr>
                <w:rFonts w:hint="eastAsia" w:ascii="Times New Roman" w:hAnsi="Times New Roman" w:cs="Times New Roman"/>
                <w:sz w:val="32"/>
                <w:szCs w:val="32"/>
              </w:rPr>
              <w:t>人次，</w:t>
            </w:r>
            <w:r>
              <w:rPr>
                <w:rFonts w:hint="eastAsia" w:ascii="Times New Roman" w:hAnsi="Times New Roman" w:cs="Times New Roman"/>
                <w:sz w:val="32"/>
                <w:szCs w:val="32"/>
                <w:lang w:eastAsia="zh-CN"/>
              </w:rPr>
              <w:t>自然灾害救灾（冬春临时困难救助）资金完成</w:t>
            </w:r>
            <w:r>
              <w:rPr>
                <w:rFonts w:hint="eastAsia" w:ascii="Times New Roman" w:hAnsi="Times New Roman" w:cs="Times New Roman"/>
                <w:sz w:val="32"/>
                <w:szCs w:val="32"/>
              </w:rPr>
              <w:t>冬春生活困难群众救助</w:t>
            </w:r>
            <w:r>
              <w:rPr>
                <w:rFonts w:hint="eastAsia" w:ascii="Times New Roman" w:hAnsi="Times New Roman" w:cs="Times New Roman"/>
                <w:sz w:val="32"/>
                <w:szCs w:val="32"/>
                <w:lang w:val="en-US" w:eastAsia="zh-CN"/>
              </w:rPr>
              <w:t>7448</w:t>
            </w:r>
            <w:r>
              <w:rPr>
                <w:rFonts w:hint="eastAsia" w:ascii="Times New Roman" w:hAnsi="Times New Roman" w:cs="Times New Roman"/>
                <w:sz w:val="32"/>
                <w:szCs w:val="32"/>
              </w:rPr>
              <w:t>人次</w:t>
            </w:r>
            <w:r>
              <w:rPr>
                <w:rFonts w:hint="eastAsia" w:ascii="Times New Roman" w:hAnsi="Times New Roman" w:cs="Times New Roman"/>
                <w:sz w:val="32"/>
                <w:szCs w:val="32"/>
                <w:lang w:eastAsia="zh-CN"/>
              </w:rPr>
              <w:t>。自然灾害救灾（地质灾害）资金完成</w:t>
            </w:r>
            <w:r>
              <w:rPr>
                <w:rFonts w:hint="eastAsia" w:ascii="仿宋" w:hAnsi="仿宋" w:eastAsia="仿宋"/>
                <w:sz w:val="32"/>
                <w:szCs w:val="32"/>
                <w:lang w:val="en-US" w:eastAsia="zh-CN"/>
              </w:rPr>
              <w:t>村级地质灾害隐患、排除险情，应急避难场所应急准备及</w:t>
            </w:r>
            <w:r>
              <w:rPr>
                <w:rFonts w:hint="eastAsia" w:ascii="仿宋" w:hAnsi="仿宋" w:eastAsia="仿宋"/>
                <w:sz w:val="32"/>
                <w:szCs w:val="32"/>
                <w:lang w:eastAsia="zh-CN"/>
              </w:rPr>
              <w:t>采购应急准备保障物资</w:t>
            </w:r>
            <w:r>
              <w:rPr>
                <w:rFonts w:hint="eastAsia" w:ascii="仿宋" w:hAnsi="仿宋" w:eastAsia="仿宋"/>
                <w:sz w:val="32"/>
                <w:szCs w:val="32"/>
                <w:lang w:val="en-US" w:eastAsia="zh-CN"/>
              </w:rPr>
              <w:t>。</w:t>
            </w:r>
          </w:p>
          <w:p>
            <w:pPr>
              <w:ind w:firstLine="315" w:firstLineChars="98"/>
              <w:rPr>
                <w:rFonts w:hint="eastAsia" w:ascii="Times New Roman" w:hAnsi="Times New Roman" w:cs="Times New Roman"/>
                <w:sz w:val="32"/>
                <w:szCs w:val="32"/>
              </w:rPr>
            </w:pPr>
            <w:r>
              <w:rPr>
                <w:rFonts w:hint="eastAsia" w:ascii="仿宋_GB2312" w:hAnsi="Times New Roman" w:cs="Times New Roman"/>
                <w:b/>
                <w:sz w:val="32"/>
                <w:szCs w:val="32"/>
                <w:lang w:val="en-US" w:eastAsia="zh-CN"/>
              </w:rPr>
              <w:t>（2）质量指标。</w:t>
            </w:r>
            <w:r>
              <w:rPr>
                <w:rFonts w:hint="eastAsia" w:ascii="Times New Roman" w:hAnsi="Times New Roman" w:cs="Times New Roman"/>
                <w:sz w:val="32"/>
                <w:szCs w:val="32"/>
              </w:rPr>
              <w:t>中央和省级救灾资金下拨率100%，县级无截留无延误。积极严格按照相关标准执行。</w:t>
            </w:r>
          </w:p>
          <w:p>
            <w:pPr>
              <w:ind w:firstLine="315" w:firstLineChars="98"/>
              <w:rPr>
                <w:rFonts w:hint="eastAsia" w:ascii="Times New Roman" w:hAnsi="Times New Roman" w:cs="Times New Roman"/>
                <w:sz w:val="32"/>
                <w:szCs w:val="32"/>
              </w:rPr>
            </w:pPr>
            <w:r>
              <w:rPr>
                <w:rFonts w:hint="eastAsia" w:ascii="仿宋_GB2312" w:hAnsi="Times New Roman" w:cs="Times New Roman"/>
                <w:b/>
                <w:sz w:val="32"/>
                <w:szCs w:val="32"/>
                <w:lang w:val="en-US" w:eastAsia="zh-CN"/>
              </w:rPr>
              <w:t>（3）时效指标。</w:t>
            </w:r>
            <w:r>
              <w:rPr>
                <w:rFonts w:hint="eastAsia" w:ascii="Times New Roman" w:hAnsi="Times New Roman" w:cs="Times New Roman"/>
                <w:sz w:val="32"/>
                <w:szCs w:val="32"/>
              </w:rPr>
              <w:t>县级在收到中央、省级下拨资金文件后均按时限要求完成；</w:t>
            </w:r>
            <w:r>
              <w:rPr>
                <w:rFonts w:hint="eastAsia" w:ascii="Times New Roman" w:hAnsi="Times New Roman" w:cs="Times New Roman"/>
                <w:sz w:val="32"/>
                <w:szCs w:val="32"/>
                <w:lang w:eastAsia="zh-CN"/>
              </w:rPr>
              <w:t>确保受灾困难群众有饭吃、有地方居住、有衣服穿、有干净水喝、有病能及时就医，</w:t>
            </w:r>
            <w:r>
              <w:rPr>
                <w:rFonts w:hint="eastAsia" w:ascii="Times New Roman" w:hAnsi="Times New Roman" w:cs="Times New Roman"/>
                <w:sz w:val="32"/>
                <w:szCs w:val="32"/>
                <w:lang w:val="en-US" w:eastAsia="zh-CN"/>
              </w:rPr>
              <w:t>使受灾群众的生命财产和基本生活得到有力保障。</w:t>
            </w:r>
            <w:r>
              <w:rPr>
                <w:rFonts w:hint="eastAsia" w:ascii="Times New Roman" w:hAnsi="Times New Roman" w:cs="Times New Roman"/>
                <w:sz w:val="32"/>
                <w:szCs w:val="32"/>
              </w:rPr>
              <w:t>为农村可持续发展提供了坚实的基础。</w:t>
            </w:r>
          </w:p>
          <w:p>
            <w:pPr>
              <w:spacing w:line="600" w:lineRule="exact"/>
              <w:ind w:firstLine="643" w:firstLineChars="200"/>
              <w:rPr>
                <w:rFonts w:hint="eastAsia" w:ascii="仿宋_GB2312"/>
                <w:b/>
                <w:sz w:val="36"/>
                <w:szCs w:val="36"/>
              </w:rPr>
            </w:pPr>
            <w:r>
              <w:rPr>
                <w:rFonts w:hint="eastAsia" w:ascii="仿宋_GB2312" w:hAnsi="Times New Roman" w:cs="Times New Roman"/>
                <w:b/>
                <w:sz w:val="32"/>
                <w:szCs w:val="32"/>
                <w:lang w:val="en-US" w:eastAsia="zh-CN"/>
              </w:rPr>
              <w:t>2、经济效益。</w:t>
            </w:r>
            <w:r>
              <w:rPr>
                <w:rFonts w:hint="eastAsia" w:ascii="仿宋_GB2312" w:hAnsi="仿宋" w:cs="仿宋_GB2312"/>
                <w:sz w:val="32"/>
                <w:szCs w:val="32"/>
                <w:lang w:eastAsia="zh-CN"/>
              </w:rPr>
              <w:t>华容</w:t>
            </w:r>
            <w:r>
              <w:rPr>
                <w:rFonts w:hint="eastAsia" w:ascii="仿宋_GB2312" w:hAnsi="仿宋" w:cs="仿宋_GB2312"/>
                <w:sz w:val="32"/>
                <w:szCs w:val="32"/>
              </w:rPr>
              <w:t>县</w:t>
            </w:r>
            <w:r>
              <w:rPr>
                <w:rFonts w:hint="eastAsia" w:ascii="仿宋_GB2312"/>
                <w:sz w:val="32"/>
                <w:szCs w:val="32"/>
              </w:rPr>
              <w:t>自然灾害救灾---</w:t>
            </w:r>
            <w:r>
              <w:rPr>
                <w:rFonts w:hint="eastAsia" w:ascii="仿宋_GB2312" w:hAnsi="宋体" w:cs="宋体"/>
                <w:kern w:val="0"/>
                <w:szCs w:val="30"/>
              </w:rPr>
              <w:t>粮油、帐篷、折叠床储备，可以在洪涝灾害时发挥重要作用，能够确保受灾群众的基本衣食住行。</w:t>
            </w:r>
          </w:p>
          <w:p>
            <w:pPr>
              <w:ind w:firstLine="643" w:firstLineChars="200"/>
              <w:rPr>
                <w:rFonts w:hint="eastAsia" w:ascii="仿宋_GB2312" w:hAnsi="宋体" w:cs="宋体"/>
                <w:kern w:val="0"/>
                <w:szCs w:val="30"/>
              </w:rPr>
            </w:pPr>
            <w:r>
              <w:rPr>
                <w:rFonts w:hint="eastAsia" w:ascii="仿宋_GB2312" w:hAnsi="Times New Roman" w:cs="Times New Roman"/>
                <w:b/>
                <w:sz w:val="32"/>
                <w:szCs w:val="32"/>
                <w:lang w:val="en-US" w:eastAsia="zh-CN"/>
              </w:rPr>
              <w:t>3、社会效益。</w:t>
            </w:r>
            <w:r>
              <w:rPr>
                <w:rFonts w:hint="eastAsia" w:ascii="仿宋_GB2312" w:hAnsi="宋体" w:cs="宋体"/>
                <w:kern w:val="0"/>
                <w:szCs w:val="30"/>
              </w:rPr>
              <w:t>一定程度上缓解了“因灾致贫、因灾返贫”现象，保障了因灾困难群众基本生活，调动了受灾群众自力更生、抗灾自救的积极性，赢得了人民群众对党和政府的衷心拥护，灾区社会秩序稳定有序。</w:t>
            </w:r>
          </w:p>
          <w:p>
            <w:pPr>
              <w:ind w:firstLine="643" w:firstLineChars="200"/>
              <w:rPr>
                <w:rFonts w:hint="eastAsia" w:ascii="仿宋_GB2312" w:eastAsia="仿宋_GB2312"/>
                <w:b/>
                <w:sz w:val="36"/>
                <w:szCs w:val="36"/>
                <w:lang w:eastAsia="zh-CN"/>
              </w:rPr>
            </w:pPr>
            <w:r>
              <w:rPr>
                <w:rFonts w:hint="eastAsia" w:ascii="仿宋_GB2312" w:hAnsi="Times New Roman" w:cs="Times New Roman"/>
                <w:b/>
                <w:sz w:val="32"/>
                <w:szCs w:val="32"/>
                <w:lang w:val="en-US" w:eastAsia="zh-CN"/>
              </w:rPr>
              <w:t>4、生态效益</w:t>
            </w:r>
            <w:r>
              <w:rPr>
                <w:rFonts w:hint="eastAsia" w:ascii="仿宋_GB2312"/>
                <w:b/>
                <w:sz w:val="36"/>
                <w:szCs w:val="36"/>
                <w:lang w:eastAsia="zh-CN"/>
              </w:rPr>
              <w:t>。</w:t>
            </w:r>
            <w:r>
              <w:rPr>
                <w:rFonts w:hint="eastAsia" w:ascii="仿宋" w:hAnsi="仿宋" w:eastAsia="仿宋" w:cs="Times New Roman"/>
                <w:sz w:val="32"/>
                <w:szCs w:val="32"/>
                <w:lang w:eastAsia="zh-CN"/>
              </w:rPr>
              <w:t>防范</w:t>
            </w:r>
            <w:r>
              <w:rPr>
                <w:rFonts w:hint="eastAsia" w:ascii="仿宋" w:hAnsi="仿宋" w:eastAsia="仿宋"/>
                <w:sz w:val="32"/>
                <w:szCs w:val="32"/>
                <w:lang w:eastAsia="zh-CN"/>
              </w:rPr>
              <w:t>地质灾害引发次生灾害风险、周边和类似地区地质灾害隐患。</w:t>
            </w:r>
          </w:p>
          <w:p>
            <w:pPr>
              <w:spacing w:line="540" w:lineRule="exact"/>
              <w:ind w:firstLine="643" w:firstLineChars="200"/>
              <w:rPr>
                <w:rFonts w:hint="eastAsia" w:ascii="仿宋_GB2312"/>
                <w:b/>
                <w:sz w:val="36"/>
                <w:szCs w:val="36"/>
              </w:rPr>
            </w:pPr>
            <w:r>
              <w:rPr>
                <w:rFonts w:hint="eastAsia" w:ascii="仿宋_GB2312" w:hAnsi="Times New Roman" w:cs="Times New Roman"/>
                <w:b/>
                <w:sz w:val="32"/>
                <w:szCs w:val="32"/>
                <w:lang w:val="en-US" w:eastAsia="zh-CN"/>
              </w:rPr>
              <w:t xml:space="preserve">5、可持续影响。 </w:t>
            </w:r>
            <w:r>
              <w:rPr>
                <w:rFonts w:hint="eastAsia" w:ascii="仿宋_GB2312" w:eastAsia="仿宋_GB2312"/>
                <w:color w:val="333333"/>
                <w:sz w:val="32"/>
                <w:szCs w:val="32"/>
              </w:rPr>
              <w:t>华容县特殊的地理环境和气候条件决定了水旱灾害频繁。</w:t>
            </w:r>
            <w:r>
              <w:rPr>
                <w:rFonts w:hint="eastAsia" w:ascii="仿宋_GB2312" w:hAnsi="仿宋_GB2312" w:eastAsia="仿宋_GB2312"/>
                <w:sz w:val="32"/>
              </w:rPr>
              <w:t>受地理、历史和自然条件等原因，</w:t>
            </w:r>
            <w:r>
              <w:rPr>
                <w:rFonts w:hint="eastAsia" w:ascii="仿宋_GB2312" w:eastAsia="仿宋_GB2312"/>
                <w:sz w:val="32"/>
                <w:szCs w:val="32"/>
              </w:rPr>
              <w:t>山区居民长期遭受山洪泥石流灾害。</w:t>
            </w:r>
            <w:r>
              <w:rPr>
                <w:rFonts w:hint="eastAsia" w:ascii="仿宋_GB2312" w:hAnsi="宋体" w:eastAsia="仿宋_GB2312"/>
                <w:bCs/>
                <w:sz w:val="32"/>
                <w:szCs w:val="32"/>
              </w:rPr>
              <w:t>华容县委县政府高度重视自然灾害救助工作，各乡镇</w:t>
            </w:r>
            <w:r>
              <w:rPr>
                <w:rFonts w:hint="eastAsia" w:ascii="仿宋_GB2312" w:hAnsi="宋体"/>
                <w:bCs/>
                <w:sz w:val="32"/>
                <w:szCs w:val="32"/>
                <w:lang w:eastAsia="zh-CN"/>
              </w:rPr>
              <w:t>应急</w:t>
            </w:r>
            <w:r>
              <w:rPr>
                <w:rFonts w:hint="eastAsia" w:ascii="仿宋_GB2312" w:hAnsi="宋体" w:eastAsia="仿宋_GB2312"/>
                <w:bCs/>
                <w:sz w:val="32"/>
                <w:szCs w:val="32"/>
              </w:rPr>
              <w:t>办</w:t>
            </w:r>
            <w:r>
              <w:rPr>
                <w:rFonts w:hint="eastAsia" w:ascii="仿宋_GB2312" w:hAnsi="仿宋_GB2312" w:eastAsia="仿宋_GB2312"/>
                <w:sz w:val="32"/>
                <w:szCs w:val="32"/>
              </w:rPr>
              <w:t>在灾情发生第一时间核实上报灾情争取上级</w:t>
            </w:r>
            <w:r>
              <w:rPr>
                <w:rFonts w:hint="eastAsia" w:ascii="仿宋_GB2312" w:hAnsi="仿宋_GB2312"/>
                <w:sz w:val="32"/>
                <w:szCs w:val="32"/>
                <w:lang w:eastAsia="zh-CN"/>
              </w:rPr>
              <w:t>资金</w:t>
            </w:r>
            <w:r>
              <w:rPr>
                <w:rFonts w:hint="eastAsia" w:ascii="仿宋_GB2312" w:hAnsi="仿宋_GB2312" w:eastAsia="仿宋_GB2312"/>
                <w:sz w:val="32"/>
                <w:szCs w:val="32"/>
              </w:rPr>
              <w:t>支持的同时组织抗灾救灾，</w:t>
            </w:r>
            <w:r>
              <w:rPr>
                <w:rFonts w:hint="eastAsia" w:ascii="仿宋_GB2312" w:hAnsi="宋体" w:eastAsia="仿宋_GB2312" w:cs="宋体"/>
                <w:kern w:val="0"/>
                <w:sz w:val="32"/>
                <w:szCs w:val="32"/>
              </w:rPr>
              <w:t>指导灾民开展抗灾自救，</w:t>
            </w:r>
            <w:r>
              <w:rPr>
                <w:rFonts w:hint="eastAsia" w:ascii="仿宋_GB2312" w:eastAsia="仿宋_GB2312"/>
                <w:color w:val="333333"/>
                <w:sz w:val="32"/>
                <w:szCs w:val="32"/>
              </w:rPr>
              <w:t>转移安置灾民，</w:t>
            </w:r>
            <w:r>
              <w:rPr>
                <w:rFonts w:hint="eastAsia" w:ascii="仿宋_GB2312" w:hAnsi="Arial" w:eastAsia="仿宋_GB2312" w:cs="Arial"/>
                <w:sz w:val="32"/>
                <w:szCs w:val="32"/>
              </w:rPr>
              <w:t>尤其是</w:t>
            </w:r>
            <w:r>
              <w:rPr>
                <w:rFonts w:hint="eastAsia" w:ascii="仿宋_GB2312" w:hAnsi="宋体" w:eastAsia="仿宋_GB2312" w:cs="宋体"/>
                <w:kern w:val="0"/>
                <w:sz w:val="32"/>
                <w:szCs w:val="32"/>
              </w:rPr>
              <w:t>对因灾倒房户进行逐户排查，及时转移安置受灾群众，防止第二次受灾情况的发生，努力把受灾群众的损失降到最低。</w:t>
            </w:r>
            <w:r>
              <w:rPr>
                <w:rFonts w:hint="eastAsia" w:ascii="仿宋_GB2312" w:hAnsi="仿宋_GB2312" w:eastAsia="仿宋_GB2312"/>
                <w:sz w:val="32"/>
                <w:szCs w:val="32"/>
              </w:rPr>
              <w:t>灾民生活得到妥善安置，救灾工作得到上级的充分肯定。</w:t>
            </w:r>
          </w:p>
          <w:p>
            <w:pPr>
              <w:ind w:firstLine="643" w:firstLineChars="200"/>
              <w:rPr>
                <w:rFonts w:hint="eastAsia" w:ascii="仿宋_GB2312" w:hAnsi="Times New Roman" w:cs="Times New Roman"/>
                <w:b/>
                <w:sz w:val="32"/>
                <w:szCs w:val="32"/>
                <w:lang w:val="en-US" w:eastAsia="zh-CN"/>
              </w:rPr>
            </w:pPr>
            <w:r>
              <w:rPr>
                <w:rFonts w:hint="eastAsia" w:ascii="仿宋_GB2312" w:hAnsi="Times New Roman" w:cs="Times New Roman"/>
                <w:b/>
                <w:sz w:val="32"/>
                <w:szCs w:val="32"/>
                <w:lang w:val="en-US" w:eastAsia="zh-CN"/>
              </w:rPr>
              <w:t>6、服务对象满意度指标完成情况分析</w:t>
            </w:r>
          </w:p>
          <w:p>
            <w:pPr>
              <w:ind w:firstLine="560" w:firstLineChars="200"/>
              <w:rPr>
                <w:rFonts w:ascii="仿宋_GB2312" w:hAnsi="仿宋"/>
                <w:sz w:val="28"/>
                <w:szCs w:val="28"/>
              </w:rPr>
            </w:pPr>
            <w:r>
              <w:rPr>
                <w:rFonts w:hint="eastAsia" w:ascii="仿宋_GB2312" w:hAnsi="仿宋"/>
                <w:sz w:val="28"/>
                <w:szCs w:val="28"/>
              </w:rPr>
              <w:t>从</w:t>
            </w:r>
            <w:r>
              <w:rPr>
                <w:rFonts w:hint="eastAsia" w:ascii="仿宋_GB2312" w:hAnsi="仿宋"/>
                <w:sz w:val="28"/>
                <w:szCs w:val="28"/>
                <w:lang w:eastAsia="zh-CN"/>
              </w:rPr>
              <w:t>华容</w:t>
            </w:r>
            <w:r>
              <w:rPr>
                <w:rFonts w:hint="eastAsia" w:ascii="仿宋_GB2312" w:hAnsi="仿宋"/>
                <w:sz w:val="28"/>
                <w:szCs w:val="28"/>
              </w:rPr>
              <w:t>县</w:t>
            </w:r>
            <w:r>
              <w:rPr>
                <w:rFonts w:hint="eastAsia" w:ascii="仿宋_GB2312"/>
                <w:sz w:val="28"/>
                <w:szCs w:val="28"/>
              </w:rPr>
              <w:t>自然灾害救灾情况来看，受灾群众投诉率为0，</w:t>
            </w:r>
            <w:r>
              <w:rPr>
                <w:rFonts w:hint="eastAsia" w:ascii="仿宋_GB2312" w:hAnsi="宋体" w:cs="宋体"/>
                <w:kern w:val="0"/>
                <w:szCs w:val="30"/>
              </w:rPr>
              <w:t>灾区社会秩序稳定有序。</w:t>
            </w:r>
          </w:p>
          <w:p>
            <w:pPr>
              <w:ind w:firstLine="643" w:firstLineChars="200"/>
              <w:rPr>
                <w:rFonts w:hint="eastAsia" w:ascii="仿宋_GB2312" w:hAnsi="Times New Roman" w:cs="Times New Roman"/>
                <w:b/>
                <w:sz w:val="32"/>
                <w:szCs w:val="32"/>
                <w:lang w:eastAsia="zh-CN"/>
              </w:rPr>
            </w:pPr>
            <w:r>
              <w:rPr>
                <w:rFonts w:hint="eastAsia" w:ascii="仿宋_GB2312" w:hAnsi="Times New Roman" w:cs="Times New Roman"/>
                <w:b/>
                <w:sz w:val="32"/>
                <w:szCs w:val="32"/>
                <w:lang w:eastAsia="zh-CN"/>
              </w:rPr>
              <w:t>四、偏离绩效目标的原因和下一步改进措施</w:t>
            </w:r>
          </w:p>
          <w:p>
            <w:pPr>
              <w:spacing w:line="520" w:lineRule="exact"/>
              <w:ind w:firstLine="720" w:firstLineChars="225"/>
              <w:rPr>
                <w:rFonts w:hint="eastAsia" w:ascii="仿宋" w:hAnsi="仿宋" w:eastAsia="仿宋"/>
                <w:sz w:val="32"/>
                <w:szCs w:val="32"/>
              </w:rPr>
            </w:pPr>
            <w:r>
              <w:rPr>
                <w:rFonts w:hint="eastAsia" w:ascii="仿宋" w:hAnsi="仿宋" w:eastAsia="仿宋"/>
                <w:sz w:val="32"/>
                <w:szCs w:val="32"/>
              </w:rPr>
              <w:t>近年来，我县自然灾害救助工作已基本建立了防灾、抗灾、救灾相结合的有效管理应对机制，初步形成了从上到下的应急救助预案体系，但工作中仍然存在一些困难和问题，主要是：</w:t>
            </w:r>
          </w:p>
          <w:p>
            <w:pPr>
              <w:spacing w:line="520" w:lineRule="exact"/>
              <w:ind w:firstLine="723" w:firstLineChars="225"/>
              <w:rPr>
                <w:rFonts w:hint="eastAsia" w:ascii="仿宋" w:hAnsi="仿宋" w:eastAsia="仿宋"/>
                <w:sz w:val="32"/>
                <w:szCs w:val="32"/>
              </w:rPr>
            </w:pPr>
            <w:r>
              <w:rPr>
                <w:rFonts w:hint="eastAsia" w:ascii="仿宋" w:hAnsi="仿宋" w:eastAsia="仿宋"/>
                <w:b/>
                <w:bCs/>
                <w:sz w:val="32"/>
                <w:szCs w:val="32"/>
              </w:rPr>
              <w:t>1、应急预案体系不完善。</w:t>
            </w:r>
            <w:r>
              <w:rPr>
                <w:rFonts w:hint="eastAsia" w:ascii="仿宋" w:hAnsi="仿宋" w:eastAsia="仿宋"/>
                <w:sz w:val="32"/>
                <w:szCs w:val="32"/>
              </w:rPr>
              <w:t>一是预案不够健全。个别乡、镇虽然建立了自然灾害应急救助预案，但没有根据新形势及时修改自然灾害救助应急预案，措施力度还不够强，形式化的内容较多。二是操作性不够强。部分乡、镇区灾害应急预案内容过于原则、笼统，尤其是个别乡镇预案与县预案基本相同，体现不出相对地域特点和独特的自然灾害特点，缺乏针对性和可操作性。</w:t>
            </w:r>
          </w:p>
          <w:p>
            <w:pPr>
              <w:ind w:firstLine="643" w:firstLineChars="200"/>
              <w:rPr>
                <w:rFonts w:hint="eastAsia" w:ascii="仿宋" w:hAnsi="仿宋" w:eastAsia="仿宋"/>
                <w:sz w:val="32"/>
                <w:szCs w:val="32"/>
              </w:rPr>
            </w:pPr>
            <w:r>
              <w:rPr>
                <w:rFonts w:hint="eastAsia" w:ascii="仿宋" w:hAnsi="仿宋" w:eastAsia="仿宋"/>
                <w:b/>
                <w:bCs/>
                <w:sz w:val="32"/>
                <w:szCs w:val="32"/>
              </w:rPr>
              <w:t>2、经费投入与灾害损失需求不配套。</w:t>
            </w:r>
            <w:r>
              <w:rPr>
                <w:rFonts w:hint="eastAsia" w:ascii="仿宋" w:hAnsi="仿宋" w:eastAsia="仿宋"/>
                <w:sz w:val="32"/>
                <w:szCs w:val="32"/>
              </w:rPr>
              <w:t>一是经费投入不足。由于没有形成较为科学完整的灾情等级评估指标体系和评估方法体系，难以明确划分和规范各级政府的救灾责任。我县大部分乡、镇受经济条件影响，存在灾害发生之后“等、靠、要”的思想，过于依赖上级资金投入，与救灾工作分级负责、救灾资金分级负担的原则不相适应。二是资金管理需要加强。个别乡、镇对救灾资金监督重视不够，对救灾工作有关法规政策和</w:t>
            </w:r>
            <w:r>
              <w:rPr>
                <w:rFonts w:hint="eastAsia" w:ascii="仿宋" w:hAnsi="仿宋" w:eastAsia="仿宋"/>
                <w:sz w:val="32"/>
                <w:szCs w:val="32"/>
                <w:lang w:eastAsia="zh-CN"/>
              </w:rPr>
              <w:t>应急</w:t>
            </w:r>
            <w:r>
              <w:rPr>
                <w:rFonts w:hint="eastAsia" w:ascii="仿宋" w:hAnsi="仿宋" w:eastAsia="仿宋"/>
                <w:sz w:val="32"/>
                <w:szCs w:val="32"/>
              </w:rPr>
              <w:t>部“三个救助规程”贯彻执行还不够到位，救灾救济制度管理还不够完善。</w:t>
            </w:r>
          </w:p>
          <w:p>
            <w:pPr>
              <w:ind w:firstLine="643" w:firstLineChars="200"/>
              <w:rPr>
                <w:rFonts w:hint="eastAsia" w:ascii="仿宋_GB2312"/>
                <w:sz w:val="36"/>
                <w:szCs w:val="36"/>
              </w:rPr>
            </w:pPr>
            <w:r>
              <w:rPr>
                <w:rFonts w:hint="eastAsia" w:ascii="仿宋_GB2312"/>
                <w:b/>
                <w:sz w:val="32"/>
                <w:szCs w:val="32"/>
                <w:lang w:eastAsia="zh-CN"/>
              </w:rPr>
              <w:t>五</w:t>
            </w:r>
            <w:r>
              <w:rPr>
                <w:rFonts w:hint="eastAsia" w:ascii="仿宋_GB2312"/>
                <w:b/>
                <w:sz w:val="32"/>
                <w:szCs w:val="32"/>
              </w:rPr>
              <w:t>、绩效自评结果拟应用和公开情况</w:t>
            </w:r>
          </w:p>
          <w:p>
            <w:pPr>
              <w:ind w:firstLine="480" w:firstLineChars="150"/>
              <w:rPr>
                <w:rFonts w:hint="eastAsia" w:ascii="仿宋_GB2312"/>
                <w:sz w:val="36"/>
                <w:szCs w:val="36"/>
              </w:rPr>
            </w:pPr>
            <w:r>
              <w:rPr>
                <w:rFonts w:hint="eastAsia" w:ascii="仿宋_GB2312" w:hAnsi="仿宋" w:cs="宋体"/>
                <w:sz w:val="32"/>
              </w:rPr>
              <w:t>绩效评价结果公开公正、科学规范、客观真实性、突出了重点、并接受监督，既严格按执行规定的程序和流程，又避免人为因素和其他干扰的影响，力争还原数据的原貌，实事求是地开展绩效评价工作，真实地反映项目的绩效水平。</w:t>
            </w:r>
          </w:p>
          <w:p>
            <w:pPr>
              <w:ind w:firstLine="643" w:firstLineChars="200"/>
              <w:rPr>
                <w:rFonts w:hint="eastAsia" w:ascii="仿宋_GB2312" w:hAnsi="Times New Roman" w:cs="Times New Roman"/>
                <w:b/>
                <w:sz w:val="32"/>
                <w:szCs w:val="32"/>
                <w:lang w:eastAsia="zh-CN"/>
              </w:rPr>
            </w:pPr>
            <w:r>
              <w:rPr>
                <w:rFonts w:hint="eastAsia" w:ascii="仿宋_GB2312" w:hAnsi="Times New Roman" w:cs="Times New Roman"/>
                <w:b/>
                <w:sz w:val="32"/>
                <w:szCs w:val="32"/>
                <w:lang w:eastAsia="zh-CN"/>
              </w:rPr>
              <w:t>六、其他需要说明的问题</w:t>
            </w:r>
          </w:p>
          <w:p>
            <w:pPr>
              <w:ind w:firstLine="600" w:firstLineChars="200"/>
              <w:rPr>
                <w:rFonts w:hint="eastAsia" w:ascii="仿宋_GB2312" w:eastAsia="仿宋_GB2312"/>
                <w:lang w:eastAsia="zh-CN"/>
              </w:rPr>
            </w:pPr>
            <w:r>
              <w:rPr>
                <w:rFonts w:hint="eastAsia" w:ascii="仿宋_GB2312"/>
                <w:lang w:eastAsia="zh-CN"/>
              </w:rPr>
              <w:t>无</w:t>
            </w:r>
          </w:p>
          <w:p>
            <w:pPr>
              <w:rPr>
                <w:rFonts w:eastAsia="楷体_GB2312"/>
                <w:bCs/>
                <w:sz w:val="28"/>
                <w:szCs w:val="28"/>
              </w:rPr>
            </w:pPr>
            <w:bookmarkStart w:id="0" w:name="_GoBack"/>
            <w:bookmarkEnd w:id="0"/>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8"/>
        <w:tblW w:w="9820" w:type="dxa"/>
        <w:jc w:val="center"/>
        <w:tblInd w:w="0" w:type="dxa"/>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Layout w:type="fixed"/>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Layout w:type="fixed"/>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②目标明确（1分）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②符合经济社会发展规划（1分）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③部门年度工作计划（1分）</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②办法健全、规范（1分）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textDirection w:val="tbLrV"/>
            <w:vAlign w:val="center"/>
          </w:tcPr>
          <w:p>
            <w:pPr>
              <w:widowControl/>
              <w:spacing w:line="240" w:lineRule="exact"/>
              <w:ind w:left="113" w:right="113" w:firstLine="2520" w:firstLineChars="1400"/>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p>
        </w:tc>
        <w:tc>
          <w:tcPr>
            <w:tcW w:w="540" w:type="dxa"/>
            <w:vMerge w:val="restart"/>
            <w:tcBorders>
              <w:top w:val="nil"/>
              <w:left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p>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p>
          <w:p>
            <w:pPr>
              <w:widowControl/>
              <w:spacing w:line="240" w:lineRule="exact"/>
              <w:jc w:val="left"/>
              <w:rPr>
                <w:rFonts w:ascii="仿宋_GB2312" w:hAnsi="宋体" w:eastAsia="仿宋_GB2312" w:cs="宋体"/>
                <w:spacing w:val="-10"/>
                <w:kern w:val="0"/>
                <w:sz w:val="18"/>
                <w:szCs w:val="18"/>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②依据不合规扣2分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③截留、挤占、挪用扣3-6分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②严格执行制度（1分）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Layout w:type="fixed"/>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Layout w:type="fixed"/>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kern w:val="0"/>
                <w:sz w:val="24"/>
              </w:rPr>
            </w:pP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sectPr>
      <w:footerReference r:id="rId3" w:type="default"/>
      <w:footerReference r:id="rId4"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楷体_GB2312">
    <w:altName w:val="楷体"/>
    <w:panose1 w:val="00000000000000000000"/>
    <w:charset w:val="86"/>
    <w:family w:val="swiss"/>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方正小标宋简体">
    <w:altName w:val="SimSun-ExtB"/>
    <w:panose1 w:val="00000000000000000000"/>
    <w:charset w:val="86"/>
    <w:family w:val="script"/>
    <w:pitch w:val="default"/>
    <w:sig w:usb0="00000000" w:usb1="00000000" w:usb2="00000010" w:usb3="00000000" w:csb0="00040000" w:csb1="00000000"/>
  </w:font>
  <w:font w:name="Calibri Light">
    <w:altName w:val="Times New Roman"/>
    <w:panose1 w:val="00000000000000000000"/>
    <w:charset w:val="00"/>
    <w:family w:val="modern"/>
    <w:pitch w:val="default"/>
    <w:sig w:usb0="00000000" w:usb1="00000000" w:usb2="00000000" w:usb3="00000000" w:csb0="00000000" w:csb1="00000000"/>
  </w:font>
  <w:font w:name="SimSun-ExtB">
    <w:panose1 w:val="02010609060101010101"/>
    <w:charset w:val="86"/>
    <w:family w:val="auto"/>
    <w:pitch w:val="default"/>
    <w:sig w:usb0="00000001" w:usb1="02000000" w:usb2="00000000" w:usb3="00000000" w:csb0="00040001" w:csb1="00000000"/>
  </w:font>
  <w:font w:name="SimSun-ExtB">
    <w:panose1 w:val="02010609060101010101"/>
    <w:charset w:val="86"/>
    <w:family w:val="script"/>
    <w:pitch w:val="default"/>
    <w:sig w:usb0="00000001" w:usb1="02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Vladimir Script">
    <w:panose1 w:val="03050402040407070305"/>
    <w:charset w:val="00"/>
    <w:family w:val="auto"/>
    <w:pitch w:val="default"/>
    <w:sig w:usb0="00000003" w:usb1="00000000" w:usb2="00000000" w:usb3="00000000" w:csb0="20000001" w:csb1="00000000"/>
  </w:font>
  <w:font w:name="方正粗黑宋简体">
    <w:panose1 w:val="02000000000000000000"/>
    <w:charset w:val="86"/>
    <w:family w:val="auto"/>
    <w:pitch w:val="default"/>
    <w:sig w:usb0="A00002BF" w:usb1="184F6CFA" w:usb2="00000012" w:usb3="00000000" w:csb0="00040001" w:csb1="00000000"/>
  </w:font>
  <w:font w:name="Arial">
    <w:panose1 w:val="020B0604020202020204"/>
    <w:charset w:val="00"/>
    <w:family w:val="auto"/>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decorative"/>
    <w:pitch w:val="default"/>
    <w:sig w:usb0="00000000" w:usb1="00000000" w:usb2="00000010" w:usb3="00000000" w:csb0="00040000" w:csb1="00000000"/>
  </w:font>
  <w:font w:name="楷体_GB2312">
    <w:altName w:val="楷体"/>
    <w:panose1 w:val="00000000000000000000"/>
    <w:charset w:val="86"/>
    <w:family w:val="decorative"/>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Calibri Light">
    <w:altName w:val="Times New Roman"/>
    <w:panose1 w:val="00000000000000000000"/>
    <w:charset w:val="00"/>
    <w:family w:val="swiss"/>
    <w:pitch w:val="default"/>
    <w:sig w:usb0="00000000" w:usb1="00000000" w:usb2="00000000" w:usb3="00000000" w:csb0="00000000" w:csb1="00000000"/>
  </w:font>
  <w:font w:name="仿宋">
    <w:panose1 w:val="02010609060101010101"/>
    <w:charset w:val="86"/>
    <w:family w:val="decorative"/>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outside" w:y="1"/>
      <w:rPr>
        <w:rStyle w:val="7"/>
      </w:rPr>
    </w:pPr>
    <w:r>
      <w:fldChar w:fldCharType="begin"/>
    </w:r>
    <w:r>
      <w:rPr>
        <w:rStyle w:val="7"/>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052774588">
    <w:nsid w:val="F1906EBC"/>
    <w:multiLevelType w:val="singleLevel"/>
    <w:tmpl w:val="F1906EBC"/>
    <w:lvl w:ilvl="0" w:tentative="1">
      <w:start w:val="1"/>
      <w:numFmt w:val="chineseCounting"/>
      <w:suff w:val="nothing"/>
      <w:lvlText w:val="%1、"/>
      <w:lvlJc w:val="left"/>
      <w:rPr>
        <w:rFonts w:hint="eastAsia"/>
      </w:rPr>
    </w:lvl>
  </w:abstractNum>
  <w:num w:numId="1">
    <w:abstractNumId w:val="40527745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0A76D5"/>
    <w:rsid w:val="003025A6"/>
    <w:rsid w:val="005201E9"/>
    <w:rsid w:val="005431BB"/>
    <w:rsid w:val="007B2063"/>
    <w:rsid w:val="008453FC"/>
    <w:rsid w:val="00915BBB"/>
    <w:rsid w:val="00EF12CD"/>
    <w:rsid w:val="083749E7"/>
    <w:rsid w:val="0CB679B8"/>
    <w:rsid w:val="0DE528CD"/>
    <w:rsid w:val="1336279F"/>
    <w:rsid w:val="18725427"/>
    <w:rsid w:val="254E2FC7"/>
    <w:rsid w:val="25B607B7"/>
    <w:rsid w:val="263C173A"/>
    <w:rsid w:val="289D055E"/>
    <w:rsid w:val="2C9F197B"/>
    <w:rsid w:val="2CA33441"/>
    <w:rsid w:val="2CE55C20"/>
    <w:rsid w:val="2F287302"/>
    <w:rsid w:val="30426D13"/>
    <w:rsid w:val="3A43255A"/>
    <w:rsid w:val="3D6201A1"/>
    <w:rsid w:val="3EC46785"/>
    <w:rsid w:val="3F8A6044"/>
    <w:rsid w:val="41A36E3C"/>
    <w:rsid w:val="43A702D9"/>
    <w:rsid w:val="44592EA4"/>
    <w:rsid w:val="477245B4"/>
    <w:rsid w:val="49262633"/>
    <w:rsid w:val="49617FA5"/>
    <w:rsid w:val="4D171D42"/>
    <w:rsid w:val="4E4F0BB0"/>
    <w:rsid w:val="4F9A5CA8"/>
    <w:rsid w:val="506875FB"/>
    <w:rsid w:val="5AD2718F"/>
    <w:rsid w:val="5BE95901"/>
    <w:rsid w:val="5F2303A3"/>
    <w:rsid w:val="6A0A15CD"/>
    <w:rsid w:val="6D452F22"/>
    <w:rsid w:val="6DF352BD"/>
    <w:rsid w:val="705E3E6D"/>
    <w:rsid w:val="71C1048A"/>
    <w:rsid w:val="7396188C"/>
    <w:rsid w:val="73F35F5B"/>
    <w:rsid w:val="79C04582"/>
    <w:rsid w:val="7D1F0DA2"/>
    <w:rsid w:val="7EB65E72"/>
    <w:rsid w:val="7FE622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outlineLvl w:val="1"/>
    </w:pPr>
    <w:rPr>
      <w:bCs/>
      <w:szCs w:val="32"/>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536</Words>
  <Characters>3058</Characters>
  <Lines>25</Lines>
  <Paragraphs>7</Paragraphs>
  <TotalTime>0</TotalTime>
  <ScaleCrop>false</ScaleCrop>
  <LinksUpToDate>false</LinksUpToDate>
  <CharactersWithSpaces>3587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aj</cp:lastModifiedBy>
  <cp:lastPrinted>2022-06-17T00:32:00Z</cp:lastPrinted>
  <dcterms:modified xsi:type="dcterms:W3CDTF">2022-06-17T01:53:30Z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377A56B318954603893BD5B869B7BB42</vt:lpwstr>
  </property>
</Properties>
</file>