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华容县</w:t>
      </w:r>
      <w:r>
        <w:rPr>
          <w:rFonts w:hint="eastAsia" w:eastAsia="方正小标宋简体"/>
          <w:bCs/>
          <w:sz w:val="44"/>
          <w:szCs w:val="44"/>
        </w:rPr>
        <w:t>财政支出绩效评价自评报告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华容县教育人才培训基地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  <w:lang w:eastAsia="zh-CN"/>
        </w:rPr>
        <w:t>湖南师范大学附属田家湖学校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eastAsia="仿宋_GB2312"/>
          <w:sz w:val="32"/>
          <w:u w:val="single"/>
          <w:lang w:eastAsia="zh-CN"/>
        </w:rPr>
        <w:t>华容县教育体育</w:t>
      </w:r>
      <w:bookmarkStart w:id="0" w:name="_GoBack"/>
      <w:bookmarkEnd w:id="0"/>
      <w:r>
        <w:rPr>
          <w:rFonts w:hint="eastAsia" w:eastAsia="仿宋_GB2312"/>
          <w:sz w:val="32"/>
          <w:u w:val="single"/>
          <w:lang w:eastAsia="zh-CN"/>
        </w:rPr>
        <w:t>局</w:t>
      </w:r>
      <w:r>
        <w:rPr>
          <w:rFonts w:hint="eastAsia" w:eastAsia="仿宋_GB2312"/>
          <w:sz w:val="32"/>
          <w:u w:val="single"/>
        </w:rPr>
        <w:t xml:space="preserve">                                     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hint="eastAsia" w:eastAsia="仿宋_GB2312"/>
          <w:sz w:val="28"/>
          <w:szCs w:val="28"/>
        </w:rPr>
      </w:pP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   年   月   日</w:t>
      </w:r>
    </w:p>
    <w:p>
      <w:pPr>
        <w:spacing w:line="348" w:lineRule="auto"/>
        <w:jc w:val="center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eastAsia="zh-CN"/>
        </w:rPr>
        <w:t>华容县</w:t>
      </w:r>
      <w:r>
        <w:rPr>
          <w:rFonts w:hint="eastAsia" w:eastAsia="仿宋_GB2312"/>
          <w:sz w:val="32"/>
        </w:rPr>
        <w:t>财政局（制）</w:t>
      </w: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p>
      <w:pPr>
        <w:spacing w:line="100" w:lineRule="exact"/>
        <w:jc w:val="center"/>
        <w:rPr>
          <w:rFonts w:hint="eastAsia" w:eastAsia="仿宋_GB2312"/>
          <w:sz w:val="32"/>
        </w:rPr>
      </w:pPr>
    </w:p>
    <w:tbl>
      <w:tblPr>
        <w:tblStyle w:val="4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雷向红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4555339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华容县田家湖新区</w:t>
            </w: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2019</w:t>
            </w:r>
            <w:r>
              <w:rPr>
                <w:rFonts w:hint="eastAsia" w:eastAsia="仿宋_GB2312"/>
                <w:sz w:val="24"/>
              </w:rPr>
              <w:t xml:space="preserve">年   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eastAsia="仿宋_GB2312"/>
                <w:sz w:val="24"/>
              </w:rPr>
              <w:t xml:space="preserve">    月起至    </w:t>
            </w:r>
            <w:r>
              <w:rPr>
                <w:rFonts w:hint="eastAsia" w:eastAsia="仿宋_GB2312"/>
                <w:sz w:val="24"/>
                <w:lang w:val="en-US" w:eastAsia="zh-CN"/>
              </w:rPr>
              <w:t>2020</w:t>
            </w:r>
            <w:r>
              <w:rPr>
                <w:rFonts w:hint="eastAsia" w:eastAsia="仿宋_GB2312"/>
                <w:sz w:val="24"/>
              </w:rPr>
              <w:t xml:space="preserve">      年   </w:t>
            </w: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  <w:r>
              <w:rPr>
                <w:rFonts w:hint="eastAsia" w:eastAsia="仿宋_GB2312"/>
                <w:sz w:val="24"/>
              </w:rPr>
              <w:t xml:space="preserve">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57.8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80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57.8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22.2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购买教材资料费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509635.7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文印室耗材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16858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培训电费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50000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外出参观学习费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2000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578493.7</w:t>
            </w:r>
          </w:p>
        </w:tc>
        <w:tc>
          <w:tcPr>
            <w:tcW w:w="234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507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扶持教育人才、培育人才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b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lang w:eastAsia="zh-CN"/>
              </w:rPr>
              <w:t>按预期目标完成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15"/>
                <w:szCs w:val="15"/>
                <w:lang w:eastAsia="zh-CN"/>
              </w:rPr>
              <w:t>提升人员素质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  <w:lang w:eastAsia="zh-CN"/>
              </w:rPr>
              <w:t>提升人员素质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18"/>
                <w:szCs w:val="18"/>
                <w:lang w:eastAsia="zh-CN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李政权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校监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湖南师范大学附属田家湖学校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ind w:firstLine="720" w:firstLineChars="300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彭蓉</w:t>
            </w: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办事员</w:t>
            </w: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湖南师范大学附属田家湖学校</w:t>
            </w: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2332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1950" w:type="dxa"/>
            <w:gridSpan w:val="4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  <w:tc>
          <w:tcPr>
            <w:tcW w:w="3036" w:type="dxa"/>
            <w:gridSpan w:val="3"/>
            <w:noWrap w:val="0"/>
            <w:vAlign w:val="center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4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 w:val="0"/>
            <w:vAlign w:val="top"/>
          </w:tcPr>
          <w:p>
            <w:pPr>
              <w:rPr>
                <w:rFonts w:hint="eastAsia" w:eastAsia="楷体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Cs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rPr>
                <w:rFonts w:hint="eastAsia" w:eastAsia="楷体_GB2312"/>
                <w:b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eastAsia="楷体_GB2312"/>
                <w:bCs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eastAsia="楷体_GB2312"/>
                <w:b/>
                <w:bCs w:val="0"/>
                <w:sz w:val="36"/>
                <w:szCs w:val="36"/>
                <w:lang w:val="en-US" w:eastAsia="zh-CN"/>
              </w:rPr>
              <w:t>教育人才培育基地项目自评报告</w:t>
            </w:r>
          </w:p>
          <w:p>
            <w:pPr>
              <w:rPr>
                <w:rFonts w:hint="eastAsia" w:eastAsia="楷体_GB2312"/>
                <w:b/>
                <w:bCs w:val="0"/>
                <w:sz w:val="36"/>
                <w:szCs w:val="36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eastAsia="楷体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 w:val="0"/>
                <w:sz w:val="32"/>
                <w:szCs w:val="32"/>
                <w:lang w:val="en-US" w:eastAsia="zh-CN"/>
              </w:rPr>
              <w:t>项目概况</w:t>
            </w:r>
          </w:p>
          <w:p>
            <w:pPr>
              <w:numPr>
                <w:ilvl w:val="0"/>
                <w:numId w:val="0"/>
              </w:numPr>
              <w:ind w:firstLine="640"/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  <w:t>湖南师范大学附属田家湖学校传承湖南师范大学的优良办学传统，秉承“法自然，竟自由，做自己”的办学理念，以“遵循规律，无为而治”的精神文化和“追求卓越，埋头苦干”的质量文化，倾力打造集实验性、体验性、实效性、现代化、生活化、个性化于一体的特色优质民办学校。特色办学优质发展的高质量办学之路，最为关键的是人才工程建设。根据《中共华容县委 华容县人民政府 敢于切实加强和改进人才工作的意见》(华发（2017）8号)文件精神，师大田家湖学校将努力推进“吸引人才、培育人才、使用人才”的“人才智力”投资建设，让师大田家湖学校成为华容县培育本土教师专业技术人才的摇篮。按县委（2016）文件要求，从县人才工作专项资金中安排80万元给予奖补支持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楷体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 w:val="0"/>
                <w:sz w:val="32"/>
                <w:szCs w:val="32"/>
                <w:lang w:val="en-US" w:eastAsia="zh-CN"/>
              </w:rPr>
              <w:t>项目资金使用及管理情况</w:t>
            </w:r>
          </w:p>
          <w:p>
            <w:pPr>
              <w:numPr>
                <w:ilvl w:val="0"/>
                <w:numId w:val="0"/>
              </w:numPr>
              <w:ind w:leftChars="0" w:firstLine="640"/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  <w:t>2020年项目资金使用情况如下：购买教材资料费50.96万，支付文印室耗材费1.6万，支付基地日常电费5万，支付外出参观学习费0.2万，财政收回22.15万元。项目资金均通过财政局拨款到田家湖学校。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eastAsia="楷体_GB2312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_GB2312"/>
                <w:b/>
                <w:bCs w:val="0"/>
                <w:sz w:val="32"/>
                <w:szCs w:val="32"/>
                <w:lang w:val="en-US" w:eastAsia="zh-CN"/>
              </w:rPr>
              <w:t>项目主要绩效情况</w:t>
            </w:r>
          </w:p>
          <w:p>
            <w:pPr>
              <w:numPr>
                <w:ilvl w:val="0"/>
                <w:numId w:val="0"/>
              </w:numPr>
              <w:ind w:leftChars="0" w:firstLine="640"/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  <w:t>教育人才培育基地项目在一定程度上减轻了田家湖学校资金压力，为进一步加速推进湖南师范大学附属田家湖学校人才智力工程建设，实现“吸引、培育”人才的工程目标，提供了巨大助力。</w:t>
            </w:r>
          </w:p>
          <w:p>
            <w:pPr>
              <w:numPr>
                <w:ilvl w:val="0"/>
                <w:numId w:val="0"/>
              </w:numPr>
              <w:ind w:leftChars="0" w:firstLine="640"/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湖南师范大学附属田家湖学校</w:t>
            </w:r>
          </w:p>
          <w:p>
            <w:pPr>
              <w:numPr>
                <w:ilvl w:val="0"/>
                <w:numId w:val="0"/>
              </w:numPr>
              <w:ind w:leftChars="0" w:firstLine="640"/>
              <w:rPr>
                <w:rFonts w:hint="default" w:eastAsia="楷体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2021年7月24日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eastAsia="楷体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b/>
                <w:bCs w:val="0"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ind w:firstLine="640"/>
              <w:rPr>
                <w:rFonts w:hint="default" w:eastAsia="楷体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before="156" w:beforeLines="50"/>
        <w:contextualSpacing/>
        <w:rPr>
          <w:rFonts w:hint="eastAsia" w:ascii="仿宋_GB2312" w:hAnsi="宋体" w:eastAsia="仿宋_GB2312" w:cs="宋体"/>
          <w:kern w:val="0"/>
          <w:szCs w:val="21"/>
          <w:lang w:eastAsia="zh-CN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spacing w:before="156"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="187" w:beforeLines="60" w:after="187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4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95</w:t>
            </w:r>
          </w:p>
        </w:tc>
      </w:tr>
    </w:tbl>
    <w:p>
      <w:pPr>
        <w:adjustRightInd w:val="0"/>
        <w:snapToGrid w:val="0"/>
        <w:spacing w:before="156" w:beforeLines="50" w:line="200" w:lineRule="exact"/>
        <w:contextualSpacing/>
        <w:rPr>
          <w:rFonts w:hint="eastAsia" w:ascii="仿宋_GB2312" w:eastAsia="仿宋_GB2312"/>
        </w:rPr>
      </w:pPr>
    </w:p>
    <w:p>
      <w:pPr>
        <w:adjustRightInd w:val="0"/>
        <w:snapToGrid w:val="0"/>
        <w:spacing w:before="156"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="156" w:beforeLines="50"/>
        <w:ind w:firstLine="630" w:firstLineChars="300"/>
        <w:contextualSpacing/>
        <w:rPr>
          <w:rFonts w:hint="eastAsia"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sz w:val="24"/>
        <w:szCs w:val="24"/>
      </w:rPr>
    </w:pPr>
    <w:r>
      <w:rPr>
        <w:rStyle w:val="6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18</w:t>
    </w:r>
    <w:r>
      <w:rPr>
        <w:sz w:val="24"/>
        <w:szCs w:val="24"/>
      </w:rPr>
      <w:fldChar w:fldCharType="end"/>
    </w:r>
    <w:r>
      <w:rPr>
        <w:rStyle w:val="6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F0954"/>
    <w:multiLevelType w:val="singleLevel"/>
    <w:tmpl w:val="99FF095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55C20"/>
    <w:rsid w:val="007B2063"/>
    <w:rsid w:val="016F1962"/>
    <w:rsid w:val="083749E7"/>
    <w:rsid w:val="0D086149"/>
    <w:rsid w:val="0DE528CD"/>
    <w:rsid w:val="0FF450BA"/>
    <w:rsid w:val="18725427"/>
    <w:rsid w:val="254E2FC7"/>
    <w:rsid w:val="263C173A"/>
    <w:rsid w:val="294D280E"/>
    <w:rsid w:val="29F23334"/>
    <w:rsid w:val="2CA33441"/>
    <w:rsid w:val="2CE55C20"/>
    <w:rsid w:val="2F287302"/>
    <w:rsid w:val="30426D13"/>
    <w:rsid w:val="30E460A1"/>
    <w:rsid w:val="351562CB"/>
    <w:rsid w:val="3A43255A"/>
    <w:rsid w:val="3D6201A1"/>
    <w:rsid w:val="3EC46785"/>
    <w:rsid w:val="3F8A6044"/>
    <w:rsid w:val="477245B4"/>
    <w:rsid w:val="4E4F0BB0"/>
    <w:rsid w:val="51A204A0"/>
    <w:rsid w:val="57D55C68"/>
    <w:rsid w:val="5BE95901"/>
    <w:rsid w:val="6A0A15CD"/>
    <w:rsid w:val="6DF352BD"/>
    <w:rsid w:val="705E3E6D"/>
    <w:rsid w:val="71C1048A"/>
    <w:rsid w:val="73F35F5B"/>
    <w:rsid w:val="79C04582"/>
    <w:rsid w:val="79F75A0B"/>
    <w:rsid w:val="7D1F0DA2"/>
    <w:rsid w:val="7FE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2019-05-08T01:00:00Z</dcterms:created>
  <dc:creator>Administrator</dc:creator>
  <cp:lastModifiedBy>Administrator</cp:lastModifiedBy>
  <cp:lastPrinted>2021-07-24T02:47:22Z</cp:lastPrinted>
  <dcterms:modified xsi:type="dcterms:W3CDTF">2021-07-24T02:51:48Z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B08505806B904F8FBB91695FC7E0782F</vt:lpwstr>
  </property>
</Properties>
</file>