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afterLines="0" w:line="312" w:lineRule="auto"/>
        <w:jc w:val="center"/>
        <w:rPr>
          <w:rFonts w:ascii="宋体" w:cs="宋体"/>
          <w:b/>
          <w:bCs/>
          <w:kern w:val="0"/>
          <w:sz w:val="44"/>
          <w:szCs w:val="44"/>
        </w:rPr>
      </w:pPr>
      <w:bookmarkStart w:id="0" w:name="OLE_LINK1"/>
      <w:bookmarkStart w:id="1" w:name="OLE_LINK4"/>
      <w:bookmarkStart w:id="2" w:name="OLE_LINK2"/>
      <w:bookmarkStart w:id="3" w:name="OLE_LINK3"/>
      <w:r>
        <w:rPr>
          <w:rFonts w:ascii="宋体" w:cs="宋体"/>
          <w:b/>
          <w:bCs/>
          <w:kern w:val="0"/>
          <w:sz w:val="44"/>
          <w:szCs w:val="44"/>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3175</wp:posOffset>
                </wp:positionV>
                <wp:extent cx="5082540" cy="108966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082540" cy="1089660"/>
                        </a:xfrm>
                        <a:prstGeom prst="rect">
                          <a:avLst/>
                        </a:prstGeom>
                        <a:noFill/>
                        <a:ln>
                          <a:noFill/>
                        </a:ln>
                      </wps:spPr>
                      <wps:txbx>
                        <w:txbxContent>
                          <w:p>
                            <w:pPr>
                              <w:spacing w:after="312"/>
                              <w:rPr>
                                <w:rFonts w:ascii="新宋体" w:hAnsi="新宋体" w:eastAsia="新宋体"/>
                                <w:b/>
                                <w:color w:val="FF0000"/>
                                <w:spacing w:val="-20"/>
                                <w:sz w:val="100"/>
                                <w:szCs w:val="100"/>
                              </w:rPr>
                            </w:pPr>
                            <w:r>
                              <w:rPr>
                                <w:rFonts w:hint="eastAsia" w:ascii="新宋体" w:hAnsi="新宋体" w:eastAsia="新宋体"/>
                                <w:b/>
                                <w:color w:val="FF0000"/>
                                <w:spacing w:val="-20"/>
                                <w:sz w:val="100"/>
                                <w:szCs w:val="100"/>
                              </w:rPr>
                              <w:t>华容县教育体育局</w:t>
                            </w:r>
                          </w:p>
                        </w:txbxContent>
                      </wps:txbx>
                      <wps:bodyPr upright="1"/>
                    </wps:wsp>
                  </a:graphicData>
                </a:graphic>
              </wp:anchor>
            </w:drawing>
          </mc:Choice>
          <mc:Fallback>
            <w:pict>
              <v:shape id="文本框 2" o:spid="_x0000_s1026" o:spt="202" type="#_x0000_t202" style="position:absolute;left:0pt;margin-left:4.1pt;margin-top:0.25pt;height:85.8pt;width:400.2pt;z-index:251659264;mso-width-relative:page;mso-height-relative:page;" filled="f" stroked="f" coordsize="21600,21600" o:gfxdata="UEsDBAoAAAAAAIdO4kAAAAAAAAAAAAAAAAAEAAAAZHJzL1BLAwQUAAAACACHTuJA2xx8s9MAAAAG&#10;AQAADwAAAGRycy9kb3ducmV2LnhtbE2OTU/DMBBE70j8B2uRuNF1IlpCiNMDiCuI8iFxc+NtEhGv&#10;o9htwr9nOcFxNE8zr9ouflAnmmIf2EC20qCIm+B6bg28vT5eFaBisuzsEJgMfFOEbX1+VtnShZlf&#10;6LRLrZIRjqU10KU0loix6cjbuAojsXSHMHmbJE4tusnOMu4HzLXeoLc9y0NnR7rvqPnaHb2B96fD&#10;58e1fm4f/Hqcw6KR/S0ac3mR6TtQiZb0B8OvvqhDLU77cGQX1WCgyAU0sAYlZaGLDai9UDd5BlhX&#10;+F+//gFQSwMEFAAAAAgAh07iQOuN+7utAQAATwMAAA4AAABkcnMvZTJvRG9jLnhtbK1TwY7TMBC9&#10;I/EPlu80acVWJWq6EqqWCwKkhQ9wHbuxZHssj9ukPwB/wIkLd76r38HYzXZhueyBi2PPvLyZ98Ze&#10;347OsqOKaMC3fD6rOVNeQmf8vuVfPt+9WnGGSfhOWPCq5SeF/Hbz8sV6CI1aQA+2U5ERicdmCC3v&#10;UwpNVaHslRM4g6A8JTVEJxId477qohiI3dlqUdfLaoDYhQhSIVJ0e0nyiTE+hxC0NlJtQR6c8unC&#10;GpUViSRhbwLyTelWayXTR61RJWZbTkpTWakI7Xd5rTZr0eyjCL2RUwviOS080eSE8VT0SrUVSbBD&#10;NP9QOSMjIOg0k+Cqi5DiCKmY10+8ue9FUEULWY3hajr+P1r54fgpMtPRTeDMC0cDP3//dv7x6/zz&#10;K1tke4aADaHuA+HS+BbGDJ3iSMGsetTR5S/pYZQnc09Xc9WYmKTgTb1a3LymlKTcvF69WS6L/dXj&#10;7yFieqfAsbxpeaTpFVPF8T0mKknQB0iu5uHOWFsmaP1fAQLmSJV7v/SYd2ncjVPjO+hOpOcQotn3&#10;VKooKnDyuRSa7kQe5J/nQvr4Dj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NscfLPTAAAABgEA&#10;AA8AAAAAAAAAAQAgAAAAIgAAAGRycy9kb3ducmV2LnhtbFBLAQIUABQAAAAIAIdO4kDrjfu7rQEA&#10;AE8DAAAOAAAAAAAAAAEAIAAAACIBAABkcnMvZTJvRG9jLnhtbFBLBQYAAAAABgAGAFkBAABBBQAA&#10;AAA=&#10;">
                <v:fill on="f" focussize="0,0"/>
                <v:stroke on="f"/>
                <v:imagedata o:title=""/>
                <o:lock v:ext="edit" aspectratio="f"/>
                <v:textbox>
                  <w:txbxContent>
                    <w:p>
                      <w:pPr>
                        <w:spacing w:after="312"/>
                        <w:rPr>
                          <w:rFonts w:ascii="新宋体" w:hAnsi="新宋体" w:eastAsia="新宋体"/>
                          <w:b/>
                          <w:color w:val="FF0000"/>
                          <w:spacing w:val="-20"/>
                          <w:sz w:val="100"/>
                          <w:szCs w:val="100"/>
                        </w:rPr>
                      </w:pPr>
                      <w:r>
                        <w:rPr>
                          <w:rFonts w:hint="eastAsia" w:ascii="新宋体" w:hAnsi="新宋体" w:eastAsia="新宋体"/>
                          <w:b/>
                          <w:color w:val="FF0000"/>
                          <w:spacing w:val="-20"/>
                          <w:sz w:val="100"/>
                          <w:szCs w:val="100"/>
                        </w:rPr>
                        <w:t>华容县教育体育局</w:t>
                      </w:r>
                    </w:p>
                  </w:txbxContent>
                </v:textbox>
              </v:shape>
            </w:pict>
          </mc:Fallback>
        </mc:AlternateContent>
      </w:r>
    </w:p>
    <w:p>
      <w:pPr>
        <w:widowControl/>
        <w:snapToGrid w:val="0"/>
        <w:spacing w:afterLines="0" w:line="312" w:lineRule="auto"/>
        <w:jc w:val="center"/>
        <w:rPr>
          <w:rFonts w:ascii="宋体" w:cs="宋体"/>
          <w:b/>
          <w:bCs/>
          <w:kern w:val="0"/>
          <w:sz w:val="44"/>
          <w:szCs w:val="44"/>
        </w:rPr>
      </w:pPr>
    </w:p>
    <w:p>
      <w:pPr>
        <w:widowControl/>
        <w:snapToGrid w:val="0"/>
        <w:spacing w:afterLines="0" w:line="312" w:lineRule="auto"/>
        <w:jc w:val="center"/>
        <w:rPr>
          <w:rFonts w:ascii="宋体" w:cs="宋体"/>
          <w:b/>
          <w:bCs/>
          <w:kern w:val="0"/>
          <w:sz w:val="44"/>
          <w:szCs w:val="44"/>
        </w:rPr>
      </w:pPr>
      <w:r>
        <w:rPr>
          <w:rFonts w:ascii="宋体" w:cs="宋体"/>
          <w:b/>
          <w:bCs/>
          <w:kern w:val="0"/>
          <w:sz w:val="44"/>
          <w:szCs w:val="44"/>
        </w:rPr>
        <mc:AlternateContent>
          <mc:Choice Requires="wps">
            <w:drawing>
              <wp:anchor distT="0" distB="0" distL="114300" distR="114300" simplePos="0" relativeHeight="251660288" behindDoc="0" locked="0" layoutInCell="1" allowOverlap="1">
                <wp:simplePos x="0" y="0"/>
                <wp:positionH relativeFrom="column">
                  <wp:posOffset>-23495</wp:posOffset>
                </wp:positionH>
                <wp:positionV relativeFrom="paragraph">
                  <wp:posOffset>278765</wp:posOffset>
                </wp:positionV>
                <wp:extent cx="5486400" cy="0"/>
                <wp:effectExtent l="0" t="19050" r="0" b="19050"/>
                <wp:wrapNone/>
                <wp:docPr id="2" name="直线 3"/>
                <wp:cNvGraphicFramePr/>
                <a:graphic xmlns:a="http://schemas.openxmlformats.org/drawingml/2006/main">
                  <a:graphicData uri="http://schemas.microsoft.com/office/word/2010/wordprocessingShape">
                    <wps:wsp>
                      <wps:cNvCnPr/>
                      <wps:spPr>
                        <a:xfrm>
                          <a:off x="0" y="0"/>
                          <a:ext cx="54864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85pt;margin-top:21.95pt;height:0pt;width:432pt;z-index:251660288;mso-width-relative:page;mso-height-relative:page;" filled="f" stroked="t" coordsize="21600,21600" o:gfxdata="UEsDBAoAAAAAAIdO4kAAAAAAAAAAAAAAAAAEAAAAZHJzL1BLAwQUAAAACACHTuJAj2MqN9sAAAAI&#10;AQAADwAAAGRycy9kb3ducmV2LnhtbE2PUU/CMBSF3038D8018cVAizOAcx0xJkaUB3CaEN7Ket0W&#10;1tvZdoD/3hof4PHcc3LOd7PZ0bRsj843liSMhgIYUml1Q5WEz4/nwRSYD4q0ai2hhB/0MMsvLzKV&#10;anugd9wXoWKxhHyqJNQhdCnnvqzRKD+0HVL0vqwzKkTpKq6dOsRy0/JbIcbcqIbiQq06fKqx3BW9&#10;kWCW5pFvFi994Vavb+vvxXy1u5lLeX01Eg/AAh7DKQx/+BEd8si0tT1pz1oJg2QSkxLukntg0Z+O&#10;RQJs+3/gecbPH8h/AVBLAwQUAAAACACHTuJAcVCVeOoBAADcAwAADgAAAGRycy9lMm9Eb2MueG1s&#10;rVNLbtswEN0X6B0I7mvJThoYguUs4rqbojXQ5gBjkpII8AcObdln6TW66qbHyTU6pB2nTTdeVAtq&#10;yBm+mfdmuLg/WMP2KqL2ruXTSc2ZcsJL7fqWP35bv5tzhgmcBOOdavlRIb9fvn2zGEOjZn7wRqrI&#10;CMRhM4aWDymFpqpQDMoCTnxQjpydjxYSbWNfyQgjoVtTzer6rhp9lCF6oRDpdHVy8jNivAbQd50W&#10;auXFziqXTqhRGUhECQcdkC9LtV2nRPrSdagSMy0npqmslITsbV6r5QKaPkIYtDiXANeU8IqTBe0o&#10;6QVqBQnYLup/oKwW0aPv0kR4W52IFEWIxbR+pc3XAYIqXEhqDBfR8f/Bis/7TWRatnzGmQNLDX/6&#10;/uPp5y92k7UZAzYU8uA28bzDsImZ6KGLNv+JAjsUPY8XPdUhMUGH72/nd7c1SS2efdXLxRAxfVTe&#10;smy03GiXqUID+0+YKBmFPofkY+PY2PKb+bTgAQ1eRw0naBuoeHR9uYzeaLnWxuQrGPvtg4lsD9T8&#10;9bqmL3Mi4L/CcpYV4HCKK67TWAwK5AcnWToGksXRa+C5BqskZ0bR48kWAUKTQJtrIim1cVRBlvUk&#10;ZLa2Xh6pCbsQdT+QFNNSZfZQ00u95wHNU/XnviC9PMr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9jKjfbAAAACAEAAA8AAAAAAAAAAQAgAAAAIgAAAGRycy9kb3ducmV2LnhtbFBLAQIUABQAAAAI&#10;AIdO4kBxUJV46gEAANwDAAAOAAAAAAAAAAEAIAAAACoBAABkcnMvZTJvRG9jLnhtbFBLBQYAAAAA&#10;BgAGAFkBAACGBQAAAAA=&#10;">
                <v:fill on="f" focussize="0,0"/>
                <v:stroke weight="3pt" color="#FF0000" joinstyle="round"/>
                <v:imagedata o:title=""/>
                <o:lock v:ext="edit" aspectratio="f"/>
              </v:line>
            </w:pict>
          </mc:Fallback>
        </mc:AlternateContent>
      </w:r>
    </w:p>
    <w:bookmarkEnd w:id="0"/>
    <w:bookmarkEnd w:id="1"/>
    <w:bookmarkEnd w:id="2"/>
    <w:bookmarkEnd w:id="3"/>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sz w:val="44"/>
          <w:szCs w:val="44"/>
          <w:lang w:val="en-US" w:eastAsia="zh-CN"/>
        </w:rPr>
      </w:pPr>
      <w:r>
        <w:rPr>
          <w:rFonts w:hint="eastAsia" w:ascii="宋体" w:hAnsi="宋体" w:cs="宋体"/>
          <w:b/>
          <w:bCs/>
          <w:sz w:val="44"/>
          <w:szCs w:val="44"/>
          <w:lang w:val="en-US" w:eastAsia="zh-CN"/>
        </w:rPr>
        <w:t>华容县教育体育局</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关于举办20</w:t>
      </w:r>
      <w:r>
        <w:rPr>
          <w:rFonts w:hint="eastAsia" w:ascii="宋体" w:hAnsi="宋体" w:cs="宋体"/>
          <w:b/>
          <w:bCs/>
          <w:sz w:val="44"/>
          <w:szCs w:val="44"/>
          <w:lang w:val="en-US" w:eastAsia="zh-CN"/>
        </w:rPr>
        <w:t>21</w:t>
      </w:r>
      <w:r>
        <w:rPr>
          <w:rFonts w:hint="eastAsia" w:ascii="宋体" w:hAnsi="宋体" w:eastAsia="宋体" w:cs="宋体"/>
          <w:b/>
          <w:bCs/>
          <w:sz w:val="44"/>
          <w:szCs w:val="44"/>
        </w:rPr>
        <w:t>年全县</w:t>
      </w:r>
      <w:r>
        <w:rPr>
          <w:rFonts w:hint="eastAsia" w:ascii="宋体" w:hAnsi="宋体" w:eastAsia="宋体" w:cs="宋体"/>
          <w:b/>
          <w:bCs/>
          <w:sz w:val="44"/>
          <w:szCs w:val="44"/>
          <w:lang w:eastAsia="zh-CN"/>
        </w:rPr>
        <w:t>教体系统</w:t>
      </w:r>
      <w:r>
        <w:rPr>
          <w:rFonts w:hint="eastAsia" w:ascii="宋体" w:hAnsi="宋体" w:eastAsia="宋体" w:cs="宋体"/>
          <w:b/>
          <w:bCs/>
          <w:sz w:val="44"/>
          <w:szCs w:val="44"/>
        </w:rPr>
        <w:t>行政骨干</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暑假学习班的</w:t>
      </w:r>
      <w:r>
        <w:rPr>
          <w:rFonts w:hint="eastAsia" w:ascii="宋体" w:hAnsi="宋体" w:cs="宋体"/>
          <w:b/>
          <w:bCs/>
          <w:sz w:val="44"/>
          <w:szCs w:val="44"/>
          <w:lang w:eastAsia="zh-CN"/>
        </w:rPr>
        <w:t>预</w:t>
      </w:r>
      <w:r>
        <w:rPr>
          <w:rFonts w:hint="eastAsia" w:ascii="宋体" w:hAnsi="宋体" w:eastAsia="宋体" w:cs="宋体"/>
          <w:b/>
          <w:bCs/>
          <w:sz w:val="44"/>
          <w:szCs w:val="44"/>
        </w:rPr>
        <w:t>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各乡镇中学、县直各学校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局直属二级机构、机关各股室：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经研究，决定</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8月24—25日</w:t>
      </w:r>
      <w:r>
        <w:rPr>
          <w:rFonts w:hint="eastAsia" w:ascii="仿宋_GB2312" w:hAnsi="仿宋_GB2312" w:eastAsia="仿宋_GB2312" w:cs="仿宋_GB2312"/>
          <w:sz w:val="32"/>
          <w:szCs w:val="32"/>
        </w:rPr>
        <w:t>举办</w:t>
      </w:r>
      <w:r>
        <w:rPr>
          <w:rFonts w:hint="eastAsia" w:ascii="仿宋_GB2312" w:hAnsi="仿宋_GB2312" w:eastAsia="仿宋_GB2312" w:cs="仿宋_GB2312"/>
          <w:sz w:val="32"/>
          <w:szCs w:val="32"/>
          <w:lang w:val="en-US" w:eastAsia="zh-CN"/>
        </w:rPr>
        <w:t>2021年</w:t>
      </w:r>
      <w:r>
        <w:rPr>
          <w:rFonts w:hint="eastAsia" w:ascii="仿宋_GB2312" w:hAnsi="仿宋_GB2312" w:eastAsia="仿宋_GB2312" w:cs="仿宋_GB2312"/>
          <w:sz w:val="32"/>
          <w:szCs w:val="32"/>
        </w:rPr>
        <w:t>全县</w:t>
      </w:r>
      <w:r>
        <w:rPr>
          <w:rFonts w:hint="eastAsia" w:ascii="仿宋_GB2312" w:hAnsi="仿宋_GB2312" w:eastAsia="仿宋_GB2312" w:cs="仿宋_GB2312"/>
          <w:sz w:val="32"/>
          <w:szCs w:val="32"/>
          <w:lang w:eastAsia="zh-CN"/>
        </w:rPr>
        <w:t>教体系统</w:t>
      </w:r>
      <w:r>
        <w:rPr>
          <w:rFonts w:hint="eastAsia" w:ascii="仿宋_GB2312" w:hAnsi="仿宋_GB2312" w:eastAsia="仿宋_GB2312" w:cs="仿宋_GB2312"/>
          <w:sz w:val="32"/>
          <w:szCs w:val="32"/>
        </w:rPr>
        <w:t>行政骨干暑假学习班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现就有关事项通知如下：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一、会议地点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职业中专</w:t>
      </w:r>
      <w:r>
        <w:rPr>
          <w:rFonts w:hint="eastAsia" w:ascii="仿宋_GB2312" w:hAnsi="仿宋_GB2312" w:eastAsia="仿宋_GB2312" w:cs="仿宋_GB2312"/>
          <w:sz w:val="32"/>
          <w:szCs w:val="32"/>
          <w:lang w:eastAsia="zh-CN"/>
        </w:rPr>
        <w:t>培训楼。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、参加人员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局机关、局直属二级机构、督学责任区全体干部，学校（含体校）局管及以上干部，乡镇初中、联办初中、中心小学教务主任、德育主任、后勤主任，村小校长，中心幼儿园园长。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、相关要求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1.所有与会人员不得迟到、早退、缺席。如有特殊情况不能参会者，须出具书面请假报告，报局长室批准。会议期间，各学校要安排专人做好本单位的疫情防控值守等相关工作。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2.会议期间，与会人员早、晚餐自理，中餐在职业中专食堂用自助餐，严禁任何单位组织聚餐。局机关食堂不开中餐，机关干部统一到职业中专食堂用自助餐。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3.行政骨干暑假学习班预备会于8月23日16:30在局二楼会议室召开，请各股室负责人以及乡镇中学、县直学校校长准时参加。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4.各单位与会人员要戴口罩提前30分钟到达职业中专，按疫情防控要求做好“三查一测”（查健康码、行程码、疫苗接种情况，测体温）后进入会场对号入座，同一单位尽量拼车前往。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5.暑假期间有境外或中高风险地区旅居史的与会人员必须提前向局办公室报告，且参会时须持有7日内核酸检测阴性证明或出示包含核酸检测阴性信息的健康通行码“绿码”，并进行体温检测，正常者方可参会。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bookmarkStart w:id="4" w:name="_GoBack"/>
      <w:r>
        <w:rPr>
          <w:rFonts w:hint="eastAsia" w:ascii="仿宋" w:hAnsi="仿宋" w:eastAsia="仿宋"/>
          <w:sz w:val="32"/>
          <w:szCs w:val="32"/>
          <w:lang w:eastAsia="zh-CN"/>
        </w:rPr>
        <w:drawing>
          <wp:anchor distT="0" distB="0" distL="114300" distR="114300" simplePos="0" relativeHeight="251661312" behindDoc="1" locked="0" layoutInCell="1" allowOverlap="1">
            <wp:simplePos x="0" y="0"/>
            <wp:positionH relativeFrom="column">
              <wp:posOffset>3048000</wp:posOffset>
            </wp:positionH>
            <wp:positionV relativeFrom="paragraph">
              <wp:posOffset>757555</wp:posOffset>
            </wp:positionV>
            <wp:extent cx="2638425" cy="2571750"/>
            <wp:effectExtent l="0" t="0" r="0" b="0"/>
            <wp:wrapNone/>
            <wp:docPr id="3" name="图片 20"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0" descr="公章"/>
                    <pic:cNvPicPr>
                      <a:picLocks noChangeAspect="1"/>
                    </pic:cNvPicPr>
                  </pic:nvPicPr>
                  <pic:blipFill>
                    <a:blip r:embed="rId10"/>
                    <a:stretch>
                      <a:fillRect/>
                    </a:stretch>
                  </pic:blipFill>
                  <pic:spPr>
                    <a:xfrm rot="-2700000">
                      <a:off x="0" y="0"/>
                      <a:ext cx="2638425" cy="2571750"/>
                    </a:xfrm>
                    <a:prstGeom prst="rect">
                      <a:avLst/>
                    </a:prstGeom>
                    <a:noFill/>
                    <a:ln>
                      <a:noFill/>
                    </a:ln>
                  </pic:spPr>
                </pic:pic>
              </a:graphicData>
            </a:graphic>
          </wp:anchor>
        </w:drawing>
      </w:r>
      <w:bookmarkEnd w:id="4"/>
      <w:r>
        <w:rPr>
          <w:rFonts w:hint="eastAsia" w:ascii="仿宋_GB2312" w:hAnsi="仿宋_GB2312" w:eastAsia="仿宋_GB2312" w:cs="仿宋_GB2312"/>
          <w:sz w:val="32"/>
          <w:szCs w:val="32"/>
          <w:lang w:val="en-US" w:eastAsia="zh-CN"/>
        </w:rPr>
        <w:t>6</w:t>
      </w:r>
      <w:r>
        <w:rPr>
          <w:rFonts w:hint="default" w:ascii="仿宋_GB2312" w:hAnsi="仿宋_GB2312" w:eastAsia="仿宋_GB2312" w:cs="仿宋_GB2312"/>
          <w:sz w:val="32"/>
          <w:szCs w:val="32"/>
          <w:lang w:val="en-US" w:eastAsia="zh-CN"/>
        </w:rPr>
        <w:t>.各单位接到</w:t>
      </w:r>
      <w:r>
        <w:rPr>
          <w:rFonts w:hint="eastAsia" w:ascii="仿宋_GB2312" w:hAnsi="仿宋_GB2312" w:eastAsia="仿宋_GB2312" w:cs="仿宋_GB2312"/>
          <w:sz w:val="32"/>
          <w:szCs w:val="32"/>
          <w:lang w:val="en-US" w:eastAsia="zh-CN"/>
        </w:rPr>
        <w:t>本</w:t>
      </w:r>
      <w:r>
        <w:rPr>
          <w:rFonts w:hint="default" w:ascii="仿宋_GB2312" w:hAnsi="仿宋_GB2312" w:eastAsia="仿宋_GB2312" w:cs="仿宋_GB2312"/>
          <w:sz w:val="32"/>
          <w:szCs w:val="32"/>
          <w:lang w:val="en-US" w:eastAsia="zh-CN"/>
        </w:rPr>
        <w:t>通知后，请迅速通知到人，并于8月</w:t>
      </w:r>
      <w:r>
        <w:rPr>
          <w:rFonts w:hint="eastAsia" w:ascii="仿宋_GB2312" w:hAnsi="仿宋_GB2312" w:eastAsia="仿宋_GB2312" w:cs="仿宋_GB2312"/>
          <w:sz w:val="32"/>
          <w:szCs w:val="32"/>
          <w:lang w:val="en-US" w:eastAsia="zh-CN"/>
        </w:rPr>
        <w:t>21</w:t>
      </w:r>
      <w:r>
        <w:rPr>
          <w:rFonts w:hint="default" w:ascii="仿宋_GB2312" w:hAnsi="仿宋_GB2312" w:eastAsia="仿宋_GB2312" w:cs="仿宋_GB2312"/>
          <w:sz w:val="32"/>
          <w:szCs w:val="32"/>
          <w:lang w:val="en-US" w:eastAsia="zh-CN"/>
        </w:rPr>
        <w:t>日</w:t>
      </w:r>
      <w:r>
        <w:rPr>
          <w:rFonts w:hint="eastAsia" w:ascii="仿宋_GB2312" w:hAnsi="仿宋_GB2312" w:eastAsia="仿宋_GB2312" w:cs="仿宋_GB2312"/>
          <w:sz w:val="32"/>
          <w:szCs w:val="32"/>
          <w:lang w:val="en-US" w:eastAsia="zh-CN"/>
        </w:rPr>
        <w:t>17</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0前将与会人员信息（见附件）报邮箱：504121175@qq.com，联系人：</w:t>
      </w:r>
      <w:r>
        <w:rPr>
          <w:rFonts w:hint="eastAsia" w:ascii="仿宋_GB2312" w:hAnsi="仿宋_GB2312" w:eastAsia="仿宋_GB2312" w:cs="仿宋_GB2312"/>
          <w:sz w:val="32"/>
          <w:szCs w:val="32"/>
          <w:lang w:val="en-US" w:eastAsia="zh-CN"/>
        </w:rPr>
        <w:t>李祥</w:t>
      </w:r>
      <w:r>
        <w:rPr>
          <w:rFonts w:hint="default" w:ascii="仿宋_GB2312" w:hAnsi="仿宋_GB2312" w:eastAsia="仿宋_GB2312" w:cs="仿宋_GB2312"/>
          <w:sz w:val="32"/>
          <w:szCs w:val="32"/>
          <w:lang w:val="en-US" w:eastAsia="zh-CN"/>
        </w:rPr>
        <w:t>，联系电话：1</w:t>
      </w:r>
      <w:r>
        <w:rPr>
          <w:rFonts w:hint="eastAsia" w:ascii="仿宋_GB2312" w:hAnsi="仿宋_GB2312" w:eastAsia="仿宋_GB2312" w:cs="仿宋_GB2312"/>
          <w:sz w:val="32"/>
          <w:szCs w:val="32"/>
          <w:lang w:val="en-US" w:eastAsia="zh-CN"/>
        </w:rPr>
        <w:t>3762068553</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440" w:firstLineChars="17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440" w:firstLineChars="17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华容县教育体育局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440" w:firstLineChars="17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年8月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附件</w:t>
      </w:r>
    </w:p>
    <w:p>
      <w:pPr>
        <w:jc w:val="center"/>
        <w:rPr>
          <w:rFonts w:hint="eastAsia" w:ascii="宋体" w:hAnsi="宋体" w:eastAsia="宋体" w:cs="宋体"/>
          <w:b/>
          <w:bCs/>
          <w:sz w:val="44"/>
          <w:szCs w:val="44"/>
        </w:rPr>
      </w:pPr>
      <w:r>
        <w:rPr>
          <w:rFonts w:hint="eastAsia" w:ascii="宋体" w:hAnsi="宋体" w:eastAsia="宋体" w:cs="宋体"/>
          <w:b/>
          <w:bCs/>
          <w:sz w:val="44"/>
          <w:szCs w:val="44"/>
        </w:rPr>
        <w:t>与会人员信息登记表</w:t>
      </w:r>
    </w:p>
    <w:p>
      <w:pPr>
        <w:jc w:val="center"/>
        <w:rPr>
          <w:rFonts w:hint="eastAsia" w:ascii="宋体" w:hAnsi="宋体" w:eastAsia="宋体" w:cs="宋体"/>
          <w:b/>
          <w:bCs/>
          <w:sz w:val="24"/>
          <w:szCs w:val="24"/>
        </w:rPr>
      </w:pPr>
    </w:p>
    <w:p>
      <w:pPr>
        <w:jc w:val="both"/>
        <w:rPr>
          <w:rFonts w:hint="default" w:ascii="宋体" w:hAnsi="宋体" w:eastAsia="宋体" w:cs="宋体"/>
          <w:b/>
          <w:bCs/>
          <w:sz w:val="32"/>
          <w:szCs w:val="32"/>
          <w:u w:val="none"/>
          <w:lang w:val="en-US" w:eastAsia="zh-CN"/>
        </w:rPr>
      </w:pPr>
      <w:r>
        <w:rPr>
          <w:rFonts w:hint="eastAsia" w:ascii="宋体" w:hAnsi="宋体" w:cs="宋体"/>
          <w:b/>
          <w:bCs/>
          <w:sz w:val="32"/>
          <w:szCs w:val="32"/>
          <w:lang w:eastAsia="zh-CN"/>
        </w:rPr>
        <w:t>学校：</w:t>
      </w:r>
      <w:r>
        <w:rPr>
          <w:rFonts w:hint="eastAsia" w:ascii="宋体" w:hAnsi="宋体" w:cs="宋体"/>
          <w:b/>
          <w:bCs/>
          <w:sz w:val="32"/>
          <w:szCs w:val="32"/>
          <w:u w:val="single"/>
          <w:lang w:val="en-US" w:eastAsia="zh-CN"/>
        </w:rPr>
        <w:t xml:space="preserve">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600"/>
        <w:gridCol w:w="2351"/>
        <w:gridCol w:w="2219"/>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noWrap w:val="0"/>
            <w:vAlign w:val="top"/>
          </w:tcPr>
          <w:p>
            <w:pPr>
              <w:jc w:val="center"/>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序号</w:t>
            </w:r>
          </w:p>
        </w:tc>
        <w:tc>
          <w:tcPr>
            <w:tcW w:w="1600" w:type="dxa"/>
            <w:noWrap w:val="0"/>
            <w:vAlign w:val="top"/>
          </w:tcPr>
          <w:p>
            <w:pPr>
              <w:jc w:val="center"/>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姓名</w:t>
            </w:r>
          </w:p>
        </w:tc>
        <w:tc>
          <w:tcPr>
            <w:tcW w:w="2351" w:type="dxa"/>
            <w:noWrap w:val="0"/>
            <w:vAlign w:val="top"/>
          </w:tcPr>
          <w:p>
            <w:pPr>
              <w:jc w:val="center"/>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职务</w:t>
            </w:r>
          </w:p>
        </w:tc>
        <w:tc>
          <w:tcPr>
            <w:tcW w:w="2219" w:type="dxa"/>
            <w:noWrap w:val="0"/>
            <w:vAlign w:val="top"/>
          </w:tcPr>
          <w:p>
            <w:pPr>
              <w:jc w:val="center"/>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联系电话</w:t>
            </w:r>
          </w:p>
        </w:tc>
        <w:tc>
          <w:tcPr>
            <w:tcW w:w="1156" w:type="dxa"/>
            <w:noWrap w:val="0"/>
            <w:vAlign w:val="top"/>
          </w:tcPr>
          <w:p>
            <w:pPr>
              <w:jc w:val="center"/>
              <w:rPr>
                <w:rFonts w:hint="eastAsia" w:ascii="仿宋_GB2312" w:hAnsi="仿宋_GB2312" w:eastAsia="仿宋_GB2312" w:cs="仿宋_GB2312"/>
                <w:b w:val="0"/>
                <w:bCs w:val="0"/>
                <w:sz w:val="32"/>
                <w:szCs w:val="32"/>
                <w:vertAlign w:val="baseline"/>
                <w:lang w:eastAsia="zh-CN"/>
              </w:rPr>
            </w:pPr>
            <w:r>
              <w:rPr>
                <w:rFonts w:hint="eastAsia" w:ascii="仿宋_GB2312" w:hAnsi="仿宋_GB2312" w:eastAsia="仿宋_GB2312" w:cs="仿宋_GB2312"/>
                <w:b w:val="0"/>
                <w:bCs w:val="0"/>
                <w:sz w:val="32"/>
                <w:szCs w:val="32"/>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noWrap w:val="0"/>
            <w:vAlign w:val="top"/>
          </w:tcPr>
          <w:p>
            <w:pPr>
              <w:jc w:val="center"/>
              <w:rPr>
                <w:rFonts w:hint="eastAsia" w:ascii="仿宋_GB2312" w:hAnsi="仿宋_GB2312" w:eastAsia="仿宋_GB2312" w:cs="仿宋_GB2312"/>
                <w:b w:val="0"/>
                <w:bCs w:val="0"/>
                <w:sz w:val="28"/>
                <w:szCs w:val="28"/>
                <w:vertAlign w:val="baseline"/>
              </w:rPr>
            </w:pPr>
          </w:p>
        </w:tc>
        <w:tc>
          <w:tcPr>
            <w:tcW w:w="1600" w:type="dxa"/>
            <w:noWrap w:val="0"/>
            <w:vAlign w:val="top"/>
          </w:tcPr>
          <w:p>
            <w:pPr>
              <w:jc w:val="center"/>
              <w:rPr>
                <w:rFonts w:hint="eastAsia" w:ascii="仿宋_GB2312" w:hAnsi="仿宋_GB2312" w:eastAsia="仿宋_GB2312" w:cs="仿宋_GB2312"/>
                <w:b w:val="0"/>
                <w:bCs w:val="0"/>
                <w:sz w:val="28"/>
                <w:szCs w:val="28"/>
                <w:vertAlign w:val="baseline"/>
              </w:rPr>
            </w:pPr>
          </w:p>
        </w:tc>
        <w:tc>
          <w:tcPr>
            <w:tcW w:w="2351" w:type="dxa"/>
            <w:noWrap w:val="0"/>
            <w:vAlign w:val="top"/>
          </w:tcPr>
          <w:p>
            <w:pPr>
              <w:jc w:val="center"/>
              <w:rPr>
                <w:rFonts w:hint="eastAsia" w:ascii="仿宋_GB2312" w:hAnsi="仿宋_GB2312" w:eastAsia="仿宋_GB2312" w:cs="仿宋_GB2312"/>
                <w:b w:val="0"/>
                <w:bCs w:val="0"/>
                <w:sz w:val="28"/>
                <w:szCs w:val="28"/>
                <w:vertAlign w:val="baseline"/>
              </w:rPr>
            </w:pPr>
          </w:p>
        </w:tc>
        <w:tc>
          <w:tcPr>
            <w:tcW w:w="2219" w:type="dxa"/>
            <w:noWrap w:val="0"/>
            <w:vAlign w:val="top"/>
          </w:tcPr>
          <w:p>
            <w:pPr>
              <w:jc w:val="center"/>
              <w:rPr>
                <w:rFonts w:hint="eastAsia" w:ascii="仿宋_GB2312" w:hAnsi="仿宋_GB2312" w:eastAsia="仿宋_GB2312" w:cs="仿宋_GB2312"/>
                <w:b w:val="0"/>
                <w:bCs w:val="0"/>
                <w:sz w:val="28"/>
                <w:szCs w:val="28"/>
                <w:vertAlign w:val="baseline"/>
              </w:rPr>
            </w:pPr>
          </w:p>
        </w:tc>
        <w:tc>
          <w:tcPr>
            <w:tcW w:w="1156" w:type="dxa"/>
            <w:noWrap w:val="0"/>
            <w:vAlign w:val="top"/>
          </w:tcPr>
          <w:p>
            <w:pPr>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noWrap w:val="0"/>
            <w:vAlign w:val="top"/>
          </w:tcPr>
          <w:p>
            <w:pPr>
              <w:jc w:val="center"/>
              <w:rPr>
                <w:rFonts w:hint="eastAsia" w:ascii="仿宋_GB2312" w:hAnsi="仿宋_GB2312" w:eastAsia="仿宋_GB2312" w:cs="仿宋_GB2312"/>
                <w:b w:val="0"/>
                <w:bCs w:val="0"/>
                <w:sz w:val="28"/>
                <w:szCs w:val="28"/>
                <w:vertAlign w:val="baseline"/>
              </w:rPr>
            </w:pPr>
          </w:p>
        </w:tc>
        <w:tc>
          <w:tcPr>
            <w:tcW w:w="1600" w:type="dxa"/>
            <w:noWrap w:val="0"/>
            <w:vAlign w:val="top"/>
          </w:tcPr>
          <w:p>
            <w:pPr>
              <w:jc w:val="center"/>
              <w:rPr>
                <w:rFonts w:hint="eastAsia" w:ascii="仿宋_GB2312" w:hAnsi="仿宋_GB2312" w:eastAsia="仿宋_GB2312" w:cs="仿宋_GB2312"/>
                <w:b w:val="0"/>
                <w:bCs w:val="0"/>
                <w:sz w:val="28"/>
                <w:szCs w:val="28"/>
                <w:vertAlign w:val="baseline"/>
              </w:rPr>
            </w:pPr>
          </w:p>
        </w:tc>
        <w:tc>
          <w:tcPr>
            <w:tcW w:w="2351" w:type="dxa"/>
            <w:noWrap w:val="0"/>
            <w:vAlign w:val="top"/>
          </w:tcPr>
          <w:p>
            <w:pPr>
              <w:jc w:val="center"/>
              <w:rPr>
                <w:rFonts w:hint="eastAsia" w:ascii="仿宋_GB2312" w:hAnsi="仿宋_GB2312" w:eastAsia="仿宋_GB2312" w:cs="仿宋_GB2312"/>
                <w:b w:val="0"/>
                <w:bCs w:val="0"/>
                <w:sz w:val="28"/>
                <w:szCs w:val="28"/>
                <w:vertAlign w:val="baseline"/>
              </w:rPr>
            </w:pPr>
          </w:p>
        </w:tc>
        <w:tc>
          <w:tcPr>
            <w:tcW w:w="2219" w:type="dxa"/>
            <w:noWrap w:val="0"/>
            <w:vAlign w:val="top"/>
          </w:tcPr>
          <w:p>
            <w:pPr>
              <w:jc w:val="center"/>
              <w:rPr>
                <w:rFonts w:hint="eastAsia" w:ascii="仿宋_GB2312" w:hAnsi="仿宋_GB2312" w:eastAsia="仿宋_GB2312" w:cs="仿宋_GB2312"/>
                <w:b w:val="0"/>
                <w:bCs w:val="0"/>
                <w:sz w:val="28"/>
                <w:szCs w:val="28"/>
                <w:vertAlign w:val="baseline"/>
              </w:rPr>
            </w:pPr>
          </w:p>
        </w:tc>
        <w:tc>
          <w:tcPr>
            <w:tcW w:w="1156" w:type="dxa"/>
            <w:noWrap w:val="0"/>
            <w:vAlign w:val="top"/>
          </w:tcPr>
          <w:p>
            <w:pPr>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6" w:type="dxa"/>
            <w:noWrap w:val="0"/>
            <w:vAlign w:val="top"/>
          </w:tcPr>
          <w:p>
            <w:pPr>
              <w:jc w:val="center"/>
              <w:rPr>
                <w:rFonts w:hint="eastAsia" w:ascii="仿宋_GB2312" w:hAnsi="仿宋_GB2312" w:eastAsia="仿宋_GB2312" w:cs="仿宋_GB2312"/>
                <w:b w:val="0"/>
                <w:bCs w:val="0"/>
                <w:sz w:val="28"/>
                <w:szCs w:val="28"/>
                <w:vertAlign w:val="baseline"/>
              </w:rPr>
            </w:pPr>
          </w:p>
        </w:tc>
        <w:tc>
          <w:tcPr>
            <w:tcW w:w="1600" w:type="dxa"/>
            <w:noWrap w:val="0"/>
            <w:vAlign w:val="top"/>
          </w:tcPr>
          <w:p>
            <w:pPr>
              <w:jc w:val="center"/>
              <w:rPr>
                <w:rFonts w:hint="eastAsia" w:ascii="仿宋_GB2312" w:hAnsi="仿宋_GB2312" w:eastAsia="仿宋_GB2312" w:cs="仿宋_GB2312"/>
                <w:b w:val="0"/>
                <w:bCs w:val="0"/>
                <w:sz w:val="28"/>
                <w:szCs w:val="28"/>
                <w:vertAlign w:val="baseline"/>
              </w:rPr>
            </w:pPr>
          </w:p>
        </w:tc>
        <w:tc>
          <w:tcPr>
            <w:tcW w:w="2351" w:type="dxa"/>
            <w:noWrap w:val="0"/>
            <w:vAlign w:val="top"/>
          </w:tcPr>
          <w:p>
            <w:pPr>
              <w:jc w:val="center"/>
              <w:rPr>
                <w:rFonts w:hint="eastAsia" w:ascii="仿宋_GB2312" w:hAnsi="仿宋_GB2312" w:eastAsia="仿宋_GB2312" w:cs="仿宋_GB2312"/>
                <w:b w:val="0"/>
                <w:bCs w:val="0"/>
                <w:sz w:val="28"/>
                <w:szCs w:val="28"/>
                <w:vertAlign w:val="baseline"/>
              </w:rPr>
            </w:pPr>
          </w:p>
        </w:tc>
        <w:tc>
          <w:tcPr>
            <w:tcW w:w="2219" w:type="dxa"/>
            <w:noWrap w:val="0"/>
            <w:vAlign w:val="top"/>
          </w:tcPr>
          <w:p>
            <w:pPr>
              <w:jc w:val="center"/>
              <w:rPr>
                <w:rFonts w:hint="eastAsia" w:ascii="仿宋_GB2312" w:hAnsi="仿宋_GB2312" w:eastAsia="仿宋_GB2312" w:cs="仿宋_GB2312"/>
                <w:b w:val="0"/>
                <w:bCs w:val="0"/>
                <w:sz w:val="28"/>
                <w:szCs w:val="28"/>
                <w:vertAlign w:val="baseline"/>
              </w:rPr>
            </w:pPr>
          </w:p>
        </w:tc>
        <w:tc>
          <w:tcPr>
            <w:tcW w:w="1156" w:type="dxa"/>
            <w:noWrap w:val="0"/>
            <w:vAlign w:val="top"/>
          </w:tcPr>
          <w:p>
            <w:pPr>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noWrap w:val="0"/>
            <w:vAlign w:val="top"/>
          </w:tcPr>
          <w:p>
            <w:pPr>
              <w:jc w:val="center"/>
              <w:rPr>
                <w:rFonts w:hint="eastAsia" w:ascii="仿宋_GB2312" w:hAnsi="仿宋_GB2312" w:eastAsia="仿宋_GB2312" w:cs="仿宋_GB2312"/>
                <w:b w:val="0"/>
                <w:bCs w:val="0"/>
                <w:sz w:val="28"/>
                <w:szCs w:val="28"/>
                <w:vertAlign w:val="baseline"/>
              </w:rPr>
            </w:pPr>
          </w:p>
        </w:tc>
        <w:tc>
          <w:tcPr>
            <w:tcW w:w="1600" w:type="dxa"/>
            <w:noWrap w:val="0"/>
            <w:vAlign w:val="top"/>
          </w:tcPr>
          <w:p>
            <w:pPr>
              <w:jc w:val="center"/>
              <w:rPr>
                <w:rFonts w:hint="eastAsia" w:ascii="仿宋_GB2312" w:hAnsi="仿宋_GB2312" w:eastAsia="仿宋_GB2312" w:cs="仿宋_GB2312"/>
                <w:b w:val="0"/>
                <w:bCs w:val="0"/>
                <w:sz w:val="28"/>
                <w:szCs w:val="28"/>
                <w:vertAlign w:val="baseline"/>
              </w:rPr>
            </w:pPr>
          </w:p>
        </w:tc>
        <w:tc>
          <w:tcPr>
            <w:tcW w:w="2351" w:type="dxa"/>
            <w:noWrap w:val="0"/>
            <w:vAlign w:val="top"/>
          </w:tcPr>
          <w:p>
            <w:pPr>
              <w:jc w:val="center"/>
              <w:rPr>
                <w:rFonts w:hint="eastAsia" w:ascii="仿宋_GB2312" w:hAnsi="仿宋_GB2312" w:eastAsia="仿宋_GB2312" w:cs="仿宋_GB2312"/>
                <w:b w:val="0"/>
                <w:bCs w:val="0"/>
                <w:sz w:val="28"/>
                <w:szCs w:val="28"/>
                <w:vertAlign w:val="baseline"/>
              </w:rPr>
            </w:pPr>
          </w:p>
        </w:tc>
        <w:tc>
          <w:tcPr>
            <w:tcW w:w="2219" w:type="dxa"/>
            <w:noWrap w:val="0"/>
            <w:vAlign w:val="top"/>
          </w:tcPr>
          <w:p>
            <w:pPr>
              <w:jc w:val="center"/>
              <w:rPr>
                <w:rFonts w:hint="eastAsia" w:ascii="仿宋_GB2312" w:hAnsi="仿宋_GB2312" w:eastAsia="仿宋_GB2312" w:cs="仿宋_GB2312"/>
                <w:b w:val="0"/>
                <w:bCs w:val="0"/>
                <w:sz w:val="28"/>
                <w:szCs w:val="28"/>
                <w:vertAlign w:val="baseline"/>
              </w:rPr>
            </w:pPr>
          </w:p>
        </w:tc>
        <w:tc>
          <w:tcPr>
            <w:tcW w:w="1156" w:type="dxa"/>
            <w:noWrap w:val="0"/>
            <w:vAlign w:val="top"/>
          </w:tcPr>
          <w:p>
            <w:pPr>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noWrap w:val="0"/>
            <w:vAlign w:val="top"/>
          </w:tcPr>
          <w:p>
            <w:pPr>
              <w:jc w:val="center"/>
              <w:rPr>
                <w:rFonts w:hint="eastAsia" w:ascii="仿宋_GB2312" w:hAnsi="仿宋_GB2312" w:eastAsia="仿宋_GB2312" w:cs="仿宋_GB2312"/>
                <w:b w:val="0"/>
                <w:bCs w:val="0"/>
                <w:sz w:val="28"/>
                <w:szCs w:val="28"/>
                <w:vertAlign w:val="baseline"/>
              </w:rPr>
            </w:pPr>
          </w:p>
        </w:tc>
        <w:tc>
          <w:tcPr>
            <w:tcW w:w="1600" w:type="dxa"/>
            <w:noWrap w:val="0"/>
            <w:vAlign w:val="top"/>
          </w:tcPr>
          <w:p>
            <w:pPr>
              <w:jc w:val="center"/>
              <w:rPr>
                <w:rFonts w:hint="eastAsia" w:ascii="仿宋_GB2312" w:hAnsi="仿宋_GB2312" w:eastAsia="仿宋_GB2312" w:cs="仿宋_GB2312"/>
                <w:b w:val="0"/>
                <w:bCs w:val="0"/>
                <w:sz w:val="28"/>
                <w:szCs w:val="28"/>
                <w:vertAlign w:val="baseline"/>
              </w:rPr>
            </w:pPr>
          </w:p>
        </w:tc>
        <w:tc>
          <w:tcPr>
            <w:tcW w:w="2351" w:type="dxa"/>
            <w:noWrap w:val="0"/>
            <w:vAlign w:val="top"/>
          </w:tcPr>
          <w:p>
            <w:pPr>
              <w:jc w:val="center"/>
              <w:rPr>
                <w:rFonts w:hint="eastAsia" w:ascii="仿宋_GB2312" w:hAnsi="仿宋_GB2312" w:eastAsia="仿宋_GB2312" w:cs="仿宋_GB2312"/>
                <w:b w:val="0"/>
                <w:bCs w:val="0"/>
                <w:sz w:val="28"/>
                <w:szCs w:val="28"/>
                <w:vertAlign w:val="baseline"/>
              </w:rPr>
            </w:pPr>
          </w:p>
        </w:tc>
        <w:tc>
          <w:tcPr>
            <w:tcW w:w="2219" w:type="dxa"/>
            <w:noWrap w:val="0"/>
            <w:vAlign w:val="top"/>
          </w:tcPr>
          <w:p>
            <w:pPr>
              <w:jc w:val="center"/>
              <w:rPr>
                <w:rFonts w:hint="eastAsia" w:ascii="仿宋_GB2312" w:hAnsi="仿宋_GB2312" w:eastAsia="仿宋_GB2312" w:cs="仿宋_GB2312"/>
                <w:b w:val="0"/>
                <w:bCs w:val="0"/>
                <w:sz w:val="28"/>
                <w:szCs w:val="28"/>
                <w:vertAlign w:val="baseline"/>
              </w:rPr>
            </w:pPr>
          </w:p>
        </w:tc>
        <w:tc>
          <w:tcPr>
            <w:tcW w:w="1156" w:type="dxa"/>
            <w:noWrap w:val="0"/>
            <w:vAlign w:val="top"/>
          </w:tcPr>
          <w:p>
            <w:pPr>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noWrap w:val="0"/>
            <w:vAlign w:val="top"/>
          </w:tcPr>
          <w:p>
            <w:pPr>
              <w:jc w:val="center"/>
              <w:rPr>
                <w:rFonts w:hint="eastAsia" w:ascii="仿宋_GB2312" w:hAnsi="仿宋_GB2312" w:eastAsia="仿宋_GB2312" w:cs="仿宋_GB2312"/>
                <w:b w:val="0"/>
                <w:bCs w:val="0"/>
                <w:sz w:val="28"/>
                <w:szCs w:val="28"/>
                <w:vertAlign w:val="baseline"/>
              </w:rPr>
            </w:pPr>
          </w:p>
        </w:tc>
        <w:tc>
          <w:tcPr>
            <w:tcW w:w="1600" w:type="dxa"/>
            <w:noWrap w:val="0"/>
            <w:vAlign w:val="top"/>
          </w:tcPr>
          <w:p>
            <w:pPr>
              <w:jc w:val="center"/>
              <w:rPr>
                <w:rFonts w:hint="eastAsia" w:ascii="仿宋_GB2312" w:hAnsi="仿宋_GB2312" w:eastAsia="仿宋_GB2312" w:cs="仿宋_GB2312"/>
                <w:b w:val="0"/>
                <w:bCs w:val="0"/>
                <w:sz w:val="28"/>
                <w:szCs w:val="28"/>
                <w:vertAlign w:val="baseline"/>
              </w:rPr>
            </w:pPr>
          </w:p>
        </w:tc>
        <w:tc>
          <w:tcPr>
            <w:tcW w:w="2351" w:type="dxa"/>
            <w:noWrap w:val="0"/>
            <w:vAlign w:val="top"/>
          </w:tcPr>
          <w:p>
            <w:pPr>
              <w:jc w:val="center"/>
              <w:rPr>
                <w:rFonts w:hint="eastAsia" w:ascii="仿宋_GB2312" w:hAnsi="仿宋_GB2312" w:eastAsia="仿宋_GB2312" w:cs="仿宋_GB2312"/>
                <w:b w:val="0"/>
                <w:bCs w:val="0"/>
                <w:sz w:val="28"/>
                <w:szCs w:val="28"/>
                <w:vertAlign w:val="baseline"/>
              </w:rPr>
            </w:pPr>
          </w:p>
        </w:tc>
        <w:tc>
          <w:tcPr>
            <w:tcW w:w="2219" w:type="dxa"/>
            <w:noWrap w:val="0"/>
            <w:vAlign w:val="top"/>
          </w:tcPr>
          <w:p>
            <w:pPr>
              <w:jc w:val="center"/>
              <w:rPr>
                <w:rFonts w:hint="eastAsia" w:ascii="仿宋_GB2312" w:hAnsi="仿宋_GB2312" w:eastAsia="仿宋_GB2312" w:cs="仿宋_GB2312"/>
                <w:b w:val="0"/>
                <w:bCs w:val="0"/>
                <w:sz w:val="28"/>
                <w:szCs w:val="28"/>
                <w:vertAlign w:val="baseline"/>
              </w:rPr>
            </w:pPr>
          </w:p>
        </w:tc>
        <w:tc>
          <w:tcPr>
            <w:tcW w:w="1156" w:type="dxa"/>
            <w:noWrap w:val="0"/>
            <w:vAlign w:val="top"/>
          </w:tcPr>
          <w:p>
            <w:pPr>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6" w:type="dxa"/>
            <w:noWrap w:val="0"/>
            <w:vAlign w:val="top"/>
          </w:tcPr>
          <w:p>
            <w:pPr>
              <w:jc w:val="center"/>
              <w:rPr>
                <w:rFonts w:hint="eastAsia" w:ascii="仿宋_GB2312" w:hAnsi="仿宋_GB2312" w:eastAsia="仿宋_GB2312" w:cs="仿宋_GB2312"/>
                <w:b w:val="0"/>
                <w:bCs w:val="0"/>
                <w:sz w:val="28"/>
                <w:szCs w:val="28"/>
                <w:vertAlign w:val="baseline"/>
              </w:rPr>
            </w:pPr>
          </w:p>
        </w:tc>
        <w:tc>
          <w:tcPr>
            <w:tcW w:w="1600" w:type="dxa"/>
            <w:noWrap w:val="0"/>
            <w:vAlign w:val="top"/>
          </w:tcPr>
          <w:p>
            <w:pPr>
              <w:jc w:val="center"/>
              <w:rPr>
                <w:rFonts w:hint="eastAsia" w:ascii="仿宋_GB2312" w:hAnsi="仿宋_GB2312" w:eastAsia="仿宋_GB2312" w:cs="仿宋_GB2312"/>
                <w:b w:val="0"/>
                <w:bCs w:val="0"/>
                <w:sz w:val="28"/>
                <w:szCs w:val="28"/>
                <w:vertAlign w:val="baseline"/>
              </w:rPr>
            </w:pPr>
          </w:p>
        </w:tc>
        <w:tc>
          <w:tcPr>
            <w:tcW w:w="2351" w:type="dxa"/>
            <w:noWrap w:val="0"/>
            <w:vAlign w:val="top"/>
          </w:tcPr>
          <w:p>
            <w:pPr>
              <w:jc w:val="center"/>
              <w:rPr>
                <w:rFonts w:hint="eastAsia" w:ascii="仿宋_GB2312" w:hAnsi="仿宋_GB2312" w:eastAsia="仿宋_GB2312" w:cs="仿宋_GB2312"/>
                <w:b w:val="0"/>
                <w:bCs w:val="0"/>
                <w:sz w:val="28"/>
                <w:szCs w:val="28"/>
                <w:vertAlign w:val="baseline"/>
              </w:rPr>
            </w:pPr>
          </w:p>
        </w:tc>
        <w:tc>
          <w:tcPr>
            <w:tcW w:w="2219" w:type="dxa"/>
            <w:noWrap w:val="0"/>
            <w:vAlign w:val="top"/>
          </w:tcPr>
          <w:p>
            <w:pPr>
              <w:jc w:val="center"/>
              <w:rPr>
                <w:rFonts w:hint="eastAsia" w:ascii="仿宋_GB2312" w:hAnsi="仿宋_GB2312" w:eastAsia="仿宋_GB2312" w:cs="仿宋_GB2312"/>
                <w:b w:val="0"/>
                <w:bCs w:val="0"/>
                <w:sz w:val="28"/>
                <w:szCs w:val="28"/>
                <w:vertAlign w:val="baseline"/>
              </w:rPr>
            </w:pPr>
          </w:p>
        </w:tc>
        <w:tc>
          <w:tcPr>
            <w:tcW w:w="1156" w:type="dxa"/>
            <w:noWrap w:val="0"/>
            <w:vAlign w:val="top"/>
          </w:tcPr>
          <w:p>
            <w:pPr>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noWrap w:val="0"/>
            <w:vAlign w:val="top"/>
          </w:tcPr>
          <w:p>
            <w:pPr>
              <w:jc w:val="center"/>
              <w:rPr>
                <w:rFonts w:hint="eastAsia" w:ascii="仿宋_GB2312" w:hAnsi="仿宋_GB2312" w:eastAsia="仿宋_GB2312" w:cs="仿宋_GB2312"/>
                <w:b w:val="0"/>
                <w:bCs w:val="0"/>
                <w:sz w:val="28"/>
                <w:szCs w:val="28"/>
                <w:vertAlign w:val="baseline"/>
              </w:rPr>
            </w:pPr>
          </w:p>
        </w:tc>
        <w:tc>
          <w:tcPr>
            <w:tcW w:w="1600" w:type="dxa"/>
            <w:noWrap w:val="0"/>
            <w:vAlign w:val="top"/>
          </w:tcPr>
          <w:p>
            <w:pPr>
              <w:jc w:val="center"/>
              <w:rPr>
                <w:rFonts w:hint="eastAsia" w:ascii="仿宋_GB2312" w:hAnsi="仿宋_GB2312" w:eastAsia="仿宋_GB2312" w:cs="仿宋_GB2312"/>
                <w:b w:val="0"/>
                <w:bCs w:val="0"/>
                <w:sz w:val="28"/>
                <w:szCs w:val="28"/>
                <w:vertAlign w:val="baseline"/>
              </w:rPr>
            </w:pPr>
          </w:p>
        </w:tc>
        <w:tc>
          <w:tcPr>
            <w:tcW w:w="2351" w:type="dxa"/>
            <w:noWrap w:val="0"/>
            <w:vAlign w:val="top"/>
          </w:tcPr>
          <w:p>
            <w:pPr>
              <w:jc w:val="center"/>
              <w:rPr>
                <w:rFonts w:hint="eastAsia" w:ascii="仿宋_GB2312" w:hAnsi="仿宋_GB2312" w:eastAsia="仿宋_GB2312" w:cs="仿宋_GB2312"/>
                <w:b w:val="0"/>
                <w:bCs w:val="0"/>
                <w:sz w:val="28"/>
                <w:szCs w:val="28"/>
                <w:vertAlign w:val="baseline"/>
              </w:rPr>
            </w:pPr>
          </w:p>
        </w:tc>
        <w:tc>
          <w:tcPr>
            <w:tcW w:w="2219" w:type="dxa"/>
            <w:noWrap w:val="0"/>
            <w:vAlign w:val="top"/>
          </w:tcPr>
          <w:p>
            <w:pPr>
              <w:jc w:val="center"/>
              <w:rPr>
                <w:rFonts w:hint="eastAsia" w:ascii="仿宋_GB2312" w:hAnsi="仿宋_GB2312" w:eastAsia="仿宋_GB2312" w:cs="仿宋_GB2312"/>
                <w:b w:val="0"/>
                <w:bCs w:val="0"/>
                <w:sz w:val="28"/>
                <w:szCs w:val="28"/>
                <w:vertAlign w:val="baseline"/>
              </w:rPr>
            </w:pPr>
          </w:p>
        </w:tc>
        <w:tc>
          <w:tcPr>
            <w:tcW w:w="1156" w:type="dxa"/>
            <w:noWrap w:val="0"/>
            <w:vAlign w:val="top"/>
          </w:tcPr>
          <w:p>
            <w:pPr>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noWrap w:val="0"/>
            <w:vAlign w:val="top"/>
          </w:tcPr>
          <w:p>
            <w:pPr>
              <w:jc w:val="center"/>
              <w:rPr>
                <w:rFonts w:hint="eastAsia" w:ascii="仿宋_GB2312" w:hAnsi="仿宋_GB2312" w:eastAsia="仿宋_GB2312" w:cs="仿宋_GB2312"/>
                <w:b w:val="0"/>
                <w:bCs w:val="0"/>
                <w:sz w:val="28"/>
                <w:szCs w:val="28"/>
                <w:vertAlign w:val="baseline"/>
              </w:rPr>
            </w:pPr>
          </w:p>
        </w:tc>
        <w:tc>
          <w:tcPr>
            <w:tcW w:w="1600" w:type="dxa"/>
            <w:noWrap w:val="0"/>
            <w:vAlign w:val="top"/>
          </w:tcPr>
          <w:p>
            <w:pPr>
              <w:jc w:val="center"/>
              <w:rPr>
                <w:rFonts w:hint="eastAsia" w:ascii="仿宋_GB2312" w:hAnsi="仿宋_GB2312" w:eastAsia="仿宋_GB2312" w:cs="仿宋_GB2312"/>
                <w:b w:val="0"/>
                <w:bCs w:val="0"/>
                <w:sz w:val="28"/>
                <w:szCs w:val="28"/>
                <w:vertAlign w:val="baseline"/>
              </w:rPr>
            </w:pPr>
          </w:p>
        </w:tc>
        <w:tc>
          <w:tcPr>
            <w:tcW w:w="2351" w:type="dxa"/>
            <w:noWrap w:val="0"/>
            <w:vAlign w:val="top"/>
          </w:tcPr>
          <w:p>
            <w:pPr>
              <w:jc w:val="center"/>
              <w:rPr>
                <w:rFonts w:hint="eastAsia" w:ascii="仿宋_GB2312" w:hAnsi="仿宋_GB2312" w:eastAsia="仿宋_GB2312" w:cs="仿宋_GB2312"/>
                <w:b w:val="0"/>
                <w:bCs w:val="0"/>
                <w:sz w:val="28"/>
                <w:szCs w:val="28"/>
                <w:vertAlign w:val="baseline"/>
              </w:rPr>
            </w:pPr>
          </w:p>
        </w:tc>
        <w:tc>
          <w:tcPr>
            <w:tcW w:w="2219" w:type="dxa"/>
            <w:noWrap w:val="0"/>
            <w:vAlign w:val="top"/>
          </w:tcPr>
          <w:p>
            <w:pPr>
              <w:jc w:val="center"/>
              <w:rPr>
                <w:rFonts w:hint="eastAsia" w:ascii="仿宋_GB2312" w:hAnsi="仿宋_GB2312" w:eastAsia="仿宋_GB2312" w:cs="仿宋_GB2312"/>
                <w:b w:val="0"/>
                <w:bCs w:val="0"/>
                <w:sz w:val="28"/>
                <w:szCs w:val="28"/>
                <w:vertAlign w:val="baseline"/>
              </w:rPr>
            </w:pPr>
          </w:p>
        </w:tc>
        <w:tc>
          <w:tcPr>
            <w:tcW w:w="1156" w:type="dxa"/>
            <w:noWrap w:val="0"/>
            <w:vAlign w:val="top"/>
          </w:tcPr>
          <w:p>
            <w:pPr>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noWrap w:val="0"/>
            <w:vAlign w:val="top"/>
          </w:tcPr>
          <w:p>
            <w:pPr>
              <w:jc w:val="center"/>
              <w:rPr>
                <w:rFonts w:hint="eastAsia" w:ascii="仿宋_GB2312" w:hAnsi="仿宋_GB2312" w:eastAsia="仿宋_GB2312" w:cs="仿宋_GB2312"/>
                <w:b w:val="0"/>
                <w:bCs w:val="0"/>
                <w:sz w:val="28"/>
                <w:szCs w:val="28"/>
                <w:vertAlign w:val="baseline"/>
              </w:rPr>
            </w:pPr>
          </w:p>
        </w:tc>
        <w:tc>
          <w:tcPr>
            <w:tcW w:w="1600" w:type="dxa"/>
            <w:noWrap w:val="0"/>
            <w:vAlign w:val="top"/>
          </w:tcPr>
          <w:p>
            <w:pPr>
              <w:jc w:val="center"/>
              <w:rPr>
                <w:rFonts w:hint="eastAsia" w:ascii="仿宋_GB2312" w:hAnsi="仿宋_GB2312" w:eastAsia="仿宋_GB2312" w:cs="仿宋_GB2312"/>
                <w:b w:val="0"/>
                <w:bCs w:val="0"/>
                <w:sz w:val="28"/>
                <w:szCs w:val="28"/>
                <w:vertAlign w:val="baseline"/>
              </w:rPr>
            </w:pPr>
          </w:p>
        </w:tc>
        <w:tc>
          <w:tcPr>
            <w:tcW w:w="2351" w:type="dxa"/>
            <w:noWrap w:val="0"/>
            <w:vAlign w:val="top"/>
          </w:tcPr>
          <w:p>
            <w:pPr>
              <w:jc w:val="center"/>
              <w:rPr>
                <w:rFonts w:hint="eastAsia" w:ascii="仿宋_GB2312" w:hAnsi="仿宋_GB2312" w:eastAsia="仿宋_GB2312" w:cs="仿宋_GB2312"/>
                <w:b w:val="0"/>
                <w:bCs w:val="0"/>
                <w:sz w:val="28"/>
                <w:szCs w:val="28"/>
                <w:vertAlign w:val="baseline"/>
              </w:rPr>
            </w:pPr>
          </w:p>
        </w:tc>
        <w:tc>
          <w:tcPr>
            <w:tcW w:w="2219" w:type="dxa"/>
            <w:noWrap w:val="0"/>
            <w:vAlign w:val="top"/>
          </w:tcPr>
          <w:p>
            <w:pPr>
              <w:jc w:val="center"/>
              <w:rPr>
                <w:rFonts w:hint="eastAsia" w:ascii="仿宋_GB2312" w:hAnsi="仿宋_GB2312" w:eastAsia="仿宋_GB2312" w:cs="仿宋_GB2312"/>
                <w:b w:val="0"/>
                <w:bCs w:val="0"/>
                <w:sz w:val="28"/>
                <w:szCs w:val="28"/>
                <w:vertAlign w:val="baseline"/>
              </w:rPr>
            </w:pPr>
          </w:p>
        </w:tc>
        <w:tc>
          <w:tcPr>
            <w:tcW w:w="1156" w:type="dxa"/>
            <w:noWrap w:val="0"/>
            <w:vAlign w:val="top"/>
          </w:tcPr>
          <w:p>
            <w:pPr>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96" w:type="dxa"/>
            <w:noWrap w:val="0"/>
            <w:vAlign w:val="top"/>
          </w:tcPr>
          <w:p>
            <w:pPr>
              <w:jc w:val="center"/>
              <w:rPr>
                <w:rFonts w:hint="eastAsia" w:ascii="仿宋_GB2312" w:hAnsi="仿宋_GB2312" w:eastAsia="仿宋_GB2312" w:cs="仿宋_GB2312"/>
                <w:b w:val="0"/>
                <w:bCs w:val="0"/>
                <w:sz w:val="28"/>
                <w:szCs w:val="28"/>
                <w:vertAlign w:val="baseline"/>
              </w:rPr>
            </w:pPr>
          </w:p>
        </w:tc>
        <w:tc>
          <w:tcPr>
            <w:tcW w:w="1600" w:type="dxa"/>
            <w:noWrap w:val="0"/>
            <w:vAlign w:val="top"/>
          </w:tcPr>
          <w:p>
            <w:pPr>
              <w:jc w:val="center"/>
              <w:rPr>
                <w:rFonts w:hint="eastAsia" w:ascii="仿宋_GB2312" w:hAnsi="仿宋_GB2312" w:eastAsia="仿宋_GB2312" w:cs="仿宋_GB2312"/>
                <w:b w:val="0"/>
                <w:bCs w:val="0"/>
                <w:sz w:val="28"/>
                <w:szCs w:val="28"/>
                <w:vertAlign w:val="baseline"/>
              </w:rPr>
            </w:pPr>
          </w:p>
        </w:tc>
        <w:tc>
          <w:tcPr>
            <w:tcW w:w="2351" w:type="dxa"/>
            <w:noWrap w:val="0"/>
            <w:vAlign w:val="top"/>
          </w:tcPr>
          <w:p>
            <w:pPr>
              <w:jc w:val="center"/>
              <w:rPr>
                <w:rFonts w:hint="eastAsia" w:ascii="仿宋_GB2312" w:hAnsi="仿宋_GB2312" w:eastAsia="仿宋_GB2312" w:cs="仿宋_GB2312"/>
                <w:b w:val="0"/>
                <w:bCs w:val="0"/>
                <w:sz w:val="28"/>
                <w:szCs w:val="28"/>
                <w:vertAlign w:val="baseline"/>
              </w:rPr>
            </w:pPr>
          </w:p>
        </w:tc>
        <w:tc>
          <w:tcPr>
            <w:tcW w:w="2219" w:type="dxa"/>
            <w:noWrap w:val="0"/>
            <w:vAlign w:val="top"/>
          </w:tcPr>
          <w:p>
            <w:pPr>
              <w:jc w:val="center"/>
              <w:rPr>
                <w:rFonts w:hint="eastAsia" w:ascii="仿宋_GB2312" w:hAnsi="仿宋_GB2312" w:eastAsia="仿宋_GB2312" w:cs="仿宋_GB2312"/>
                <w:b w:val="0"/>
                <w:bCs w:val="0"/>
                <w:sz w:val="28"/>
                <w:szCs w:val="28"/>
                <w:vertAlign w:val="baseline"/>
              </w:rPr>
            </w:pPr>
          </w:p>
        </w:tc>
        <w:tc>
          <w:tcPr>
            <w:tcW w:w="1156" w:type="dxa"/>
            <w:noWrap w:val="0"/>
            <w:vAlign w:val="top"/>
          </w:tcPr>
          <w:p>
            <w:pPr>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noWrap w:val="0"/>
            <w:vAlign w:val="top"/>
          </w:tcPr>
          <w:p>
            <w:pPr>
              <w:jc w:val="center"/>
              <w:rPr>
                <w:rFonts w:hint="eastAsia" w:ascii="仿宋_GB2312" w:hAnsi="仿宋_GB2312" w:eastAsia="仿宋_GB2312" w:cs="仿宋_GB2312"/>
                <w:b w:val="0"/>
                <w:bCs w:val="0"/>
                <w:sz w:val="28"/>
                <w:szCs w:val="28"/>
                <w:vertAlign w:val="baseline"/>
              </w:rPr>
            </w:pPr>
          </w:p>
        </w:tc>
        <w:tc>
          <w:tcPr>
            <w:tcW w:w="1600" w:type="dxa"/>
            <w:noWrap w:val="0"/>
            <w:vAlign w:val="top"/>
          </w:tcPr>
          <w:p>
            <w:pPr>
              <w:jc w:val="center"/>
              <w:rPr>
                <w:rFonts w:hint="eastAsia" w:ascii="仿宋_GB2312" w:hAnsi="仿宋_GB2312" w:eastAsia="仿宋_GB2312" w:cs="仿宋_GB2312"/>
                <w:b w:val="0"/>
                <w:bCs w:val="0"/>
                <w:sz w:val="28"/>
                <w:szCs w:val="28"/>
                <w:vertAlign w:val="baseline"/>
              </w:rPr>
            </w:pPr>
          </w:p>
        </w:tc>
        <w:tc>
          <w:tcPr>
            <w:tcW w:w="2351" w:type="dxa"/>
            <w:noWrap w:val="0"/>
            <w:vAlign w:val="top"/>
          </w:tcPr>
          <w:p>
            <w:pPr>
              <w:jc w:val="center"/>
              <w:rPr>
                <w:rFonts w:hint="eastAsia" w:ascii="仿宋_GB2312" w:hAnsi="仿宋_GB2312" w:eastAsia="仿宋_GB2312" w:cs="仿宋_GB2312"/>
                <w:b w:val="0"/>
                <w:bCs w:val="0"/>
                <w:sz w:val="28"/>
                <w:szCs w:val="28"/>
                <w:vertAlign w:val="baseline"/>
              </w:rPr>
            </w:pPr>
          </w:p>
        </w:tc>
        <w:tc>
          <w:tcPr>
            <w:tcW w:w="2219" w:type="dxa"/>
            <w:noWrap w:val="0"/>
            <w:vAlign w:val="top"/>
          </w:tcPr>
          <w:p>
            <w:pPr>
              <w:jc w:val="center"/>
              <w:rPr>
                <w:rFonts w:hint="eastAsia" w:ascii="仿宋_GB2312" w:hAnsi="仿宋_GB2312" w:eastAsia="仿宋_GB2312" w:cs="仿宋_GB2312"/>
                <w:b w:val="0"/>
                <w:bCs w:val="0"/>
                <w:sz w:val="28"/>
                <w:szCs w:val="28"/>
                <w:vertAlign w:val="baseline"/>
              </w:rPr>
            </w:pPr>
          </w:p>
        </w:tc>
        <w:tc>
          <w:tcPr>
            <w:tcW w:w="1156" w:type="dxa"/>
            <w:noWrap w:val="0"/>
            <w:vAlign w:val="top"/>
          </w:tcPr>
          <w:p>
            <w:pPr>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noWrap w:val="0"/>
            <w:vAlign w:val="top"/>
          </w:tcPr>
          <w:p>
            <w:pPr>
              <w:jc w:val="center"/>
              <w:rPr>
                <w:rFonts w:hint="eastAsia" w:ascii="仿宋_GB2312" w:hAnsi="仿宋_GB2312" w:eastAsia="仿宋_GB2312" w:cs="仿宋_GB2312"/>
                <w:b w:val="0"/>
                <w:bCs w:val="0"/>
                <w:sz w:val="28"/>
                <w:szCs w:val="28"/>
                <w:vertAlign w:val="baseline"/>
              </w:rPr>
            </w:pPr>
          </w:p>
        </w:tc>
        <w:tc>
          <w:tcPr>
            <w:tcW w:w="1600" w:type="dxa"/>
            <w:noWrap w:val="0"/>
            <w:vAlign w:val="top"/>
          </w:tcPr>
          <w:p>
            <w:pPr>
              <w:jc w:val="center"/>
              <w:rPr>
                <w:rFonts w:hint="eastAsia" w:ascii="仿宋_GB2312" w:hAnsi="仿宋_GB2312" w:eastAsia="仿宋_GB2312" w:cs="仿宋_GB2312"/>
                <w:b w:val="0"/>
                <w:bCs w:val="0"/>
                <w:sz w:val="28"/>
                <w:szCs w:val="28"/>
                <w:vertAlign w:val="baseline"/>
              </w:rPr>
            </w:pPr>
          </w:p>
        </w:tc>
        <w:tc>
          <w:tcPr>
            <w:tcW w:w="2351" w:type="dxa"/>
            <w:noWrap w:val="0"/>
            <w:vAlign w:val="top"/>
          </w:tcPr>
          <w:p>
            <w:pPr>
              <w:jc w:val="center"/>
              <w:rPr>
                <w:rFonts w:hint="eastAsia" w:ascii="仿宋_GB2312" w:hAnsi="仿宋_GB2312" w:eastAsia="仿宋_GB2312" w:cs="仿宋_GB2312"/>
                <w:b w:val="0"/>
                <w:bCs w:val="0"/>
                <w:sz w:val="28"/>
                <w:szCs w:val="28"/>
                <w:vertAlign w:val="baseline"/>
              </w:rPr>
            </w:pPr>
          </w:p>
        </w:tc>
        <w:tc>
          <w:tcPr>
            <w:tcW w:w="2219" w:type="dxa"/>
            <w:noWrap w:val="0"/>
            <w:vAlign w:val="top"/>
          </w:tcPr>
          <w:p>
            <w:pPr>
              <w:jc w:val="center"/>
              <w:rPr>
                <w:rFonts w:hint="eastAsia" w:ascii="仿宋_GB2312" w:hAnsi="仿宋_GB2312" w:eastAsia="仿宋_GB2312" w:cs="仿宋_GB2312"/>
                <w:b w:val="0"/>
                <w:bCs w:val="0"/>
                <w:sz w:val="28"/>
                <w:szCs w:val="28"/>
                <w:vertAlign w:val="baseline"/>
              </w:rPr>
            </w:pPr>
          </w:p>
        </w:tc>
        <w:tc>
          <w:tcPr>
            <w:tcW w:w="1156" w:type="dxa"/>
            <w:noWrap w:val="0"/>
            <w:vAlign w:val="top"/>
          </w:tcPr>
          <w:p>
            <w:pPr>
              <w:jc w:val="center"/>
              <w:rPr>
                <w:rFonts w:hint="eastAsia" w:ascii="仿宋_GB2312" w:hAnsi="仿宋_GB2312" w:eastAsia="仿宋_GB2312" w:cs="仿宋_GB2312"/>
                <w:b w:val="0"/>
                <w:bCs w:val="0"/>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noWrap w:val="0"/>
            <w:vAlign w:val="top"/>
          </w:tcPr>
          <w:p>
            <w:pPr>
              <w:jc w:val="center"/>
              <w:rPr>
                <w:rFonts w:hint="eastAsia" w:ascii="仿宋_GB2312" w:hAnsi="仿宋_GB2312" w:eastAsia="仿宋_GB2312" w:cs="仿宋_GB2312"/>
                <w:b w:val="0"/>
                <w:bCs w:val="0"/>
                <w:sz w:val="28"/>
                <w:szCs w:val="28"/>
                <w:vertAlign w:val="baseline"/>
              </w:rPr>
            </w:pPr>
          </w:p>
        </w:tc>
        <w:tc>
          <w:tcPr>
            <w:tcW w:w="1600" w:type="dxa"/>
            <w:noWrap w:val="0"/>
            <w:vAlign w:val="top"/>
          </w:tcPr>
          <w:p>
            <w:pPr>
              <w:jc w:val="center"/>
              <w:rPr>
                <w:rFonts w:hint="eastAsia" w:ascii="仿宋_GB2312" w:hAnsi="仿宋_GB2312" w:eastAsia="仿宋_GB2312" w:cs="仿宋_GB2312"/>
                <w:b w:val="0"/>
                <w:bCs w:val="0"/>
                <w:sz w:val="28"/>
                <w:szCs w:val="28"/>
                <w:vertAlign w:val="baseline"/>
              </w:rPr>
            </w:pPr>
          </w:p>
        </w:tc>
        <w:tc>
          <w:tcPr>
            <w:tcW w:w="2351" w:type="dxa"/>
            <w:noWrap w:val="0"/>
            <w:vAlign w:val="top"/>
          </w:tcPr>
          <w:p>
            <w:pPr>
              <w:jc w:val="center"/>
              <w:rPr>
                <w:rFonts w:hint="eastAsia" w:ascii="仿宋_GB2312" w:hAnsi="仿宋_GB2312" w:eastAsia="仿宋_GB2312" w:cs="仿宋_GB2312"/>
                <w:b w:val="0"/>
                <w:bCs w:val="0"/>
                <w:sz w:val="28"/>
                <w:szCs w:val="28"/>
                <w:vertAlign w:val="baseline"/>
              </w:rPr>
            </w:pPr>
          </w:p>
        </w:tc>
        <w:tc>
          <w:tcPr>
            <w:tcW w:w="2219" w:type="dxa"/>
            <w:noWrap w:val="0"/>
            <w:vAlign w:val="top"/>
          </w:tcPr>
          <w:p>
            <w:pPr>
              <w:jc w:val="center"/>
              <w:rPr>
                <w:rFonts w:hint="eastAsia" w:ascii="仿宋_GB2312" w:hAnsi="仿宋_GB2312" w:eastAsia="仿宋_GB2312" w:cs="仿宋_GB2312"/>
                <w:b w:val="0"/>
                <w:bCs w:val="0"/>
                <w:sz w:val="28"/>
                <w:szCs w:val="28"/>
                <w:vertAlign w:val="baseline"/>
              </w:rPr>
            </w:pPr>
          </w:p>
        </w:tc>
        <w:tc>
          <w:tcPr>
            <w:tcW w:w="1156" w:type="dxa"/>
            <w:noWrap w:val="0"/>
            <w:vAlign w:val="top"/>
          </w:tcPr>
          <w:p>
            <w:pPr>
              <w:jc w:val="center"/>
              <w:rPr>
                <w:rFonts w:hint="eastAsia" w:ascii="仿宋_GB2312" w:hAnsi="仿宋_GB2312" w:eastAsia="仿宋_GB2312" w:cs="仿宋_GB2312"/>
                <w:b w:val="0"/>
                <w:bCs w:val="0"/>
                <w:sz w:val="28"/>
                <w:szCs w:val="28"/>
                <w:vertAlign w:val="baseline"/>
              </w:rPr>
            </w:pPr>
          </w:p>
        </w:tc>
      </w:tr>
    </w:tbl>
    <w:p/>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仿宋_GB2312" w:hAnsi="仿宋_GB2312" w:eastAsia="仿宋_GB2312" w:cs="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701" w:bottom="1701" w:left="1701" w:header="851" w:footer="1587"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sz w:val="24"/>
      </w:rPr>
    </w:pPr>
    <w:r>
      <w:rPr>
        <w:sz w:val="24"/>
      </w:rPr>
      <w:t>-</w:t>
    </w:r>
    <w:r>
      <w:rPr>
        <w:sz w:val="24"/>
      </w:rPr>
      <w:fldChar w:fldCharType="begin"/>
    </w:r>
    <w:r>
      <w:rPr>
        <w:sz w:val="24"/>
      </w:rPr>
      <w:instrText xml:space="preserve"> page </w:instrText>
    </w:r>
    <w:r>
      <w:rPr>
        <w:sz w:val="24"/>
      </w:rPr>
      <w:fldChar w:fldCharType="separate"/>
    </w:r>
    <w:r>
      <w:rPr>
        <w:sz w:val="24"/>
      </w:rPr>
      <w:t>2</w:t>
    </w:r>
    <w:r>
      <w:rPr>
        <w:sz w:val="24"/>
      </w:rPr>
      <w:fldChar w:fldCharType="end"/>
    </w:r>
    <w:r>
      <w:rPr>
        <w:sz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7"/>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C44C2"/>
    <w:rsid w:val="00146095"/>
    <w:rsid w:val="00235082"/>
    <w:rsid w:val="004A079D"/>
    <w:rsid w:val="005C2E6B"/>
    <w:rsid w:val="00763D10"/>
    <w:rsid w:val="00772CEB"/>
    <w:rsid w:val="008C518E"/>
    <w:rsid w:val="00906BED"/>
    <w:rsid w:val="009664AC"/>
    <w:rsid w:val="00A6169F"/>
    <w:rsid w:val="00AC46A1"/>
    <w:rsid w:val="00B03AD4"/>
    <w:rsid w:val="00B4399F"/>
    <w:rsid w:val="00B503C7"/>
    <w:rsid w:val="00D178C6"/>
    <w:rsid w:val="01BC3645"/>
    <w:rsid w:val="050A5A45"/>
    <w:rsid w:val="05DF37F2"/>
    <w:rsid w:val="0E505DE0"/>
    <w:rsid w:val="101C46E4"/>
    <w:rsid w:val="10652835"/>
    <w:rsid w:val="1282260A"/>
    <w:rsid w:val="13B43E51"/>
    <w:rsid w:val="14823DA5"/>
    <w:rsid w:val="17D63470"/>
    <w:rsid w:val="1AB87572"/>
    <w:rsid w:val="1B78495B"/>
    <w:rsid w:val="1D814A5E"/>
    <w:rsid w:val="1F6A7AA6"/>
    <w:rsid w:val="22A93FA2"/>
    <w:rsid w:val="22EF0144"/>
    <w:rsid w:val="23130183"/>
    <w:rsid w:val="247259A0"/>
    <w:rsid w:val="26552509"/>
    <w:rsid w:val="271E735D"/>
    <w:rsid w:val="2EB67ADD"/>
    <w:rsid w:val="30F943BC"/>
    <w:rsid w:val="35936E40"/>
    <w:rsid w:val="36A44E5E"/>
    <w:rsid w:val="373007B3"/>
    <w:rsid w:val="387B4C0B"/>
    <w:rsid w:val="3A5E3981"/>
    <w:rsid w:val="3C2F4841"/>
    <w:rsid w:val="3C385677"/>
    <w:rsid w:val="3D62037B"/>
    <w:rsid w:val="3F7E7DB0"/>
    <w:rsid w:val="40F74817"/>
    <w:rsid w:val="42D572AE"/>
    <w:rsid w:val="46545E9B"/>
    <w:rsid w:val="54C55AA4"/>
    <w:rsid w:val="57391CA0"/>
    <w:rsid w:val="5856529E"/>
    <w:rsid w:val="59324B71"/>
    <w:rsid w:val="5C55307F"/>
    <w:rsid w:val="5C911F16"/>
    <w:rsid w:val="5ED9795E"/>
    <w:rsid w:val="5FEA38A5"/>
    <w:rsid w:val="605E32EB"/>
    <w:rsid w:val="636C01AF"/>
    <w:rsid w:val="663D6E7D"/>
    <w:rsid w:val="678F3DE2"/>
    <w:rsid w:val="6A3B2583"/>
    <w:rsid w:val="736B69FE"/>
    <w:rsid w:val="76AC084E"/>
    <w:rsid w:val="78123BB7"/>
    <w:rsid w:val="7ACC44C2"/>
    <w:rsid w:val="7B27577F"/>
    <w:rsid w:val="7F5308E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99"/>
    <w:pPr>
      <w:keepNext/>
      <w:keepLines/>
      <w:spacing w:before="340" w:after="330" w:line="576" w:lineRule="auto"/>
      <w:outlineLvl w:val="0"/>
    </w:pPr>
    <w:rPr>
      <w:b/>
      <w:bCs/>
      <w:kern w:val="44"/>
      <w:sz w:val="44"/>
      <w:szCs w:val="44"/>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jc w:val="left"/>
    </w:pPr>
    <w:rPr>
      <w:kern w:val="0"/>
      <w:sz w:val="24"/>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rPr>
  </w:style>
  <w:style w:type="character" w:styleId="10">
    <w:name w:val="page number"/>
    <w:basedOn w:val="8"/>
    <w:qFormat/>
    <w:locked/>
    <w:uiPriority w:val="99"/>
    <w:rPr>
      <w:rFonts w:cs="Times New Roman"/>
    </w:rPr>
  </w:style>
  <w:style w:type="character" w:styleId="11">
    <w:name w:val="FollowedHyperlink"/>
    <w:basedOn w:val="8"/>
    <w:qFormat/>
    <w:uiPriority w:val="99"/>
    <w:rPr>
      <w:rFonts w:cs="Times New Roman"/>
      <w:color w:val="333333"/>
      <w:u w:val="none"/>
    </w:rPr>
  </w:style>
  <w:style w:type="character" w:styleId="12">
    <w:name w:val="Hyperlink"/>
    <w:basedOn w:val="8"/>
    <w:qFormat/>
    <w:uiPriority w:val="99"/>
    <w:rPr>
      <w:rFonts w:cs="Times New Roman"/>
      <w:color w:val="333333"/>
      <w:u w:val="none"/>
    </w:rPr>
  </w:style>
  <w:style w:type="character" w:customStyle="1" w:styleId="13">
    <w:name w:val="Header Char"/>
    <w:basedOn w:val="8"/>
    <w:link w:val="4"/>
    <w:semiHidden/>
    <w:qFormat/>
    <w:locked/>
    <w:uiPriority w:val="99"/>
    <w:rPr>
      <w:rFonts w:cs="Times New Roman"/>
      <w:sz w:val="18"/>
      <w:szCs w:val="18"/>
    </w:rPr>
  </w:style>
  <w:style w:type="character" w:customStyle="1" w:styleId="14">
    <w:name w:val="Footer Char"/>
    <w:basedOn w:val="8"/>
    <w:link w:val="3"/>
    <w:semiHidden/>
    <w:qFormat/>
    <w:locked/>
    <w:uiPriority w:val="99"/>
    <w:rPr>
      <w:rFonts w:cs="Times New Roman"/>
      <w:sz w:val="18"/>
      <w:szCs w:val="18"/>
    </w:rPr>
  </w:style>
  <w:style w:type="paragraph" w:customStyle="1" w:styleId="15">
    <w:name w:val="正文文字缩进"/>
    <w:basedOn w:val="1"/>
    <w:next w:val="1"/>
    <w:qFormat/>
    <w:uiPriority w:val="99"/>
    <w:pPr>
      <w:widowControl/>
      <w:ind w:firstLine="600"/>
    </w:pPr>
    <w:rPr>
      <w:rFonts w:eastAsia="仿宋_GB2312"/>
      <w:color w:val="000000"/>
      <w:sz w:val="32"/>
      <w:szCs w:val="20"/>
    </w:rPr>
  </w:style>
  <w:style w:type="paragraph" w:customStyle="1" w:styleId="16">
    <w:name w:val="p0"/>
    <w:basedOn w:val="1"/>
    <w:qFormat/>
    <w:uiPriority w:val="99"/>
    <w:pPr>
      <w:widowControl/>
      <w:jc w:val="left"/>
    </w:pPr>
    <w:rPr>
      <w:kern w:val="0"/>
      <w:sz w:val="20"/>
      <w:szCs w:val="20"/>
    </w:rPr>
  </w:style>
  <w:style w:type="paragraph" w:customStyle="1" w:styleId="17">
    <w:name w:val="0"/>
    <w:basedOn w:val="1"/>
    <w:qFormat/>
    <w:uiPriority w:val="99"/>
    <w:pPr>
      <w:widowControl/>
      <w:snapToGrid w:val="0"/>
    </w:pPr>
    <w:rPr>
      <w:kern w:val="0"/>
      <w:sz w:val="20"/>
      <w:szCs w:val="20"/>
    </w:rPr>
  </w:style>
  <w:style w:type="paragraph" w:customStyle="1" w:styleId="18">
    <w:name w:val="正文 New"/>
    <w:basedOn w:val="1"/>
    <w:qFormat/>
    <w:uiPriority w:val="99"/>
    <w:rPr>
      <w:rFonts w:eastAsia="方正仿宋简体"/>
      <w:szCs w:val="21"/>
    </w:rPr>
  </w:style>
  <w:style w:type="character" w:customStyle="1" w:styleId="19">
    <w:name w:val="font2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3</Pages>
  <Words>855</Words>
  <Characters>867</Characters>
  <Lines>0</Lines>
  <Paragraphs>0</Paragraphs>
  <TotalTime>1</TotalTime>
  <ScaleCrop>false</ScaleCrop>
  <LinksUpToDate>false</LinksUpToDate>
  <CharactersWithSpaces>871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2019-01-02T08:10:00Z</dcterms:created>
  <dc:creator>Administrator</dc:creator>
  <cp:lastModifiedBy>Administrator</cp:lastModifiedBy>
  <cp:lastPrinted>2019-12-17T11:10:00Z</cp:lastPrinted>
  <dcterms:modified xsi:type="dcterms:W3CDTF">2021-08-20T11:39:33Z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434CF9DA95DE4582992A60736F4B54FA</vt:lpwstr>
  </property>
</Properties>
</file>