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beforeAutospacing="1" w:after="100" w:afterAutospacing="1"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468" w:afterLines="150"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156" w:afterLines="50" w:line="48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 [</w:t>
      </w:r>
      <w:r>
        <w:rPr>
          <w:rFonts w:hint="eastAsia" w:ascii="仿宋" w:hAnsi="仿宋" w:eastAsia="仿宋" w:cs="_4eff_5b8b_GB2312"/>
          <w:bCs/>
          <w:sz w:val="32"/>
          <w:szCs w:val="32"/>
          <w:lang w:val="en-US" w:eastAsia="zh-CN" w:bidi="ar-SA"/>
        </w:rPr>
        <w:t>2021</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15</w:t>
      </w:r>
      <w:r>
        <w:rPr>
          <w:rFonts w:ascii="仿宋" w:hAnsi="仿宋" w:eastAsia="仿宋" w:cs="_4eff_5b8b_GB2312"/>
          <w:bCs/>
          <w:sz w:val="32"/>
          <w:szCs w:val="32"/>
          <w:lang w:eastAsia="zh-CN" w:bidi="ar-SA"/>
        </w:rPr>
        <w:t>号</w:t>
      </w:r>
    </w:p>
    <w:p>
      <w:pPr>
        <w:shd w:val="clear" w:color="auto" w:fill="FFFFFF"/>
        <w:spacing w:line="480" w:lineRule="exact"/>
        <w:ind w:firstLine="0"/>
        <w:jc w:val="center"/>
        <w:outlineLvl w:val="0"/>
        <w:rPr>
          <w:rFonts w:hint="eastAsia" w:ascii="_9ed1_4f53" w:hAnsi="_9ed1_4f53" w:cs="_9ed1_4f53"/>
          <w:b/>
          <w:bCs/>
          <w:sz w:val="36"/>
          <w:szCs w:val="36"/>
          <w:lang w:eastAsia="zh-CN" w:bidi="ar-SA"/>
        </w:rPr>
      </w:pPr>
      <w:bookmarkStart w:id="0" w:name="OLE_LINK4"/>
      <w:r>
        <w:rPr>
          <w:rFonts w:ascii="_9ed1_4f53" w:hAnsi="_9ed1_4f53" w:cs="_9ed1_4f53"/>
          <w:b/>
          <w:bCs/>
          <w:sz w:val="36"/>
          <w:szCs w:val="36"/>
          <w:lang w:eastAsia="zh-CN" w:bidi="ar-SA"/>
        </w:rPr>
        <w:t>关于</w:t>
      </w:r>
      <w:bookmarkStart w:id="1" w:name="OLE_LINK1"/>
      <w:r>
        <w:rPr>
          <w:rFonts w:hint="eastAsia" w:ascii="_9ed1_4f53" w:hAnsi="_9ed1_4f53" w:cs="_9ed1_4f53"/>
          <w:b/>
          <w:bCs/>
          <w:sz w:val="36"/>
          <w:szCs w:val="36"/>
          <w:lang w:val="en-US" w:eastAsia="zh-CN" w:bidi="ar-SA"/>
        </w:rPr>
        <w:t>湖南春特农业科技开发有限公司年产10000吨多元素颗粒氮肥项目</w:t>
      </w:r>
      <w:r>
        <w:rPr>
          <w:rFonts w:hint="eastAsia" w:ascii="_9ed1_4f53" w:hAnsi="_9ed1_4f53" w:cs="_9ed1_4f53"/>
          <w:b/>
          <w:bCs/>
          <w:sz w:val="36"/>
          <w:szCs w:val="36"/>
          <w:lang w:eastAsia="zh-CN" w:bidi="ar-SA"/>
        </w:rPr>
        <w:t>环境影响报告</w:t>
      </w:r>
      <w:bookmarkEnd w:id="1"/>
      <w:r>
        <w:rPr>
          <w:rFonts w:hint="eastAsia" w:ascii="_9ed1_4f53" w:hAnsi="_9ed1_4f53" w:cs="_9ed1_4f53"/>
          <w:b/>
          <w:bCs/>
          <w:sz w:val="36"/>
          <w:szCs w:val="36"/>
          <w:lang w:eastAsia="zh-CN" w:bidi="ar-SA"/>
        </w:rPr>
        <w:t>表</w:t>
      </w:r>
      <w:r>
        <w:rPr>
          <w:rFonts w:ascii="_9ed1_4f53" w:hAnsi="_9ed1_4f53" w:cs="_9ed1_4f53"/>
          <w:b/>
          <w:bCs/>
          <w:sz w:val="36"/>
          <w:szCs w:val="36"/>
          <w:lang w:eastAsia="zh-CN" w:bidi="ar-SA"/>
        </w:rPr>
        <w:t>的批复</w:t>
      </w:r>
      <w:bookmarkEnd w:id="0"/>
    </w:p>
    <w:p>
      <w:pPr>
        <w:pStyle w:val="18"/>
        <w:ind w:left="0" w:leftChars="0" w:firstLine="0" w:firstLineChars="0"/>
        <w:rPr>
          <w:lang w:eastAsia="zh-CN"/>
        </w:rPr>
      </w:pPr>
    </w:p>
    <w:p>
      <w:pPr>
        <w:spacing w:line="520" w:lineRule="exact"/>
        <w:ind w:firstLine="0"/>
        <w:jc w:val="both"/>
        <w:rPr>
          <w:rFonts w:ascii="仿宋" w:hAnsi="仿宋" w:eastAsia="仿宋"/>
          <w:sz w:val="32"/>
          <w:szCs w:val="32"/>
          <w:lang w:eastAsia="zh-CN"/>
        </w:rPr>
      </w:pPr>
      <w:r>
        <w:rPr>
          <w:rFonts w:hint="eastAsia" w:ascii="仿宋" w:hAnsi="仿宋" w:eastAsia="仿宋"/>
          <w:sz w:val="32"/>
          <w:szCs w:val="32"/>
          <w:lang w:val="en-US" w:eastAsia="zh-CN"/>
        </w:rPr>
        <w:t>湖南春特农业科技开发有限公司</w:t>
      </w:r>
      <w:r>
        <w:rPr>
          <w:rFonts w:hint="eastAsia" w:ascii="仿宋" w:hAnsi="仿宋" w:eastAsia="仿宋"/>
          <w:sz w:val="32"/>
          <w:szCs w:val="32"/>
          <w:lang w:eastAsia="zh-CN"/>
        </w:rPr>
        <w:t>：</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你单位《</w:t>
      </w:r>
      <w:r>
        <w:rPr>
          <w:rFonts w:hint="eastAsia" w:ascii="仿宋" w:hAnsi="仿宋" w:eastAsia="仿宋"/>
          <w:sz w:val="32"/>
          <w:szCs w:val="32"/>
          <w:lang w:val="en-US" w:eastAsia="zh-CN"/>
        </w:rPr>
        <w:t>关于</w:t>
      </w:r>
      <w:r>
        <w:rPr>
          <w:rFonts w:hint="eastAsia" w:ascii="仿宋" w:hAnsi="仿宋" w:eastAsia="仿宋"/>
          <w:sz w:val="32"/>
          <w:szCs w:val="32"/>
          <w:lang w:eastAsia="zh-CN"/>
        </w:rPr>
        <w:t>申请办理</w:t>
      </w:r>
      <w:r>
        <w:rPr>
          <w:rFonts w:hint="eastAsia" w:ascii="仿宋" w:hAnsi="仿宋" w:eastAsia="仿宋"/>
          <w:sz w:val="32"/>
          <w:szCs w:val="32"/>
          <w:lang w:val="en-US" w:eastAsia="zh-CN"/>
        </w:rPr>
        <w:t>湖南春特农业科技开发有限公司年产10000吨多元素颗粒氮肥项目</w:t>
      </w:r>
      <w:r>
        <w:rPr>
          <w:rFonts w:hint="eastAsia" w:ascii="仿宋" w:hAnsi="仿宋" w:eastAsia="仿宋"/>
          <w:sz w:val="32"/>
          <w:szCs w:val="32"/>
          <w:lang w:eastAsia="zh-CN"/>
        </w:rPr>
        <w:t>环评审批手续的报告》及有关附件收悉。</w:t>
      </w:r>
      <w:r>
        <w:rPr>
          <w:rFonts w:ascii="仿宋" w:hAnsi="仿宋" w:eastAsia="仿宋"/>
          <w:sz w:val="32"/>
          <w:szCs w:val="32"/>
          <w:lang w:eastAsia="zh-CN"/>
        </w:rPr>
        <w:t>经研究，批复如下：</w:t>
      </w:r>
    </w:p>
    <w:p>
      <w:pPr>
        <w:widowControl w:val="0"/>
        <w:numPr>
          <w:ilvl w:val="0"/>
          <w:numId w:val="2"/>
        </w:numPr>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val="en-US" w:eastAsia="zh-CN"/>
        </w:rPr>
        <w:t>湖南春特农业科技开发有限公司拟投资200万元在岳阳市华容县石伏工业园租用湖南丰盛纺织集团有限公司面积约1300m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的闲置厂房进行生产建设年产10000吨多元素颗粒氮肥项目。项目符合国家产业政策，根据</w:t>
      </w:r>
      <w:bookmarkStart w:id="2" w:name="OLE_LINK16"/>
      <w:r>
        <w:rPr>
          <w:rFonts w:hint="eastAsia" w:ascii="仿宋" w:hAnsi="仿宋" w:eastAsia="仿宋"/>
          <w:sz w:val="32"/>
          <w:szCs w:val="32"/>
          <w:lang w:val="en-US" w:eastAsia="zh-CN"/>
        </w:rPr>
        <w:t>湖南衡润科技有限公司编制的《湖南春特农业科技开发有限公司年产10000吨多元素颗粒氮肥项目环境影响报告表（污染影响类报批稿）》</w:t>
      </w:r>
      <w:bookmarkEnd w:id="2"/>
      <w:r>
        <w:rPr>
          <w:rFonts w:hint="eastAsia" w:ascii="仿宋" w:hAnsi="仿宋" w:eastAsia="仿宋"/>
          <w:sz w:val="32"/>
          <w:szCs w:val="32"/>
          <w:lang w:val="en-US" w:eastAsia="zh-CN"/>
        </w:rPr>
        <w:t>基本内容、结论、专家评审意见，从环境保护角度考虑，我局原则同意你公司环境影响报告表中所列建设项目的性质、规模、工艺、地点和环境保护对策措施。</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二、应认真落实专家及环境影响报告表中提出的各项污染防治措施，并着重注意以下问题：</w:t>
      </w:r>
    </w:p>
    <w:p>
      <w:pPr>
        <w:widowControl w:val="0"/>
        <w:spacing w:line="520" w:lineRule="exact"/>
        <w:ind w:firstLine="640" w:firstLineChars="200"/>
        <w:jc w:val="both"/>
        <w:rPr>
          <w:rFonts w:hint="eastAsia" w:ascii="仿宋" w:hAnsi="仿宋" w:eastAsia="仿宋"/>
          <w:sz w:val="32"/>
          <w:szCs w:val="32"/>
          <w:lang w:val="en-US" w:eastAsia="zh-CN"/>
        </w:rPr>
      </w:pPr>
      <w:bookmarkStart w:id="3" w:name="OLE_LINK18"/>
      <w:bookmarkStart w:id="4" w:name="OLE_LINK3"/>
      <w:r>
        <w:rPr>
          <w:rFonts w:hint="eastAsia" w:ascii="仿宋" w:hAnsi="仿宋" w:eastAsia="仿宋"/>
          <w:sz w:val="32"/>
          <w:szCs w:val="32"/>
          <w:lang w:val="en-US" w:eastAsia="zh-CN"/>
        </w:rPr>
        <w:t>1、废水污染防治工作。项目依托原有厂区雨污分流系统实施雨污分流，生活污水通过化粪池处理后排入厂区管网，依托桥东污水处理厂集中处理。液封式水吸收装置产生的处理废水吸收氨气和氯化氢气体后为氯化铵稀溶液，到达一定浓度后出售，不外排。</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2、废气污染防治工作。项目废气经集气罩收集后经管道连接至液封水吸收装置的除尘管道进行处理，确保颗粒物、氯化氢满足《大气污染物综合排放标准》(GB16297-1996)二级标准、氨气满足《恶臭污染物排放标准》（GB14554-93）2级标准的要求后引至15m高排气筒排放。</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3、噪声污染防治工作。项目合理安排作业时间，禁止夜间生产（夜间22:00时至次日6:00时）；合理布局，项目选用采用低噪声设备，通过对各噪声源安装减震垫等处理措施，再经厂房隔声、距离衰减后厂界噪声达到《工业企业厂界环境噪声排放标准》（GB12348-2008）中3类标准限值要求。</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4、固体废物防治工作。按“无害化、减量化、资源化”原则，做好固体分类收集、暂存工作，建立健全固体废物产生、转运、处置管理台帐，原辅材料及固体废物不得露天堆放。废原料包装材料统一收集，由原料厂家回收处理。生活垃圾分类收集后，定期交当地环卫部门统一清运处理。</w:t>
      </w:r>
    </w:p>
    <w:p>
      <w:pPr>
        <w:widowControl w:val="0"/>
        <w:spacing w:line="520" w:lineRule="exact"/>
        <w:ind w:left="0" w:leftChars="0"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5、环境管理和环境风险防范工作。配备专职环保管理人员，建立健全各项污染防治设施运行管理及各类台帐，定期检修，规范进行环境监测工作，确保各项污染防治设施的正常运行，各类污染物稳定达标排放。加强各项风险防范措施，储备应急物资并组织演练，确保周边环境安全。</w:t>
      </w:r>
    </w:p>
    <w:bookmarkEnd w:id="3"/>
    <w:bookmarkEnd w:id="4"/>
    <w:p>
      <w:pPr>
        <w:widowControl w:val="0"/>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三、按照《建设项目环境保护管理条例》的规定，建设单位应当按照国务院环境保护行政主管部门规定的标准和程序，对配套建设的环境保护设施进行验收，编制验收报告，并依法向社会公开验收报告。</w:t>
      </w:r>
    </w:p>
    <w:p>
      <w:pPr>
        <w:widowControl w:val="0"/>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四、建设项目的日常环境监管工作由岳阳市华容生态环境保护综合行政执法大队负责。你公司应在收到本批复后7个工作日内，将批复及批准的环评报告文本送至岳阳市华容生态环境保护综合行政执法大队备案。</w:t>
      </w:r>
    </w:p>
    <w:p>
      <w:pPr>
        <w:pStyle w:val="18"/>
        <w:ind w:left="0" w:leftChars="0" w:firstLine="0" w:firstLineChars="0"/>
        <w:rPr>
          <w:rFonts w:hint="eastAsia"/>
          <w:lang w:eastAsia="zh-CN"/>
        </w:rPr>
      </w:pPr>
    </w:p>
    <w:p>
      <w:pPr>
        <w:pStyle w:val="33"/>
        <w:rPr>
          <w:rFonts w:hint="eastAsia"/>
          <w:lang w:eastAsia="zh-CN"/>
        </w:rPr>
      </w:pPr>
    </w:p>
    <w:p>
      <w:pPr>
        <w:pStyle w:val="18"/>
        <w:ind w:left="0" w:leftChars="0" w:firstLine="0" w:firstLineChars="0"/>
        <w:rPr>
          <w:lang w:eastAsia="zh-CN"/>
        </w:rPr>
      </w:pPr>
    </w:p>
    <w:p>
      <w:pPr>
        <w:pStyle w:val="33"/>
        <w:rPr>
          <w:lang w:eastAsia="zh-CN"/>
        </w:rPr>
      </w:pPr>
    </w:p>
    <w:p>
      <w:pPr>
        <w:spacing w:line="520" w:lineRule="exact"/>
        <w:ind w:firstLine="5280" w:firstLineChars="1650"/>
        <w:jc w:val="both"/>
        <w:rPr>
          <w:lang w:eastAsia="zh-CN"/>
        </w:rPr>
      </w:pPr>
      <w:r>
        <w:rPr>
          <w:rFonts w:ascii="仿宋" w:hAnsi="仿宋" w:eastAsia="仿宋"/>
          <w:sz w:val="32"/>
          <w:szCs w:val="32"/>
          <w:lang w:eastAsia="zh-CN"/>
        </w:rPr>
        <w:t>20</w:t>
      </w:r>
      <w:r>
        <w:rPr>
          <w:rFonts w:hint="eastAsia" w:ascii="仿宋" w:hAnsi="仿宋" w:eastAsia="仿宋"/>
          <w:sz w:val="32"/>
          <w:szCs w:val="32"/>
          <w:lang w:val="en-US" w:eastAsia="zh-CN"/>
        </w:rPr>
        <w:t>21</w:t>
      </w:r>
      <w:r>
        <w:rPr>
          <w:rFonts w:hint="eastAsia" w:ascii="仿宋" w:hAnsi="仿宋" w:eastAsia="仿宋"/>
          <w:sz w:val="32"/>
          <w:szCs w:val="32"/>
          <w:lang w:eastAsia="zh-CN"/>
        </w:rPr>
        <w:t>年</w:t>
      </w:r>
      <w:r>
        <w:rPr>
          <w:rFonts w:hint="eastAsia" w:ascii="仿宋" w:hAnsi="仿宋" w:eastAsia="仿宋"/>
          <w:sz w:val="32"/>
          <w:szCs w:val="32"/>
          <w:lang w:val="en-US" w:eastAsia="zh-CN"/>
        </w:rPr>
        <w:t>7</w:t>
      </w:r>
      <w:r>
        <w:rPr>
          <w:rFonts w:ascii="仿宋" w:hAnsi="仿宋" w:eastAsia="仿宋"/>
          <w:sz w:val="32"/>
          <w:szCs w:val="32"/>
          <w:lang w:eastAsia="zh-CN"/>
        </w:rPr>
        <w:t>月</w:t>
      </w:r>
      <w:r>
        <w:rPr>
          <w:rFonts w:hint="eastAsia" w:ascii="仿宋" w:hAnsi="仿宋" w:eastAsia="仿宋"/>
          <w:sz w:val="32"/>
          <w:szCs w:val="32"/>
          <w:lang w:val="en-US" w:eastAsia="zh-CN"/>
        </w:rPr>
        <w:t>16</w:t>
      </w:r>
      <w:r>
        <w:rPr>
          <w:rFonts w:ascii="仿宋" w:hAnsi="仿宋" w:eastAsia="仿宋"/>
          <w:sz w:val="32"/>
          <w:szCs w:val="32"/>
          <w:lang w:eastAsia="zh-CN"/>
        </w:rPr>
        <w:t>日</w:t>
      </w:r>
    </w:p>
    <w:p>
      <w:pPr>
        <w:ind w:left="0" w:leftChars="0" w:firstLine="0" w:firstLineChars="0"/>
        <w:rPr>
          <w:lang w:eastAsia="zh-CN"/>
        </w:rPr>
      </w:pPr>
    </w:p>
    <w:tbl>
      <w:tblPr>
        <w:tblStyle w:val="28"/>
        <w:tblpPr w:leftFromText="180" w:rightFromText="180" w:vertAnchor="text" w:horzAnchor="page" w:tblpX="1780" w:tblpY="8443"/>
        <w:tblW w:w="85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single" w:color="auto" w:sz="4" w:space="0"/>
              <w:left w:val="nil"/>
              <w:bottom w:val="single" w:color="auto" w:sz="4" w:space="0"/>
              <w:right w:val="nil"/>
            </w:tcBorders>
          </w:tcPr>
          <w:p>
            <w:pPr>
              <w:spacing w:line="520" w:lineRule="exact"/>
              <w:ind w:left="0" w:leftChars="0" w:firstLine="0" w:firstLineChars="0"/>
              <w:jc w:val="both"/>
              <w:rPr>
                <w:rFonts w:ascii="仿宋" w:hAnsi="仿宋" w:eastAsia="仿宋"/>
                <w:sz w:val="32"/>
                <w:szCs w:val="32"/>
                <w:lang w:eastAsia="zh-CN"/>
              </w:rPr>
            </w:pPr>
            <w:r>
              <w:rPr>
                <w:rFonts w:ascii="仿宋" w:hAnsi="仿宋" w:eastAsia="仿宋"/>
                <w:sz w:val="32"/>
                <w:szCs w:val="32"/>
                <w:lang w:eastAsia="zh-CN"/>
              </w:rPr>
              <w:t>抄送:</w:t>
            </w:r>
            <w:r>
              <w:rPr>
                <w:rFonts w:hint="eastAsia" w:ascii="仿宋" w:hAnsi="仿宋" w:eastAsia="仿宋"/>
                <w:sz w:val="32"/>
                <w:szCs w:val="32"/>
                <w:lang w:val="en-US" w:eastAsia="zh-CN"/>
              </w:rPr>
              <w:t>湖南衡润科技有限公司</w:t>
            </w:r>
          </w:p>
        </w:tc>
      </w:tr>
    </w:tbl>
    <w:p>
      <w:pPr>
        <w:pStyle w:val="20"/>
        <w:rPr>
          <w:lang w:eastAsia="zh-CN"/>
        </w:rPr>
      </w:pPr>
      <w:bookmarkStart w:id="5" w:name="_GoBack"/>
      <w:bookmarkEnd w:id="5"/>
    </w:p>
    <w:sectPr>
      <w:headerReference r:id="rId4" w:type="first"/>
      <w:headerReference r:id="rId3" w:type="default"/>
      <w:footerReference r:id="rId5" w:type="default"/>
      <w:pgSz w:w="11906" w:h="16838"/>
      <w:pgMar w:top="1440" w:right="1588" w:bottom="1361" w:left="164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_4eff_5b8b_GB2312">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9ed1_4f53">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3</w:t>
    </w:r>
    <w:r>
      <w:rPr>
        <w:lang w:val="zh-CN"/>
      </w:rP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E0C28"/>
    <w:multiLevelType w:val="singleLevel"/>
    <w:tmpl w:val="BB4E0C28"/>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5"/>
      <w:lvlText w:val="%3."/>
      <w:lvlJc w:val="right"/>
      <w:pPr>
        <w:tabs>
          <w:tab w:val="left" w:pos="1260"/>
        </w:tabs>
        <w:ind w:left="1260" w:hanging="420"/>
      </w:pPr>
    </w:lvl>
    <w:lvl w:ilvl="3" w:tentative="0">
      <w:start w:val="1"/>
      <w:numFmt w:val="decimal"/>
      <w:pStyle w:val="4"/>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4C0"/>
    <w:rsid w:val="000F51EB"/>
    <w:rsid w:val="001F253F"/>
    <w:rsid w:val="00303B7E"/>
    <w:rsid w:val="003806A3"/>
    <w:rsid w:val="004F0446"/>
    <w:rsid w:val="00680217"/>
    <w:rsid w:val="006818FE"/>
    <w:rsid w:val="009F63C8"/>
    <w:rsid w:val="00A751E9"/>
    <w:rsid w:val="00BD1DA9"/>
    <w:rsid w:val="00DF34C0"/>
    <w:rsid w:val="00E305B0"/>
    <w:rsid w:val="00E30AB8"/>
    <w:rsid w:val="00EB3EAC"/>
    <w:rsid w:val="012319AD"/>
    <w:rsid w:val="015E2352"/>
    <w:rsid w:val="0160246C"/>
    <w:rsid w:val="01B939FE"/>
    <w:rsid w:val="01EF7518"/>
    <w:rsid w:val="01F21DF7"/>
    <w:rsid w:val="01FC5647"/>
    <w:rsid w:val="02334C2E"/>
    <w:rsid w:val="023C624F"/>
    <w:rsid w:val="02474313"/>
    <w:rsid w:val="028355CA"/>
    <w:rsid w:val="02951D6B"/>
    <w:rsid w:val="02BB0A25"/>
    <w:rsid w:val="030F5D48"/>
    <w:rsid w:val="0310708E"/>
    <w:rsid w:val="03445126"/>
    <w:rsid w:val="034E3669"/>
    <w:rsid w:val="03516DB1"/>
    <w:rsid w:val="03AD0C42"/>
    <w:rsid w:val="03CF2333"/>
    <w:rsid w:val="043640AE"/>
    <w:rsid w:val="04416379"/>
    <w:rsid w:val="04600CB5"/>
    <w:rsid w:val="047C1C3F"/>
    <w:rsid w:val="048B3CBA"/>
    <w:rsid w:val="04CF5F31"/>
    <w:rsid w:val="04DC5E02"/>
    <w:rsid w:val="04F96B29"/>
    <w:rsid w:val="04FC7225"/>
    <w:rsid w:val="05066B63"/>
    <w:rsid w:val="053A6629"/>
    <w:rsid w:val="05492309"/>
    <w:rsid w:val="055927EB"/>
    <w:rsid w:val="0577127F"/>
    <w:rsid w:val="05AF65B5"/>
    <w:rsid w:val="05C46F02"/>
    <w:rsid w:val="05D32D7D"/>
    <w:rsid w:val="06085950"/>
    <w:rsid w:val="061B7D89"/>
    <w:rsid w:val="061D11AE"/>
    <w:rsid w:val="062C3356"/>
    <w:rsid w:val="06485613"/>
    <w:rsid w:val="069A0ADB"/>
    <w:rsid w:val="071F1C5E"/>
    <w:rsid w:val="0732673A"/>
    <w:rsid w:val="074C6816"/>
    <w:rsid w:val="075C55CB"/>
    <w:rsid w:val="07621201"/>
    <w:rsid w:val="07627BE0"/>
    <w:rsid w:val="07BA692E"/>
    <w:rsid w:val="07D00092"/>
    <w:rsid w:val="07E13EF7"/>
    <w:rsid w:val="08112378"/>
    <w:rsid w:val="08517C15"/>
    <w:rsid w:val="086D42E8"/>
    <w:rsid w:val="08BE5DE5"/>
    <w:rsid w:val="08D61519"/>
    <w:rsid w:val="090D6FF9"/>
    <w:rsid w:val="095273E5"/>
    <w:rsid w:val="09705CFE"/>
    <w:rsid w:val="097A09BB"/>
    <w:rsid w:val="09CA51F2"/>
    <w:rsid w:val="0A0C05C5"/>
    <w:rsid w:val="0A89218E"/>
    <w:rsid w:val="0A8E3A41"/>
    <w:rsid w:val="0AAC7209"/>
    <w:rsid w:val="0ACD5A56"/>
    <w:rsid w:val="0AF50020"/>
    <w:rsid w:val="0B031A99"/>
    <w:rsid w:val="0B7B4A3E"/>
    <w:rsid w:val="0BAE029E"/>
    <w:rsid w:val="0BEA2349"/>
    <w:rsid w:val="0BF2017B"/>
    <w:rsid w:val="0C404002"/>
    <w:rsid w:val="0C4F626D"/>
    <w:rsid w:val="0C7B4F4A"/>
    <w:rsid w:val="0CEA490C"/>
    <w:rsid w:val="0D300F70"/>
    <w:rsid w:val="0D614C9E"/>
    <w:rsid w:val="0D752DA9"/>
    <w:rsid w:val="0D7669FB"/>
    <w:rsid w:val="0DD35C20"/>
    <w:rsid w:val="0E2C57E3"/>
    <w:rsid w:val="0E911D51"/>
    <w:rsid w:val="0EB028E1"/>
    <w:rsid w:val="0EC01B62"/>
    <w:rsid w:val="0EFC2D2D"/>
    <w:rsid w:val="0F6B2892"/>
    <w:rsid w:val="0F8D2837"/>
    <w:rsid w:val="0F91254A"/>
    <w:rsid w:val="0F9561F8"/>
    <w:rsid w:val="0FE6237C"/>
    <w:rsid w:val="1006427C"/>
    <w:rsid w:val="103F25EA"/>
    <w:rsid w:val="105B0601"/>
    <w:rsid w:val="11160BD5"/>
    <w:rsid w:val="11223BEA"/>
    <w:rsid w:val="11280937"/>
    <w:rsid w:val="118E2BE6"/>
    <w:rsid w:val="11DC0A37"/>
    <w:rsid w:val="11DE0A74"/>
    <w:rsid w:val="122A7F33"/>
    <w:rsid w:val="125F458B"/>
    <w:rsid w:val="126B75A1"/>
    <w:rsid w:val="12AD6D1E"/>
    <w:rsid w:val="13151EDD"/>
    <w:rsid w:val="13AC65E5"/>
    <w:rsid w:val="13E72036"/>
    <w:rsid w:val="13E96B7E"/>
    <w:rsid w:val="142E7A4F"/>
    <w:rsid w:val="146F5FFF"/>
    <w:rsid w:val="148962DB"/>
    <w:rsid w:val="14B22587"/>
    <w:rsid w:val="150E648E"/>
    <w:rsid w:val="151F661C"/>
    <w:rsid w:val="152B1936"/>
    <w:rsid w:val="15313C95"/>
    <w:rsid w:val="161B716F"/>
    <w:rsid w:val="164C55EE"/>
    <w:rsid w:val="16A23AAD"/>
    <w:rsid w:val="16E010F6"/>
    <w:rsid w:val="16F86E87"/>
    <w:rsid w:val="175E1F31"/>
    <w:rsid w:val="176B4192"/>
    <w:rsid w:val="178E4579"/>
    <w:rsid w:val="1791017D"/>
    <w:rsid w:val="179D4F43"/>
    <w:rsid w:val="183C26DA"/>
    <w:rsid w:val="18467D23"/>
    <w:rsid w:val="192E6859"/>
    <w:rsid w:val="1934374F"/>
    <w:rsid w:val="193F76C9"/>
    <w:rsid w:val="19A30FE6"/>
    <w:rsid w:val="1A192FAD"/>
    <w:rsid w:val="1A3E03B3"/>
    <w:rsid w:val="1B69490D"/>
    <w:rsid w:val="1BA7037A"/>
    <w:rsid w:val="1BD148EE"/>
    <w:rsid w:val="1C094CD7"/>
    <w:rsid w:val="1C1072AE"/>
    <w:rsid w:val="1C7B6E95"/>
    <w:rsid w:val="1C8B7C6B"/>
    <w:rsid w:val="1C8F7132"/>
    <w:rsid w:val="1CBD7A14"/>
    <w:rsid w:val="1CED7035"/>
    <w:rsid w:val="1CF31FFA"/>
    <w:rsid w:val="1D057E36"/>
    <w:rsid w:val="1D3F233A"/>
    <w:rsid w:val="1D9C453E"/>
    <w:rsid w:val="1DB82B67"/>
    <w:rsid w:val="1DC350E3"/>
    <w:rsid w:val="1DE16A2D"/>
    <w:rsid w:val="1DF12258"/>
    <w:rsid w:val="1E015F20"/>
    <w:rsid w:val="1E0E0673"/>
    <w:rsid w:val="1E5142F1"/>
    <w:rsid w:val="1E6A3567"/>
    <w:rsid w:val="1E742D0F"/>
    <w:rsid w:val="1E850030"/>
    <w:rsid w:val="1EC2302D"/>
    <w:rsid w:val="1EDD4C08"/>
    <w:rsid w:val="1EF04FA7"/>
    <w:rsid w:val="1EF831C3"/>
    <w:rsid w:val="1F44494D"/>
    <w:rsid w:val="1FDC7B84"/>
    <w:rsid w:val="206D112E"/>
    <w:rsid w:val="20A63E74"/>
    <w:rsid w:val="20B039E4"/>
    <w:rsid w:val="20B42822"/>
    <w:rsid w:val="20CD0914"/>
    <w:rsid w:val="210C743C"/>
    <w:rsid w:val="21443D99"/>
    <w:rsid w:val="21615478"/>
    <w:rsid w:val="21852C26"/>
    <w:rsid w:val="21A64D34"/>
    <w:rsid w:val="21C519E7"/>
    <w:rsid w:val="21C8460B"/>
    <w:rsid w:val="21D33B4C"/>
    <w:rsid w:val="21F17A17"/>
    <w:rsid w:val="22424D6D"/>
    <w:rsid w:val="224D7B87"/>
    <w:rsid w:val="23961356"/>
    <w:rsid w:val="23961A7A"/>
    <w:rsid w:val="23CF4309"/>
    <w:rsid w:val="23D73C4E"/>
    <w:rsid w:val="23E60C58"/>
    <w:rsid w:val="23FD34F5"/>
    <w:rsid w:val="24187E7C"/>
    <w:rsid w:val="24535870"/>
    <w:rsid w:val="247411EF"/>
    <w:rsid w:val="24F8063E"/>
    <w:rsid w:val="24F80F4D"/>
    <w:rsid w:val="24FB055F"/>
    <w:rsid w:val="24FC7482"/>
    <w:rsid w:val="251003ED"/>
    <w:rsid w:val="2546427C"/>
    <w:rsid w:val="25557BD8"/>
    <w:rsid w:val="25661477"/>
    <w:rsid w:val="25924A6B"/>
    <w:rsid w:val="25D97276"/>
    <w:rsid w:val="26206248"/>
    <w:rsid w:val="26315A60"/>
    <w:rsid w:val="26594BD6"/>
    <w:rsid w:val="265B4D06"/>
    <w:rsid w:val="268C13DA"/>
    <w:rsid w:val="26BA6BB6"/>
    <w:rsid w:val="26D507E7"/>
    <w:rsid w:val="27142DCA"/>
    <w:rsid w:val="27505BBE"/>
    <w:rsid w:val="275F5B53"/>
    <w:rsid w:val="277F1CFC"/>
    <w:rsid w:val="27AE0409"/>
    <w:rsid w:val="27B61E6B"/>
    <w:rsid w:val="27B86B02"/>
    <w:rsid w:val="27BB4D0A"/>
    <w:rsid w:val="27EC3DA6"/>
    <w:rsid w:val="285B0824"/>
    <w:rsid w:val="28AC09D1"/>
    <w:rsid w:val="2971179F"/>
    <w:rsid w:val="29EF27C5"/>
    <w:rsid w:val="2A2E7D7C"/>
    <w:rsid w:val="2A580A8D"/>
    <w:rsid w:val="2A7C38D1"/>
    <w:rsid w:val="2B09675E"/>
    <w:rsid w:val="2B1B0FB9"/>
    <w:rsid w:val="2B64178A"/>
    <w:rsid w:val="2B9B4D7D"/>
    <w:rsid w:val="2B9E1A1A"/>
    <w:rsid w:val="2BA1236F"/>
    <w:rsid w:val="2BEC157C"/>
    <w:rsid w:val="2BFE5640"/>
    <w:rsid w:val="2C090237"/>
    <w:rsid w:val="2C0B782B"/>
    <w:rsid w:val="2C560A93"/>
    <w:rsid w:val="2C57647E"/>
    <w:rsid w:val="2C5C7CC0"/>
    <w:rsid w:val="2C6B22C0"/>
    <w:rsid w:val="2C852DE0"/>
    <w:rsid w:val="2CA25ABD"/>
    <w:rsid w:val="2CD73F2F"/>
    <w:rsid w:val="2CE5711F"/>
    <w:rsid w:val="2CEE1336"/>
    <w:rsid w:val="2D087964"/>
    <w:rsid w:val="2D185344"/>
    <w:rsid w:val="2D2818D8"/>
    <w:rsid w:val="2D820019"/>
    <w:rsid w:val="2DAA1263"/>
    <w:rsid w:val="2E091795"/>
    <w:rsid w:val="2E1154CE"/>
    <w:rsid w:val="2E1C63FF"/>
    <w:rsid w:val="2E825682"/>
    <w:rsid w:val="2E853DFF"/>
    <w:rsid w:val="2E91672F"/>
    <w:rsid w:val="2E9B7EE1"/>
    <w:rsid w:val="2EBD7D43"/>
    <w:rsid w:val="2EDD4448"/>
    <w:rsid w:val="2EE51109"/>
    <w:rsid w:val="2EF16D69"/>
    <w:rsid w:val="2F3E78DD"/>
    <w:rsid w:val="2F5E169F"/>
    <w:rsid w:val="2FB36D99"/>
    <w:rsid w:val="2FCD7780"/>
    <w:rsid w:val="2FED48A7"/>
    <w:rsid w:val="303554BB"/>
    <w:rsid w:val="30450C47"/>
    <w:rsid w:val="306D6264"/>
    <w:rsid w:val="30A242C0"/>
    <w:rsid w:val="311168E2"/>
    <w:rsid w:val="313960BC"/>
    <w:rsid w:val="31691448"/>
    <w:rsid w:val="318F3C12"/>
    <w:rsid w:val="31AB3E62"/>
    <w:rsid w:val="31B57ACF"/>
    <w:rsid w:val="31B76CBB"/>
    <w:rsid w:val="31C83CF8"/>
    <w:rsid w:val="31CF378F"/>
    <w:rsid w:val="31E24B9C"/>
    <w:rsid w:val="31FA4D99"/>
    <w:rsid w:val="321553B2"/>
    <w:rsid w:val="32235C13"/>
    <w:rsid w:val="32462143"/>
    <w:rsid w:val="32D648D6"/>
    <w:rsid w:val="330D6DAF"/>
    <w:rsid w:val="33120DFC"/>
    <w:rsid w:val="3358441A"/>
    <w:rsid w:val="33752671"/>
    <w:rsid w:val="337D264A"/>
    <w:rsid w:val="33A713D6"/>
    <w:rsid w:val="33C8571E"/>
    <w:rsid w:val="33D81101"/>
    <w:rsid w:val="34090A45"/>
    <w:rsid w:val="343A1258"/>
    <w:rsid w:val="345661A9"/>
    <w:rsid w:val="346E6DB9"/>
    <w:rsid w:val="352D1345"/>
    <w:rsid w:val="355E5BEA"/>
    <w:rsid w:val="35714134"/>
    <w:rsid w:val="357E671C"/>
    <w:rsid w:val="35BE22ED"/>
    <w:rsid w:val="35CA69C3"/>
    <w:rsid w:val="35ED744A"/>
    <w:rsid w:val="361B2535"/>
    <w:rsid w:val="363A099D"/>
    <w:rsid w:val="36425656"/>
    <w:rsid w:val="3645474C"/>
    <w:rsid w:val="365C2AE4"/>
    <w:rsid w:val="369D6A7A"/>
    <w:rsid w:val="36AC6EA0"/>
    <w:rsid w:val="36B0139B"/>
    <w:rsid w:val="36B60667"/>
    <w:rsid w:val="36EF248B"/>
    <w:rsid w:val="371E452B"/>
    <w:rsid w:val="3728149F"/>
    <w:rsid w:val="376F6FFD"/>
    <w:rsid w:val="379124D5"/>
    <w:rsid w:val="37AC580A"/>
    <w:rsid w:val="37C95479"/>
    <w:rsid w:val="37F60FEC"/>
    <w:rsid w:val="38241491"/>
    <w:rsid w:val="382E696E"/>
    <w:rsid w:val="384F2433"/>
    <w:rsid w:val="387321F8"/>
    <w:rsid w:val="388D3512"/>
    <w:rsid w:val="38B61152"/>
    <w:rsid w:val="38CC1F54"/>
    <w:rsid w:val="399277B5"/>
    <w:rsid w:val="39A63E13"/>
    <w:rsid w:val="39BE5EE3"/>
    <w:rsid w:val="39C86077"/>
    <w:rsid w:val="3A844DBA"/>
    <w:rsid w:val="3B1A7659"/>
    <w:rsid w:val="3B2218C7"/>
    <w:rsid w:val="3B342E13"/>
    <w:rsid w:val="3B7522A4"/>
    <w:rsid w:val="3C5501F6"/>
    <w:rsid w:val="3C783F26"/>
    <w:rsid w:val="3C7E120C"/>
    <w:rsid w:val="3CB2019F"/>
    <w:rsid w:val="3CB83F2B"/>
    <w:rsid w:val="3CBC40C1"/>
    <w:rsid w:val="3CC96FD7"/>
    <w:rsid w:val="3D0E6CC5"/>
    <w:rsid w:val="3D1719F0"/>
    <w:rsid w:val="3D293A4C"/>
    <w:rsid w:val="3D2A7E19"/>
    <w:rsid w:val="3D394CE7"/>
    <w:rsid w:val="3D4C39CC"/>
    <w:rsid w:val="3DDB5015"/>
    <w:rsid w:val="3E430CF6"/>
    <w:rsid w:val="3EB83C27"/>
    <w:rsid w:val="3EBC2AC7"/>
    <w:rsid w:val="3EC0497E"/>
    <w:rsid w:val="3ED00206"/>
    <w:rsid w:val="3ED60A1B"/>
    <w:rsid w:val="3FC1016B"/>
    <w:rsid w:val="3FD70C2E"/>
    <w:rsid w:val="401035FD"/>
    <w:rsid w:val="4078021F"/>
    <w:rsid w:val="408A6ABA"/>
    <w:rsid w:val="409D5C00"/>
    <w:rsid w:val="40F063F1"/>
    <w:rsid w:val="411539AD"/>
    <w:rsid w:val="412419DB"/>
    <w:rsid w:val="414A09E3"/>
    <w:rsid w:val="41DB2A22"/>
    <w:rsid w:val="422B2A15"/>
    <w:rsid w:val="42300AE7"/>
    <w:rsid w:val="424C5161"/>
    <w:rsid w:val="427E3129"/>
    <w:rsid w:val="429B41B4"/>
    <w:rsid w:val="42EE258B"/>
    <w:rsid w:val="42EF47BE"/>
    <w:rsid w:val="431A251D"/>
    <w:rsid w:val="433E7E95"/>
    <w:rsid w:val="43A75093"/>
    <w:rsid w:val="43C26E12"/>
    <w:rsid w:val="43C36189"/>
    <w:rsid w:val="43C83C41"/>
    <w:rsid w:val="440515CF"/>
    <w:rsid w:val="44243843"/>
    <w:rsid w:val="446E718E"/>
    <w:rsid w:val="447D0EED"/>
    <w:rsid w:val="44894294"/>
    <w:rsid w:val="449854CC"/>
    <w:rsid w:val="44D24F17"/>
    <w:rsid w:val="459B1C8D"/>
    <w:rsid w:val="45B56B44"/>
    <w:rsid w:val="45F807D9"/>
    <w:rsid w:val="461C402D"/>
    <w:rsid w:val="463645C8"/>
    <w:rsid w:val="46A50D87"/>
    <w:rsid w:val="46B5149B"/>
    <w:rsid w:val="46B520CD"/>
    <w:rsid w:val="46CF0191"/>
    <w:rsid w:val="46D44DB2"/>
    <w:rsid w:val="46F2360C"/>
    <w:rsid w:val="470A2ED6"/>
    <w:rsid w:val="479F07AD"/>
    <w:rsid w:val="47C11BD0"/>
    <w:rsid w:val="47E7227D"/>
    <w:rsid w:val="480E77B5"/>
    <w:rsid w:val="48263FE6"/>
    <w:rsid w:val="485414DD"/>
    <w:rsid w:val="488A08C2"/>
    <w:rsid w:val="48BE7291"/>
    <w:rsid w:val="48E12DF4"/>
    <w:rsid w:val="492C409C"/>
    <w:rsid w:val="492F5DC2"/>
    <w:rsid w:val="49472BCC"/>
    <w:rsid w:val="49816060"/>
    <w:rsid w:val="499045AD"/>
    <w:rsid w:val="49DC1A1A"/>
    <w:rsid w:val="49DC7192"/>
    <w:rsid w:val="4A1359DE"/>
    <w:rsid w:val="4A494221"/>
    <w:rsid w:val="4A5974CE"/>
    <w:rsid w:val="4A5B10ED"/>
    <w:rsid w:val="4AED164A"/>
    <w:rsid w:val="4B14292E"/>
    <w:rsid w:val="4B172782"/>
    <w:rsid w:val="4B3623B0"/>
    <w:rsid w:val="4BA37FF3"/>
    <w:rsid w:val="4BAC0E59"/>
    <w:rsid w:val="4BC456FC"/>
    <w:rsid w:val="4C012C6A"/>
    <w:rsid w:val="4C0D7903"/>
    <w:rsid w:val="4C185302"/>
    <w:rsid w:val="4C376E29"/>
    <w:rsid w:val="4CA77712"/>
    <w:rsid w:val="4CBF33D3"/>
    <w:rsid w:val="4D10567D"/>
    <w:rsid w:val="4D4E4D0A"/>
    <w:rsid w:val="4D8F4DA3"/>
    <w:rsid w:val="4DC22511"/>
    <w:rsid w:val="4E30137B"/>
    <w:rsid w:val="4E417180"/>
    <w:rsid w:val="4E9E0BA3"/>
    <w:rsid w:val="4EC35681"/>
    <w:rsid w:val="4F1176ED"/>
    <w:rsid w:val="4F176670"/>
    <w:rsid w:val="4F1A1EDA"/>
    <w:rsid w:val="4F4802C7"/>
    <w:rsid w:val="4FDE08C4"/>
    <w:rsid w:val="5021126B"/>
    <w:rsid w:val="504A4406"/>
    <w:rsid w:val="507F53F5"/>
    <w:rsid w:val="50F435A5"/>
    <w:rsid w:val="50F640E4"/>
    <w:rsid w:val="50FF5AF7"/>
    <w:rsid w:val="513E12F7"/>
    <w:rsid w:val="5153339D"/>
    <w:rsid w:val="51A80E48"/>
    <w:rsid w:val="521F032B"/>
    <w:rsid w:val="523F72BA"/>
    <w:rsid w:val="524C7EB6"/>
    <w:rsid w:val="52A26055"/>
    <w:rsid w:val="52D231C9"/>
    <w:rsid w:val="52DE6836"/>
    <w:rsid w:val="52E8643E"/>
    <w:rsid w:val="53320D8A"/>
    <w:rsid w:val="53537468"/>
    <w:rsid w:val="53941E09"/>
    <w:rsid w:val="53BD1227"/>
    <w:rsid w:val="53EF120B"/>
    <w:rsid w:val="53F82C0A"/>
    <w:rsid w:val="54327EB3"/>
    <w:rsid w:val="543E3159"/>
    <w:rsid w:val="54E267ED"/>
    <w:rsid w:val="54F379A1"/>
    <w:rsid w:val="550846B7"/>
    <w:rsid w:val="55421005"/>
    <w:rsid w:val="557F3EA4"/>
    <w:rsid w:val="558B6AA9"/>
    <w:rsid w:val="55C52FB6"/>
    <w:rsid w:val="5609485A"/>
    <w:rsid w:val="560D07F4"/>
    <w:rsid w:val="561C2ECE"/>
    <w:rsid w:val="56583F98"/>
    <w:rsid w:val="567D22D0"/>
    <w:rsid w:val="56A00A1C"/>
    <w:rsid w:val="56C45DB8"/>
    <w:rsid w:val="56F10D2E"/>
    <w:rsid w:val="56F8633E"/>
    <w:rsid w:val="57A66765"/>
    <w:rsid w:val="57CB0816"/>
    <w:rsid w:val="57D01406"/>
    <w:rsid w:val="57D80E84"/>
    <w:rsid w:val="57EB20B1"/>
    <w:rsid w:val="585175B9"/>
    <w:rsid w:val="58656642"/>
    <w:rsid w:val="58A32094"/>
    <w:rsid w:val="58F973FA"/>
    <w:rsid w:val="59002FBB"/>
    <w:rsid w:val="59892C39"/>
    <w:rsid w:val="59AC6E72"/>
    <w:rsid w:val="59B405A6"/>
    <w:rsid w:val="59C93C99"/>
    <w:rsid w:val="5A134A29"/>
    <w:rsid w:val="5A144CA3"/>
    <w:rsid w:val="5A281CCE"/>
    <w:rsid w:val="5AA17944"/>
    <w:rsid w:val="5ACB496D"/>
    <w:rsid w:val="5B795E49"/>
    <w:rsid w:val="5BA567CD"/>
    <w:rsid w:val="5BB91AE6"/>
    <w:rsid w:val="5BCF3B70"/>
    <w:rsid w:val="5BDD5D9F"/>
    <w:rsid w:val="5BE77D58"/>
    <w:rsid w:val="5C011FE4"/>
    <w:rsid w:val="5C0746A6"/>
    <w:rsid w:val="5C3E2BAF"/>
    <w:rsid w:val="5C704F24"/>
    <w:rsid w:val="5C971F21"/>
    <w:rsid w:val="5C9A4B03"/>
    <w:rsid w:val="5CE22659"/>
    <w:rsid w:val="5CFF14FD"/>
    <w:rsid w:val="5D1264C2"/>
    <w:rsid w:val="5D164ADC"/>
    <w:rsid w:val="5D2D3FF5"/>
    <w:rsid w:val="5D371A05"/>
    <w:rsid w:val="5D5422AB"/>
    <w:rsid w:val="5D807BEE"/>
    <w:rsid w:val="5DB01882"/>
    <w:rsid w:val="5DE02616"/>
    <w:rsid w:val="5E7555B1"/>
    <w:rsid w:val="5E756B71"/>
    <w:rsid w:val="5E851325"/>
    <w:rsid w:val="5EDE2EEC"/>
    <w:rsid w:val="5F286BEE"/>
    <w:rsid w:val="5F5438FA"/>
    <w:rsid w:val="5F546041"/>
    <w:rsid w:val="5F5E7E4D"/>
    <w:rsid w:val="5F8B7822"/>
    <w:rsid w:val="5FBE1A64"/>
    <w:rsid w:val="60585404"/>
    <w:rsid w:val="60964600"/>
    <w:rsid w:val="60DF7015"/>
    <w:rsid w:val="60F74119"/>
    <w:rsid w:val="60FE44EB"/>
    <w:rsid w:val="61141B59"/>
    <w:rsid w:val="614513AF"/>
    <w:rsid w:val="617D449D"/>
    <w:rsid w:val="61831741"/>
    <w:rsid w:val="618346B2"/>
    <w:rsid w:val="618438D7"/>
    <w:rsid w:val="619A1037"/>
    <w:rsid w:val="61AF2147"/>
    <w:rsid w:val="61B025DE"/>
    <w:rsid w:val="61E136A4"/>
    <w:rsid w:val="62180D1C"/>
    <w:rsid w:val="621A4B5B"/>
    <w:rsid w:val="625F61A1"/>
    <w:rsid w:val="626966A4"/>
    <w:rsid w:val="627B63E7"/>
    <w:rsid w:val="62B460AE"/>
    <w:rsid w:val="62D87EC8"/>
    <w:rsid w:val="62E74A7F"/>
    <w:rsid w:val="62FB3044"/>
    <w:rsid w:val="62FF21F0"/>
    <w:rsid w:val="63044559"/>
    <w:rsid w:val="637264E3"/>
    <w:rsid w:val="63784354"/>
    <w:rsid w:val="63B06F01"/>
    <w:rsid w:val="63FC11B8"/>
    <w:rsid w:val="643B7191"/>
    <w:rsid w:val="643D10E6"/>
    <w:rsid w:val="64452AE4"/>
    <w:rsid w:val="649C7890"/>
    <w:rsid w:val="64EA2B0F"/>
    <w:rsid w:val="64FC2A81"/>
    <w:rsid w:val="6520197B"/>
    <w:rsid w:val="658173C8"/>
    <w:rsid w:val="65BE131D"/>
    <w:rsid w:val="65CF52BC"/>
    <w:rsid w:val="65D47E9B"/>
    <w:rsid w:val="65DB312C"/>
    <w:rsid w:val="665913AA"/>
    <w:rsid w:val="667E73D2"/>
    <w:rsid w:val="66B30692"/>
    <w:rsid w:val="66B82289"/>
    <w:rsid w:val="66C207F8"/>
    <w:rsid w:val="67194620"/>
    <w:rsid w:val="672F3DCF"/>
    <w:rsid w:val="67380648"/>
    <w:rsid w:val="67746DA7"/>
    <w:rsid w:val="67883681"/>
    <w:rsid w:val="67FF4957"/>
    <w:rsid w:val="680D59EA"/>
    <w:rsid w:val="68B56A06"/>
    <w:rsid w:val="69084563"/>
    <w:rsid w:val="69104376"/>
    <w:rsid w:val="692D5119"/>
    <w:rsid w:val="695B7E3C"/>
    <w:rsid w:val="699C7ECB"/>
    <w:rsid w:val="69DF4D0E"/>
    <w:rsid w:val="69FF6C7D"/>
    <w:rsid w:val="6A1729CB"/>
    <w:rsid w:val="6A797552"/>
    <w:rsid w:val="6AAA0A31"/>
    <w:rsid w:val="6AB64EDE"/>
    <w:rsid w:val="6AC5479A"/>
    <w:rsid w:val="6AC93D2F"/>
    <w:rsid w:val="6ADB6BE1"/>
    <w:rsid w:val="6AE01D49"/>
    <w:rsid w:val="6AE277BB"/>
    <w:rsid w:val="6B0F0488"/>
    <w:rsid w:val="6B520E70"/>
    <w:rsid w:val="6B813319"/>
    <w:rsid w:val="6B843B64"/>
    <w:rsid w:val="6C7F1506"/>
    <w:rsid w:val="6CBE30DB"/>
    <w:rsid w:val="6CC13F99"/>
    <w:rsid w:val="6CD12683"/>
    <w:rsid w:val="6CE024EE"/>
    <w:rsid w:val="6D08427E"/>
    <w:rsid w:val="6D313934"/>
    <w:rsid w:val="6D5F0460"/>
    <w:rsid w:val="6D6617B3"/>
    <w:rsid w:val="6D785D72"/>
    <w:rsid w:val="6DA02AA6"/>
    <w:rsid w:val="6DF949A2"/>
    <w:rsid w:val="6E18039C"/>
    <w:rsid w:val="6E1F6492"/>
    <w:rsid w:val="6E43369F"/>
    <w:rsid w:val="6E5D732F"/>
    <w:rsid w:val="6E634A04"/>
    <w:rsid w:val="6E972D34"/>
    <w:rsid w:val="6EA567DE"/>
    <w:rsid w:val="6EE126D7"/>
    <w:rsid w:val="6EE43F37"/>
    <w:rsid w:val="6F211AB8"/>
    <w:rsid w:val="6F3F6C35"/>
    <w:rsid w:val="6F566544"/>
    <w:rsid w:val="6F6F2F74"/>
    <w:rsid w:val="6F7F15DF"/>
    <w:rsid w:val="6FAC7099"/>
    <w:rsid w:val="6FF6319D"/>
    <w:rsid w:val="6FFF4A96"/>
    <w:rsid w:val="70007CA5"/>
    <w:rsid w:val="70380C90"/>
    <w:rsid w:val="7056124F"/>
    <w:rsid w:val="70780713"/>
    <w:rsid w:val="70D854D9"/>
    <w:rsid w:val="711E7985"/>
    <w:rsid w:val="71776C71"/>
    <w:rsid w:val="71B31285"/>
    <w:rsid w:val="71B80080"/>
    <w:rsid w:val="71E31AE7"/>
    <w:rsid w:val="720772F2"/>
    <w:rsid w:val="72757C4A"/>
    <w:rsid w:val="727F2366"/>
    <w:rsid w:val="72856F21"/>
    <w:rsid w:val="728E0205"/>
    <w:rsid w:val="72FA1D01"/>
    <w:rsid w:val="732C4E65"/>
    <w:rsid w:val="733C6F11"/>
    <w:rsid w:val="738C2B99"/>
    <w:rsid w:val="73982CD9"/>
    <w:rsid w:val="73AB5D0B"/>
    <w:rsid w:val="73B17DA8"/>
    <w:rsid w:val="73F43987"/>
    <w:rsid w:val="742019B4"/>
    <w:rsid w:val="74230E5A"/>
    <w:rsid w:val="74735E05"/>
    <w:rsid w:val="75C71528"/>
    <w:rsid w:val="75CA39C4"/>
    <w:rsid w:val="75D71227"/>
    <w:rsid w:val="75E463F0"/>
    <w:rsid w:val="75E930D5"/>
    <w:rsid w:val="75FE64DE"/>
    <w:rsid w:val="7614406A"/>
    <w:rsid w:val="76484989"/>
    <w:rsid w:val="767D7368"/>
    <w:rsid w:val="77075C92"/>
    <w:rsid w:val="776768DB"/>
    <w:rsid w:val="779F6764"/>
    <w:rsid w:val="77D70E43"/>
    <w:rsid w:val="77DE1E11"/>
    <w:rsid w:val="789A6674"/>
    <w:rsid w:val="78C224C8"/>
    <w:rsid w:val="78FB5928"/>
    <w:rsid w:val="793C27CE"/>
    <w:rsid w:val="796B3251"/>
    <w:rsid w:val="798551AB"/>
    <w:rsid w:val="79A80D5D"/>
    <w:rsid w:val="79A81DA5"/>
    <w:rsid w:val="79B2233E"/>
    <w:rsid w:val="79B73BE3"/>
    <w:rsid w:val="79D37596"/>
    <w:rsid w:val="79EB6F6B"/>
    <w:rsid w:val="79F076E5"/>
    <w:rsid w:val="7A000287"/>
    <w:rsid w:val="7A034826"/>
    <w:rsid w:val="7A2C73BF"/>
    <w:rsid w:val="7A592E70"/>
    <w:rsid w:val="7A8674E1"/>
    <w:rsid w:val="7B170D3E"/>
    <w:rsid w:val="7B261EA3"/>
    <w:rsid w:val="7B84614D"/>
    <w:rsid w:val="7B8E6FA7"/>
    <w:rsid w:val="7BCB52C5"/>
    <w:rsid w:val="7BF634E4"/>
    <w:rsid w:val="7C1B1CD3"/>
    <w:rsid w:val="7C537681"/>
    <w:rsid w:val="7CC36513"/>
    <w:rsid w:val="7CD01E3F"/>
    <w:rsid w:val="7D4E5C05"/>
    <w:rsid w:val="7D66481C"/>
    <w:rsid w:val="7DAF74C2"/>
    <w:rsid w:val="7E0055BE"/>
    <w:rsid w:val="7E187B90"/>
    <w:rsid w:val="7E5C3A5C"/>
    <w:rsid w:val="7E9C7AF0"/>
    <w:rsid w:val="7EA112DB"/>
    <w:rsid w:val="7EFA4CD7"/>
    <w:rsid w:val="7F3A087F"/>
    <w:rsid w:val="7F513952"/>
    <w:rsid w:val="7F51761B"/>
    <w:rsid w:val="7F564D4E"/>
    <w:rsid w:val="7FE86C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8">
    <w:name w:val="heading 1"/>
    <w:basedOn w:val="1"/>
    <w:next w:val="1"/>
    <w:link w:val="36"/>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9">
    <w:name w:val="heading 2"/>
    <w:basedOn w:val="1"/>
    <w:next w:val="1"/>
    <w:link w:val="37"/>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10">
    <w:name w:val="heading 3"/>
    <w:basedOn w:val="1"/>
    <w:next w:val="1"/>
    <w:link w:val="38"/>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11">
    <w:name w:val="heading 4"/>
    <w:basedOn w:val="1"/>
    <w:next w:val="1"/>
    <w:link w:val="39"/>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12">
    <w:name w:val="heading 5"/>
    <w:basedOn w:val="1"/>
    <w:next w:val="1"/>
    <w:link w:val="40"/>
    <w:qFormat/>
    <w:uiPriority w:val="9"/>
    <w:pPr>
      <w:spacing w:before="200" w:after="80"/>
      <w:ind w:firstLine="0"/>
      <w:outlineLvl w:val="4"/>
    </w:pPr>
    <w:rPr>
      <w:rFonts w:ascii="Cambria" w:hAnsi="Cambria"/>
      <w:color w:val="4F81BD"/>
    </w:rPr>
  </w:style>
  <w:style w:type="paragraph" w:styleId="13">
    <w:name w:val="heading 6"/>
    <w:basedOn w:val="1"/>
    <w:next w:val="1"/>
    <w:link w:val="41"/>
    <w:qFormat/>
    <w:uiPriority w:val="9"/>
    <w:pPr>
      <w:spacing w:before="280" w:after="100"/>
      <w:ind w:firstLine="0"/>
      <w:outlineLvl w:val="5"/>
    </w:pPr>
    <w:rPr>
      <w:rFonts w:ascii="Cambria" w:hAnsi="Cambria"/>
      <w:i/>
      <w:iCs/>
      <w:color w:val="4F81BD"/>
    </w:rPr>
  </w:style>
  <w:style w:type="paragraph" w:styleId="14">
    <w:name w:val="heading 7"/>
    <w:basedOn w:val="1"/>
    <w:next w:val="1"/>
    <w:link w:val="42"/>
    <w:qFormat/>
    <w:uiPriority w:val="9"/>
    <w:pPr>
      <w:spacing w:before="320" w:after="100"/>
      <w:ind w:firstLine="0"/>
      <w:outlineLvl w:val="6"/>
    </w:pPr>
    <w:rPr>
      <w:rFonts w:ascii="Cambria" w:hAnsi="Cambria"/>
      <w:b/>
      <w:bCs/>
      <w:color w:val="9BBB59"/>
      <w:sz w:val="20"/>
      <w:szCs w:val="20"/>
    </w:rPr>
  </w:style>
  <w:style w:type="paragraph" w:styleId="15">
    <w:name w:val="heading 8"/>
    <w:basedOn w:val="1"/>
    <w:next w:val="1"/>
    <w:link w:val="43"/>
    <w:qFormat/>
    <w:uiPriority w:val="9"/>
    <w:pPr>
      <w:spacing w:before="320" w:after="100"/>
      <w:ind w:firstLine="0"/>
      <w:outlineLvl w:val="7"/>
    </w:pPr>
    <w:rPr>
      <w:rFonts w:ascii="Cambria" w:hAnsi="Cambria"/>
      <w:b/>
      <w:bCs/>
      <w:i/>
      <w:iCs/>
      <w:color w:val="9BBB59"/>
      <w:sz w:val="20"/>
      <w:szCs w:val="20"/>
    </w:rPr>
  </w:style>
  <w:style w:type="paragraph" w:styleId="16">
    <w:name w:val="heading 9"/>
    <w:basedOn w:val="1"/>
    <w:next w:val="1"/>
    <w:link w:val="44"/>
    <w:qFormat/>
    <w:uiPriority w:val="9"/>
    <w:pPr>
      <w:spacing w:before="320" w:after="100"/>
      <w:ind w:firstLine="0"/>
      <w:outlineLvl w:val="8"/>
    </w:pPr>
    <w:rPr>
      <w:rFonts w:ascii="Cambria" w:hAnsi="Cambria"/>
      <w:i/>
      <w:iCs/>
      <w:color w:val="9BBB59"/>
      <w:sz w:val="20"/>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四级条标题"/>
    <w:basedOn w:val="3"/>
    <w:next w:val="7"/>
    <w:qFormat/>
    <w:uiPriority w:val="0"/>
    <w:pPr>
      <w:widowControl/>
      <w:numPr>
        <w:ilvl w:val="3"/>
        <w:numId w:val="0"/>
      </w:numPr>
      <w:tabs>
        <w:tab w:val="left" w:pos="1260"/>
        <w:tab w:val="left" w:pos="1680"/>
      </w:tabs>
      <w:outlineLvl w:val="5"/>
    </w:pPr>
    <w:rPr>
      <w:rFonts w:ascii="黑体" w:eastAsia="黑体"/>
      <w:kern w:val="0"/>
      <w:szCs w:val="20"/>
    </w:rPr>
  </w:style>
  <w:style w:type="paragraph" w:customStyle="1" w:styleId="3">
    <w:name w:val="三级条标题"/>
    <w:basedOn w:val="4"/>
    <w:next w:val="7"/>
    <w:qFormat/>
    <w:uiPriority w:val="0"/>
    <w:pPr>
      <w:numPr>
        <w:ilvl w:val="3"/>
        <w:numId w:val="0"/>
      </w:numPr>
      <w:tabs>
        <w:tab w:val="left" w:pos="1260"/>
        <w:tab w:val="left" w:pos="1680"/>
      </w:tabs>
      <w:outlineLvl w:val="4"/>
    </w:pPr>
  </w:style>
  <w:style w:type="paragraph" w:customStyle="1" w:styleId="4">
    <w:name w:val="二级条标题"/>
    <w:basedOn w:val="5"/>
    <w:next w:val="7"/>
    <w:qFormat/>
    <w:uiPriority w:val="0"/>
    <w:pPr>
      <w:numPr>
        <w:ilvl w:val="3"/>
        <w:numId w:val="1"/>
      </w:numPr>
      <w:tabs>
        <w:tab w:val="left" w:pos="1260"/>
      </w:tabs>
      <w:outlineLvl w:val="3"/>
    </w:pPr>
  </w:style>
  <w:style w:type="paragraph" w:customStyle="1" w:styleId="5">
    <w:name w:val="一级条标题"/>
    <w:basedOn w:val="6"/>
    <w:next w:val="7"/>
    <w:qFormat/>
    <w:uiPriority w:val="0"/>
    <w:pPr>
      <w:numPr>
        <w:ilvl w:val="2"/>
        <w:numId w:val="1"/>
      </w:numPr>
      <w:spacing w:before="0" w:beforeLines="0" w:after="0" w:afterLines="0"/>
      <w:outlineLvl w:val="2"/>
    </w:pPr>
  </w:style>
  <w:style w:type="paragraph" w:customStyle="1" w:styleId="6">
    <w:name w:val="章标题"/>
    <w:next w:val="7"/>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 w:type="paragraph" w:customStyle="1" w:styleId="7">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7">
    <w:name w:val="caption"/>
    <w:basedOn w:val="1"/>
    <w:next w:val="1"/>
    <w:qFormat/>
    <w:uiPriority w:val="35"/>
    <w:rPr>
      <w:b/>
      <w:bCs/>
      <w:sz w:val="18"/>
      <w:szCs w:val="18"/>
    </w:rPr>
  </w:style>
  <w:style w:type="paragraph" w:styleId="18">
    <w:name w:val="Body Text"/>
    <w:basedOn w:val="1"/>
    <w:next w:val="1"/>
    <w:qFormat/>
    <w:uiPriority w:val="99"/>
    <w:pPr>
      <w:spacing w:line="400" w:lineRule="atLeast"/>
    </w:pPr>
    <w:rPr>
      <w:sz w:val="30"/>
    </w:rPr>
  </w:style>
  <w:style w:type="paragraph" w:styleId="19">
    <w:name w:val="Body Text Indent"/>
    <w:basedOn w:val="1"/>
    <w:next w:val="20"/>
    <w:qFormat/>
    <w:uiPriority w:val="99"/>
    <w:pPr>
      <w:ind w:left="420" w:leftChars="200"/>
    </w:pPr>
  </w:style>
  <w:style w:type="paragraph" w:styleId="20">
    <w:name w:val="Body Text First Indent 2"/>
    <w:basedOn w:val="19"/>
    <w:next w:val="21"/>
    <w:qFormat/>
    <w:uiPriority w:val="99"/>
    <w:pPr>
      <w:ind w:firstLine="420"/>
    </w:pPr>
  </w:style>
  <w:style w:type="paragraph" w:styleId="21">
    <w:name w:val="Body Text First Indent"/>
    <w:basedOn w:val="18"/>
    <w:next w:val="1"/>
    <w:qFormat/>
    <w:uiPriority w:val="99"/>
    <w:pPr>
      <w:spacing w:line="240" w:lineRule="auto"/>
      <w:ind w:firstLine="420" w:firstLineChars="100"/>
    </w:pPr>
    <w:rPr>
      <w:sz w:val="21"/>
    </w:rPr>
  </w:style>
  <w:style w:type="paragraph" w:styleId="22">
    <w:name w:val="Body Text Indent 2"/>
    <w:basedOn w:val="1"/>
    <w:next w:val="1"/>
    <w:qFormat/>
    <w:uiPriority w:val="0"/>
    <w:pPr>
      <w:spacing w:after="120" w:line="480" w:lineRule="auto"/>
      <w:ind w:left="200" w:leftChars="200"/>
    </w:pPr>
    <w:rPr>
      <w:szCs w:val="24"/>
    </w:rPr>
  </w:style>
  <w:style w:type="paragraph" w:styleId="23">
    <w:name w:val="Balloon Text"/>
    <w:basedOn w:val="1"/>
    <w:link w:val="64"/>
    <w:qFormat/>
    <w:uiPriority w:val="99"/>
    <w:rPr>
      <w:sz w:val="18"/>
      <w:szCs w:val="18"/>
    </w:rPr>
  </w:style>
  <w:style w:type="paragraph" w:styleId="24">
    <w:name w:val="footer"/>
    <w:basedOn w:val="1"/>
    <w:link w:val="63"/>
    <w:qFormat/>
    <w:uiPriority w:val="99"/>
    <w:pPr>
      <w:tabs>
        <w:tab w:val="center" w:pos="4153"/>
        <w:tab w:val="right" w:pos="8306"/>
      </w:tabs>
      <w:snapToGrid w:val="0"/>
    </w:pPr>
    <w:rPr>
      <w:sz w:val="18"/>
      <w:szCs w:val="18"/>
    </w:rPr>
  </w:style>
  <w:style w:type="paragraph" w:styleId="25">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6">
    <w:name w:val="Subtitle"/>
    <w:basedOn w:val="1"/>
    <w:next w:val="1"/>
    <w:link w:val="46"/>
    <w:qFormat/>
    <w:uiPriority w:val="11"/>
    <w:pPr>
      <w:spacing w:before="200" w:after="900"/>
      <w:ind w:firstLine="0"/>
      <w:jc w:val="right"/>
    </w:pPr>
    <w:rPr>
      <w:i/>
      <w:iCs/>
      <w:sz w:val="24"/>
      <w:szCs w:val="24"/>
    </w:rPr>
  </w:style>
  <w:style w:type="paragraph" w:styleId="27">
    <w:name w:val="Title"/>
    <w:basedOn w:val="1"/>
    <w:next w:val="1"/>
    <w:link w:val="45"/>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spacing w:val="0"/>
    </w:rPr>
  </w:style>
  <w:style w:type="character" w:styleId="32">
    <w:name w:val="Emphasis"/>
    <w:qFormat/>
    <w:uiPriority w:val="20"/>
    <w:rPr>
      <w:b/>
      <w:bCs/>
      <w:i/>
      <w:iCs/>
      <w:color w:val="595959"/>
    </w:rPr>
  </w:style>
  <w:style w:type="paragraph" w:customStyle="1" w:styleId="33">
    <w:name w:val="Date1"/>
    <w:basedOn w:val="1"/>
    <w:next w:val="1"/>
    <w:qFormat/>
    <w:uiPriority w:val="0"/>
    <w:pPr>
      <w:adjustRightInd w:val="0"/>
      <w:snapToGrid/>
      <w:spacing w:line="240" w:lineRule="auto"/>
      <w:jc w:val="both"/>
      <w:textAlignment w:val="baseline"/>
    </w:pPr>
    <w:rPr>
      <w:sz w:val="21"/>
      <w:szCs w:val="21"/>
    </w:rPr>
  </w:style>
  <w:style w:type="paragraph" w:customStyle="1" w:styleId="34">
    <w:name w:val="xl27"/>
    <w:basedOn w:val="1"/>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35">
    <w:name w:val="Default"/>
    <w:next w:val="1"/>
    <w:unhideWhenUsed/>
    <w:qFormat/>
    <w:uiPriority w:val="99"/>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character" w:customStyle="1" w:styleId="36">
    <w:name w:val="标题 1 Char"/>
    <w:basedOn w:val="30"/>
    <w:link w:val="8"/>
    <w:qFormat/>
    <w:uiPriority w:val="9"/>
    <w:rPr>
      <w:rFonts w:ascii="Cambria" w:hAnsi="Cambria" w:eastAsia="宋体" w:cs="宋体"/>
      <w:b/>
      <w:bCs/>
      <w:color w:val="376092"/>
      <w:sz w:val="24"/>
      <w:szCs w:val="24"/>
    </w:rPr>
  </w:style>
  <w:style w:type="character" w:customStyle="1" w:styleId="37">
    <w:name w:val="标题 2 Char"/>
    <w:basedOn w:val="30"/>
    <w:link w:val="9"/>
    <w:qFormat/>
    <w:uiPriority w:val="9"/>
    <w:rPr>
      <w:rFonts w:ascii="Cambria" w:hAnsi="Cambria" w:eastAsia="宋体" w:cs="宋体"/>
      <w:color w:val="376092"/>
      <w:sz w:val="24"/>
      <w:szCs w:val="24"/>
    </w:rPr>
  </w:style>
  <w:style w:type="character" w:customStyle="1" w:styleId="38">
    <w:name w:val="标题 3 Char"/>
    <w:basedOn w:val="30"/>
    <w:link w:val="10"/>
    <w:qFormat/>
    <w:uiPriority w:val="9"/>
    <w:rPr>
      <w:rFonts w:ascii="Cambria" w:hAnsi="Cambria" w:eastAsia="宋体" w:cs="宋体"/>
      <w:color w:val="4F81BD"/>
      <w:sz w:val="24"/>
      <w:szCs w:val="24"/>
    </w:rPr>
  </w:style>
  <w:style w:type="character" w:customStyle="1" w:styleId="39">
    <w:name w:val="标题 4 Char"/>
    <w:basedOn w:val="30"/>
    <w:link w:val="11"/>
    <w:qFormat/>
    <w:uiPriority w:val="9"/>
    <w:rPr>
      <w:rFonts w:ascii="Cambria" w:hAnsi="Cambria" w:eastAsia="宋体" w:cs="宋体"/>
      <w:i/>
      <w:iCs/>
      <w:color w:val="4F81BD"/>
      <w:sz w:val="24"/>
      <w:szCs w:val="24"/>
    </w:rPr>
  </w:style>
  <w:style w:type="character" w:customStyle="1" w:styleId="40">
    <w:name w:val="标题 5 Char"/>
    <w:basedOn w:val="30"/>
    <w:link w:val="12"/>
    <w:qFormat/>
    <w:uiPriority w:val="9"/>
    <w:rPr>
      <w:rFonts w:ascii="Cambria" w:hAnsi="Cambria" w:eastAsia="宋体" w:cs="宋体"/>
      <w:color w:val="4F81BD"/>
    </w:rPr>
  </w:style>
  <w:style w:type="character" w:customStyle="1" w:styleId="41">
    <w:name w:val="标题 6 Char"/>
    <w:basedOn w:val="30"/>
    <w:link w:val="13"/>
    <w:qFormat/>
    <w:uiPriority w:val="9"/>
    <w:rPr>
      <w:rFonts w:ascii="Cambria" w:hAnsi="Cambria" w:eastAsia="宋体" w:cs="宋体"/>
      <w:i/>
      <w:iCs/>
      <w:color w:val="4F81BD"/>
    </w:rPr>
  </w:style>
  <w:style w:type="character" w:customStyle="1" w:styleId="42">
    <w:name w:val="标题 7 Char"/>
    <w:basedOn w:val="30"/>
    <w:link w:val="14"/>
    <w:qFormat/>
    <w:uiPriority w:val="9"/>
    <w:rPr>
      <w:rFonts w:ascii="Cambria" w:hAnsi="Cambria" w:eastAsia="宋体" w:cs="宋体"/>
      <w:b/>
      <w:bCs/>
      <w:color w:val="9BBB59"/>
      <w:sz w:val="20"/>
      <w:szCs w:val="20"/>
    </w:rPr>
  </w:style>
  <w:style w:type="character" w:customStyle="1" w:styleId="43">
    <w:name w:val="标题 8 Char"/>
    <w:basedOn w:val="30"/>
    <w:link w:val="15"/>
    <w:qFormat/>
    <w:uiPriority w:val="9"/>
    <w:rPr>
      <w:rFonts w:ascii="Cambria" w:hAnsi="Cambria" w:eastAsia="宋体" w:cs="宋体"/>
      <w:b/>
      <w:bCs/>
      <w:i/>
      <w:iCs/>
      <w:color w:val="9BBB59"/>
      <w:sz w:val="20"/>
      <w:szCs w:val="20"/>
    </w:rPr>
  </w:style>
  <w:style w:type="character" w:customStyle="1" w:styleId="44">
    <w:name w:val="标题 9 Char"/>
    <w:basedOn w:val="30"/>
    <w:link w:val="16"/>
    <w:qFormat/>
    <w:uiPriority w:val="9"/>
    <w:rPr>
      <w:rFonts w:ascii="Cambria" w:hAnsi="Cambria" w:eastAsia="宋体" w:cs="宋体"/>
      <w:i/>
      <w:iCs/>
      <w:color w:val="9BBB59"/>
      <w:sz w:val="20"/>
      <w:szCs w:val="20"/>
    </w:rPr>
  </w:style>
  <w:style w:type="character" w:customStyle="1" w:styleId="45">
    <w:name w:val="标题 Char"/>
    <w:basedOn w:val="30"/>
    <w:link w:val="27"/>
    <w:qFormat/>
    <w:uiPriority w:val="10"/>
    <w:rPr>
      <w:rFonts w:ascii="Cambria" w:hAnsi="Cambria" w:eastAsia="宋体" w:cs="宋体"/>
      <w:i/>
      <w:iCs/>
      <w:color w:val="254061"/>
      <w:sz w:val="60"/>
      <w:szCs w:val="60"/>
    </w:rPr>
  </w:style>
  <w:style w:type="character" w:customStyle="1" w:styleId="46">
    <w:name w:val="副标题 Char"/>
    <w:basedOn w:val="30"/>
    <w:link w:val="26"/>
    <w:qFormat/>
    <w:uiPriority w:val="11"/>
    <w:rPr>
      <w:rFonts w:ascii="Calibri"/>
      <w:i/>
      <w:iCs/>
      <w:sz w:val="24"/>
      <w:szCs w:val="24"/>
    </w:rPr>
  </w:style>
  <w:style w:type="paragraph" w:styleId="47">
    <w:name w:val="No Spacing"/>
    <w:basedOn w:val="1"/>
    <w:link w:val="48"/>
    <w:qFormat/>
    <w:uiPriority w:val="1"/>
    <w:pPr>
      <w:ind w:firstLine="0"/>
    </w:pPr>
  </w:style>
  <w:style w:type="character" w:customStyle="1" w:styleId="48">
    <w:name w:val="无间隔 Char"/>
    <w:basedOn w:val="30"/>
    <w:link w:val="47"/>
    <w:qFormat/>
    <w:uiPriority w:val="1"/>
  </w:style>
  <w:style w:type="paragraph" w:styleId="49">
    <w:name w:val="List Paragraph"/>
    <w:basedOn w:val="1"/>
    <w:qFormat/>
    <w:uiPriority w:val="34"/>
    <w:pPr>
      <w:ind w:left="720"/>
      <w:contextualSpacing/>
    </w:pPr>
  </w:style>
  <w:style w:type="paragraph" w:styleId="50">
    <w:name w:val="Quote"/>
    <w:basedOn w:val="1"/>
    <w:next w:val="1"/>
    <w:link w:val="51"/>
    <w:qFormat/>
    <w:uiPriority w:val="29"/>
    <w:rPr>
      <w:rFonts w:ascii="Cambria" w:hAnsi="Cambria"/>
      <w:i/>
      <w:iCs/>
      <w:color w:val="595959"/>
    </w:rPr>
  </w:style>
  <w:style w:type="character" w:customStyle="1" w:styleId="51">
    <w:name w:val="引用 Char"/>
    <w:basedOn w:val="30"/>
    <w:link w:val="50"/>
    <w:qFormat/>
    <w:uiPriority w:val="29"/>
    <w:rPr>
      <w:rFonts w:ascii="Cambria" w:hAnsi="Cambria" w:eastAsia="宋体" w:cs="宋体"/>
      <w:i/>
      <w:iCs/>
      <w:color w:val="595959"/>
    </w:rPr>
  </w:style>
  <w:style w:type="paragraph" w:styleId="52">
    <w:name w:val="Intense Quote"/>
    <w:basedOn w:val="1"/>
    <w:next w:val="1"/>
    <w:link w:val="53"/>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53">
    <w:name w:val="明显引用 Char"/>
    <w:basedOn w:val="30"/>
    <w:link w:val="52"/>
    <w:qFormat/>
    <w:uiPriority w:val="30"/>
    <w:rPr>
      <w:rFonts w:ascii="Cambria" w:hAnsi="Cambria" w:eastAsia="宋体" w:cs="宋体"/>
      <w:i/>
      <w:iCs/>
      <w:color w:val="FFFFFF"/>
      <w:sz w:val="24"/>
      <w:szCs w:val="24"/>
      <w:shd w:val="clear" w:color="auto" w:fill="4F81BD"/>
    </w:rPr>
  </w:style>
  <w:style w:type="character" w:customStyle="1" w:styleId="54">
    <w:name w:val="不明显强调1"/>
    <w:qFormat/>
    <w:uiPriority w:val="19"/>
    <w:rPr>
      <w:i/>
      <w:iCs/>
      <w:color w:val="595959"/>
    </w:rPr>
  </w:style>
  <w:style w:type="character" w:customStyle="1" w:styleId="55">
    <w:name w:val="明显强调1"/>
    <w:qFormat/>
    <w:uiPriority w:val="21"/>
    <w:rPr>
      <w:b/>
      <w:bCs/>
      <w:i/>
      <w:iCs/>
      <w:color w:val="4F81BD"/>
      <w:sz w:val="22"/>
      <w:szCs w:val="22"/>
    </w:rPr>
  </w:style>
  <w:style w:type="character" w:customStyle="1" w:styleId="56">
    <w:name w:val="不明显参考1"/>
    <w:qFormat/>
    <w:uiPriority w:val="31"/>
    <w:rPr>
      <w:color w:val="auto"/>
      <w:u w:val="single" w:color="9BBB59"/>
    </w:rPr>
  </w:style>
  <w:style w:type="character" w:customStyle="1" w:styleId="57">
    <w:name w:val="明显参考1"/>
    <w:basedOn w:val="30"/>
    <w:qFormat/>
    <w:uiPriority w:val="32"/>
    <w:rPr>
      <w:b/>
      <w:bCs/>
      <w:color w:val="77933C"/>
      <w:u w:val="single" w:color="9BBB59"/>
    </w:rPr>
  </w:style>
  <w:style w:type="character" w:customStyle="1" w:styleId="58">
    <w:name w:val="书籍标题1"/>
    <w:basedOn w:val="30"/>
    <w:qFormat/>
    <w:uiPriority w:val="33"/>
    <w:rPr>
      <w:rFonts w:ascii="Cambria" w:hAnsi="Cambria" w:eastAsia="宋体" w:cs="宋体"/>
      <w:b/>
      <w:bCs/>
      <w:i/>
      <w:iCs/>
      <w:color w:val="auto"/>
    </w:rPr>
  </w:style>
  <w:style w:type="paragraph" w:customStyle="1" w:styleId="59">
    <w:name w:val="TOC 标题1"/>
    <w:basedOn w:val="8"/>
    <w:next w:val="1"/>
    <w:qFormat/>
    <w:uiPriority w:val="39"/>
    <w:pPr>
      <w:outlineLvl w:val="9"/>
    </w:pPr>
  </w:style>
  <w:style w:type="paragraph" w:customStyle="1" w:styleId="60">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61">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62">
    <w:name w:val="页眉 Char"/>
    <w:basedOn w:val="30"/>
    <w:link w:val="25"/>
    <w:qFormat/>
    <w:uiPriority w:val="99"/>
    <w:rPr>
      <w:sz w:val="18"/>
      <w:szCs w:val="18"/>
    </w:rPr>
  </w:style>
  <w:style w:type="character" w:customStyle="1" w:styleId="63">
    <w:name w:val="页脚 Char"/>
    <w:basedOn w:val="30"/>
    <w:link w:val="24"/>
    <w:qFormat/>
    <w:uiPriority w:val="99"/>
    <w:rPr>
      <w:sz w:val="18"/>
      <w:szCs w:val="18"/>
    </w:rPr>
  </w:style>
  <w:style w:type="character" w:customStyle="1" w:styleId="64">
    <w:name w:val="批注框文本 Char"/>
    <w:basedOn w:val="30"/>
    <w:link w:val="23"/>
    <w:qFormat/>
    <w:uiPriority w:val="99"/>
    <w:rPr>
      <w:sz w:val="18"/>
      <w:szCs w:val="18"/>
      <w:lang w:eastAsia="en-US" w:bidi="en-US"/>
    </w:rPr>
  </w:style>
  <w:style w:type="paragraph" w:customStyle="1" w:styleId="65">
    <w:name w:val="p0"/>
    <w:basedOn w:val="1"/>
    <w:qFormat/>
    <w:uiPriority w:val="0"/>
    <w:pPr>
      <w:widowControl/>
      <w:ind w:firstLine="0" w:firstLineChars="0"/>
      <w:jc w:val="both"/>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1</Pages>
  <Words>325</Words>
  <Characters>1855</Characters>
  <Lines>15</Lines>
  <Paragraphs>4</Paragraphs>
  <TotalTime>0</TotalTime>
  <ScaleCrop>false</ScaleCrop>
  <LinksUpToDate>false</LinksUpToDate>
  <CharactersWithSpaces>2176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梦里芙蓉</cp:lastModifiedBy>
  <cp:lastPrinted>2021-06-18T08:00:00Z</cp:lastPrinted>
  <dcterms:modified xsi:type="dcterms:W3CDTF">2021-07-15T07:00:55Z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BEA42DD2B66549D0A0664B966C8C8168</vt:lpwstr>
  </property>
</Properties>
</file>