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00" w:beforeAutospacing="1" w:after="100" w:afterAutospacing="1" w:line="600" w:lineRule="exact"/>
        <w:ind w:firstLine="0"/>
        <w:jc w:val="right"/>
        <w:textAlignment w:val="top"/>
        <w:rPr>
          <w:rFonts w:ascii="仿宋" w:hAnsi="仿宋" w:eastAsia="仿宋" w:cs="_4eff_5b8b_GB2312"/>
          <w:bCs/>
          <w:sz w:val="30"/>
          <w:szCs w:val="30"/>
          <w:lang w:eastAsia="zh-CN" w:bidi="ar-SA"/>
        </w:rPr>
      </w:pPr>
    </w:p>
    <w:p>
      <w:pPr>
        <w:shd w:val="clear" w:color="auto" w:fill="FFFFFF"/>
        <w:spacing w:after="468" w:afterLines="150" w:line="600" w:lineRule="exact"/>
        <w:ind w:firstLine="0"/>
        <w:jc w:val="right"/>
        <w:textAlignment w:val="top"/>
        <w:rPr>
          <w:rFonts w:ascii="仿宋" w:hAnsi="仿宋" w:eastAsia="仿宋" w:cs="_4eff_5b8b_GB2312"/>
          <w:bCs/>
          <w:sz w:val="30"/>
          <w:szCs w:val="30"/>
          <w:lang w:eastAsia="zh-CN" w:bidi="ar-SA"/>
        </w:rPr>
      </w:pPr>
    </w:p>
    <w:p>
      <w:pPr>
        <w:shd w:val="clear" w:color="auto" w:fill="FFFFFF"/>
        <w:spacing w:after="156" w:afterLines="50" w:line="480" w:lineRule="exact"/>
        <w:ind w:firstLine="0"/>
        <w:jc w:val="right"/>
        <w:textAlignment w:val="top"/>
        <w:rPr>
          <w:rFonts w:ascii="仿宋" w:hAnsi="仿宋" w:eastAsia="仿宋" w:cs="_4eff_5b8b_GB2312"/>
          <w:bCs/>
          <w:sz w:val="32"/>
          <w:szCs w:val="32"/>
          <w:lang w:eastAsia="zh-CN" w:bidi="ar-SA"/>
        </w:rPr>
      </w:pPr>
      <w:r>
        <w:rPr>
          <w:rFonts w:hint="eastAsia" w:ascii="仿宋" w:hAnsi="仿宋" w:eastAsia="仿宋" w:cs="_4eff_5b8b_GB2312"/>
          <w:bCs/>
          <w:sz w:val="32"/>
          <w:szCs w:val="32"/>
          <w:lang w:eastAsia="zh-CN" w:bidi="ar-SA"/>
        </w:rPr>
        <w:t>华</w:t>
      </w:r>
      <w:r>
        <w:rPr>
          <w:rFonts w:ascii="仿宋" w:hAnsi="仿宋" w:eastAsia="仿宋" w:cs="_4eff_5b8b_GB2312"/>
          <w:bCs/>
          <w:sz w:val="32"/>
          <w:szCs w:val="32"/>
          <w:lang w:eastAsia="zh-CN" w:bidi="ar-SA"/>
        </w:rPr>
        <w:t>环评 [</w:t>
      </w:r>
      <w:r>
        <w:rPr>
          <w:rFonts w:hint="eastAsia" w:ascii="仿宋" w:hAnsi="仿宋" w:eastAsia="仿宋" w:cs="_4eff_5b8b_GB2312"/>
          <w:bCs/>
          <w:sz w:val="32"/>
          <w:szCs w:val="32"/>
          <w:lang w:val="en-US" w:eastAsia="zh-CN" w:bidi="ar-SA"/>
        </w:rPr>
        <w:t>2021</w:t>
      </w:r>
      <w:r>
        <w:rPr>
          <w:rFonts w:ascii="仿宋" w:hAnsi="仿宋" w:eastAsia="仿宋" w:cs="_4eff_5b8b_GB2312"/>
          <w:bCs/>
          <w:sz w:val="32"/>
          <w:szCs w:val="32"/>
          <w:lang w:eastAsia="zh-CN" w:bidi="ar-SA"/>
        </w:rPr>
        <w:t>]</w:t>
      </w:r>
      <w:r>
        <w:rPr>
          <w:rFonts w:hint="eastAsia" w:ascii="仿宋" w:hAnsi="仿宋" w:eastAsia="仿宋" w:cs="_4eff_5b8b_GB2312"/>
          <w:bCs/>
          <w:sz w:val="32"/>
          <w:szCs w:val="32"/>
          <w:lang w:val="en-US" w:eastAsia="zh-CN" w:bidi="ar-SA"/>
        </w:rPr>
        <w:t>07</w:t>
      </w:r>
      <w:r>
        <w:rPr>
          <w:rFonts w:ascii="仿宋" w:hAnsi="仿宋" w:eastAsia="仿宋" w:cs="_4eff_5b8b_GB2312"/>
          <w:bCs/>
          <w:sz w:val="32"/>
          <w:szCs w:val="32"/>
          <w:lang w:eastAsia="zh-CN" w:bidi="ar-SA"/>
        </w:rPr>
        <w:t>号</w:t>
      </w:r>
    </w:p>
    <w:p>
      <w:pPr>
        <w:shd w:val="clear" w:color="auto" w:fill="FFFFFF"/>
        <w:spacing w:line="480" w:lineRule="exact"/>
        <w:ind w:firstLine="0"/>
        <w:jc w:val="center"/>
        <w:outlineLvl w:val="0"/>
        <w:rPr>
          <w:rFonts w:hint="eastAsia" w:ascii="_9ed1_4f53" w:hAnsi="_9ed1_4f53" w:cs="_9ed1_4f53"/>
          <w:b/>
          <w:bCs/>
          <w:sz w:val="36"/>
          <w:szCs w:val="36"/>
          <w:lang w:eastAsia="zh-CN" w:bidi="ar-SA"/>
        </w:rPr>
      </w:pPr>
      <w:bookmarkStart w:id="0" w:name="OLE_LINK4"/>
      <w:r>
        <w:rPr>
          <w:rFonts w:ascii="_9ed1_4f53" w:hAnsi="_9ed1_4f53" w:cs="_9ed1_4f53"/>
          <w:b/>
          <w:bCs/>
          <w:sz w:val="36"/>
          <w:szCs w:val="36"/>
          <w:lang w:eastAsia="zh-CN" w:bidi="ar-SA"/>
        </w:rPr>
        <w:t>关于</w:t>
      </w:r>
      <w:bookmarkStart w:id="1" w:name="OLE_LINK1"/>
      <w:r>
        <w:rPr>
          <w:rFonts w:hint="eastAsia" w:ascii="_9ed1_4f53" w:hAnsi="_9ed1_4f53" w:cs="_9ed1_4f53"/>
          <w:b/>
          <w:bCs/>
          <w:sz w:val="36"/>
          <w:szCs w:val="36"/>
          <w:lang w:val="en-US" w:eastAsia="zh-CN" w:bidi="ar-SA"/>
        </w:rPr>
        <w:t>华容县大樟树石材有限公司年生产60万吨机制砂建设项目</w:t>
      </w:r>
      <w:r>
        <w:rPr>
          <w:rFonts w:hint="eastAsia" w:ascii="_9ed1_4f53" w:hAnsi="_9ed1_4f53" w:cs="_9ed1_4f53"/>
          <w:b/>
          <w:bCs/>
          <w:sz w:val="36"/>
          <w:szCs w:val="36"/>
          <w:lang w:eastAsia="zh-CN" w:bidi="ar-SA"/>
        </w:rPr>
        <w:t>环境影响报告</w:t>
      </w:r>
      <w:bookmarkEnd w:id="1"/>
      <w:r>
        <w:rPr>
          <w:rFonts w:hint="eastAsia" w:ascii="_9ed1_4f53" w:hAnsi="_9ed1_4f53" w:cs="_9ed1_4f53"/>
          <w:b/>
          <w:bCs/>
          <w:sz w:val="36"/>
          <w:szCs w:val="36"/>
          <w:lang w:eastAsia="zh-CN" w:bidi="ar-SA"/>
        </w:rPr>
        <w:t>表</w:t>
      </w:r>
      <w:r>
        <w:rPr>
          <w:rFonts w:ascii="_9ed1_4f53" w:hAnsi="_9ed1_4f53" w:cs="_9ed1_4f53"/>
          <w:b/>
          <w:bCs/>
          <w:sz w:val="36"/>
          <w:szCs w:val="36"/>
          <w:lang w:eastAsia="zh-CN" w:bidi="ar-SA"/>
        </w:rPr>
        <w:t>的批复</w:t>
      </w:r>
      <w:bookmarkEnd w:id="0"/>
    </w:p>
    <w:p>
      <w:pPr>
        <w:pStyle w:val="14"/>
        <w:ind w:left="0" w:leftChars="0" w:firstLine="0" w:firstLineChars="0"/>
        <w:rPr>
          <w:lang w:eastAsia="zh-CN"/>
        </w:rPr>
      </w:pPr>
    </w:p>
    <w:p>
      <w:pPr>
        <w:spacing w:line="520" w:lineRule="exact"/>
        <w:ind w:firstLine="0"/>
        <w:jc w:val="both"/>
        <w:rPr>
          <w:rFonts w:ascii="仿宋" w:hAnsi="仿宋" w:eastAsia="仿宋"/>
          <w:sz w:val="32"/>
          <w:szCs w:val="32"/>
          <w:lang w:eastAsia="zh-CN"/>
        </w:rPr>
      </w:pPr>
      <w:r>
        <w:rPr>
          <w:rFonts w:hint="eastAsia" w:ascii="仿宋" w:hAnsi="仿宋" w:eastAsia="仿宋"/>
          <w:sz w:val="32"/>
          <w:szCs w:val="32"/>
          <w:lang w:val="en-US" w:eastAsia="zh-CN"/>
        </w:rPr>
        <w:t>华容县大樟树石材有限公司</w:t>
      </w:r>
      <w:r>
        <w:rPr>
          <w:rFonts w:hint="eastAsia" w:ascii="仿宋" w:hAnsi="仿宋" w:eastAsia="仿宋"/>
          <w:sz w:val="32"/>
          <w:szCs w:val="32"/>
          <w:lang w:eastAsia="zh-CN"/>
        </w:rPr>
        <w:t>：</w:t>
      </w:r>
    </w:p>
    <w:p>
      <w:pPr>
        <w:widowControl w:val="0"/>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你单位《</w:t>
      </w:r>
      <w:r>
        <w:rPr>
          <w:rFonts w:hint="eastAsia" w:ascii="仿宋" w:hAnsi="仿宋" w:eastAsia="仿宋"/>
          <w:sz w:val="32"/>
          <w:szCs w:val="32"/>
          <w:lang w:val="en-US" w:eastAsia="zh-CN"/>
        </w:rPr>
        <w:t>关于</w:t>
      </w:r>
      <w:r>
        <w:rPr>
          <w:rFonts w:hint="eastAsia" w:ascii="仿宋" w:hAnsi="仿宋" w:eastAsia="仿宋"/>
          <w:sz w:val="32"/>
          <w:szCs w:val="32"/>
          <w:lang w:eastAsia="zh-CN"/>
        </w:rPr>
        <w:t>申请办理</w:t>
      </w:r>
      <w:r>
        <w:rPr>
          <w:rFonts w:hint="eastAsia" w:ascii="仿宋" w:hAnsi="仿宋" w:eastAsia="仿宋"/>
          <w:sz w:val="32"/>
          <w:szCs w:val="32"/>
          <w:lang w:val="en-US" w:eastAsia="zh-CN"/>
        </w:rPr>
        <w:t>华容县大樟树石材有限公司年生产60万吨机制砂建设项目</w:t>
      </w:r>
      <w:r>
        <w:rPr>
          <w:rFonts w:hint="eastAsia" w:ascii="仿宋" w:hAnsi="仿宋" w:eastAsia="仿宋"/>
          <w:sz w:val="32"/>
          <w:szCs w:val="32"/>
          <w:lang w:eastAsia="zh-CN"/>
        </w:rPr>
        <w:t>环评审批手续的报告》</w:t>
      </w:r>
      <w:r>
        <w:rPr>
          <w:rFonts w:ascii="仿宋" w:hAnsi="仿宋" w:eastAsia="仿宋"/>
          <w:sz w:val="32"/>
          <w:szCs w:val="32"/>
          <w:lang w:eastAsia="zh-CN"/>
        </w:rPr>
        <w:t>及有关附件收悉。经研究，批复如下：</w:t>
      </w:r>
    </w:p>
    <w:p>
      <w:pPr>
        <w:widowControl w:val="0"/>
        <w:numPr>
          <w:ilvl w:val="0"/>
          <w:numId w:val="1"/>
        </w:numPr>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val="en-US" w:eastAsia="zh-CN"/>
        </w:rPr>
        <w:t>华容县大樟树石材有限公司租用私办沙场作为基础，利用原有工厂设备设施，整治新建“年生产60万吨机制砂建设项目”。项目总投资300万元，总占地面积为12000㎡，主要生产原料是外购鹅卵石。项目符合国家产业政策、符合《机制砂石骨料砂工厂设计规范》（GB51186-2016 ）及《湖南省砂石骨料行业规范条件》相关要求，根据</w:t>
      </w:r>
      <w:bookmarkStart w:id="2" w:name="OLE_LINK16"/>
      <w:r>
        <w:rPr>
          <w:rFonts w:hint="eastAsia" w:ascii="仿宋" w:hAnsi="仿宋" w:eastAsia="仿宋"/>
          <w:sz w:val="32"/>
          <w:szCs w:val="32"/>
          <w:lang w:val="en-US" w:eastAsia="zh-CN"/>
        </w:rPr>
        <w:t>深圳市江港环保科技有限公司编制的《华容县大樟树石材有限公司年生产60万吨机制砂建设项目环境影响报告表（报批稿）》</w:t>
      </w:r>
      <w:bookmarkEnd w:id="2"/>
      <w:r>
        <w:rPr>
          <w:rFonts w:hint="eastAsia" w:ascii="仿宋" w:hAnsi="仿宋" w:eastAsia="仿宋"/>
          <w:sz w:val="32"/>
          <w:szCs w:val="32"/>
          <w:lang w:val="en-US" w:eastAsia="zh-CN"/>
        </w:rPr>
        <w:t>基本内容、结论、专家评审意见，从环境保护角度考虑，我局原则同意你公司环境影响报告表中所列建设项目的性质、规模、工艺、地点和环境保护对策措施。</w:t>
      </w:r>
    </w:p>
    <w:p>
      <w:pPr>
        <w:widowControl w:val="0"/>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二、应认真落实专家及环境影响报告表中提出的各项污染防治措施，并着重注意以下问题：</w:t>
      </w:r>
    </w:p>
    <w:p>
      <w:pPr>
        <w:widowControl w:val="0"/>
        <w:spacing w:line="520" w:lineRule="exact"/>
        <w:ind w:firstLine="640" w:firstLineChars="200"/>
        <w:jc w:val="both"/>
        <w:rPr>
          <w:rFonts w:hint="eastAsia" w:ascii="仿宋" w:hAnsi="仿宋" w:eastAsia="仿宋"/>
          <w:sz w:val="32"/>
          <w:szCs w:val="32"/>
          <w:lang w:val="en-US" w:eastAsia="zh-CN"/>
        </w:rPr>
      </w:pPr>
      <w:bookmarkStart w:id="3" w:name="OLE_LINK3"/>
      <w:bookmarkStart w:id="4" w:name="OLE_LINK18"/>
      <w:r>
        <w:rPr>
          <w:rFonts w:hint="eastAsia" w:ascii="仿宋" w:hAnsi="仿宋" w:eastAsia="仿宋"/>
          <w:sz w:val="32"/>
          <w:szCs w:val="32"/>
          <w:lang w:val="en-US" w:eastAsia="zh-CN"/>
        </w:rPr>
        <w:t>1、本项目不涉及采砂工序。项目原材料必须有合法来源，并建立公司台账。</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2、加强水污染防治措施。严格按照“雨污分流、清污分流”的原则规范建设厂区雨水及污水管网。初期雨水进入沉淀池，后期雨水直接进周边雨水沟排放。项目洗砂废水经废水循环水罐处理后循环使用，不外排；项目抑尘用水，全部蒸发损耗，不外排；项目生活废水经厂区现有隔油沉淀+化粪池处理后用于周边农田施肥及厂区内植被绿化，不外排。雨水沟设置挡板，定时清掏防止堵塞。沉淀池进行池底及边缘硬化，防渗防漏。项目使用先进自动化洗车平台，自带废水沉淀系统，废水经沉淀处理后回用于车辆清洗，不外排。</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3、加强大气污染治理。对加工场内采用全密闭结构，卸料过程均在密闭堆场内进行，装料过程中，给料机机入料口需设置围挡，防止装料粉尘散发，装卸料时需将喷淋装置开启，最大限度抑尘。在鄂破机、反击式破碎机进、出料口上设置喷淋器，喷淋抑尘，在传送带入口，进料入口安装喷淋器抑尘；装卸时采用移动式软管对石料洒水防尘措施；及时清扫、洒水降尘。</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4、噪声污染防治工作。项目合理安排作业时间，禁止夜间生产（夜间22:00时至次日6:00时）；对产生噪声的设备和工序进行合理布局，高噪声设备设置在厂房内，对主要声源设备采取消声、减振、加强设备养护和规范物料装卸管理等一系列降噪隔振措施后达到《工业企业厂界环境噪声排放标准》（GB12348-2008）中2类标准限值。</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5、固体废物防治工作。</w:t>
      </w:r>
      <w:r>
        <w:rPr>
          <w:rFonts w:hint="eastAsia" w:ascii="仿宋" w:hAnsi="仿宋" w:eastAsia="仿宋"/>
          <w:color w:val="000000"/>
          <w:sz w:val="32"/>
          <w:szCs w:val="32"/>
        </w:rPr>
        <w:t>按“无害化、减量化、资源化”原则，做好固体废物的分类收集、贮存、处置、管理工作，建立台账；按照《危险废物贮存污染控标准》（GB18597-2001）及其修改单中相关要求建设危险废物暂存间，</w:t>
      </w:r>
      <w:r>
        <w:rPr>
          <w:rFonts w:hint="eastAsia" w:ascii="仿宋" w:hAnsi="仿宋" w:eastAsia="仿宋"/>
          <w:sz w:val="32"/>
          <w:szCs w:val="32"/>
          <w:u w:val="none"/>
        </w:rPr>
        <w:t>严格按照《一般工业固体废物贮存、处置场污染控制标准》(GB18599-2001)及</w:t>
      </w:r>
      <w:r>
        <w:rPr>
          <w:rFonts w:ascii="仿宋" w:hAnsi="仿宋" w:eastAsia="仿宋"/>
          <w:sz w:val="32"/>
          <w:szCs w:val="32"/>
          <w:u w:val="none"/>
        </w:rPr>
        <w:t>其2013年</w:t>
      </w:r>
      <w:r>
        <w:rPr>
          <w:rFonts w:hint="eastAsia" w:ascii="仿宋" w:hAnsi="仿宋" w:eastAsia="仿宋"/>
          <w:sz w:val="32"/>
          <w:szCs w:val="32"/>
          <w:u w:val="none"/>
        </w:rPr>
        <w:t>修改单相关要求，规范设置固体废物暂存场所。</w:t>
      </w:r>
      <w:r>
        <w:rPr>
          <w:rFonts w:hint="eastAsia" w:ascii="仿宋" w:hAnsi="仿宋" w:eastAsia="仿宋"/>
          <w:sz w:val="32"/>
          <w:szCs w:val="32"/>
          <w:lang w:val="en-US" w:eastAsia="zh-CN"/>
        </w:rPr>
        <w:t>沉淀池污泥定期清理，外运至建材企业综合利用；生活垃圾及维修产生的废机油抹布（属于危废豁免范围）经收集后，定期运往生活垃圾填埋场卫生处置。废机油暂存于危废暂存间后交由资质单位处理。</w:t>
      </w:r>
    </w:p>
    <w:p>
      <w:pPr>
        <w:keepNext w:val="0"/>
        <w:keepLines w:val="0"/>
        <w:pageBreakBefore w:val="0"/>
        <w:widowControl w:val="0"/>
        <w:kinsoku/>
        <w:wordWrap/>
        <w:overflowPunct/>
        <w:topLinePunct w:val="0"/>
        <w:autoSpaceDE/>
        <w:autoSpaceDN/>
        <w:bidi w:val="0"/>
        <w:adjustRightInd/>
        <w:snapToGrid/>
        <w:spacing w:line="484" w:lineRule="exact"/>
        <w:ind w:firstLine="64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6、环境管理和环境风险防范工作。</w:t>
      </w:r>
      <w:r>
        <w:rPr>
          <w:rFonts w:hint="eastAsia" w:ascii="仿宋" w:hAnsi="仿宋" w:eastAsia="仿宋"/>
          <w:sz w:val="32"/>
          <w:szCs w:val="32"/>
          <w:u w:val="none"/>
        </w:rPr>
        <w:t>配备专职环保管理人员，</w:t>
      </w:r>
      <w:r>
        <w:rPr>
          <w:rFonts w:ascii="仿宋" w:hAnsi="仿宋" w:eastAsia="仿宋"/>
          <w:sz w:val="32"/>
          <w:szCs w:val="32"/>
          <w:u w:val="none"/>
        </w:rPr>
        <w:t>建立健全</w:t>
      </w:r>
      <w:r>
        <w:rPr>
          <w:rFonts w:hint="eastAsia" w:ascii="仿宋" w:hAnsi="仿宋" w:eastAsia="仿宋"/>
          <w:sz w:val="32"/>
          <w:szCs w:val="32"/>
          <w:u w:val="none"/>
        </w:rPr>
        <w:t>各</w:t>
      </w:r>
      <w:r>
        <w:rPr>
          <w:rFonts w:ascii="仿宋" w:hAnsi="仿宋" w:eastAsia="仿宋"/>
          <w:sz w:val="32"/>
          <w:szCs w:val="32"/>
          <w:u w:val="none"/>
        </w:rPr>
        <w:t>污染防治设施运行管理</w:t>
      </w:r>
      <w:r>
        <w:rPr>
          <w:rFonts w:hint="eastAsia" w:ascii="仿宋" w:hAnsi="仿宋" w:eastAsia="仿宋"/>
          <w:sz w:val="32"/>
          <w:szCs w:val="32"/>
          <w:u w:val="none"/>
        </w:rPr>
        <w:t>及各类</w:t>
      </w:r>
      <w:r>
        <w:rPr>
          <w:rFonts w:ascii="仿宋" w:hAnsi="仿宋" w:eastAsia="仿宋"/>
          <w:sz w:val="32"/>
          <w:szCs w:val="32"/>
          <w:u w:val="none"/>
        </w:rPr>
        <w:t>台帐，</w:t>
      </w:r>
      <w:r>
        <w:rPr>
          <w:rFonts w:hint="eastAsia" w:ascii="仿宋" w:hAnsi="仿宋" w:eastAsia="仿宋"/>
          <w:sz w:val="32"/>
          <w:szCs w:val="32"/>
          <w:u w:val="none"/>
        </w:rPr>
        <w:t>定期检修，</w:t>
      </w:r>
      <w:r>
        <w:rPr>
          <w:rFonts w:hint="eastAsia" w:ascii="仿宋" w:hAnsi="仿宋" w:eastAsia="仿宋"/>
          <w:sz w:val="32"/>
          <w:szCs w:val="32"/>
          <w:u w:val="none"/>
          <w:lang w:val="en-US" w:eastAsia="zh-CN"/>
        </w:rPr>
        <w:t>规范进行环境</w:t>
      </w:r>
      <w:r>
        <w:rPr>
          <w:rFonts w:hint="eastAsia" w:ascii="仿宋" w:hAnsi="仿宋" w:eastAsia="仿宋"/>
          <w:sz w:val="32"/>
          <w:szCs w:val="32"/>
          <w:u w:val="none"/>
        </w:rPr>
        <w:t>监测</w:t>
      </w:r>
      <w:r>
        <w:rPr>
          <w:rFonts w:hint="eastAsia" w:ascii="仿宋" w:hAnsi="仿宋" w:eastAsia="仿宋"/>
          <w:sz w:val="32"/>
          <w:szCs w:val="32"/>
          <w:u w:val="none"/>
          <w:lang w:val="en-US" w:eastAsia="zh-CN"/>
        </w:rPr>
        <w:t>工作，</w:t>
      </w:r>
      <w:r>
        <w:rPr>
          <w:rFonts w:ascii="仿宋" w:hAnsi="仿宋" w:eastAsia="仿宋"/>
          <w:sz w:val="32"/>
          <w:szCs w:val="32"/>
          <w:u w:val="none"/>
        </w:rPr>
        <w:t>确保各项污染防治设施的正常运行，各类污染物稳定达标排放</w:t>
      </w:r>
      <w:r>
        <w:rPr>
          <w:rFonts w:hint="eastAsia" w:ascii="仿宋" w:hAnsi="仿宋" w:eastAsia="仿宋"/>
          <w:sz w:val="32"/>
          <w:szCs w:val="32"/>
          <w:u w:val="none"/>
        </w:rPr>
        <w:t>。加强各项风险防范措施，储备应急物资并组织演练，确保周边环境安全</w:t>
      </w:r>
      <w:r>
        <w:rPr>
          <w:rFonts w:ascii="仿宋" w:hAnsi="仿宋" w:eastAsia="仿宋"/>
          <w:sz w:val="32"/>
          <w:szCs w:val="32"/>
          <w:u w:val="none"/>
        </w:rPr>
        <w:t>。</w:t>
      </w:r>
    </w:p>
    <w:bookmarkEnd w:id="3"/>
    <w:bookmarkEnd w:id="4"/>
    <w:p>
      <w:pPr>
        <w:widowControl w:val="0"/>
        <w:spacing w:line="52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三、按照《建设项目环境保护管理条例》的规定，建设单位应当按照国务院环境保护行政主管部门规定的标准和程序，对配套建设的环境保护设施进行验收，编制验收报告，并依法向社会公开验收报告。</w:t>
      </w:r>
    </w:p>
    <w:p>
      <w:pPr>
        <w:widowControl w:val="0"/>
        <w:spacing w:line="52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四、建设项目的日常环境监管工作由岳阳市华容生态环境保护综合行政执法大队负责。你公司应在收到本批复后7个工作日内，将批复及批准的环评报告文本送至岳阳市华容生态环境保护综合行政执法大队备案。</w:t>
      </w:r>
    </w:p>
    <w:p>
      <w:pPr>
        <w:pStyle w:val="14"/>
        <w:ind w:left="0" w:leftChars="0" w:firstLine="0" w:firstLineChars="0"/>
        <w:rPr>
          <w:rFonts w:hint="eastAsia"/>
          <w:lang w:eastAsia="zh-CN"/>
        </w:rPr>
      </w:pPr>
    </w:p>
    <w:p>
      <w:pPr>
        <w:pStyle w:val="14"/>
        <w:ind w:left="0" w:leftChars="0" w:firstLine="0" w:firstLineChars="0"/>
        <w:rPr>
          <w:lang w:eastAsia="zh-CN"/>
        </w:rPr>
      </w:pPr>
    </w:p>
    <w:p>
      <w:pPr>
        <w:spacing w:line="520" w:lineRule="exact"/>
        <w:ind w:firstLine="5280" w:firstLineChars="1650"/>
        <w:jc w:val="both"/>
        <w:rPr>
          <w:lang w:eastAsia="zh-CN"/>
        </w:rPr>
      </w:pPr>
      <w:r>
        <w:rPr>
          <w:rFonts w:ascii="仿宋" w:hAnsi="仿宋" w:eastAsia="仿宋"/>
          <w:sz w:val="32"/>
          <w:szCs w:val="32"/>
          <w:lang w:eastAsia="zh-CN"/>
        </w:rPr>
        <w:t>20</w:t>
      </w:r>
      <w:r>
        <w:rPr>
          <w:rFonts w:hint="eastAsia" w:ascii="仿宋" w:hAnsi="仿宋" w:eastAsia="仿宋"/>
          <w:sz w:val="32"/>
          <w:szCs w:val="32"/>
          <w:lang w:val="en-US" w:eastAsia="zh-CN"/>
        </w:rPr>
        <w:t>21</w:t>
      </w:r>
      <w:r>
        <w:rPr>
          <w:rFonts w:hint="eastAsia" w:ascii="仿宋" w:hAnsi="仿宋" w:eastAsia="仿宋"/>
          <w:sz w:val="32"/>
          <w:szCs w:val="32"/>
          <w:lang w:eastAsia="zh-CN"/>
        </w:rPr>
        <w:t>年</w:t>
      </w:r>
      <w:r>
        <w:rPr>
          <w:rFonts w:hint="eastAsia" w:ascii="仿宋" w:hAnsi="仿宋" w:eastAsia="仿宋"/>
          <w:sz w:val="32"/>
          <w:szCs w:val="32"/>
          <w:lang w:val="en-US" w:eastAsia="zh-CN"/>
        </w:rPr>
        <w:t>4</w:t>
      </w:r>
      <w:r>
        <w:rPr>
          <w:rFonts w:ascii="仿宋" w:hAnsi="仿宋" w:eastAsia="仿宋"/>
          <w:sz w:val="32"/>
          <w:szCs w:val="32"/>
          <w:lang w:eastAsia="zh-CN"/>
        </w:rPr>
        <w:t>月</w:t>
      </w:r>
      <w:r>
        <w:rPr>
          <w:rFonts w:hint="eastAsia" w:ascii="仿宋" w:hAnsi="仿宋" w:eastAsia="仿宋"/>
          <w:sz w:val="32"/>
          <w:szCs w:val="32"/>
          <w:lang w:val="en-US" w:eastAsia="zh-CN"/>
        </w:rPr>
        <w:t>14</w:t>
      </w:r>
      <w:bookmarkStart w:id="5" w:name="_GoBack"/>
      <w:bookmarkEnd w:id="5"/>
      <w:r>
        <w:rPr>
          <w:rFonts w:ascii="仿宋" w:hAnsi="仿宋" w:eastAsia="仿宋"/>
          <w:sz w:val="32"/>
          <w:szCs w:val="32"/>
          <w:lang w:eastAsia="zh-CN"/>
        </w:rPr>
        <w:t>日</w:t>
      </w:r>
    </w:p>
    <w:p>
      <w:pPr>
        <w:ind w:left="0" w:leftChars="0" w:firstLine="0" w:firstLineChars="0"/>
        <w:rPr>
          <w:lang w:eastAsia="zh-CN"/>
        </w:rPr>
      </w:pPr>
    </w:p>
    <w:tbl>
      <w:tblPr>
        <w:tblStyle w:val="22"/>
        <w:tblpPr w:leftFromText="180" w:rightFromText="180" w:vertAnchor="text" w:horzAnchor="page" w:tblpX="1750" w:tblpY="997"/>
        <w:tblW w:w="852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op w:val="single" w:color="auto" w:sz="4" w:space="0"/>
              <w:left w:val="nil"/>
              <w:bottom w:val="single" w:color="auto" w:sz="4" w:space="0"/>
              <w:right w:val="nil"/>
            </w:tcBorders>
          </w:tcPr>
          <w:p>
            <w:pPr>
              <w:spacing w:line="520" w:lineRule="exact"/>
              <w:ind w:left="0" w:leftChars="0" w:firstLine="0" w:firstLineChars="0"/>
              <w:jc w:val="both"/>
              <w:rPr>
                <w:rFonts w:ascii="仿宋" w:hAnsi="仿宋" w:eastAsia="仿宋"/>
                <w:sz w:val="32"/>
                <w:szCs w:val="32"/>
                <w:lang w:eastAsia="zh-CN"/>
              </w:rPr>
            </w:pPr>
            <w:r>
              <w:rPr>
                <w:rFonts w:ascii="仿宋" w:hAnsi="仿宋" w:eastAsia="仿宋"/>
                <w:sz w:val="32"/>
                <w:szCs w:val="32"/>
                <w:lang w:eastAsia="zh-CN"/>
              </w:rPr>
              <w:t>抄送:</w:t>
            </w:r>
            <w:r>
              <w:rPr>
                <w:rFonts w:hint="eastAsia" w:ascii="仿宋" w:hAnsi="仿宋" w:eastAsia="仿宋"/>
                <w:sz w:val="32"/>
                <w:szCs w:val="32"/>
                <w:lang w:val="en-US" w:eastAsia="zh-CN"/>
              </w:rPr>
              <w:t>深圳市江港环保科技有限公司</w:t>
            </w:r>
          </w:p>
        </w:tc>
      </w:tr>
    </w:tbl>
    <w:p>
      <w:pPr>
        <w:pStyle w:val="2"/>
        <w:rPr>
          <w:lang w:eastAsia="zh-CN"/>
        </w:rPr>
      </w:pPr>
    </w:p>
    <w:sectPr>
      <w:headerReference r:id="rId4" w:type="first"/>
      <w:headerReference r:id="rId3" w:type="default"/>
      <w:footerReference r:id="rId5" w:type="default"/>
      <w:pgSz w:w="11906" w:h="16838"/>
      <w:pgMar w:top="1440" w:right="1588" w:bottom="1361" w:left="164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_4eff_5b8b_GB2312">
    <w:altName w:val="Segoe Print"/>
    <w:panose1 w:val="00000000000000000000"/>
    <w:charset w:val="00"/>
    <w:family w:val="roman"/>
    <w:pitch w:val="default"/>
    <w:sig w:usb0="00000000" w:usb1="00000000" w:usb2="00000000" w:usb3="00000000" w:csb0="00000000" w:csb1="00000000"/>
  </w:font>
  <w:font w:name="_9ed1_4f53">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3</w:t>
    </w:r>
    <w:r>
      <w:rPr>
        <w:lang w:val="zh-CN"/>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E0C28"/>
    <w:multiLevelType w:val="singleLevel"/>
    <w:tmpl w:val="BB4E0C2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4C0"/>
    <w:rsid w:val="000F51EB"/>
    <w:rsid w:val="001F253F"/>
    <w:rsid w:val="00303B7E"/>
    <w:rsid w:val="004F0446"/>
    <w:rsid w:val="00680217"/>
    <w:rsid w:val="006818FE"/>
    <w:rsid w:val="009F63C8"/>
    <w:rsid w:val="00A751E9"/>
    <w:rsid w:val="00BD1DA9"/>
    <w:rsid w:val="00DF34C0"/>
    <w:rsid w:val="00E305B0"/>
    <w:rsid w:val="00E30AB8"/>
    <w:rsid w:val="012319AD"/>
    <w:rsid w:val="015E2352"/>
    <w:rsid w:val="0160246C"/>
    <w:rsid w:val="01B939FE"/>
    <w:rsid w:val="01F21DF7"/>
    <w:rsid w:val="01FC5647"/>
    <w:rsid w:val="02334C2E"/>
    <w:rsid w:val="023C624F"/>
    <w:rsid w:val="02474313"/>
    <w:rsid w:val="028355CA"/>
    <w:rsid w:val="02951D6B"/>
    <w:rsid w:val="02BB0A25"/>
    <w:rsid w:val="030F5D48"/>
    <w:rsid w:val="0310708E"/>
    <w:rsid w:val="034E3669"/>
    <w:rsid w:val="03516DB1"/>
    <w:rsid w:val="03AD0C42"/>
    <w:rsid w:val="03CF2333"/>
    <w:rsid w:val="04416379"/>
    <w:rsid w:val="047C1C3F"/>
    <w:rsid w:val="048B3CBA"/>
    <w:rsid w:val="04CF5F31"/>
    <w:rsid w:val="04F96B29"/>
    <w:rsid w:val="04FC7225"/>
    <w:rsid w:val="05066B63"/>
    <w:rsid w:val="053A6629"/>
    <w:rsid w:val="05492309"/>
    <w:rsid w:val="055927EB"/>
    <w:rsid w:val="0577127F"/>
    <w:rsid w:val="05AF65B5"/>
    <w:rsid w:val="05D32D7D"/>
    <w:rsid w:val="061B7D89"/>
    <w:rsid w:val="061D11AE"/>
    <w:rsid w:val="062C3356"/>
    <w:rsid w:val="06485613"/>
    <w:rsid w:val="074C6816"/>
    <w:rsid w:val="075C55CB"/>
    <w:rsid w:val="07627BE0"/>
    <w:rsid w:val="07BA692E"/>
    <w:rsid w:val="07D00092"/>
    <w:rsid w:val="07E13EF7"/>
    <w:rsid w:val="08112378"/>
    <w:rsid w:val="086D42E8"/>
    <w:rsid w:val="08BE5DE5"/>
    <w:rsid w:val="08D61519"/>
    <w:rsid w:val="090D6FF9"/>
    <w:rsid w:val="095273E5"/>
    <w:rsid w:val="09705CFE"/>
    <w:rsid w:val="097A09BB"/>
    <w:rsid w:val="09CA51F2"/>
    <w:rsid w:val="0A0C05C5"/>
    <w:rsid w:val="0A89218E"/>
    <w:rsid w:val="0A8E3A41"/>
    <w:rsid w:val="0AAC7209"/>
    <w:rsid w:val="0B031A99"/>
    <w:rsid w:val="0BEA2349"/>
    <w:rsid w:val="0C404002"/>
    <w:rsid w:val="0C4F626D"/>
    <w:rsid w:val="0C7B4F4A"/>
    <w:rsid w:val="0CEA490C"/>
    <w:rsid w:val="0D614C9E"/>
    <w:rsid w:val="0E2C57E3"/>
    <w:rsid w:val="0E911D51"/>
    <w:rsid w:val="0EC01B62"/>
    <w:rsid w:val="0EFC2D2D"/>
    <w:rsid w:val="0F6B2892"/>
    <w:rsid w:val="1006427C"/>
    <w:rsid w:val="11160BD5"/>
    <w:rsid w:val="11223BEA"/>
    <w:rsid w:val="11280937"/>
    <w:rsid w:val="118E2BE6"/>
    <w:rsid w:val="11DE0A74"/>
    <w:rsid w:val="122A7F33"/>
    <w:rsid w:val="125F458B"/>
    <w:rsid w:val="126B75A1"/>
    <w:rsid w:val="12AD6D1E"/>
    <w:rsid w:val="13151EDD"/>
    <w:rsid w:val="13AC65E5"/>
    <w:rsid w:val="13E72036"/>
    <w:rsid w:val="13E96B7E"/>
    <w:rsid w:val="142E7A4F"/>
    <w:rsid w:val="146F5FFF"/>
    <w:rsid w:val="148962DB"/>
    <w:rsid w:val="14B22587"/>
    <w:rsid w:val="150E648E"/>
    <w:rsid w:val="151F661C"/>
    <w:rsid w:val="152B1936"/>
    <w:rsid w:val="15313C95"/>
    <w:rsid w:val="161B716F"/>
    <w:rsid w:val="16E010F6"/>
    <w:rsid w:val="16F86E87"/>
    <w:rsid w:val="176B4192"/>
    <w:rsid w:val="178E4579"/>
    <w:rsid w:val="1791017D"/>
    <w:rsid w:val="179D4F43"/>
    <w:rsid w:val="183C26DA"/>
    <w:rsid w:val="18467D23"/>
    <w:rsid w:val="192E6859"/>
    <w:rsid w:val="1934374F"/>
    <w:rsid w:val="193F76C9"/>
    <w:rsid w:val="1A192FAD"/>
    <w:rsid w:val="1A3E03B3"/>
    <w:rsid w:val="1B69490D"/>
    <w:rsid w:val="1BA7037A"/>
    <w:rsid w:val="1C8F7132"/>
    <w:rsid w:val="1CED7035"/>
    <w:rsid w:val="1CF31FFA"/>
    <w:rsid w:val="1D057E36"/>
    <w:rsid w:val="1D3F233A"/>
    <w:rsid w:val="1DB82B67"/>
    <w:rsid w:val="1DE16A2D"/>
    <w:rsid w:val="1DF12258"/>
    <w:rsid w:val="1E015F20"/>
    <w:rsid w:val="1E0E0673"/>
    <w:rsid w:val="1E5142F1"/>
    <w:rsid w:val="1E742D0F"/>
    <w:rsid w:val="1E850030"/>
    <w:rsid w:val="1EC2302D"/>
    <w:rsid w:val="1EF04FA7"/>
    <w:rsid w:val="1EF831C3"/>
    <w:rsid w:val="1FDC7B84"/>
    <w:rsid w:val="206D112E"/>
    <w:rsid w:val="20B42822"/>
    <w:rsid w:val="20CD0914"/>
    <w:rsid w:val="210C743C"/>
    <w:rsid w:val="21443D99"/>
    <w:rsid w:val="21615478"/>
    <w:rsid w:val="21852C26"/>
    <w:rsid w:val="21A64D34"/>
    <w:rsid w:val="21D33B4C"/>
    <w:rsid w:val="21F17A17"/>
    <w:rsid w:val="22424D6D"/>
    <w:rsid w:val="224D7B87"/>
    <w:rsid w:val="23961356"/>
    <w:rsid w:val="23961A7A"/>
    <w:rsid w:val="23CF4309"/>
    <w:rsid w:val="23E60C58"/>
    <w:rsid w:val="24187E7C"/>
    <w:rsid w:val="247411EF"/>
    <w:rsid w:val="24F80F4D"/>
    <w:rsid w:val="24FB055F"/>
    <w:rsid w:val="24FC7482"/>
    <w:rsid w:val="251003ED"/>
    <w:rsid w:val="2546427C"/>
    <w:rsid w:val="25557BD8"/>
    <w:rsid w:val="25661477"/>
    <w:rsid w:val="25924A6B"/>
    <w:rsid w:val="25D97276"/>
    <w:rsid w:val="26206248"/>
    <w:rsid w:val="26315A60"/>
    <w:rsid w:val="265B4D06"/>
    <w:rsid w:val="268C13DA"/>
    <w:rsid w:val="26BA6BB6"/>
    <w:rsid w:val="26D507E7"/>
    <w:rsid w:val="27142DCA"/>
    <w:rsid w:val="27505BBE"/>
    <w:rsid w:val="275F5B53"/>
    <w:rsid w:val="27B61E6B"/>
    <w:rsid w:val="27B86B02"/>
    <w:rsid w:val="27BB4D0A"/>
    <w:rsid w:val="27EC3DA6"/>
    <w:rsid w:val="285B0824"/>
    <w:rsid w:val="2971179F"/>
    <w:rsid w:val="29EF27C5"/>
    <w:rsid w:val="2A2E7D7C"/>
    <w:rsid w:val="2A580A8D"/>
    <w:rsid w:val="2B09675E"/>
    <w:rsid w:val="2B64178A"/>
    <w:rsid w:val="2B9B4D7D"/>
    <w:rsid w:val="2B9E1A1A"/>
    <w:rsid w:val="2BA1236F"/>
    <w:rsid w:val="2BEC157C"/>
    <w:rsid w:val="2BFE5640"/>
    <w:rsid w:val="2C090237"/>
    <w:rsid w:val="2C0B782B"/>
    <w:rsid w:val="2C560A93"/>
    <w:rsid w:val="2C57647E"/>
    <w:rsid w:val="2C5C7CC0"/>
    <w:rsid w:val="2C6B22C0"/>
    <w:rsid w:val="2CA25ABD"/>
    <w:rsid w:val="2CD73F2F"/>
    <w:rsid w:val="2CE5711F"/>
    <w:rsid w:val="2CEE1336"/>
    <w:rsid w:val="2D087964"/>
    <w:rsid w:val="2D2818D8"/>
    <w:rsid w:val="2D820019"/>
    <w:rsid w:val="2DAA1263"/>
    <w:rsid w:val="2E091795"/>
    <w:rsid w:val="2E1154CE"/>
    <w:rsid w:val="2E1C63FF"/>
    <w:rsid w:val="2E825682"/>
    <w:rsid w:val="2E853DFF"/>
    <w:rsid w:val="2E91672F"/>
    <w:rsid w:val="2EBD7D43"/>
    <w:rsid w:val="2EDD4448"/>
    <w:rsid w:val="2EE51109"/>
    <w:rsid w:val="2EF16D69"/>
    <w:rsid w:val="2F3E78DD"/>
    <w:rsid w:val="2FB36D99"/>
    <w:rsid w:val="2FED48A7"/>
    <w:rsid w:val="303554BB"/>
    <w:rsid w:val="30450C47"/>
    <w:rsid w:val="30A242C0"/>
    <w:rsid w:val="311168E2"/>
    <w:rsid w:val="313960BC"/>
    <w:rsid w:val="31691448"/>
    <w:rsid w:val="318F3C12"/>
    <w:rsid w:val="31AB3E62"/>
    <w:rsid w:val="31B57ACF"/>
    <w:rsid w:val="31B76CBB"/>
    <w:rsid w:val="31C83CF8"/>
    <w:rsid w:val="31E24B9C"/>
    <w:rsid w:val="31FA4D99"/>
    <w:rsid w:val="32462143"/>
    <w:rsid w:val="32D648D6"/>
    <w:rsid w:val="33120DFC"/>
    <w:rsid w:val="3358441A"/>
    <w:rsid w:val="33752671"/>
    <w:rsid w:val="337D264A"/>
    <w:rsid w:val="33C8571E"/>
    <w:rsid w:val="33D81101"/>
    <w:rsid w:val="34090A45"/>
    <w:rsid w:val="343A1258"/>
    <w:rsid w:val="345661A9"/>
    <w:rsid w:val="352D1345"/>
    <w:rsid w:val="35714134"/>
    <w:rsid w:val="357E671C"/>
    <w:rsid w:val="35BE22ED"/>
    <w:rsid w:val="35ED744A"/>
    <w:rsid w:val="3645474C"/>
    <w:rsid w:val="369D6A7A"/>
    <w:rsid w:val="36B0139B"/>
    <w:rsid w:val="36B60667"/>
    <w:rsid w:val="36EF248B"/>
    <w:rsid w:val="371E452B"/>
    <w:rsid w:val="3728149F"/>
    <w:rsid w:val="376F6FFD"/>
    <w:rsid w:val="379124D5"/>
    <w:rsid w:val="37AC580A"/>
    <w:rsid w:val="37C95479"/>
    <w:rsid w:val="37F60FEC"/>
    <w:rsid w:val="38241491"/>
    <w:rsid w:val="382E696E"/>
    <w:rsid w:val="387321F8"/>
    <w:rsid w:val="388D3512"/>
    <w:rsid w:val="38B61152"/>
    <w:rsid w:val="38CC1F54"/>
    <w:rsid w:val="399277B5"/>
    <w:rsid w:val="39C86077"/>
    <w:rsid w:val="3A844DBA"/>
    <w:rsid w:val="3B1A7659"/>
    <w:rsid w:val="3B342E13"/>
    <w:rsid w:val="3B7522A4"/>
    <w:rsid w:val="3C783F26"/>
    <w:rsid w:val="3CBC40C1"/>
    <w:rsid w:val="3CC96FD7"/>
    <w:rsid w:val="3D1719F0"/>
    <w:rsid w:val="3D293A4C"/>
    <w:rsid w:val="3D2A7E19"/>
    <w:rsid w:val="3D394CE7"/>
    <w:rsid w:val="3D4C39CC"/>
    <w:rsid w:val="3EBC2AC7"/>
    <w:rsid w:val="3ED00206"/>
    <w:rsid w:val="3FD70C2E"/>
    <w:rsid w:val="401035FD"/>
    <w:rsid w:val="4078021F"/>
    <w:rsid w:val="408A6ABA"/>
    <w:rsid w:val="412419DB"/>
    <w:rsid w:val="414A09E3"/>
    <w:rsid w:val="41DB2A22"/>
    <w:rsid w:val="42300AE7"/>
    <w:rsid w:val="424C5161"/>
    <w:rsid w:val="427E3129"/>
    <w:rsid w:val="429B41B4"/>
    <w:rsid w:val="42EE258B"/>
    <w:rsid w:val="42EF47BE"/>
    <w:rsid w:val="431A251D"/>
    <w:rsid w:val="433E7E95"/>
    <w:rsid w:val="43C26E12"/>
    <w:rsid w:val="43C83C41"/>
    <w:rsid w:val="440515CF"/>
    <w:rsid w:val="44243843"/>
    <w:rsid w:val="44894294"/>
    <w:rsid w:val="449854CC"/>
    <w:rsid w:val="44D24F17"/>
    <w:rsid w:val="459B1C8D"/>
    <w:rsid w:val="45B56B44"/>
    <w:rsid w:val="461C402D"/>
    <w:rsid w:val="463645C8"/>
    <w:rsid w:val="46A50D87"/>
    <w:rsid w:val="46B520CD"/>
    <w:rsid w:val="46CF0191"/>
    <w:rsid w:val="46F2360C"/>
    <w:rsid w:val="470A2ED6"/>
    <w:rsid w:val="479F07AD"/>
    <w:rsid w:val="47C11BD0"/>
    <w:rsid w:val="47E7227D"/>
    <w:rsid w:val="480E77B5"/>
    <w:rsid w:val="48263FE6"/>
    <w:rsid w:val="485414DD"/>
    <w:rsid w:val="48BE7291"/>
    <w:rsid w:val="48E12DF4"/>
    <w:rsid w:val="492C409C"/>
    <w:rsid w:val="492F5DC2"/>
    <w:rsid w:val="49472BCC"/>
    <w:rsid w:val="49816060"/>
    <w:rsid w:val="499045AD"/>
    <w:rsid w:val="49DC1A1A"/>
    <w:rsid w:val="49DC7192"/>
    <w:rsid w:val="4A1359DE"/>
    <w:rsid w:val="4A494221"/>
    <w:rsid w:val="4A5974CE"/>
    <w:rsid w:val="4A5B10ED"/>
    <w:rsid w:val="4AED164A"/>
    <w:rsid w:val="4B14292E"/>
    <w:rsid w:val="4B172782"/>
    <w:rsid w:val="4B3623B0"/>
    <w:rsid w:val="4BA37FF3"/>
    <w:rsid w:val="4BAC0E59"/>
    <w:rsid w:val="4C012C6A"/>
    <w:rsid w:val="4C185302"/>
    <w:rsid w:val="4C376E29"/>
    <w:rsid w:val="4CA77712"/>
    <w:rsid w:val="4CBF33D3"/>
    <w:rsid w:val="4D10567D"/>
    <w:rsid w:val="4D4E4D0A"/>
    <w:rsid w:val="4D8F4DA3"/>
    <w:rsid w:val="4DC22511"/>
    <w:rsid w:val="4E30137B"/>
    <w:rsid w:val="4E417180"/>
    <w:rsid w:val="4E9E0BA3"/>
    <w:rsid w:val="4FDE08C4"/>
    <w:rsid w:val="50F435A5"/>
    <w:rsid w:val="50F640E4"/>
    <w:rsid w:val="50FF5AF7"/>
    <w:rsid w:val="513E12F7"/>
    <w:rsid w:val="5153339D"/>
    <w:rsid w:val="51A80E48"/>
    <w:rsid w:val="523F72BA"/>
    <w:rsid w:val="524C7EB6"/>
    <w:rsid w:val="52A26055"/>
    <w:rsid w:val="52D231C9"/>
    <w:rsid w:val="52DE6836"/>
    <w:rsid w:val="52E8643E"/>
    <w:rsid w:val="53320D8A"/>
    <w:rsid w:val="53537468"/>
    <w:rsid w:val="53941E09"/>
    <w:rsid w:val="53BD1227"/>
    <w:rsid w:val="53EF120B"/>
    <w:rsid w:val="53F82C0A"/>
    <w:rsid w:val="54327EB3"/>
    <w:rsid w:val="54E267ED"/>
    <w:rsid w:val="54F379A1"/>
    <w:rsid w:val="550846B7"/>
    <w:rsid w:val="55421005"/>
    <w:rsid w:val="557F3EA4"/>
    <w:rsid w:val="558B6AA9"/>
    <w:rsid w:val="55C52FB6"/>
    <w:rsid w:val="5609485A"/>
    <w:rsid w:val="561C2ECE"/>
    <w:rsid w:val="56A00A1C"/>
    <w:rsid w:val="56F10D2E"/>
    <w:rsid w:val="56F8633E"/>
    <w:rsid w:val="57A66765"/>
    <w:rsid w:val="57CB0816"/>
    <w:rsid w:val="57D01406"/>
    <w:rsid w:val="57D80E84"/>
    <w:rsid w:val="57EB20B1"/>
    <w:rsid w:val="58656642"/>
    <w:rsid w:val="58A32094"/>
    <w:rsid w:val="58F973FA"/>
    <w:rsid w:val="59002FBB"/>
    <w:rsid w:val="59C93C99"/>
    <w:rsid w:val="5A134A29"/>
    <w:rsid w:val="5A144CA3"/>
    <w:rsid w:val="5A281CCE"/>
    <w:rsid w:val="5ACB496D"/>
    <w:rsid w:val="5B795E49"/>
    <w:rsid w:val="5BA567CD"/>
    <w:rsid w:val="5BB91AE6"/>
    <w:rsid w:val="5BCF3B70"/>
    <w:rsid w:val="5BDD5D9F"/>
    <w:rsid w:val="5BE77D58"/>
    <w:rsid w:val="5C011FE4"/>
    <w:rsid w:val="5C0746A6"/>
    <w:rsid w:val="5C704F24"/>
    <w:rsid w:val="5C971F21"/>
    <w:rsid w:val="5CE22659"/>
    <w:rsid w:val="5CFF14FD"/>
    <w:rsid w:val="5D164ADC"/>
    <w:rsid w:val="5D2D3FF5"/>
    <w:rsid w:val="5D371A05"/>
    <w:rsid w:val="5D807BEE"/>
    <w:rsid w:val="5DB01882"/>
    <w:rsid w:val="5DE02616"/>
    <w:rsid w:val="5E7555B1"/>
    <w:rsid w:val="5E756B71"/>
    <w:rsid w:val="5E851325"/>
    <w:rsid w:val="5EDE2EEC"/>
    <w:rsid w:val="5F286BEE"/>
    <w:rsid w:val="5F5438FA"/>
    <w:rsid w:val="5F5E7E4D"/>
    <w:rsid w:val="5F8B7822"/>
    <w:rsid w:val="5FBE1A64"/>
    <w:rsid w:val="60585404"/>
    <w:rsid w:val="60DF7015"/>
    <w:rsid w:val="60FE44EB"/>
    <w:rsid w:val="61141B59"/>
    <w:rsid w:val="614513AF"/>
    <w:rsid w:val="617D449D"/>
    <w:rsid w:val="61831741"/>
    <w:rsid w:val="618346B2"/>
    <w:rsid w:val="618438D7"/>
    <w:rsid w:val="619A1037"/>
    <w:rsid w:val="61AF2147"/>
    <w:rsid w:val="61B025DE"/>
    <w:rsid w:val="61E136A4"/>
    <w:rsid w:val="62180D1C"/>
    <w:rsid w:val="621A4B5B"/>
    <w:rsid w:val="625F61A1"/>
    <w:rsid w:val="626966A4"/>
    <w:rsid w:val="62B460AE"/>
    <w:rsid w:val="62D87EC8"/>
    <w:rsid w:val="62E74A7F"/>
    <w:rsid w:val="62FF21F0"/>
    <w:rsid w:val="63044559"/>
    <w:rsid w:val="637264E3"/>
    <w:rsid w:val="63784354"/>
    <w:rsid w:val="63B06F01"/>
    <w:rsid w:val="63FC11B8"/>
    <w:rsid w:val="643B7191"/>
    <w:rsid w:val="643D10E6"/>
    <w:rsid w:val="64452AE4"/>
    <w:rsid w:val="649C7890"/>
    <w:rsid w:val="64EA2B0F"/>
    <w:rsid w:val="64FC2A81"/>
    <w:rsid w:val="6520197B"/>
    <w:rsid w:val="658173C8"/>
    <w:rsid w:val="65BE131D"/>
    <w:rsid w:val="65D47E9B"/>
    <w:rsid w:val="65DB312C"/>
    <w:rsid w:val="665913AA"/>
    <w:rsid w:val="667E73D2"/>
    <w:rsid w:val="66B30692"/>
    <w:rsid w:val="66C207F8"/>
    <w:rsid w:val="67194620"/>
    <w:rsid w:val="672F3DCF"/>
    <w:rsid w:val="67380648"/>
    <w:rsid w:val="67883681"/>
    <w:rsid w:val="67FF4957"/>
    <w:rsid w:val="680D59EA"/>
    <w:rsid w:val="68B56A06"/>
    <w:rsid w:val="69084563"/>
    <w:rsid w:val="695B7E3C"/>
    <w:rsid w:val="699C7ECB"/>
    <w:rsid w:val="69DF4D0E"/>
    <w:rsid w:val="69FF6C7D"/>
    <w:rsid w:val="6A797552"/>
    <w:rsid w:val="6AAA0A31"/>
    <w:rsid w:val="6AC5479A"/>
    <w:rsid w:val="6AE01D49"/>
    <w:rsid w:val="6B813319"/>
    <w:rsid w:val="6B843B64"/>
    <w:rsid w:val="6CBE30DB"/>
    <w:rsid w:val="6CC13F99"/>
    <w:rsid w:val="6CD12683"/>
    <w:rsid w:val="6CE024EE"/>
    <w:rsid w:val="6D5F0460"/>
    <w:rsid w:val="6D6617B3"/>
    <w:rsid w:val="6E1F6492"/>
    <w:rsid w:val="6E5D732F"/>
    <w:rsid w:val="6E972D34"/>
    <w:rsid w:val="6EA567DE"/>
    <w:rsid w:val="6EE126D7"/>
    <w:rsid w:val="6EE43F37"/>
    <w:rsid w:val="6F211AB8"/>
    <w:rsid w:val="6F3F6C35"/>
    <w:rsid w:val="6F566544"/>
    <w:rsid w:val="6F6F2F74"/>
    <w:rsid w:val="6F7F15DF"/>
    <w:rsid w:val="6FF6319D"/>
    <w:rsid w:val="6FFF4A96"/>
    <w:rsid w:val="70007CA5"/>
    <w:rsid w:val="70380C90"/>
    <w:rsid w:val="7056124F"/>
    <w:rsid w:val="70D854D9"/>
    <w:rsid w:val="71B31285"/>
    <w:rsid w:val="71E31AE7"/>
    <w:rsid w:val="720772F2"/>
    <w:rsid w:val="72757C4A"/>
    <w:rsid w:val="727F2366"/>
    <w:rsid w:val="72856F21"/>
    <w:rsid w:val="728E0205"/>
    <w:rsid w:val="72FA1D01"/>
    <w:rsid w:val="732C4E65"/>
    <w:rsid w:val="73982CD9"/>
    <w:rsid w:val="73AB5D0B"/>
    <w:rsid w:val="73B17DA8"/>
    <w:rsid w:val="73F43987"/>
    <w:rsid w:val="74230E5A"/>
    <w:rsid w:val="75C71528"/>
    <w:rsid w:val="75D71227"/>
    <w:rsid w:val="75E463F0"/>
    <w:rsid w:val="75FE64DE"/>
    <w:rsid w:val="76484989"/>
    <w:rsid w:val="767D7368"/>
    <w:rsid w:val="77075C92"/>
    <w:rsid w:val="779F6764"/>
    <w:rsid w:val="77D70E43"/>
    <w:rsid w:val="77DE1E11"/>
    <w:rsid w:val="789A6674"/>
    <w:rsid w:val="78FB5928"/>
    <w:rsid w:val="793C27CE"/>
    <w:rsid w:val="796B3251"/>
    <w:rsid w:val="798551AB"/>
    <w:rsid w:val="79A80D5D"/>
    <w:rsid w:val="79A81DA5"/>
    <w:rsid w:val="79D37596"/>
    <w:rsid w:val="79EB6F6B"/>
    <w:rsid w:val="79F076E5"/>
    <w:rsid w:val="7A034826"/>
    <w:rsid w:val="7A8674E1"/>
    <w:rsid w:val="7B261EA3"/>
    <w:rsid w:val="7BCB52C5"/>
    <w:rsid w:val="7C537681"/>
    <w:rsid w:val="7CC36513"/>
    <w:rsid w:val="7CD01E3F"/>
    <w:rsid w:val="7D4E5C05"/>
    <w:rsid w:val="7D66481C"/>
    <w:rsid w:val="7DAF74C2"/>
    <w:rsid w:val="7E187B90"/>
    <w:rsid w:val="7E5C3A5C"/>
    <w:rsid w:val="7EFA4CD7"/>
    <w:rsid w:val="7F3A087F"/>
    <w:rsid w:val="7F513952"/>
    <w:rsid w:val="7F51761B"/>
    <w:rsid w:val="7F564D4E"/>
    <w:rsid w:val="7FE86C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Calibri" w:hAnsi="Calibri" w:eastAsia="宋体" w:cs="宋体"/>
      <w:sz w:val="22"/>
      <w:szCs w:val="22"/>
      <w:lang w:val="en-US" w:eastAsia="en-US" w:bidi="en-US"/>
    </w:rPr>
  </w:style>
  <w:style w:type="paragraph" w:styleId="4">
    <w:name w:val="heading 1"/>
    <w:basedOn w:val="1"/>
    <w:next w:val="1"/>
    <w:link w:val="28"/>
    <w:qFormat/>
    <w:uiPriority w:val="9"/>
    <w:pPr>
      <w:pBdr>
        <w:bottom w:val="single" w:color="366091" w:sz="12" w:space="1"/>
      </w:pBdr>
      <w:spacing w:before="600" w:after="80"/>
      <w:ind w:firstLine="0"/>
      <w:outlineLvl w:val="0"/>
    </w:pPr>
    <w:rPr>
      <w:rFonts w:ascii="Cambria" w:hAnsi="Cambria"/>
      <w:b/>
      <w:bCs/>
      <w:color w:val="376092"/>
      <w:sz w:val="24"/>
      <w:szCs w:val="24"/>
    </w:rPr>
  </w:style>
  <w:style w:type="paragraph" w:styleId="5">
    <w:name w:val="heading 2"/>
    <w:basedOn w:val="1"/>
    <w:next w:val="1"/>
    <w:link w:val="29"/>
    <w:qFormat/>
    <w:uiPriority w:val="9"/>
    <w:pPr>
      <w:pBdr>
        <w:bottom w:val="single" w:color="4F81BD" w:sz="8" w:space="1"/>
      </w:pBdr>
      <w:spacing w:before="200" w:after="80"/>
      <w:ind w:firstLine="0"/>
      <w:outlineLvl w:val="1"/>
    </w:pPr>
    <w:rPr>
      <w:rFonts w:ascii="Cambria" w:hAnsi="Cambria"/>
      <w:color w:val="376092"/>
      <w:sz w:val="24"/>
      <w:szCs w:val="24"/>
    </w:rPr>
  </w:style>
  <w:style w:type="paragraph" w:styleId="6">
    <w:name w:val="heading 3"/>
    <w:basedOn w:val="1"/>
    <w:next w:val="1"/>
    <w:link w:val="30"/>
    <w:qFormat/>
    <w:uiPriority w:val="9"/>
    <w:pPr>
      <w:pBdr>
        <w:bottom w:val="single" w:color="95B3D7" w:sz="4" w:space="1"/>
      </w:pBdr>
      <w:spacing w:before="200" w:after="80"/>
      <w:ind w:firstLine="0"/>
      <w:outlineLvl w:val="2"/>
    </w:pPr>
    <w:rPr>
      <w:rFonts w:ascii="Cambria" w:hAnsi="Cambria"/>
      <w:color w:val="4F81BD"/>
      <w:sz w:val="24"/>
      <w:szCs w:val="24"/>
    </w:rPr>
  </w:style>
  <w:style w:type="paragraph" w:styleId="7">
    <w:name w:val="heading 4"/>
    <w:basedOn w:val="1"/>
    <w:next w:val="1"/>
    <w:link w:val="31"/>
    <w:qFormat/>
    <w:uiPriority w:val="9"/>
    <w:pPr>
      <w:pBdr>
        <w:bottom w:val="single" w:color="B8CCE4" w:sz="4" w:space="2"/>
      </w:pBdr>
      <w:spacing w:before="200" w:after="80"/>
      <w:ind w:firstLine="0"/>
      <w:outlineLvl w:val="3"/>
    </w:pPr>
    <w:rPr>
      <w:rFonts w:ascii="Cambria" w:hAnsi="Cambria"/>
      <w:i/>
      <w:iCs/>
      <w:color w:val="4F81BD"/>
      <w:sz w:val="24"/>
      <w:szCs w:val="24"/>
    </w:rPr>
  </w:style>
  <w:style w:type="paragraph" w:styleId="8">
    <w:name w:val="heading 5"/>
    <w:basedOn w:val="1"/>
    <w:next w:val="1"/>
    <w:link w:val="32"/>
    <w:qFormat/>
    <w:uiPriority w:val="9"/>
    <w:pPr>
      <w:spacing w:before="200" w:after="80"/>
      <w:ind w:firstLine="0"/>
      <w:outlineLvl w:val="4"/>
    </w:pPr>
    <w:rPr>
      <w:rFonts w:ascii="Cambria" w:hAnsi="Cambria"/>
      <w:color w:val="4F81BD"/>
    </w:rPr>
  </w:style>
  <w:style w:type="paragraph" w:styleId="9">
    <w:name w:val="heading 6"/>
    <w:basedOn w:val="1"/>
    <w:next w:val="1"/>
    <w:link w:val="33"/>
    <w:qFormat/>
    <w:uiPriority w:val="9"/>
    <w:pPr>
      <w:spacing w:before="280" w:after="100"/>
      <w:ind w:firstLine="0"/>
      <w:outlineLvl w:val="5"/>
    </w:pPr>
    <w:rPr>
      <w:rFonts w:ascii="Cambria" w:hAnsi="Cambria"/>
      <w:i/>
      <w:iCs/>
      <w:color w:val="4F81BD"/>
    </w:rPr>
  </w:style>
  <w:style w:type="paragraph" w:styleId="10">
    <w:name w:val="heading 7"/>
    <w:basedOn w:val="1"/>
    <w:next w:val="1"/>
    <w:link w:val="34"/>
    <w:qFormat/>
    <w:uiPriority w:val="9"/>
    <w:pPr>
      <w:spacing w:before="320" w:after="100"/>
      <w:ind w:firstLine="0"/>
      <w:outlineLvl w:val="6"/>
    </w:pPr>
    <w:rPr>
      <w:rFonts w:ascii="Cambria" w:hAnsi="Cambria"/>
      <w:b/>
      <w:bCs/>
      <w:color w:val="9BBB59"/>
      <w:sz w:val="20"/>
      <w:szCs w:val="20"/>
    </w:rPr>
  </w:style>
  <w:style w:type="paragraph" w:styleId="11">
    <w:name w:val="heading 8"/>
    <w:basedOn w:val="1"/>
    <w:next w:val="1"/>
    <w:link w:val="35"/>
    <w:qFormat/>
    <w:uiPriority w:val="9"/>
    <w:pPr>
      <w:spacing w:before="320" w:after="100"/>
      <w:ind w:firstLine="0"/>
      <w:outlineLvl w:val="7"/>
    </w:pPr>
    <w:rPr>
      <w:rFonts w:ascii="Cambria" w:hAnsi="Cambria"/>
      <w:b/>
      <w:bCs/>
      <w:i/>
      <w:iCs/>
      <w:color w:val="9BBB59"/>
      <w:sz w:val="20"/>
      <w:szCs w:val="20"/>
    </w:rPr>
  </w:style>
  <w:style w:type="paragraph" w:styleId="12">
    <w:name w:val="heading 9"/>
    <w:basedOn w:val="1"/>
    <w:next w:val="1"/>
    <w:link w:val="36"/>
    <w:qFormat/>
    <w:uiPriority w:val="9"/>
    <w:pPr>
      <w:spacing w:before="320" w:after="100"/>
      <w:ind w:firstLine="0"/>
      <w:outlineLvl w:val="8"/>
    </w:pPr>
    <w:rPr>
      <w:rFonts w:ascii="Cambria" w:hAnsi="Cambria"/>
      <w:i/>
      <w:iCs/>
      <w:color w:val="9BBB59"/>
      <w:sz w:val="20"/>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pPr>
  </w:style>
  <w:style w:type="paragraph" w:styleId="3">
    <w:name w:val="Body Text Indent"/>
    <w:basedOn w:val="1"/>
    <w:next w:val="2"/>
    <w:qFormat/>
    <w:uiPriority w:val="99"/>
    <w:pPr>
      <w:ind w:left="420" w:leftChars="200"/>
    </w:pPr>
  </w:style>
  <w:style w:type="paragraph" w:styleId="13">
    <w:name w:val="caption"/>
    <w:basedOn w:val="1"/>
    <w:next w:val="1"/>
    <w:qFormat/>
    <w:uiPriority w:val="35"/>
    <w:rPr>
      <w:b/>
      <w:bCs/>
      <w:sz w:val="18"/>
      <w:szCs w:val="18"/>
    </w:rPr>
  </w:style>
  <w:style w:type="paragraph" w:styleId="14">
    <w:name w:val="Body Text"/>
    <w:basedOn w:val="1"/>
    <w:next w:val="15"/>
    <w:qFormat/>
    <w:uiPriority w:val="99"/>
    <w:pPr>
      <w:spacing w:line="400" w:lineRule="atLeast"/>
    </w:pPr>
    <w:rPr>
      <w:sz w:val="30"/>
    </w:rPr>
  </w:style>
  <w:style w:type="paragraph" w:customStyle="1" w:styleId="15">
    <w:name w:val="xl27"/>
    <w:basedOn w:val="1"/>
    <w:next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16">
    <w:name w:val="Body Text Indent 2"/>
    <w:basedOn w:val="1"/>
    <w:next w:val="1"/>
    <w:qFormat/>
    <w:uiPriority w:val="0"/>
    <w:pPr>
      <w:spacing w:after="120" w:line="480" w:lineRule="auto"/>
      <w:ind w:left="200" w:leftChars="200"/>
    </w:pPr>
    <w:rPr>
      <w:szCs w:val="24"/>
    </w:rPr>
  </w:style>
  <w:style w:type="paragraph" w:styleId="17">
    <w:name w:val="Balloon Text"/>
    <w:basedOn w:val="1"/>
    <w:link w:val="56"/>
    <w:qFormat/>
    <w:uiPriority w:val="99"/>
    <w:rPr>
      <w:sz w:val="18"/>
      <w:szCs w:val="18"/>
    </w:rPr>
  </w:style>
  <w:style w:type="paragraph" w:styleId="18">
    <w:name w:val="footer"/>
    <w:basedOn w:val="1"/>
    <w:link w:val="55"/>
    <w:qFormat/>
    <w:uiPriority w:val="99"/>
    <w:pPr>
      <w:tabs>
        <w:tab w:val="center" w:pos="4153"/>
        <w:tab w:val="right" w:pos="8306"/>
      </w:tabs>
      <w:snapToGrid w:val="0"/>
    </w:pPr>
    <w:rPr>
      <w:sz w:val="18"/>
      <w:szCs w:val="18"/>
    </w:rPr>
  </w:style>
  <w:style w:type="paragraph" w:styleId="19">
    <w:name w:val="header"/>
    <w:basedOn w:val="1"/>
    <w:link w:val="54"/>
    <w:qFormat/>
    <w:uiPriority w:val="99"/>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link w:val="38"/>
    <w:qFormat/>
    <w:uiPriority w:val="11"/>
    <w:pPr>
      <w:spacing w:before="200" w:after="900"/>
      <w:ind w:firstLine="0"/>
      <w:jc w:val="right"/>
    </w:pPr>
    <w:rPr>
      <w:i/>
      <w:iCs/>
      <w:sz w:val="24"/>
      <w:szCs w:val="24"/>
    </w:rPr>
  </w:style>
  <w:style w:type="paragraph" w:styleId="21">
    <w:name w:val="Title"/>
    <w:basedOn w:val="1"/>
    <w:next w:val="1"/>
    <w:link w:val="37"/>
    <w:qFormat/>
    <w:uiPriority w:val="10"/>
    <w:pPr>
      <w:pBdr>
        <w:top w:val="single" w:color="A7C0DE" w:sz="8" w:space="10"/>
        <w:bottom w:val="single" w:color="9BBB59" w:sz="24" w:space="15"/>
      </w:pBdr>
      <w:ind w:firstLine="0"/>
      <w:jc w:val="center"/>
    </w:pPr>
    <w:rPr>
      <w:rFonts w:ascii="Cambria" w:hAnsi="Cambria"/>
      <w:i/>
      <w:iCs/>
      <w:color w:val="254061"/>
      <w:sz w:val="60"/>
      <w:szCs w:val="60"/>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spacing w:val="0"/>
    </w:rPr>
  </w:style>
  <w:style w:type="character" w:styleId="26">
    <w:name w:val="Emphasis"/>
    <w:qFormat/>
    <w:uiPriority w:val="20"/>
    <w:rPr>
      <w:b/>
      <w:bCs/>
      <w:i/>
      <w:iCs/>
      <w:color w:val="595959"/>
    </w:rPr>
  </w:style>
  <w:style w:type="paragraph" w:customStyle="1" w:styleId="27">
    <w:name w:val="Default"/>
    <w:next w:val="1"/>
    <w:unhideWhenUsed/>
    <w:qFormat/>
    <w:uiPriority w:val="99"/>
    <w:pPr>
      <w:widowControl w:val="0"/>
      <w:autoSpaceDE w:val="0"/>
      <w:autoSpaceDN w:val="0"/>
      <w:adjustRightInd w:val="0"/>
    </w:pPr>
    <w:rPr>
      <w:rFonts w:hint="eastAsia" w:ascii="Calibri" w:hAnsi="Calibri" w:eastAsia="Times New Roman" w:cs="Times New Roman"/>
      <w:color w:val="000000"/>
      <w:sz w:val="24"/>
      <w:szCs w:val="22"/>
      <w:lang w:val="en-US" w:eastAsia="zh-CN" w:bidi="ar-SA"/>
    </w:rPr>
  </w:style>
  <w:style w:type="character" w:customStyle="1" w:styleId="28">
    <w:name w:val="标题 1 Char"/>
    <w:basedOn w:val="24"/>
    <w:link w:val="4"/>
    <w:qFormat/>
    <w:uiPriority w:val="9"/>
    <w:rPr>
      <w:rFonts w:ascii="Cambria" w:hAnsi="Cambria" w:eastAsia="宋体" w:cs="宋体"/>
      <w:b/>
      <w:bCs/>
      <w:color w:val="376092"/>
      <w:sz w:val="24"/>
      <w:szCs w:val="24"/>
    </w:rPr>
  </w:style>
  <w:style w:type="character" w:customStyle="1" w:styleId="29">
    <w:name w:val="标题 2 Char"/>
    <w:basedOn w:val="24"/>
    <w:link w:val="5"/>
    <w:qFormat/>
    <w:uiPriority w:val="9"/>
    <w:rPr>
      <w:rFonts w:ascii="Cambria" w:hAnsi="Cambria" w:eastAsia="宋体" w:cs="宋体"/>
      <w:color w:val="376092"/>
      <w:sz w:val="24"/>
      <w:szCs w:val="24"/>
    </w:rPr>
  </w:style>
  <w:style w:type="character" w:customStyle="1" w:styleId="30">
    <w:name w:val="标题 3 Char"/>
    <w:basedOn w:val="24"/>
    <w:link w:val="6"/>
    <w:qFormat/>
    <w:uiPriority w:val="9"/>
    <w:rPr>
      <w:rFonts w:ascii="Cambria" w:hAnsi="Cambria" w:eastAsia="宋体" w:cs="宋体"/>
      <w:color w:val="4F81BD"/>
      <w:sz w:val="24"/>
      <w:szCs w:val="24"/>
    </w:rPr>
  </w:style>
  <w:style w:type="character" w:customStyle="1" w:styleId="31">
    <w:name w:val="标题 4 Char"/>
    <w:basedOn w:val="24"/>
    <w:link w:val="7"/>
    <w:qFormat/>
    <w:uiPriority w:val="9"/>
    <w:rPr>
      <w:rFonts w:ascii="Cambria" w:hAnsi="Cambria" w:eastAsia="宋体" w:cs="宋体"/>
      <w:i/>
      <w:iCs/>
      <w:color w:val="4F81BD"/>
      <w:sz w:val="24"/>
      <w:szCs w:val="24"/>
    </w:rPr>
  </w:style>
  <w:style w:type="character" w:customStyle="1" w:styleId="32">
    <w:name w:val="标题 5 Char"/>
    <w:basedOn w:val="24"/>
    <w:link w:val="8"/>
    <w:qFormat/>
    <w:uiPriority w:val="9"/>
    <w:rPr>
      <w:rFonts w:ascii="Cambria" w:hAnsi="Cambria" w:eastAsia="宋体" w:cs="宋体"/>
      <w:color w:val="4F81BD"/>
    </w:rPr>
  </w:style>
  <w:style w:type="character" w:customStyle="1" w:styleId="33">
    <w:name w:val="标题 6 Char"/>
    <w:basedOn w:val="24"/>
    <w:link w:val="9"/>
    <w:qFormat/>
    <w:uiPriority w:val="9"/>
    <w:rPr>
      <w:rFonts w:ascii="Cambria" w:hAnsi="Cambria" w:eastAsia="宋体" w:cs="宋体"/>
      <w:i/>
      <w:iCs/>
      <w:color w:val="4F81BD"/>
    </w:rPr>
  </w:style>
  <w:style w:type="character" w:customStyle="1" w:styleId="34">
    <w:name w:val="标题 7 Char"/>
    <w:basedOn w:val="24"/>
    <w:link w:val="10"/>
    <w:qFormat/>
    <w:uiPriority w:val="9"/>
    <w:rPr>
      <w:rFonts w:ascii="Cambria" w:hAnsi="Cambria" w:eastAsia="宋体" w:cs="宋体"/>
      <w:b/>
      <w:bCs/>
      <w:color w:val="9BBB59"/>
      <w:sz w:val="20"/>
      <w:szCs w:val="20"/>
    </w:rPr>
  </w:style>
  <w:style w:type="character" w:customStyle="1" w:styleId="35">
    <w:name w:val="标题 8 Char"/>
    <w:basedOn w:val="24"/>
    <w:link w:val="11"/>
    <w:qFormat/>
    <w:uiPriority w:val="9"/>
    <w:rPr>
      <w:rFonts w:ascii="Cambria" w:hAnsi="Cambria" w:eastAsia="宋体" w:cs="宋体"/>
      <w:b/>
      <w:bCs/>
      <w:i/>
      <w:iCs/>
      <w:color w:val="9BBB59"/>
      <w:sz w:val="20"/>
      <w:szCs w:val="20"/>
    </w:rPr>
  </w:style>
  <w:style w:type="character" w:customStyle="1" w:styleId="36">
    <w:name w:val="标题 9 Char"/>
    <w:basedOn w:val="24"/>
    <w:link w:val="12"/>
    <w:qFormat/>
    <w:uiPriority w:val="9"/>
    <w:rPr>
      <w:rFonts w:ascii="Cambria" w:hAnsi="Cambria" w:eastAsia="宋体" w:cs="宋体"/>
      <w:i/>
      <w:iCs/>
      <w:color w:val="9BBB59"/>
      <w:sz w:val="20"/>
      <w:szCs w:val="20"/>
    </w:rPr>
  </w:style>
  <w:style w:type="character" w:customStyle="1" w:styleId="37">
    <w:name w:val="标题 Char"/>
    <w:basedOn w:val="24"/>
    <w:link w:val="21"/>
    <w:qFormat/>
    <w:uiPriority w:val="10"/>
    <w:rPr>
      <w:rFonts w:ascii="Cambria" w:hAnsi="Cambria" w:eastAsia="宋体" w:cs="宋体"/>
      <w:i/>
      <w:iCs/>
      <w:color w:val="254061"/>
      <w:sz w:val="60"/>
      <w:szCs w:val="60"/>
    </w:rPr>
  </w:style>
  <w:style w:type="character" w:customStyle="1" w:styleId="38">
    <w:name w:val="副标题 Char"/>
    <w:basedOn w:val="24"/>
    <w:link w:val="20"/>
    <w:qFormat/>
    <w:uiPriority w:val="11"/>
    <w:rPr>
      <w:rFonts w:ascii="Calibri"/>
      <w:i/>
      <w:iCs/>
      <w:sz w:val="24"/>
      <w:szCs w:val="24"/>
    </w:rPr>
  </w:style>
  <w:style w:type="paragraph" w:styleId="39">
    <w:name w:val="No Spacing"/>
    <w:basedOn w:val="1"/>
    <w:link w:val="40"/>
    <w:qFormat/>
    <w:uiPriority w:val="1"/>
    <w:pPr>
      <w:ind w:firstLine="0"/>
    </w:pPr>
  </w:style>
  <w:style w:type="character" w:customStyle="1" w:styleId="40">
    <w:name w:val="无间隔 Char"/>
    <w:basedOn w:val="24"/>
    <w:link w:val="39"/>
    <w:qFormat/>
    <w:uiPriority w:val="1"/>
  </w:style>
  <w:style w:type="paragraph" w:styleId="41">
    <w:name w:val="List Paragraph"/>
    <w:basedOn w:val="1"/>
    <w:qFormat/>
    <w:uiPriority w:val="34"/>
    <w:pPr>
      <w:ind w:left="720"/>
      <w:contextualSpacing/>
    </w:pPr>
  </w:style>
  <w:style w:type="paragraph" w:styleId="42">
    <w:name w:val="Quote"/>
    <w:basedOn w:val="1"/>
    <w:next w:val="1"/>
    <w:link w:val="43"/>
    <w:qFormat/>
    <w:uiPriority w:val="29"/>
    <w:rPr>
      <w:rFonts w:ascii="Cambria" w:hAnsi="Cambria"/>
      <w:i/>
      <w:iCs/>
      <w:color w:val="595959"/>
    </w:rPr>
  </w:style>
  <w:style w:type="character" w:customStyle="1" w:styleId="43">
    <w:name w:val="引用 Char"/>
    <w:basedOn w:val="24"/>
    <w:link w:val="42"/>
    <w:qFormat/>
    <w:uiPriority w:val="29"/>
    <w:rPr>
      <w:rFonts w:ascii="Cambria" w:hAnsi="Cambria" w:eastAsia="宋体" w:cs="宋体"/>
      <w:i/>
      <w:iCs/>
      <w:color w:val="595959"/>
    </w:rPr>
  </w:style>
  <w:style w:type="paragraph" w:styleId="44">
    <w:name w:val="Intense Quote"/>
    <w:basedOn w:val="1"/>
    <w:next w:val="1"/>
    <w:link w:val="45"/>
    <w:qFormat/>
    <w:uiPriority w:val="3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character" w:customStyle="1" w:styleId="45">
    <w:name w:val="明显引用 Char"/>
    <w:basedOn w:val="24"/>
    <w:link w:val="44"/>
    <w:qFormat/>
    <w:uiPriority w:val="30"/>
    <w:rPr>
      <w:rFonts w:ascii="Cambria" w:hAnsi="Cambria" w:eastAsia="宋体" w:cs="宋体"/>
      <w:i/>
      <w:iCs/>
      <w:color w:val="FFFFFF"/>
      <w:sz w:val="24"/>
      <w:szCs w:val="24"/>
      <w:shd w:val="clear" w:color="auto" w:fill="4F81BD"/>
    </w:rPr>
  </w:style>
  <w:style w:type="character" w:customStyle="1" w:styleId="46">
    <w:name w:val="不明显强调1"/>
    <w:qFormat/>
    <w:uiPriority w:val="19"/>
    <w:rPr>
      <w:i/>
      <w:iCs/>
      <w:color w:val="595959"/>
    </w:rPr>
  </w:style>
  <w:style w:type="character" w:customStyle="1" w:styleId="47">
    <w:name w:val="明显强调1"/>
    <w:qFormat/>
    <w:uiPriority w:val="21"/>
    <w:rPr>
      <w:b/>
      <w:bCs/>
      <w:i/>
      <w:iCs/>
      <w:color w:val="4F81BD"/>
      <w:sz w:val="22"/>
      <w:szCs w:val="22"/>
    </w:rPr>
  </w:style>
  <w:style w:type="character" w:customStyle="1" w:styleId="48">
    <w:name w:val="不明显参考1"/>
    <w:qFormat/>
    <w:uiPriority w:val="31"/>
    <w:rPr>
      <w:color w:val="auto"/>
      <w:u w:val="single" w:color="9BBB59"/>
    </w:rPr>
  </w:style>
  <w:style w:type="character" w:customStyle="1" w:styleId="49">
    <w:name w:val="明显参考1"/>
    <w:basedOn w:val="24"/>
    <w:qFormat/>
    <w:uiPriority w:val="32"/>
    <w:rPr>
      <w:b/>
      <w:bCs/>
      <w:color w:val="77933C"/>
      <w:u w:val="single" w:color="9BBB59"/>
    </w:rPr>
  </w:style>
  <w:style w:type="character" w:customStyle="1" w:styleId="50">
    <w:name w:val="书籍标题1"/>
    <w:basedOn w:val="24"/>
    <w:qFormat/>
    <w:uiPriority w:val="33"/>
    <w:rPr>
      <w:rFonts w:ascii="Cambria" w:hAnsi="Cambria" w:eastAsia="宋体" w:cs="宋体"/>
      <w:b/>
      <w:bCs/>
      <w:i/>
      <w:iCs/>
      <w:color w:val="auto"/>
    </w:rPr>
  </w:style>
  <w:style w:type="paragraph" w:customStyle="1" w:styleId="51">
    <w:name w:val="TOC 标题1"/>
    <w:basedOn w:val="4"/>
    <w:next w:val="1"/>
    <w:qFormat/>
    <w:uiPriority w:val="39"/>
    <w:pPr>
      <w:outlineLvl w:val="9"/>
    </w:pPr>
  </w:style>
  <w:style w:type="paragraph" w:customStyle="1" w:styleId="52">
    <w:name w:val="style10"/>
    <w:basedOn w:val="1"/>
    <w:qFormat/>
    <w:uiPriority w:val="0"/>
    <w:pPr>
      <w:spacing w:before="100" w:beforeAutospacing="1" w:after="100" w:afterAutospacing="1"/>
      <w:ind w:firstLine="0"/>
    </w:pPr>
    <w:rPr>
      <w:rFonts w:ascii="宋体" w:hAnsi="宋体"/>
      <w:sz w:val="24"/>
      <w:szCs w:val="24"/>
      <w:lang w:eastAsia="zh-CN" w:bidi="ar-SA"/>
    </w:rPr>
  </w:style>
  <w:style w:type="paragraph" w:customStyle="1" w:styleId="53">
    <w:name w:val="style9"/>
    <w:basedOn w:val="1"/>
    <w:qFormat/>
    <w:uiPriority w:val="0"/>
    <w:pPr>
      <w:spacing w:before="100" w:beforeAutospacing="1" w:after="100" w:afterAutospacing="1"/>
      <w:ind w:firstLine="0"/>
    </w:pPr>
    <w:rPr>
      <w:rFonts w:ascii="宋体" w:hAnsi="宋体"/>
      <w:sz w:val="24"/>
      <w:szCs w:val="24"/>
      <w:lang w:eastAsia="zh-CN" w:bidi="ar-SA"/>
    </w:rPr>
  </w:style>
  <w:style w:type="character" w:customStyle="1" w:styleId="54">
    <w:name w:val="页眉 Char"/>
    <w:basedOn w:val="24"/>
    <w:link w:val="19"/>
    <w:qFormat/>
    <w:uiPriority w:val="99"/>
    <w:rPr>
      <w:sz w:val="18"/>
      <w:szCs w:val="18"/>
    </w:rPr>
  </w:style>
  <w:style w:type="character" w:customStyle="1" w:styleId="55">
    <w:name w:val="页脚 Char"/>
    <w:basedOn w:val="24"/>
    <w:link w:val="18"/>
    <w:qFormat/>
    <w:uiPriority w:val="99"/>
    <w:rPr>
      <w:sz w:val="18"/>
      <w:szCs w:val="18"/>
    </w:rPr>
  </w:style>
  <w:style w:type="character" w:customStyle="1" w:styleId="56">
    <w:name w:val="批注框文本 Char"/>
    <w:basedOn w:val="24"/>
    <w:link w:val="17"/>
    <w:qFormat/>
    <w:uiPriority w:val="99"/>
    <w:rPr>
      <w:sz w:val="18"/>
      <w:szCs w:val="18"/>
      <w:lang w:eastAsia="en-US" w:bidi="en-US"/>
    </w:rPr>
  </w:style>
  <w:style w:type="paragraph" w:customStyle="1" w:styleId="57">
    <w:name w:val="p0"/>
    <w:basedOn w:val="1"/>
    <w:qFormat/>
    <w:uiPriority w:val="0"/>
    <w:pPr>
      <w:widowControl/>
      <w:ind w:firstLine="0" w:firstLineChars="0"/>
      <w:jc w:val="both"/>
    </w:pPr>
    <w:rPr>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1</Pages>
  <Words>325</Words>
  <Characters>1855</Characters>
  <Lines>15</Lines>
  <Paragraphs>4</Paragraphs>
  <TotalTime>0</TotalTime>
  <ScaleCrop>false</ScaleCrop>
  <LinksUpToDate>false</LinksUpToDate>
  <CharactersWithSpaces>2176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2019-12-26T03:05:00Z</dcterms:created>
  <dc:creator>Windows 用户</dc:creator>
  <cp:lastModifiedBy>梦里芙蓉</cp:lastModifiedBy>
  <cp:lastPrinted>2021-01-25T02:17:00Z</cp:lastPrinted>
  <dcterms:modified xsi:type="dcterms:W3CDTF">2021-04-07T02:00:28Z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BEA42DD2B66549D0A0664B966C8C8168</vt:lpwstr>
  </property>
</Properties>
</file>