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8D7A19" w14:textId="77777777" w:rsidR="00296C71" w:rsidRPr="00D5266C" w:rsidRDefault="00800F88" w:rsidP="00AF352E">
      <w:pPr>
        <w:adjustRightInd w:val="0"/>
        <w:snapToGrid w:val="0"/>
        <w:outlineLvl w:val="0"/>
        <w:rPr>
          <w:b/>
          <w:bCs/>
          <w:sz w:val="28"/>
          <w:szCs w:val="28"/>
        </w:rPr>
      </w:pPr>
      <w:r w:rsidRPr="00D5266C">
        <w:rPr>
          <w:rFonts w:hAnsi="宋体"/>
          <w:b/>
          <w:bCs/>
          <w:sz w:val="28"/>
          <w:szCs w:val="28"/>
        </w:rPr>
        <w:t>一、建设项目基本情况</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26"/>
        <w:gridCol w:w="1729"/>
        <w:gridCol w:w="541"/>
        <w:gridCol w:w="875"/>
        <w:gridCol w:w="1534"/>
        <w:gridCol w:w="891"/>
        <w:gridCol w:w="179"/>
        <w:gridCol w:w="1347"/>
      </w:tblGrid>
      <w:tr w:rsidR="00296C71" w:rsidRPr="00D5266C" w14:paraId="1A54AD17" w14:textId="77777777">
        <w:trPr>
          <w:trHeight w:val="1191"/>
          <w:jc w:val="center"/>
        </w:trPr>
        <w:tc>
          <w:tcPr>
            <w:tcW w:w="1426" w:type="dxa"/>
            <w:vAlign w:val="center"/>
          </w:tcPr>
          <w:p w14:paraId="6391DDF5" w14:textId="77777777" w:rsidR="00296C71" w:rsidRPr="00D5266C" w:rsidRDefault="00800F88">
            <w:pPr>
              <w:adjustRightInd w:val="0"/>
              <w:snapToGrid w:val="0"/>
              <w:jc w:val="center"/>
              <w:rPr>
                <w:sz w:val="24"/>
              </w:rPr>
            </w:pPr>
            <w:r w:rsidRPr="00D5266C">
              <w:rPr>
                <w:sz w:val="24"/>
              </w:rPr>
              <w:t>项目名称</w:t>
            </w:r>
          </w:p>
        </w:tc>
        <w:tc>
          <w:tcPr>
            <w:tcW w:w="7096" w:type="dxa"/>
            <w:gridSpan w:val="7"/>
            <w:vAlign w:val="center"/>
          </w:tcPr>
          <w:p w14:paraId="6DFCE7C7" w14:textId="77777777" w:rsidR="00296C71" w:rsidRPr="00D5266C" w:rsidRDefault="00535FC5">
            <w:pPr>
              <w:jc w:val="center"/>
              <w:rPr>
                <w:sz w:val="24"/>
              </w:rPr>
            </w:pPr>
            <w:r w:rsidRPr="00D5266C">
              <w:rPr>
                <w:bCs/>
                <w:sz w:val="24"/>
                <w:szCs w:val="21"/>
              </w:rPr>
              <w:t>华容惠华环保建材有限公司石材加工项目</w:t>
            </w:r>
            <w:r w:rsidRPr="00D5266C">
              <w:rPr>
                <w:bCs/>
                <w:sz w:val="24"/>
                <w:szCs w:val="21"/>
              </w:rPr>
              <w:t>(60</w:t>
            </w:r>
            <w:r w:rsidRPr="00D5266C">
              <w:rPr>
                <w:bCs/>
                <w:sz w:val="24"/>
                <w:szCs w:val="21"/>
              </w:rPr>
              <w:t>万吨</w:t>
            </w:r>
            <w:r w:rsidRPr="00D5266C">
              <w:rPr>
                <w:bCs/>
                <w:sz w:val="24"/>
                <w:szCs w:val="21"/>
              </w:rPr>
              <w:t>/</w:t>
            </w:r>
            <w:r w:rsidRPr="00D5266C">
              <w:rPr>
                <w:bCs/>
                <w:sz w:val="24"/>
                <w:szCs w:val="21"/>
              </w:rPr>
              <w:t>年砂石骨料</w:t>
            </w:r>
            <w:r w:rsidRPr="00D5266C">
              <w:rPr>
                <w:bCs/>
                <w:sz w:val="24"/>
                <w:szCs w:val="21"/>
              </w:rPr>
              <w:t>)</w:t>
            </w:r>
          </w:p>
        </w:tc>
      </w:tr>
      <w:tr w:rsidR="00296C71" w:rsidRPr="00D5266C" w14:paraId="5F448AAC" w14:textId="77777777">
        <w:trPr>
          <w:trHeight w:val="1191"/>
          <w:jc w:val="center"/>
        </w:trPr>
        <w:tc>
          <w:tcPr>
            <w:tcW w:w="1426" w:type="dxa"/>
            <w:vAlign w:val="center"/>
          </w:tcPr>
          <w:p w14:paraId="3D80FF22" w14:textId="77777777" w:rsidR="00296C71" w:rsidRPr="00D5266C" w:rsidRDefault="00800F88">
            <w:pPr>
              <w:adjustRightInd w:val="0"/>
              <w:snapToGrid w:val="0"/>
              <w:jc w:val="center"/>
              <w:rPr>
                <w:sz w:val="24"/>
              </w:rPr>
            </w:pPr>
            <w:r w:rsidRPr="00D5266C">
              <w:rPr>
                <w:sz w:val="24"/>
              </w:rPr>
              <w:t>建设单位</w:t>
            </w:r>
          </w:p>
        </w:tc>
        <w:tc>
          <w:tcPr>
            <w:tcW w:w="7096" w:type="dxa"/>
            <w:gridSpan w:val="7"/>
            <w:vAlign w:val="center"/>
          </w:tcPr>
          <w:p w14:paraId="18C88289" w14:textId="77777777" w:rsidR="00296C71" w:rsidRPr="00D5266C" w:rsidRDefault="00800F88">
            <w:pPr>
              <w:jc w:val="center"/>
              <w:rPr>
                <w:sz w:val="24"/>
              </w:rPr>
            </w:pPr>
            <w:r w:rsidRPr="00D5266C">
              <w:rPr>
                <w:rFonts w:hAnsi="宋体"/>
                <w:bCs/>
                <w:sz w:val="24"/>
                <w:szCs w:val="28"/>
              </w:rPr>
              <w:t>华容惠华环保建材有限公司</w:t>
            </w:r>
          </w:p>
        </w:tc>
      </w:tr>
      <w:tr w:rsidR="00296C71" w:rsidRPr="00D5266C" w14:paraId="67E783A5" w14:textId="77777777">
        <w:trPr>
          <w:trHeight w:val="1191"/>
          <w:jc w:val="center"/>
        </w:trPr>
        <w:tc>
          <w:tcPr>
            <w:tcW w:w="1426" w:type="dxa"/>
            <w:vAlign w:val="center"/>
          </w:tcPr>
          <w:p w14:paraId="6388DE92" w14:textId="77777777" w:rsidR="00296C71" w:rsidRPr="00D5266C" w:rsidRDefault="00800F88">
            <w:pPr>
              <w:adjustRightInd w:val="0"/>
              <w:snapToGrid w:val="0"/>
              <w:jc w:val="center"/>
              <w:rPr>
                <w:sz w:val="24"/>
              </w:rPr>
            </w:pPr>
            <w:r w:rsidRPr="00D5266C">
              <w:rPr>
                <w:sz w:val="24"/>
              </w:rPr>
              <w:t>法人代表</w:t>
            </w:r>
          </w:p>
        </w:tc>
        <w:tc>
          <w:tcPr>
            <w:tcW w:w="3145" w:type="dxa"/>
            <w:gridSpan w:val="3"/>
            <w:vAlign w:val="center"/>
          </w:tcPr>
          <w:p w14:paraId="14CF6B12" w14:textId="77777777" w:rsidR="00296C71" w:rsidRPr="00D5266C" w:rsidRDefault="00800F88">
            <w:pPr>
              <w:jc w:val="center"/>
              <w:rPr>
                <w:sz w:val="24"/>
              </w:rPr>
            </w:pPr>
            <w:r w:rsidRPr="00D5266C">
              <w:rPr>
                <w:sz w:val="24"/>
              </w:rPr>
              <w:t>田甜</w:t>
            </w:r>
          </w:p>
        </w:tc>
        <w:tc>
          <w:tcPr>
            <w:tcW w:w="1534" w:type="dxa"/>
            <w:vAlign w:val="center"/>
          </w:tcPr>
          <w:p w14:paraId="744B57D2" w14:textId="77777777" w:rsidR="00296C71" w:rsidRPr="00D5266C" w:rsidRDefault="00800F88">
            <w:pPr>
              <w:jc w:val="center"/>
              <w:rPr>
                <w:sz w:val="24"/>
              </w:rPr>
            </w:pPr>
            <w:r w:rsidRPr="00D5266C">
              <w:rPr>
                <w:sz w:val="24"/>
              </w:rPr>
              <w:t>联系人</w:t>
            </w:r>
          </w:p>
        </w:tc>
        <w:tc>
          <w:tcPr>
            <w:tcW w:w="2417" w:type="dxa"/>
            <w:gridSpan w:val="3"/>
            <w:vAlign w:val="center"/>
          </w:tcPr>
          <w:p w14:paraId="0974FBAB" w14:textId="77777777" w:rsidR="00296C71" w:rsidRPr="00D5266C" w:rsidRDefault="00800F88">
            <w:pPr>
              <w:jc w:val="center"/>
              <w:rPr>
                <w:sz w:val="24"/>
              </w:rPr>
            </w:pPr>
            <w:r w:rsidRPr="00D5266C">
              <w:rPr>
                <w:sz w:val="24"/>
              </w:rPr>
              <w:t>田锋</w:t>
            </w:r>
          </w:p>
        </w:tc>
      </w:tr>
      <w:tr w:rsidR="00296C71" w:rsidRPr="00D5266C" w14:paraId="3A01B36E" w14:textId="77777777">
        <w:trPr>
          <w:trHeight w:val="1191"/>
          <w:jc w:val="center"/>
        </w:trPr>
        <w:tc>
          <w:tcPr>
            <w:tcW w:w="1426" w:type="dxa"/>
            <w:vAlign w:val="center"/>
          </w:tcPr>
          <w:p w14:paraId="37B23772" w14:textId="77777777" w:rsidR="00296C71" w:rsidRPr="00D5266C" w:rsidRDefault="00800F88">
            <w:pPr>
              <w:adjustRightInd w:val="0"/>
              <w:snapToGrid w:val="0"/>
              <w:jc w:val="center"/>
              <w:rPr>
                <w:sz w:val="24"/>
              </w:rPr>
            </w:pPr>
            <w:r w:rsidRPr="00D5266C">
              <w:rPr>
                <w:sz w:val="24"/>
              </w:rPr>
              <w:t>通讯地址</w:t>
            </w:r>
          </w:p>
        </w:tc>
        <w:tc>
          <w:tcPr>
            <w:tcW w:w="7096" w:type="dxa"/>
            <w:gridSpan w:val="7"/>
            <w:vAlign w:val="center"/>
          </w:tcPr>
          <w:p w14:paraId="4B05D679" w14:textId="77777777" w:rsidR="00296C71" w:rsidRPr="00D5266C" w:rsidRDefault="00800F88">
            <w:pPr>
              <w:jc w:val="center"/>
              <w:rPr>
                <w:sz w:val="24"/>
              </w:rPr>
            </w:pPr>
            <w:r w:rsidRPr="00D5266C">
              <w:rPr>
                <w:rFonts w:hAnsi="Basemic Times"/>
                <w:sz w:val="24"/>
              </w:rPr>
              <w:t>华容县东山镇塔市</w:t>
            </w:r>
            <w:proofErr w:type="gramStart"/>
            <w:r w:rsidRPr="00D5266C">
              <w:rPr>
                <w:rFonts w:hAnsi="Basemic Times"/>
                <w:sz w:val="24"/>
              </w:rPr>
              <w:t>驿</w:t>
            </w:r>
            <w:proofErr w:type="gramEnd"/>
            <w:r w:rsidRPr="00D5266C">
              <w:rPr>
                <w:rFonts w:hAnsi="Basemic Times"/>
                <w:sz w:val="24"/>
              </w:rPr>
              <w:t>居委会十九组</w:t>
            </w:r>
          </w:p>
        </w:tc>
      </w:tr>
      <w:tr w:rsidR="00296C71" w:rsidRPr="00D5266C" w14:paraId="26C2C876" w14:textId="77777777">
        <w:trPr>
          <w:trHeight w:val="1191"/>
          <w:jc w:val="center"/>
        </w:trPr>
        <w:tc>
          <w:tcPr>
            <w:tcW w:w="1426" w:type="dxa"/>
            <w:vAlign w:val="center"/>
          </w:tcPr>
          <w:p w14:paraId="6E4D43C5" w14:textId="77777777" w:rsidR="00296C71" w:rsidRPr="00D5266C" w:rsidRDefault="00800F88">
            <w:pPr>
              <w:adjustRightInd w:val="0"/>
              <w:snapToGrid w:val="0"/>
              <w:jc w:val="center"/>
              <w:rPr>
                <w:sz w:val="24"/>
              </w:rPr>
            </w:pPr>
            <w:r w:rsidRPr="00D5266C">
              <w:rPr>
                <w:sz w:val="24"/>
              </w:rPr>
              <w:t>联系电话</w:t>
            </w:r>
          </w:p>
        </w:tc>
        <w:tc>
          <w:tcPr>
            <w:tcW w:w="2270" w:type="dxa"/>
            <w:gridSpan w:val="2"/>
            <w:vAlign w:val="center"/>
          </w:tcPr>
          <w:p w14:paraId="252DE157" w14:textId="77777777" w:rsidR="00296C71" w:rsidRPr="00D5266C" w:rsidRDefault="00800F88">
            <w:pPr>
              <w:jc w:val="center"/>
              <w:rPr>
                <w:sz w:val="24"/>
              </w:rPr>
            </w:pPr>
            <w:r w:rsidRPr="00D5266C">
              <w:rPr>
                <w:sz w:val="24"/>
                <w:szCs w:val="24"/>
              </w:rPr>
              <w:t>13665725906</w:t>
            </w:r>
          </w:p>
        </w:tc>
        <w:tc>
          <w:tcPr>
            <w:tcW w:w="875" w:type="dxa"/>
            <w:vAlign w:val="center"/>
          </w:tcPr>
          <w:p w14:paraId="6C2A9B59" w14:textId="77777777" w:rsidR="00296C71" w:rsidRPr="00D5266C" w:rsidRDefault="00800F88">
            <w:pPr>
              <w:jc w:val="center"/>
              <w:rPr>
                <w:sz w:val="24"/>
              </w:rPr>
            </w:pPr>
            <w:r w:rsidRPr="00D5266C">
              <w:rPr>
                <w:sz w:val="24"/>
              </w:rPr>
              <w:t>传</w:t>
            </w:r>
            <w:r w:rsidRPr="00D5266C">
              <w:rPr>
                <w:sz w:val="24"/>
              </w:rPr>
              <w:t xml:space="preserve"> </w:t>
            </w:r>
            <w:r w:rsidRPr="00D5266C">
              <w:rPr>
                <w:sz w:val="24"/>
              </w:rPr>
              <w:t>真</w:t>
            </w:r>
          </w:p>
        </w:tc>
        <w:tc>
          <w:tcPr>
            <w:tcW w:w="1534" w:type="dxa"/>
            <w:vAlign w:val="center"/>
          </w:tcPr>
          <w:p w14:paraId="39968FE1" w14:textId="77777777" w:rsidR="00296C71" w:rsidRPr="00D5266C" w:rsidRDefault="00800F88">
            <w:pPr>
              <w:jc w:val="center"/>
              <w:rPr>
                <w:sz w:val="24"/>
              </w:rPr>
            </w:pPr>
            <w:r w:rsidRPr="00D5266C">
              <w:rPr>
                <w:sz w:val="24"/>
              </w:rPr>
              <w:t>-</w:t>
            </w:r>
          </w:p>
        </w:tc>
        <w:tc>
          <w:tcPr>
            <w:tcW w:w="891" w:type="dxa"/>
            <w:vAlign w:val="center"/>
          </w:tcPr>
          <w:p w14:paraId="601A8FF7" w14:textId="77777777" w:rsidR="00296C71" w:rsidRPr="00D5266C" w:rsidRDefault="00800F88">
            <w:pPr>
              <w:jc w:val="center"/>
              <w:rPr>
                <w:sz w:val="24"/>
              </w:rPr>
            </w:pPr>
            <w:r w:rsidRPr="00D5266C">
              <w:rPr>
                <w:sz w:val="24"/>
              </w:rPr>
              <w:t>邮政编码</w:t>
            </w:r>
          </w:p>
        </w:tc>
        <w:tc>
          <w:tcPr>
            <w:tcW w:w="1526" w:type="dxa"/>
            <w:gridSpan w:val="2"/>
            <w:vAlign w:val="center"/>
          </w:tcPr>
          <w:p w14:paraId="7611DFC7" w14:textId="77777777" w:rsidR="00296C71" w:rsidRPr="00D5266C" w:rsidRDefault="00800F88">
            <w:pPr>
              <w:jc w:val="center"/>
              <w:rPr>
                <w:sz w:val="24"/>
              </w:rPr>
            </w:pPr>
            <w:r w:rsidRPr="00D5266C">
              <w:rPr>
                <w:sz w:val="24"/>
                <w:szCs w:val="28"/>
              </w:rPr>
              <w:t>-</w:t>
            </w:r>
          </w:p>
        </w:tc>
      </w:tr>
      <w:tr w:rsidR="00296C71" w:rsidRPr="00D5266C" w14:paraId="6ADB85B0" w14:textId="77777777">
        <w:trPr>
          <w:trHeight w:val="1191"/>
          <w:jc w:val="center"/>
        </w:trPr>
        <w:tc>
          <w:tcPr>
            <w:tcW w:w="1426" w:type="dxa"/>
            <w:vAlign w:val="center"/>
          </w:tcPr>
          <w:p w14:paraId="19911164" w14:textId="77777777" w:rsidR="00296C71" w:rsidRPr="00D5266C" w:rsidRDefault="00800F88">
            <w:pPr>
              <w:adjustRightInd w:val="0"/>
              <w:snapToGrid w:val="0"/>
              <w:jc w:val="center"/>
              <w:rPr>
                <w:sz w:val="24"/>
              </w:rPr>
            </w:pPr>
            <w:r w:rsidRPr="00D5266C">
              <w:rPr>
                <w:sz w:val="24"/>
              </w:rPr>
              <w:t>建设地点</w:t>
            </w:r>
          </w:p>
        </w:tc>
        <w:tc>
          <w:tcPr>
            <w:tcW w:w="7096" w:type="dxa"/>
            <w:gridSpan w:val="7"/>
            <w:vAlign w:val="center"/>
          </w:tcPr>
          <w:p w14:paraId="6D54D77B" w14:textId="77777777" w:rsidR="00296C71" w:rsidRPr="00D5266C" w:rsidRDefault="00800F88">
            <w:pPr>
              <w:jc w:val="center"/>
              <w:rPr>
                <w:sz w:val="24"/>
              </w:rPr>
            </w:pPr>
            <w:r w:rsidRPr="00D5266C">
              <w:rPr>
                <w:rFonts w:hAnsi="Basemic Times"/>
                <w:sz w:val="24"/>
              </w:rPr>
              <w:t>华容县东山镇塔市</w:t>
            </w:r>
            <w:proofErr w:type="gramStart"/>
            <w:r w:rsidRPr="00D5266C">
              <w:rPr>
                <w:rFonts w:hAnsi="Basemic Times"/>
                <w:sz w:val="24"/>
              </w:rPr>
              <w:t>驿</w:t>
            </w:r>
            <w:proofErr w:type="gramEnd"/>
            <w:r w:rsidRPr="00D5266C">
              <w:rPr>
                <w:rFonts w:hAnsi="Basemic Times"/>
                <w:sz w:val="24"/>
              </w:rPr>
              <w:t>居委会十九组</w:t>
            </w:r>
          </w:p>
        </w:tc>
      </w:tr>
      <w:tr w:rsidR="00296C71" w:rsidRPr="00D5266C" w14:paraId="162813DF" w14:textId="77777777">
        <w:trPr>
          <w:trHeight w:val="1191"/>
          <w:jc w:val="center"/>
        </w:trPr>
        <w:tc>
          <w:tcPr>
            <w:tcW w:w="1426" w:type="dxa"/>
            <w:vAlign w:val="center"/>
          </w:tcPr>
          <w:p w14:paraId="02A4A275" w14:textId="77777777" w:rsidR="00296C71" w:rsidRPr="00D5266C" w:rsidRDefault="00800F88">
            <w:pPr>
              <w:adjustRightInd w:val="0"/>
              <w:snapToGrid w:val="0"/>
              <w:jc w:val="center"/>
              <w:rPr>
                <w:sz w:val="24"/>
              </w:rPr>
            </w:pPr>
            <w:r w:rsidRPr="00D5266C">
              <w:rPr>
                <w:sz w:val="24"/>
              </w:rPr>
              <w:t>立项审批部门</w:t>
            </w:r>
          </w:p>
        </w:tc>
        <w:tc>
          <w:tcPr>
            <w:tcW w:w="3145" w:type="dxa"/>
            <w:gridSpan w:val="3"/>
            <w:vAlign w:val="center"/>
          </w:tcPr>
          <w:p w14:paraId="00F91D2D" w14:textId="77777777" w:rsidR="00296C71" w:rsidRPr="00D5266C" w:rsidRDefault="00800F88">
            <w:pPr>
              <w:tabs>
                <w:tab w:val="center" w:pos="1524"/>
                <w:tab w:val="left" w:pos="2052"/>
              </w:tabs>
              <w:jc w:val="left"/>
              <w:rPr>
                <w:sz w:val="24"/>
              </w:rPr>
            </w:pPr>
            <w:r w:rsidRPr="00D5266C">
              <w:rPr>
                <w:sz w:val="24"/>
              </w:rPr>
              <w:t>华容县发展和改革委员会</w:t>
            </w:r>
          </w:p>
        </w:tc>
        <w:tc>
          <w:tcPr>
            <w:tcW w:w="1534" w:type="dxa"/>
            <w:vAlign w:val="center"/>
          </w:tcPr>
          <w:p w14:paraId="6FE10371" w14:textId="77777777" w:rsidR="00296C71" w:rsidRPr="00D5266C" w:rsidRDefault="00800F88">
            <w:pPr>
              <w:jc w:val="center"/>
              <w:rPr>
                <w:sz w:val="24"/>
              </w:rPr>
            </w:pPr>
            <w:r w:rsidRPr="00D5266C">
              <w:rPr>
                <w:sz w:val="24"/>
              </w:rPr>
              <w:t>批准文号</w:t>
            </w:r>
          </w:p>
        </w:tc>
        <w:tc>
          <w:tcPr>
            <w:tcW w:w="2417" w:type="dxa"/>
            <w:gridSpan w:val="3"/>
            <w:vAlign w:val="center"/>
          </w:tcPr>
          <w:p w14:paraId="264DEA73" w14:textId="77777777" w:rsidR="00296C71" w:rsidRPr="00D5266C" w:rsidRDefault="002A527E">
            <w:pPr>
              <w:jc w:val="center"/>
              <w:rPr>
                <w:sz w:val="24"/>
              </w:rPr>
            </w:pPr>
            <w:r w:rsidRPr="00D5266C">
              <w:rPr>
                <w:sz w:val="24"/>
              </w:rPr>
              <w:t>NO</w:t>
            </w:r>
            <w:r w:rsidRPr="00D5266C">
              <w:rPr>
                <w:sz w:val="24"/>
              </w:rPr>
              <w:t>：</w:t>
            </w:r>
            <w:r w:rsidR="00800F88" w:rsidRPr="00D5266C">
              <w:rPr>
                <w:sz w:val="24"/>
              </w:rPr>
              <w:t>（</w:t>
            </w:r>
            <w:r w:rsidR="00800F88" w:rsidRPr="00D5266C">
              <w:rPr>
                <w:sz w:val="24"/>
              </w:rPr>
              <w:t>2020</w:t>
            </w:r>
            <w:r w:rsidR="00800F88" w:rsidRPr="00D5266C">
              <w:rPr>
                <w:sz w:val="24"/>
              </w:rPr>
              <w:t>）</w:t>
            </w:r>
            <w:r w:rsidR="00800F88" w:rsidRPr="00D5266C">
              <w:rPr>
                <w:sz w:val="24"/>
              </w:rPr>
              <w:t>2</w:t>
            </w:r>
          </w:p>
        </w:tc>
      </w:tr>
      <w:tr w:rsidR="00296C71" w:rsidRPr="00D5266C" w14:paraId="688302BB" w14:textId="77777777">
        <w:trPr>
          <w:trHeight w:val="1191"/>
          <w:jc w:val="center"/>
        </w:trPr>
        <w:tc>
          <w:tcPr>
            <w:tcW w:w="1426" w:type="dxa"/>
            <w:vAlign w:val="center"/>
          </w:tcPr>
          <w:p w14:paraId="1A8F208A" w14:textId="77777777" w:rsidR="00296C71" w:rsidRPr="00D5266C" w:rsidRDefault="00800F88">
            <w:pPr>
              <w:adjustRightInd w:val="0"/>
              <w:snapToGrid w:val="0"/>
              <w:jc w:val="center"/>
              <w:rPr>
                <w:sz w:val="24"/>
              </w:rPr>
            </w:pPr>
            <w:r w:rsidRPr="00D5266C">
              <w:rPr>
                <w:sz w:val="24"/>
              </w:rPr>
              <w:t>建设性质</w:t>
            </w:r>
          </w:p>
        </w:tc>
        <w:tc>
          <w:tcPr>
            <w:tcW w:w="3145" w:type="dxa"/>
            <w:gridSpan w:val="3"/>
            <w:vAlign w:val="center"/>
          </w:tcPr>
          <w:p w14:paraId="7FE00F64" w14:textId="77777777" w:rsidR="00296C71" w:rsidRPr="00D5266C" w:rsidRDefault="00800F88">
            <w:pPr>
              <w:jc w:val="center"/>
              <w:rPr>
                <w:sz w:val="24"/>
              </w:rPr>
            </w:pPr>
            <w:r w:rsidRPr="00D5266C">
              <w:rPr>
                <w:sz w:val="24"/>
              </w:rPr>
              <w:t>新建</w:t>
            </w:r>
            <w:r w:rsidRPr="00D5266C">
              <w:rPr>
                <w:sz w:val="24"/>
              </w:rPr>
              <w:t>■</w:t>
            </w:r>
            <w:r w:rsidRPr="00D5266C">
              <w:rPr>
                <w:sz w:val="24"/>
              </w:rPr>
              <w:t>改扩建</w:t>
            </w:r>
            <w:r w:rsidRPr="00D5266C">
              <w:rPr>
                <w:sz w:val="24"/>
              </w:rPr>
              <w:t>□</w:t>
            </w:r>
            <w:r w:rsidRPr="00D5266C">
              <w:rPr>
                <w:sz w:val="24"/>
              </w:rPr>
              <w:t>技改</w:t>
            </w:r>
            <w:r w:rsidRPr="00D5266C">
              <w:rPr>
                <w:sz w:val="24"/>
              </w:rPr>
              <w:t>□</w:t>
            </w:r>
          </w:p>
        </w:tc>
        <w:tc>
          <w:tcPr>
            <w:tcW w:w="1534" w:type="dxa"/>
            <w:vAlign w:val="center"/>
          </w:tcPr>
          <w:p w14:paraId="51BB778C" w14:textId="77777777" w:rsidR="00296C71" w:rsidRPr="00D5266C" w:rsidRDefault="00800F88">
            <w:pPr>
              <w:jc w:val="center"/>
              <w:rPr>
                <w:sz w:val="24"/>
                <w:szCs w:val="22"/>
              </w:rPr>
            </w:pPr>
            <w:r w:rsidRPr="00D5266C">
              <w:rPr>
                <w:sz w:val="24"/>
                <w:szCs w:val="22"/>
              </w:rPr>
              <w:t>行业类别</w:t>
            </w:r>
          </w:p>
          <w:p w14:paraId="1FE61864" w14:textId="77777777" w:rsidR="00296C71" w:rsidRPr="00D5266C" w:rsidRDefault="00800F88">
            <w:pPr>
              <w:jc w:val="center"/>
              <w:rPr>
                <w:sz w:val="24"/>
                <w:szCs w:val="22"/>
              </w:rPr>
            </w:pPr>
            <w:r w:rsidRPr="00D5266C">
              <w:rPr>
                <w:sz w:val="24"/>
                <w:szCs w:val="22"/>
              </w:rPr>
              <w:t>及代码</w:t>
            </w:r>
          </w:p>
        </w:tc>
        <w:tc>
          <w:tcPr>
            <w:tcW w:w="2417" w:type="dxa"/>
            <w:gridSpan w:val="3"/>
            <w:vAlign w:val="center"/>
          </w:tcPr>
          <w:p w14:paraId="594288B2" w14:textId="77777777" w:rsidR="00296C71" w:rsidRPr="00D5266C" w:rsidRDefault="00800F88" w:rsidP="00800F88">
            <w:pPr>
              <w:jc w:val="center"/>
              <w:rPr>
                <w:sz w:val="24"/>
                <w:szCs w:val="22"/>
              </w:rPr>
            </w:pPr>
            <w:bookmarkStart w:id="0" w:name="OLE_LINK41"/>
            <w:r w:rsidRPr="00D5266C">
              <w:rPr>
                <w:sz w:val="24"/>
                <w:szCs w:val="22"/>
              </w:rPr>
              <w:t>C3039-</w:t>
            </w:r>
            <w:r w:rsidRPr="00D5266C">
              <w:rPr>
                <w:sz w:val="24"/>
                <w:szCs w:val="22"/>
              </w:rPr>
              <w:t>其他建筑材料制造</w:t>
            </w:r>
            <w:bookmarkEnd w:id="0"/>
          </w:p>
        </w:tc>
      </w:tr>
      <w:tr w:rsidR="00296C71" w:rsidRPr="00D5266C" w14:paraId="474CCC8C" w14:textId="77777777">
        <w:trPr>
          <w:trHeight w:val="1191"/>
          <w:jc w:val="center"/>
        </w:trPr>
        <w:tc>
          <w:tcPr>
            <w:tcW w:w="1426" w:type="dxa"/>
            <w:vAlign w:val="center"/>
          </w:tcPr>
          <w:p w14:paraId="050CB99F" w14:textId="77777777" w:rsidR="00296C71" w:rsidRPr="00D5266C" w:rsidRDefault="00800F88">
            <w:pPr>
              <w:jc w:val="center"/>
              <w:rPr>
                <w:sz w:val="24"/>
              </w:rPr>
            </w:pPr>
            <w:r w:rsidRPr="00D5266C">
              <w:rPr>
                <w:sz w:val="24"/>
              </w:rPr>
              <w:t>总面积</w:t>
            </w:r>
          </w:p>
          <w:p w14:paraId="5439BBA3" w14:textId="77777777" w:rsidR="00296C71" w:rsidRPr="00D5266C" w:rsidRDefault="00800F88">
            <w:pPr>
              <w:jc w:val="center"/>
              <w:rPr>
                <w:sz w:val="24"/>
              </w:rPr>
            </w:pPr>
            <w:r w:rsidRPr="00D5266C">
              <w:rPr>
                <w:sz w:val="24"/>
              </w:rPr>
              <w:t>（</w:t>
            </w:r>
            <w:r w:rsidRPr="00D5266C">
              <w:rPr>
                <w:sz w:val="24"/>
              </w:rPr>
              <w:t>m</w:t>
            </w:r>
            <w:r w:rsidRPr="00D5266C">
              <w:rPr>
                <w:sz w:val="24"/>
                <w:vertAlign w:val="superscript"/>
              </w:rPr>
              <w:t>2</w:t>
            </w:r>
            <w:r w:rsidRPr="00D5266C">
              <w:rPr>
                <w:sz w:val="24"/>
              </w:rPr>
              <w:t>）</w:t>
            </w:r>
          </w:p>
        </w:tc>
        <w:tc>
          <w:tcPr>
            <w:tcW w:w="3145" w:type="dxa"/>
            <w:gridSpan w:val="3"/>
            <w:vAlign w:val="center"/>
          </w:tcPr>
          <w:p w14:paraId="45E042DE" w14:textId="77777777" w:rsidR="00296C71" w:rsidRPr="00D5266C" w:rsidRDefault="002A527E">
            <w:pPr>
              <w:jc w:val="center"/>
              <w:rPr>
                <w:sz w:val="24"/>
              </w:rPr>
            </w:pPr>
            <w:r w:rsidRPr="00D5266C">
              <w:rPr>
                <w:sz w:val="24"/>
              </w:rPr>
              <w:t>10861.36</w:t>
            </w:r>
          </w:p>
        </w:tc>
        <w:tc>
          <w:tcPr>
            <w:tcW w:w="1534" w:type="dxa"/>
            <w:vAlign w:val="center"/>
          </w:tcPr>
          <w:p w14:paraId="477212A5" w14:textId="77777777" w:rsidR="00296C71" w:rsidRPr="00D5266C" w:rsidRDefault="00800F88">
            <w:pPr>
              <w:jc w:val="center"/>
              <w:rPr>
                <w:sz w:val="24"/>
              </w:rPr>
            </w:pPr>
            <w:r w:rsidRPr="00D5266C">
              <w:rPr>
                <w:sz w:val="24"/>
              </w:rPr>
              <w:t>绿化面积（</w:t>
            </w:r>
            <w:r w:rsidRPr="00D5266C">
              <w:rPr>
                <w:sz w:val="24"/>
              </w:rPr>
              <w:t>m</w:t>
            </w:r>
            <w:r w:rsidRPr="00D5266C">
              <w:rPr>
                <w:sz w:val="24"/>
                <w:vertAlign w:val="superscript"/>
              </w:rPr>
              <w:t>2</w:t>
            </w:r>
            <w:r w:rsidRPr="00D5266C">
              <w:rPr>
                <w:sz w:val="24"/>
              </w:rPr>
              <w:t>）</w:t>
            </w:r>
          </w:p>
        </w:tc>
        <w:tc>
          <w:tcPr>
            <w:tcW w:w="2417" w:type="dxa"/>
            <w:gridSpan w:val="3"/>
            <w:vAlign w:val="center"/>
          </w:tcPr>
          <w:p w14:paraId="7E420F2A" w14:textId="77777777" w:rsidR="00296C71" w:rsidRPr="00D5266C" w:rsidRDefault="00800F88">
            <w:pPr>
              <w:jc w:val="center"/>
              <w:rPr>
                <w:sz w:val="24"/>
              </w:rPr>
            </w:pPr>
            <w:r w:rsidRPr="00D5266C">
              <w:rPr>
                <w:sz w:val="24"/>
              </w:rPr>
              <w:t>500</w:t>
            </w:r>
          </w:p>
        </w:tc>
      </w:tr>
      <w:tr w:rsidR="00296C71" w:rsidRPr="00D5266C" w14:paraId="36508B8D" w14:textId="77777777">
        <w:trPr>
          <w:trHeight w:val="1191"/>
          <w:jc w:val="center"/>
        </w:trPr>
        <w:tc>
          <w:tcPr>
            <w:tcW w:w="1426" w:type="dxa"/>
            <w:vAlign w:val="center"/>
          </w:tcPr>
          <w:p w14:paraId="684FEE4C" w14:textId="77777777" w:rsidR="00296C71" w:rsidRPr="00D5266C" w:rsidRDefault="00800F88">
            <w:pPr>
              <w:jc w:val="center"/>
              <w:rPr>
                <w:sz w:val="24"/>
              </w:rPr>
            </w:pPr>
            <w:r w:rsidRPr="00D5266C">
              <w:rPr>
                <w:sz w:val="24"/>
              </w:rPr>
              <w:t>总投资</w:t>
            </w:r>
          </w:p>
          <w:p w14:paraId="5D75D8D6" w14:textId="77777777" w:rsidR="00296C71" w:rsidRPr="00D5266C" w:rsidRDefault="00800F88">
            <w:pPr>
              <w:jc w:val="center"/>
              <w:rPr>
                <w:sz w:val="24"/>
              </w:rPr>
            </w:pPr>
            <w:r w:rsidRPr="00D5266C">
              <w:rPr>
                <w:sz w:val="24"/>
              </w:rPr>
              <w:t>（万元）</w:t>
            </w:r>
          </w:p>
        </w:tc>
        <w:tc>
          <w:tcPr>
            <w:tcW w:w="1729" w:type="dxa"/>
            <w:vAlign w:val="center"/>
          </w:tcPr>
          <w:p w14:paraId="0D0C73EB" w14:textId="77777777" w:rsidR="00296C71" w:rsidRPr="00D5266C" w:rsidRDefault="00AF352E">
            <w:pPr>
              <w:jc w:val="center"/>
              <w:rPr>
                <w:sz w:val="24"/>
              </w:rPr>
            </w:pPr>
            <w:r w:rsidRPr="00D5266C">
              <w:rPr>
                <w:sz w:val="24"/>
              </w:rPr>
              <w:t>500</w:t>
            </w:r>
          </w:p>
        </w:tc>
        <w:tc>
          <w:tcPr>
            <w:tcW w:w="1416" w:type="dxa"/>
            <w:gridSpan w:val="2"/>
            <w:vAlign w:val="center"/>
          </w:tcPr>
          <w:p w14:paraId="31C7C09C" w14:textId="77777777" w:rsidR="00296C71" w:rsidRPr="00D5266C" w:rsidRDefault="00800F88">
            <w:pPr>
              <w:jc w:val="center"/>
              <w:rPr>
                <w:sz w:val="24"/>
              </w:rPr>
            </w:pPr>
            <w:r w:rsidRPr="00D5266C">
              <w:rPr>
                <w:sz w:val="24"/>
              </w:rPr>
              <w:t>其中环保投资（万）</w:t>
            </w:r>
          </w:p>
        </w:tc>
        <w:tc>
          <w:tcPr>
            <w:tcW w:w="1534" w:type="dxa"/>
            <w:vAlign w:val="center"/>
          </w:tcPr>
          <w:p w14:paraId="5734EA07" w14:textId="77777777" w:rsidR="00296C71" w:rsidRPr="00D5266C" w:rsidRDefault="00EC246A">
            <w:pPr>
              <w:jc w:val="center"/>
              <w:rPr>
                <w:sz w:val="24"/>
              </w:rPr>
            </w:pPr>
            <w:r w:rsidRPr="00D5266C">
              <w:rPr>
                <w:rFonts w:hint="eastAsia"/>
                <w:sz w:val="24"/>
              </w:rPr>
              <w:t>33.5</w:t>
            </w:r>
          </w:p>
        </w:tc>
        <w:tc>
          <w:tcPr>
            <w:tcW w:w="1070" w:type="dxa"/>
            <w:gridSpan w:val="2"/>
            <w:vAlign w:val="center"/>
          </w:tcPr>
          <w:p w14:paraId="2402E1B7" w14:textId="77777777" w:rsidR="00296C71" w:rsidRPr="00D5266C" w:rsidRDefault="00800F88">
            <w:pPr>
              <w:jc w:val="center"/>
              <w:rPr>
                <w:sz w:val="24"/>
              </w:rPr>
            </w:pPr>
            <w:r w:rsidRPr="00D5266C">
              <w:rPr>
                <w:sz w:val="24"/>
              </w:rPr>
              <w:t>环保投资占总投资比例</w:t>
            </w:r>
          </w:p>
        </w:tc>
        <w:tc>
          <w:tcPr>
            <w:tcW w:w="1347" w:type="dxa"/>
            <w:vAlign w:val="center"/>
          </w:tcPr>
          <w:p w14:paraId="1D99F4C9" w14:textId="77777777" w:rsidR="00296C71" w:rsidRPr="00D5266C" w:rsidRDefault="00EC246A">
            <w:pPr>
              <w:jc w:val="center"/>
              <w:rPr>
                <w:sz w:val="24"/>
              </w:rPr>
            </w:pPr>
            <w:r w:rsidRPr="00D5266C">
              <w:rPr>
                <w:rFonts w:hint="eastAsia"/>
                <w:sz w:val="24"/>
              </w:rPr>
              <w:t>6.7</w:t>
            </w:r>
            <w:r w:rsidR="00800F88" w:rsidRPr="00D5266C">
              <w:rPr>
                <w:sz w:val="24"/>
              </w:rPr>
              <w:t>%</w:t>
            </w:r>
          </w:p>
        </w:tc>
      </w:tr>
      <w:tr w:rsidR="00296C71" w:rsidRPr="00D5266C" w14:paraId="1DCFE65E" w14:textId="77777777">
        <w:trPr>
          <w:trHeight w:val="1191"/>
          <w:jc w:val="center"/>
        </w:trPr>
        <w:tc>
          <w:tcPr>
            <w:tcW w:w="1426" w:type="dxa"/>
            <w:vAlign w:val="center"/>
          </w:tcPr>
          <w:p w14:paraId="4B067378" w14:textId="77777777" w:rsidR="00296C71" w:rsidRPr="00D5266C" w:rsidRDefault="00800F88">
            <w:pPr>
              <w:jc w:val="center"/>
              <w:rPr>
                <w:sz w:val="24"/>
              </w:rPr>
            </w:pPr>
            <w:r w:rsidRPr="00D5266C">
              <w:rPr>
                <w:sz w:val="24"/>
              </w:rPr>
              <w:t>评价经费</w:t>
            </w:r>
          </w:p>
          <w:p w14:paraId="518894DD" w14:textId="77777777" w:rsidR="00296C71" w:rsidRPr="00D5266C" w:rsidRDefault="00800F88">
            <w:pPr>
              <w:jc w:val="center"/>
              <w:rPr>
                <w:sz w:val="24"/>
              </w:rPr>
            </w:pPr>
            <w:r w:rsidRPr="00D5266C">
              <w:rPr>
                <w:sz w:val="24"/>
              </w:rPr>
              <w:t>（万元）</w:t>
            </w:r>
          </w:p>
        </w:tc>
        <w:tc>
          <w:tcPr>
            <w:tcW w:w="1729" w:type="dxa"/>
            <w:vAlign w:val="center"/>
          </w:tcPr>
          <w:p w14:paraId="7FC3CD0E" w14:textId="77777777" w:rsidR="00296C71" w:rsidRPr="00D5266C" w:rsidRDefault="00800F88">
            <w:pPr>
              <w:jc w:val="center"/>
              <w:rPr>
                <w:sz w:val="24"/>
              </w:rPr>
            </w:pPr>
            <w:r w:rsidRPr="00D5266C">
              <w:rPr>
                <w:sz w:val="24"/>
              </w:rPr>
              <w:t>-</w:t>
            </w:r>
          </w:p>
        </w:tc>
        <w:tc>
          <w:tcPr>
            <w:tcW w:w="1416" w:type="dxa"/>
            <w:gridSpan w:val="2"/>
            <w:vAlign w:val="center"/>
          </w:tcPr>
          <w:p w14:paraId="159E8C12" w14:textId="77777777" w:rsidR="00296C71" w:rsidRPr="00D5266C" w:rsidRDefault="00800F88">
            <w:pPr>
              <w:jc w:val="center"/>
              <w:rPr>
                <w:sz w:val="24"/>
              </w:rPr>
            </w:pPr>
            <w:r w:rsidRPr="00D5266C">
              <w:rPr>
                <w:sz w:val="24"/>
              </w:rPr>
              <w:t>预期投产</w:t>
            </w:r>
          </w:p>
          <w:p w14:paraId="7E705D49" w14:textId="77777777" w:rsidR="00296C71" w:rsidRPr="00D5266C" w:rsidRDefault="00800F88" w:rsidP="00AF352E">
            <w:pPr>
              <w:jc w:val="center"/>
              <w:rPr>
                <w:sz w:val="24"/>
              </w:rPr>
            </w:pPr>
            <w:r w:rsidRPr="00D5266C">
              <w:rPr>
                <w:sz w:val="24"/>
              </w:rPr>
              <w:t>日</w:t>
            </w:r>
          </w:p>
        </w:tc>
        <w:tc>
          <w:tcPr>
            <w:tcW w:w="3951" w:type="dxa"/>
            <w:gridSpan w:val="4"/>
            <w:vAlign w:val="center"/>
          </w:tcPr>
          <w:p w14:paraId="37B7B60D" w14:textId="77777777" w:rsidR="00296C71" w:rsidRPr="00D5266C" w:rsidRDefault="00800F88" w:rsidP="00903E71">
            <w:pPr>
              <w:jc w:val="center"/>
              <w:rPr>
                <w:sz w:val="24"/>
              </w:rPr>
            </w:pPr>
            <w:r w:rsidRPr="00D5266C">
              <w:rPr>
                <w:sz w:val="24"/>
              </w:rPr>
              <w:t>202</w:t>
            </w:r>
            <w:r w:rsidR="00AF352E" w:rsidRPr="00D5266C">
              <w:rPr>
                <w:sz w:val="24"/>
              </w:rPr>
              <w:t>1</w:t>
            </w:r>
            <w:r w:rsidRPr="00D5266C">
              <w:rPr>
                <w:sz w:val="24"/>
              </w:rPr>
              <w:t>年</w:t>
            </w:r>
            <w:r w:rsidR="00903E71" w:rsidRPr="00D5266C">
              <w:rPr>
                <w:sz w:val="24"/>
              </w:rPr>
              <w:t>5</w:t>
            </w:r>
            <w:r w:rsidRPr="00D5266C">
              <w:rPr>
                <w:sz w:val="24"/>
              </w:rPr>
              <w:t>月</w:t>
            </w:r>
          </w:p>
        </w:tc>
      </w:tr>
      <w:tr w:rsidR="00296C71" w:rsidRPr="00D5266C" w14:paraId="50FFD7F9" w14:textId="77777777">
        <w:trPr>
          <w:trHeight w:val="13366"/>
          <w:jc w:val="center"/>
        </w:trPr>
        <w:tc>
          <w:tcPr>
            <w:tcW w:w="8522" w:type="dxa"/>
            <w:gridSpan w:val="8"/>
          </w:tcPr>
          <w:p w14:paraId="4BC56F3A" w14:textId="77777777" w:rsidR="00296C71" w:rsidRPr="00D5266C" w:rsidRDefault="00800F88">
            <w:pPr>
              <w:spacing w:line="360" w:lineRule="auto"/>
              <w:rPr>
                <w:b/>
                <w:bCs/>
                <w:sz w:val="24"/>
              </w:rPr>
            </w:pPr>
            <w:bookmarkStart w:id="1" w:name="OLE_LINK51"/>
            <w:r w:rsidRPr="00D5266C">
              <w:rPr>
                <w:b/>
                <w:bCs/>
                <w:sz w:val="24"/>
              </w:rPr>
              <w:lastRenderedPageBreak/>
              <w:t>工程内容及规模</w:t>
            </w:r>
          </w:p>
          <w:bookmarkEnd w:id="1"/>
          <w:p w14:paraId="7048DE0E" w14:textId="77777777" w:rsidR="00296C71" w:rsidRPr="00D5266C" w:rsidRDefault="00800F88">
            <w:pPr>
              <w:spacing w:line="360" w:lineRule="auto"/>
              <w:ind w:firstLineChars="200" w:firstLine="482"/>
              <w:rPr>
                <w:b/>
                <w:bCs/>
                <w:sz w:val="24"/>
              </w:rPr>
            </w:pPr>
            <w:r w:rsidRPr="00D5266C">
              <w:rPr>
                <w:b/>
                <w:bCs/>
                <w:sz w:val="24"/>
              </w:rPr>
              <w:t>1.</w:t>
            </w:r>
            <w:r w:rsidRPr="00D5266C">
              <w:rPr>
                <w:b/>
                <w:bCs/>
                <w:sz w:val="24"/>
              </w:rPr>
              <w:t>项目由来</w:t>
            </w:r>
          </w:p>
          <w:p w14:paraId="367BC50F" w14:textId="73CAF1B3" w:rsidR="00535FC5" w:rsidRPr="00D5266C" w:rsidRDefault="00800F88" w:rsidP="00535FC5">
            <w:pPr>
              <w:spacing w:line="360" w:lineRule="auto"/>
              <w:ind w:firstLineChars="200" w:firstLine="480"/>
              <w:rPr>
                <w:rFonts w:hAnsi="Basemic Times"/>
                <w:sz w:val="24"/>
                <w:szCs w:val="22"/>
                <w:u w:val="single"/>
              </w:rPr>
            </w:pPr>
            <w:r w:rsidRPr="00D5266C">
              <w:rPr>
                <w:sz w:val="24"/>
                <w:u w:val="single"/>
              </w:rPr>
              <w:t>随着我国经济的快速发展，基础建设和各项建筑蓬勃发展，砂石作为一种天然建筑材，价格也一路上涨，由于利益驱使，河道非法及过度采砂问题日益严重，已经成为了一个全国普遍性问题，而因此造成了堤防破坏、损毁农田、威胁防洪安全，甚至引起社会不安定因素，与我国可持续发展的基本战略背道而驰。近年来我市洞庭湖流域过度开采砂石以致湖水水位下降，生态环境遭到破坏，由于黄沙及砂石资源开采的无序、失控，造成资源废弃、江湖淤阻、河道行洪能力下降、航船安全隐患增加等诸多原因而禁采，从而导致整个建筑行业砂石价格猛涨，建设成本大大提高，百姓怨声载道。盗采砂石者比比皆是，为争夺利益打架斗殴的现象时有发生。环境遭到破坏，沿河基本农田</w:t>
            </w:r>
            <w:proofErr w:type="gramStart"/>
            <w:r w:rsidRPr="00D5266C">
              <w:rPr>
                <w:sz w:val="24"/>
                <w:u w:val="single"/>
              </w:rPr>
              <w:t>被挖已屡见不鲜</w:t>
            </w:r>
            <w:proofErr w:type="gramEnd"/>
            <w:r w:rsidRPr="00D5266C">
              <w:rPr>
                <w:sz w:val="24"/>
                <w:u w:val="single"/>
              </w:rPr>
              <w:t>。为避免以上情况发生，缓解供需关系，稳定物价，根据市场需求，破碎制砂洗沙环保建材深加工产业势在必行。本项目抢抓国家在建筑用碎石、砂的生产经营调整过渡期机遇，不以河道非法挖取河砂来获取原料，而是</w:t>
            </w:r>
            <w:r w:rsidR="002F4687" w:rsidRPr="00D5266C">
              <w:rPr>
                <w:sz w:val="24"/>
                <w:u w:val="single"/>
              </w:rPr>
              <w:t>外购</w:t>
            </w:r>
            <w:r w:rsidR="005239D6">
              <w:rPr>
                <w:rFonts w:hint="eastAsia"/>
                <w:sz w:val="24"/>
                <w:u w:val="single"/>
              </w:rPr>
              <w:t>监利好奔商贸有限公司</w:t>
            </w:r>
            <w:r w:rsidR="002F4687" w:rsidRPr="00D5266C">
              <w:rPr>
                <w:sz w:val="24"/>
                <w:u w:val="single"/>
              </w:rPr>
              <w:t>的鹅卵石和块石边角废料</w:t>
            </w:r>
            <w:r w:rsidR="00535FC5" w:rsidRPr="00D5266C">
              <w:rPr>
                <w:rFonts w:hint="eastAsia"/>
                <w:sz w:val="24"/>
                <w:u w:val="single"/>
              </w:rPr>
              <w:t>（矿山弃料）</w:t>
            </w:r>
            <w:r w:rsidR="002F4687" w:rsidRPr="00D5266C">
              <w:rPr>
                <w:sz w:val="24"/>
                <w:u w:val="single"/>
              </w:rPr>
              <w:t>为原料</w:t>
            </w:r>
            <w:r w:rsidRPr="00D5266C">
              <w:rPr>
                <w:sz w:val="24"/>
                <w:u w:val="single"/>
              </w:rPr>
              <w:t>，采用先进的破碎、分筛</w:t>
            </w:r>
            <w:r w:rsidR="002F4687" w:rsidRPr="00D5266C">
              <w:rPr>
                <w:sz w:val="24"/>
                <w:u w:val="single"/>
              </w:rPr>
              <w:t>、</w:t>
            </w:r>
            <w:proofErr w:type="gramStart"/>
            <w:r w:rsidR="002F4687" w:rsidRPr="00D5266C">
              <w:rPr>
                <w:sz w:val="24"/>
                <w:u w:val="single"/>
              </w:rPr>
              <w:t>洗砂</w:t>
            </w:r>
            <w:r w:rsidRPr="00D5266C">
              <w:rPr>
                <w:sz w:val="24"/>
                <w:u w:val="single"/>
              </w:rPr>
              <w:t>等</w:t>
            </w:r>
            <w:proofErr w:type="gramEnd"/>
            <w:r w:rsidRPr="00D5266C">
              <w:rPr>
                <w:sz w:val="24"/>
                <w:u w:val="single"/>
              </w:rPr>
              <w:t>技术和设备，</w:t>
            </w:r>
            <w:r w:rsidRPr="00D5266C">
              <w:rPr>
                <w:rFonts w:hAnsi="宋体"/>
                <w:bCs/>
                <w:sz w:val="24"/>
                <w:szCs w:val="28"/>
                <w:u w:val="single"/>
              </w:rPr>
              <w:t>拟在</w:t>
            </w:r>
            <w:r w:rsidR="00AF352E" w:rsidRPr="00D5266C">
              <w:rPr>
                <w:rFonts w:hAnsi="Basemic Times"/>
                <w:sz w:val="24"/>
                <w:u w:val="single"/>
              </w:rPr>
              <w:t>华容县东山镇塔市</w:t>
            </w:r>
            <w:proofErr w:type="gramStart"/>
            <w:r w:rsidR="00AF352E" w:rsidRPr="00D5266C">
              <w:rPr>
                <w:rFonts w:hAnsi="Basemic Times"/>
                <w:sz w:val="24"/>
                <w:u w:val="single"/>
              </w:rPr>
              <w:t>驿</w:t>
            </w:r>
            <w:proofErr w:type="gramEnd"/>
            <w:r w:rsidR="00AF352E" w:rsidRPr="00D5266C">
              <w:rPr>
                <w:rFonts w:hAnsi="Basemic Times"/>
                <w:sz w:val="24"/>
                <w:u w:val="single"/>
              </w:rPr>
              <w:t>居委会十九组</w:t>
            </w:r>
            <w:r w:rsidRPr="00D5266C">
              <w:rPr>
                <w:rFonts w:hAnsi="Basemic Times"/>
                <w:sz w:val="24"/>
                <w:szCs w:val="22"/>
                <w:u w:val="single"/>
              </w:rPr>
              <w:t>建设</w:t>
            </w:r>
            <w:r w:rsidR="00535FC5" w:rsidRPr="00D5266C">
              <w:rPr>
                <w:bCs/>
                <w:sz w:val="24"/>
                <w:szCs w:val="21"/>
                <w:u w:val="single"/>
              </w:rPr>
              <w:t>华容惠华环保建材有限公司石材加工项目</w:t>
            </w:r>
            <w:r w:rsidR="00535FC5" w:rsidRPr="00D5266C">
              <w:rPr>
                <w:bCs/>
                <w:sz w:val="24"/>
                <w:szCs w:val="21"/>
                <w:u w:val="single"/>
              </w:rPr>
              <w:t>(60</w:t>
            </w:r>
            <w:r w:rsidR="00535FC5" w:rsidRPr="00D5266C">
              <w:rPr>
                <w:bCs/>
                <w:sz w:val="24"/>
                <w:szCs w:val="21"/>
                <w:u w:val="single"/>
              </w:rPr>
              <w:t>万吨</w:t>
            </w:r>
            <w:r w:rsidR="00535FC5" w:rsidRPr="00D5266C">
              <w:rPr>
                <w:bCs/>
                <w:sz w:val="24"/>
                <w:szCs w:val="21"/>
                <w:u w:val="single"/>
              </w:rPr>
              <w:t>/</w:t>
            </w:r>
            <w:r w:rsidR="00535FC5" w:rsidRPr="00D5266C">
              <w:rPr>
                <w:bCs/>
                <w:sz w:val="24"/>
                <w:szCs w:val="21"/>
                <w:u w:val="single"/>
              </w:rPr>
              <w:t>年砂石骨料</w:t>
            </w:r>
            <w:r w:rsidR="00535FC5" w:rsidRPr="00D5266C">
              <w:rPr>
                <w:bCs/>
                <w:sz w:val="24"/>
                <w:szCs w:val="21"/>
                <w:u w:val="single"/>
              </w:rPr>
              <w:t>)</w:t>
            </w:r>
            <w:r w:rsidRPr="00D5266C">
              <w:rPr>
                <w:rFonts w:hAnsi="Basemic Times"/>
                <w:sz w:val="24"/>
                <w:szCs w:val="22"/>
                <w:u w:val="single"/>
              </w:rPr>
              <w:t>。</w:t>
            </w:r>
          </w:p>
          <w:p w14:paraId="4543A199" w14:textId="77777777" w:rsidR="00CA2F6C" w:rsidRPr="00D5266C" w:rsidRDefault="00CA2F6C" w:rsidP="00CA2F6C">
            <w:pPr>
              <w:spacing w:line="360" w:lineRule="auto"/>
              <w:ind w:firstLineChars="200" w:firstLine="480"/>
              <w:rPr>
                <w:sz w:val="24"/>
                <w:u w:val="single"/>
              </w:rPr>
            </w:pPr>
            <w:r w:rsidRPr="00D5266C">
              <w:rPr>
                <w:rFonts w:hAnsi="Basemic Times" w:hint="eastAsia"/>
                <w:sz w:val="24"/>
                <w:szCs w:val="22"/>
                <w:u w:val="single"/>
              </w:rPr>
              <w:t>本项目建成运营后，成品主要外售江浙地区，此举将大大</w:t>
            </w:r>
            <w:proofErr w:type="gramStart"/>
            <w:r w:rsidRPr="00D5266C">
              <w:rPr>
                <w:rFonts w:hAnsi="Basemic Times" w:hint="eastAsia"/>
                <w:sz w:val="24"/>
                <w:szCs w:val="22"/>
                <w:u w:val="single"/>
              </w:rPr>
              <w:t>缓解缓解</w:t>
            </w:r>
            <w:proofErr w:type="gramEnd"/>
            <w:r w:rsidRPr="00D5266C">
              <w:rPr>
                <w:rFonts w:hAnsi="Basemic Times" w:hint="eastAsia"/>
                <w:sz w:val="24"/>
                <w:szCs w:val="22"/>
                <w:u w:val="single"/>
              </w:rPr>
              <w:t>地区建筑市场砂石的供需关系，同时</w:t>
            </w:r>
            <w:r w:rsidRPr="00D5266C">
              <w:rPr>
                <w:sz w:val="24"/>
                <w:u w:val="single"/>
              </w:rPr>
              <w:t>，项目的建设与运营进一步地改善了原料产地与加工地劳动力资源的合理安置，增加了农民收入，带动华容县及周边地区其它产业的迅速发展，增加地方的财政收入，加强对当地生态环境的保护，同时对加快基础设施建设，促进经济可持续发展。</w:t>
            </w:r>
          </w:p>
          <w:p w14:paraId="4E9B398E" w14:textId="77777777" w:rsidR="00CA2F6C" w:rsidRPr="00D5266C" w:rsidRDefault="00CA2F6C" w:rsidP="00535FC5">
            <w:pPr>
              <w:spacing w:line="360" w:lineRule="auto"/>
              <w:ind w:firstLineChars="200" w:firstLine="480"/>
              <w:rPr>
                <w:rFonts w:hAnsi="Basemic Times"/>
                <w:sz w:val="24"/>
                <w:szCs w:val="22"/>
                <w:u w:val="single"/>
              </w:rPr>
            </w:pPr>
            <w:r w:rsidRPr="00D5266C">
              <w:rPr>
                <w:rFonts w:hAnsi="Basemic Times" w:hint="eastAsia"/>
                <w:sz w:val="24"/>
                <w:szCs w:val="22"/>
                <w:u w:val="single"/>
              </w:rPr>
              <w:t>根据华容县砂石骨料行业规范整治工作领导小组关于本项目的审批意见书，本项目属于华容县规划内的砂石骨料生产</w:t>
            </w:r>
            <w:r w:rsidR="00B930FA" w:rsidRPr="00D5266C">
              <w:rPr>
                <w:rFonts w:hAnsi="Basemic Times" w:hint="eastAsia"/>
                <w:sz w:val="24"/>
                <w:szCs w:val="22"/>
                <w:u w:val="single"/>
              </w:rPr>
              <w:t>经营点。</w:t>
            </w:r>
          </w:p>
          <w:p w14:paraId="33FBE7A9" w14:textId="77777777" w:rsidR="00296C71" w:rsidRPr="00D5266C" w:rsidRDefault="00800F88" w:rsidP="00327FE3">
            <w:pPr>
              <w:spacing w:line="360" w:lineRule="auto"/>
              <w:ind w:firstLineChars="200" w:firstLine="480"/>
              <w:rPr>
                <w:sz w:val="24"/>
              </w:rPr>
            </w:pPr>
            <w:r w:rsidRPr="00D5266C">
              <w:rPr>
                <w:sz w:val="24"/>
              </w:rPr>
              <w:t>根据《中华人民共和国环境保护法》、《中华人民共和国环境影响评价法》（</w:t>
            </w:r>
            <w:r w:rsidRPr="00D5266C">
              <w:rPr>
                <w:sz w:val="24"/>
              </w:rPr>
              <w:t>2018</w:t>
            </w:r>
            <w:r w:rsidRPr="00D5266C">
              <w:rPr>
                <w:sz w:val="24"/>
              </w:rPr>
              <w:t>年修正）、《建设项目环境保护管理条例》（国务院令第</w:t>
            </w:r>
            <w:r w:rsidRPr="00D5266C">
              <w:rPr>
                <w:sz w:val="24"/>
              </w:rPr>
              <w:t>682</w:t>
            </w:r>
            <w:r w:rsidRPr="00D5266C">
              <w:rPr>
                <w:sz w:val="24"/>
              </w:rPr>
              <w:t>号）、《建设项目环境影响评价分类管理名录》（</w:t>
            </w:r>
            <w:r w:rsidRPr="00D5266C">
              <w:rPr>
                <w:sz w:val="24"/>
              </w:rPr>
              <w:t>2</w:t>
            </w:r>
            <w:r w:rsidR="00327FE3" w:rsidRPr="00D5266C">
              <w:rPr>
                <w:sz w:val="24"/>
              </w:rPr>
              <w:t>021</w:t>
            </w:r>
            <w:r w:rsidR="00327FE3" w:rsidRPr="00D5266C">
              <w:rPr>
                <w:sz w:val="24"/>
              </w:rPr>
              <w:t>年</w:t>
            </w:r>
            <w:r w:rsidRPr="00D5266C">
              <w:rPr>
                <w:sz w:val="24"/>
              </w:rPr>
              <w:t>版）中的有关规定，</w:t>
            </w:r>
            <w:r w:rsidR="00535FC5" w:rsidRPr="00D5266C">
              <w:rPr>
                <w:sz w:val="24"/>
              </w:rPr>
              <w:t>华容惠华环保建材有限公司石材加工项目</w:t>
            </w:r>
            <w:r w:rsidR="00535FC5" w:rsidRPr="00D5266C">
              <w:rPr>
                <w:sz w:val="24"/>
              </w:rPr>
              <w:t>(60</w:t>
            </w:r>
            <w:r w:rsidR="00535FC5" w:rsidRPr="00D5266C">
              <w:rPr>
                <w:sz w:val="24"/>
              </w:rPr>
              <w:t>万吨</w:t>
            </w:r>
            <w:r w:rsidR="00535FC5" w:rsidRPr="00D5266C">
              <w:rPr>
                <w:sz w:val="24"/>
              </w:rPr>
              <w:t>/</w:t>
            </w:r>
            <w:r w:rsidR="00535FC5" w:rsidRPr="00D5266C">
              <w:rPr>
                <w:sz w:val="24"/>
              </w:rPr>
              <w:t>年砂石骨料</w:t>
            </w:r>
            <w:r w:rsidR="00535FC5" w:rsidRPr="00D5266C">
              <w:rPr>
                <w:sz w:val="24"/>
              </w:rPr>
              <w:t>)</w:t>
            </w:r>
            <w:r w:rsidRPr="00D5266C">
              <w:rPr>
                <w:sz w:val="24"/>
                <w:szCs w:val="21"/>
              </w:rPr>
              <w:t>属于</w:t>
            </w:r>
            <w:r w:rsidRPr="00D5266C">
              <w:rPr>
                <w:sz w:val="24"/>
                <w:szCs w:val="21"/>
              </w:rPr>
              <w:t>“</w:t>
            </w:r>
            <w:r w:rsidR="00327FE3" w:rsidRPr="00D5266C">
              <w:rPr>
                <w:sz w:val="24"/>
                <w:szCs w:val="21"/>
              </w:rPr>
              <w:t>二</w:t>
            </w:r>
            <w:r w:rsidRPr="00D5266C">
              <w:rPr>
                <w:sz w:val="24"/>
                <w:szCs w:val="21"/>
              </w:rPr>
              <w:t>十</w:t>
            </w:r>
            <w:r w:rsidR="00327FE3" w:rsidRPr="00D5266C">
              <w:rPr>
                <w:sz w:val="24"/>
                <w:szCs w:val="21"/>
              </w:rPr>
              <w:t>七</w:t>
            </w:r>
            <w:r w:rsidRPr="00D5266C">
              <w:rPr>
                <w:sz w:val="24"/>
                <w:szCs w:val="21"/>
              </w:rPr>
              <w:t>、非金属</w:t>
            </w:r>
            <w:r w:rsidR="00327FE3" w:rsidRPr="00D5266C">
              <w:rPr>
                <w:sz w:val="24"/>
                <w:szCs w:val="21"/>
              </w:rPr>
              <w:t>矿物制品业</w:t>
            </w:r>
            <w:r w:rsidRPr="00D5266C">
              <w:rPr>
                <w:sz w:val="24"/>
                <w:szCs w:val="21"/>
              </w:rPr>
              <w:t>”</w:t>
            </w:r>
            <w:r w:rsidRPr="00D5266C">
              <w:rPr>
                <w:sz w:val="24"/>
                <w:szCs w:val="21"/>
              </w:rPr>
              <w:t>类别中的</w:t>
            </w:r>
            <w:r w:rsidRPr="00D5266C">
              <w:rPr>
                <w:sz w:val="24"/>
                <w:szCs w:val="21"/>
              </w:rPr>
              <w:t xml:space="preserve"> “</w:t>
            </w:r>
            <w:r w:rsidR="00327FE3" w:rsidRPr="00D5266C">
              <w:rPr>
                <w:sz w:val="24"/>
                <w:szCs w:val="21"/>
              </w:rPr>
              <w:t xml:space="preserve">60 </w:t>
            </w:r>
            <w:r w:rsidR="00327FE3" w:rsidRPr="00D5266C">
              <w:rPr>
                <w:sz w:val="24"/>
                <w:szCs w:val="21"/>
              </w:rPr>
              <w:t>耐火材料制品制造</w:t>
            </w:r>
            <w:r w:rsidR="00327FE3" w:rsidRPr="00D5266C">
              <w:rPr>
                <w:sz w:val="24"/>
                <w:szCs w:val="21"/>
              </w:rPr>
              <w:t>308</w:t>
            </w:r>
            <w:r w:rsidR="00327FE3" w:rsidRPr="00D5266C">
              <w:rPr>
                <w:sz w:val="24"/>
                <w:szCs w:val="21"/>
              </w:rPr>
              <w:t>；石墨及其他非金属矿物制品制造</w:t>
            </w:r>
            <w:r w:rsidR="00327FE3" w:rsidRPr="00D5266C">
              <w:rPr>
                <w:sz w:val="24"/>
                <w:szCs w:val="21"/>
              </w:rPr>
              <w:lastRenderedPageBreak/>
              <w:t>309</w:t>
            </w:r>
            <w:r w:rsidRPr="00D5266C">
              <w:rPr>
                <w:sz w:val="24"/>
                <w:szCs w:val="21"/>
              </w:rPr>
              <w:t>，其他</w:t>
            </w:r>
            <w:proofErr w:type="gramStart"/>
            <w:r w:rsidRPr="00D5266C">
              <w:rPr>
                <w:sz w:val="24"/>
                <w:szCs w:val="21"/>
              </w:rPr>
              <w:t>”</w:t>
            </w:r>
            <w:proofErr w:type="gramEnd"/>
            <w:r w:rsidRPr="00D5266C">
              <w:rPr>
                <w:sz w:val="24"/>
                <w:szCs w:val="21"/>
              </w:rPr>
              <w:t>类，</w:t>
            </w:r>
            <w:r w:rsidRPr="00D5266C">
              <w:rPr>
                <w:sz w:val="24"/>
              </w:rPr>
              <w:t>需编制环境影响评价报告表。我公司在接受委托后，对建设地进行了现场踏勘、调查，收集了有关该项目的资料，结合建设项目的具体内容，根据国家环保法规、标准和环境影响评价技术导则编制了本项目环境影响报告表。</w:t>
            </w:r>
          </w:p>
          <w:p w14:paraId="61F30786" w14:textId="77777777" w:rsidR="00296C71" w:rsidRPr="00D5266C" w:rsidRDefault="00800F88">
            <w:pPr>
              <w:spacing w:line="360" w:lineRule="auto"/>
              <w:ind w:firstLineChars="200" w:firstLine="482"/>
              <w:rPr>
                <w:b/>
                <w:bCs/>
                <w:sz w:val="24"/>
              </w:rPr>
            </w:pPr>
            <w:r w:rsidRPr="00D5266C">
              <w:rPr>
                <w:b/>
                <w:bCs/>
                <w:sz w:val="24"/>
              </w:rPr>
              <w:t>2.</w:t>
            </w:r>
            <w:r w:rsidRPr="00D5266C">
              <w:rPr>
                <w:b/>
                <w:bCs/>
                <w:sz w:val="24"/>
              </w:rPr>
              <w:t>工程内容及规</w:t>
            </w:r>
            <w:r w:rsidRPr="00D5266C">
              <w:rPr>
                <w:rFonts w:hAnsi="宋体"/>
                <w:b/>
                <w:bCs/>
                <w:sz w:val="24"/>
              </w:rPr>
              <w:t>模</w:t>
            </w:r>
          </w:p>
          <w:p w14:paraId="4374844F" w14:textId="77777777" w:rsidR="00296C71" w:rsidRPr="00D5266C" w:rsidRDefault="00800F88">
            <w:pPr>
              <w:spacing w:line="360" w:lineRule="auto"/>
              <w:ind w:firstLineChars="200" w:firstLine="482"/>
              <w:rPr>
                <w:sz w:val="24"/>
              </w:rPr>
            </w:pPr>
            <w:r w:rsidRPr="00D5266C">
              <w:rPr>
                <w:b/>
                <w:sz w:val="24"/>
              </w:rPr>
              <w:t>2.1</w:t>
            </w:r>
            <w:r w:rsidRPr="00D5266C">
              <w:rPr>
                <w:b/>
                <w:kern w:val="0"/>
                <w:sz w:val="24"/>
              </w:rPr>
              <w:t>项目名称、地点、建设性质及投资</w:t>
            </w:r>
          </w:p>
          <w:p w14:paraId="6804A25D" w14:textId="77777777" w:rsidR="00296C71" w:rsidRPr="00D5266C" w:rsidRDefault="00800F88">
            <w:pPr>
              <w:spacing w:line="360" w:lineRule="auto"/>
              <w:ind w:firstLineChars="200" w:firstLine="480"/>
              <w:rPr>
                <w:sz w:val="24"/>
              </w:rPr>
            </w:pPr>
            <w:r w:rsidRPr="00D5266C">
              <w:rPr>
                <w:sz w:val="24"/>
              </w:rPr>
              <w:t>（</w:t>
            </w:r>
            <w:r w:rsidRPr="00D5266C">
              <w:rPr>
                <w:sz w:val="24"/>
              </w:rPr>
              <w:t>1</w:t>
            </w:r>
            <w:r w:rsidRPr="00D5266C">
              <w:rPr>
                <w:sz w:val="24"/>
              </w:rPr>
              <w:t>）项目名称：</w:t>
            </w:r>
            <w:r w:rsidR="00535FC5" w:rsidRPr="00D5266C">
              <w:rPr>
                <w:sz w:val="24"/>
              </w:rPr>
              <w:t>华容惠华环保建材有限公司石材加工项目</w:t>
            </w:r>
            <w:r w:rsidR="00535FC5" w:rsidRPr="00D5266C">
              <w:rPr>
                <w:sz w:val="24"/>
              </w:rPr>
              <w:t>(60</w:t>
            </w:r>
            <w:r w:rsidR="00535FC5" w:rsidRPr="00D5266C">
              <w:rPr>
                <w:sz w:val="24"/>
              </w:rPr>
              <w:t>万吨</w:t>
            </w:r>
            <w:r w:rsidR="00535FC5" w:rsidRPr="00D5266C">
              <w:rPr>
                <w:sz w:val="24"/>
              </w:rPr>
              <w:t>/</w:t>
            </w:r>
            <w:r w:rsidR="00535FC5" w:rsidRPr="00D5266C">
              <w:rPr>
                <w:sz w:val="24"/>
              </w:rPr>
              <w:t>年砂石骨料</w:t>
            </w:r>
            <w:r w:rsidR="00535FC5" w:rsidRPr="00D5266C">
              <w:rPr>
                <w:sz w:val="24"/>
              </w:rPr>
              <w:t>)</w:t>
            </w:r>
          </w:p>
          <w:p w14:paraId="14D5B78F" w14:textId="77777777" w:rsidR="00296C71" w:rsidRPr="00D5266C" w:rsidRDefault="00800F88">
            <w:pPr>
              <w:spacing w:line="360" w:lineRule="auto"/>
              <w:ind w:firstLineChars="200" w:firstLine="480"/>
              <w:rPr>
                <w:sz w:val="24"/>
              </w:rPr>
            </w:pPr>
            <w:r w:rsidRPr="00D5266C">
              <w:rPr>
                <w:sz w:val="24"/>
              </w:rPr>
              <w:t>（</w:t>
            </w:r>
            <w:r w:rsidRPr="00D5266C">
              <w:rPr>
                <w:sz w:val="24"/>
              </w:rPr>
              <w:t>2</w:t>
            </w:r>
            <w:r w:rsidRPr="00D5266C">
              <w:rPr>
                <w:sz w:val="24"/>
              </w:rPr>
              <w:t>）项目性质：新建</w:t>
            </w:r>
          </w:p>
          <w:p w14:paraId="65EFA065" w14:textId="77777777" w:rsidR="00296C71" w:rsidRPr="00D5266C" w:rsidRDefault="00800F88">
            <w:pPr>
              <w:spacing w:line="360" w:lineRule="auto"/>
              <w:ind w:firstLineChars="200" w:firstLine="480"/>
              <w:rPr>
                <w:sz w:val="24"/>
              </w:rPr>
            </w:pPr>
            <w:r w:rsidRPr="00D5266C">
              <w:rPr>
                <w:sz w:val="24"/>
              </w:rPr>
              <w:t>（</w:t>
            </w:r>
            <w:r w:rsidRPr="00D5266C">
              <w:rPr>
                <w:sz w:val="24"/>
              </w:rPr>
              <w:t>3</w:t>
            </w:r>
            <w:r w:rsidRPr="00D5266C">
              <w:rPr>
                <w:sz w:val="24"/>
              </w:rPr>
              <w:t>）总投资：</w:t>
            </w:r>
            <w:r w:rsidR="00AF352E" w:rsidRPr="00D5266C">
              <w:rPr>
                <w:sz w:val="24"/>
              </w:rPr>
              <w:t>500</w:t>
            </w:r>
            <w:r w:rsidRPr="00D5266C">
              <w:rPr>
                <w:sz w:val="24"/>
              </w:rPr>
              <w:t>万元</w:t>
            </w:r>
          </w:p>
          <w:p w14:paraId="34E92C6B" w14:textId="77777777" w:rsidR="00296C71" w:rsidRPr="00D5266C" w:rsidRDefault="00800F88">
            <w:pPr>
              <w:spacing w:line="360" w:lineRule="auto"/>
              <w:ind w:firstLineChars="200" w:firstLine="480"/>
              <w:rPr>
                <w:sz w:val="24"/>
              </w:rPr>
            </w:pPr>
            <w:r w:rsidRPr="00D5266C">
              <w:rPr>
                <w:sz w:val="24"/>
              </w:rPr>
              <w:t>（</w:t>
            </w:r>
            <w:r w:rsidRPr="00D5266C">
              <w:rPr>
                <w:sz w:val="24"/>
              </w:rPr>
              <w:t>4</w:t>
            </w:r>
            <w:r w:rsidRPr="00D5266C">
              <w:rPr>
                <w:sz w:val="24"/>
              </w:rPr>
              <w:t>）项目位置：</w:t>
            </w:r>
            <w:r w:rsidR="00AF352E" w:rsidRPr="00D5266C">
              <w:rPr>
                <w:rFonts w:hAnsi="Basemic Times"/>
                <w:sz w:val="24"/>
              </w:rPr>
              <w:t>华容县东山镇塔市</w:t>
            </w:r>
            <w:proofErr w:type="gramStart"/>
            <w:r w:rsidR="00AF352E" w:rsidRPr="00D5266C">
              <w:rPr>
                <w:rFonts w:hAnsi="Basemic Times"/>
                <w:sz w:val="24"/>
              </w:rPr>
              <w:t>驿</w:t>
            </w:r>
            <w:proofErr w:type="gramEnd"/>
            <w:r w:rsidR="00AF352E" w:rsidRPr="00D5266C">
              <w:rPr>
                <w:rFonts w:hAnsi="Basemic Times"/>
                <w:sz w:val="24"/>
              </w:rPr>
              <w:t>居委会十九组</w:t>
            </w:r>
            <w:r w:rsidRPr="00D5266C">
              <w:rPr>
                <w:sz w:val="24"/>
              </w:rPr>
              <w:t>（详见项目地理位置图）。项目地经度</w:t>
            </w:r>
            <w:r w:rsidR="00AF352E" w:rsidRPr="00D5266C">
              <w:rPr>
                <w:sz w:val="24"/>
              </w:rPr>
              <w:t>112.897990</w:t>
            </w:r>
            <w:r w:rsidRPr="00D5266C">
              <w:rPr>
                <w:sz w:val="24"/>
              </w:rPr>
              <w:t>，纬度</w:t>
            </w:r>
            <w:r w:rsidR="00AF352E" w:rsidRPr="00D5266C">
              <w:rPr>
                <w:sz w:val="24"/>
              </w:rPr>
              <w:t>29.698159</w:t>
            </w:r>
            <w:r w:rsidRPr="00D5266C">
              <w:rPr>
                <w:sz w:val="24"/>
              </w:rPr>
              <w:t>。</w:t>
            </w:r>
          </w:p>
          <w:p w14:paraId="7059C3A9" w14:textId="77777777" w:rsidR="00296C71" w:rsidRPr="00D5266C" w:rsidRDefault="00800F88">
            <w:pPr>
              <w:spacing w:line="360" w:lineRule="auto"/>
              <w:ind w:firstLineChars="200" w:firstLine="482"/>
              <w:rPr>
                <w:sz w:val="24"/>
              </w:rPr>
            </w:pPr>
            <w:r w:rsidRPr="00D5266C">
              <w:rPr>
                <w:b/>
                <w:sz w:val="24"/>
              </w:rPr>
              <w:t>2.2</w:t>
            </w:r>
            <w:r w:rsidRPr="00D5266C">
              <w:rPr>
                <w:b/>
                <w:sz w:val="24"/>
              </w:rPr>
              <w:t>工程内容及规模</w:t>
            </w:r>
          </w:p>
          <w:p w14:paraId="3EB40C7A" w14:textId="77777777" w:rsidR="009329B8" w:rsidRPr="00D5266C" w:rsidRDefault="00800F88" w:rsidP="009329B8">
            <w:pPr>
              <w:widowControl/>
              <w:spacing w:line="360" w:lineRule="auto"/>
              <w:ind w:firstLine="480"/>
              <w:jc w:val="left"/>
              <w:rPr>
                <w:kern w:val="0"/>
                <w:sz w:val="24"/>
              </w:rPr>
            </w:pPr>
            <w:bookmarkStart w:id="2" w:name="OLE_LINK66"/>
            <w:bookmarkStart w:id="3" w:name="OLE_LINK23"/>
            <w:r w:rsidRPr="00D5266C">
              <w:rPr>
                <w:rFonts w:eastAsiaTheme="minorEastAsia"/>
                <w:kern w:val="0"/>
                <w:sz w:val="24"/>
              </w:rPr>
              <w:t>项目用地为租赁</w:t>
            </w:r>
            <w:r w:rsidR="00964B4F" w:rsidRPr="00D5266C">
              <w:rPr>
                <w:rFonts w:eastAsiaTheme="minorEastAsia"/>
                <w:kern w:val="0"/>
                <w:sz w:val="24"/>
              </w:rPr>
              <w:t>华容县</w:t>
            </w:r>
            <w:r w:rsidR="00964B4F" w:rsidRPr="00D5266C">
              <w:rPr>
                <w:rFonts w:eastAsiaTheme="minorEastAsia"/>
                <w:sz w:val="24"/>
              </w:rPr>
              <w:t>东山镇明碧山村村民委员会</w:t>
            </w:r>
            <w:r w:rsidR="00964B4F" w:rsidRPr="00D5266C">
              <w:rPr>
                <w:rFonts w:eastAsiaTheme="minorEastAsia"/>
                <w:sz w:val="24"/>
              </w:rPr>
              <w:t>20</w:t>
            </w:r>
            <w:r w:rsidR="00964B4F" w:rsidRPr="00D5266C">
              <w:rPr>
                <w:rFonts w:eastAsiaTheme="minorEastAsia"/>
                <w:sz w:val="24"/>
              </w:rPr>
              <w:t>亩土地（经国土测绘实测面积为</w:t>
            </w:r>
            <w:r w:rsidR="00964B4F" w:rsidRPr="00D5266C">
              <w:rPr>
                <w:rFonts w:eastAsiaTheme="minorEastAsia"/>
                <w:sz w:val="24"/>
              </w:rPr>
              <w:t>10861.36m</w:t>
            </w:r>
            <w:r w:rsidR="00964B4F" w:rsidRPr="00D5266C">
              <w:rPr>
                <w:rFonts w:eastAsiaTheme="minorEastAsia"/>
                <w:sz w:val="24"/>
                <w:vertAlign w:val="superscript"/>
              </w:rPr>
              <w:t>2</w:t>
            </w:r>
            <w:r w:rsidR="00964B4F" w:rsidRPr="00D5266C">
              <w:rPr>
                <w:rFonts w:eastAsiaTheme="minorEastAsia"/>
                <w:sz w:val="24"/>
              </w:rPr>
              <w:t>），建筑面积为</w:t>
            </w:r>
            <w:r w:rsidR="001935E0" w:rsidRPr="00D5266C">
              <w:rPr>
                <w:rFonts w:eastAsiaTheme="minorEastAsia"/>
                <w:sz w:val="24"/>
              </w:rPr>
              <w:t>3666</w:t>
            </w:r>
            <w:r w:rsidR="00964B4F" w:rsidRPr="00D5266C">
              <w:rPr>
                <w:rFonts w:eastAsiaTheme="minorEastAsia"/>
                <w:sz w:val="24"/>
              </w:rPr>
              <w:t>m</w:t>
            </w:r>
            <w:r w:rsidR="00964B4F" w:rsidRPr="00D5266C">
              <w:rPr>
                <w:rFonts w:eastAsiaTheme="minorEastAsia"/>
                <w:sz w:val="24"/>
                <w:vertAlign w:val="superscript"/>
              </w:rPr>
              <w:t>2</w:t>
            </w:r>
            <w:r w:rsidR="00964B4F" w:rsidRPr="00D5266C">
              <w:rPr>
                <w:rFonts w:eastAsiaTheme="minorEastAsia"/>
                <w:sz w:val="24"/>
              </w:rPr>
              <w:t>。建设内容包括</w:t>
            </w:r>
            <w:r w:rsidR="00756EE1" w:rsidRPr="00D5266C">
              <w:rPr>
                <w:rFonts w:eastAsiaTheme="minorEastAsia"/>
                <w:sz w:val="24"/>
              </w:rPr>
              <w:t>办公室</w:t>
            </w:r>
            <w:r w:rsidR="00964B4F" w:rsidRPr="00D5266C">
              <w:rPr>
                <w:rFonts w:eastAsiaTheme="minorEastAsia"/>
                <w:sz w:val="24"/>
              </w:rPr>
              <w:t>、宿舍楼、生产车间、原料</w:t>
            </w:r>
            <w:r w:rsidR="009329B8" w:rsidRPr="00D5266C">
              <w:rPr>
                <w:rFonts w:eastAsiaTheme="minorEastAsia"/>
                <w:sz w:val="24"/>
              </w:rPr>
              <w:t>堆场</w:t>
            </w:r>
            <w:r w:rsidR="00964B4F" w:rsidRPr="00D5266C">
              <w:rPr>
                <w:rFonts w:eastAsiaTheme="minorEastAsia"/>
                <w:sz w:val="24"/>
              </w:rPr>
              <w:t>、产品</w:t>
            </w:r>
            <w:r w:rsidR="009329B8" w:rsidRPr="00D5266C">
              <w:rPr>
                <w:rFonts w:eastAsiaTheme="minorEastAsia"/>
                <w:sz w:val="24"/>
              </w:rPr>
              <w:t>堆场</w:t>
            </w:r>
            <w:r w:rsidR="00B930FA" w:rsidRPr="00D5266C">
              <w:rPr>
                <w:rFonts w:eastAsiaTheme="minorEastAsia" w:hint="eastAsia"/>
                <w:sz w:val="24"/>
              </w:rPr>
              <w:t>、污泥干化场及污泥暂存区</w:t>
            </w:r>
            <w:r w:rsidR="00964B4F" w:rsidRPr="00D5266C">
              <w:rPr>
                <w:rFonts w:eastAsiaTheme="minorEastAsia"/>
                <w:sz w:val="24"/>
              </w:rPr>
              <w:t>，</w:t>
            </w:r>
            <w:r w:rsidR="009329B8" w:rsidRPr="00D5266C">
              <w:rPr>
                <w:rFonts w:eastAsiaTheme="minorEastAsia"/>
                <w:sz w:val="24"/>
              </w:rPr>
              <w:t>另设置三级沉淀池</w:t>
            </w:r>
            <w:r w:rsidR="00EC246A" w:rsidRPr="00D5266C">
              <w:rPr>
                <w:rFonts w:eastAsiaTheme="minorEastAsia" w:hint="eastAsia"/>
                <w:sz w:val="24"/>
              </w:rPr>
              <w:t>、初期雨水收集沉淀池</w:t>
            </w:r>
            <w:r w:rsidR="009329B8" w:rsidRPr="00D5266C">
              <w:rPr>
                <w:rFonts w:eastAsiaTheme="minorEastAsia"/>
                <w:sz w:val="24"/>
              </w:rPr>
              <w:t>及</w:t>
            </w:r>
            <w:proofErr w:type="gramStart"/>
            <w:r w:rsidR="009329B8" w:rsidRPr="00D5266C">
              <w:rPr>
                <w:rFonts w:eastAsiaTheme="minorEastAsia"/>
                <w:sz w:val="24"/>
              </w:rPr>
              <w:t>配套</w:t>
            </w:r>
            <w:r w:rsidR="009329B8" w:rsidRPr="00D5266C">
              <w:rPr>
                <w:kern w:val="0"/>
                <w:sz w:val="24"/>
                <w:szCs w:val="22"/>
              </w:rPr>
              <w:t>给</w:t>
            </w:r>
            <w:proofErr w:type="gramEnd"/>
            <w:r w:rsidR="009329B8" w:rsidRPr="00D5266C">
              <w:rPr>
                <w:kern w:val="0"/>
                <w:sz w:val="24"/>
                <w:szCs w:val="22"/>
              </w:rPr>
              <w:t>排水、供配电、道路硬化等公用配套设施。建成后达到</w:t>
            </w:r>
            <w:r w:rsidR="00B930FA" w:rsidRPr="00D5266C">
              <w:rPr>
                <w:rFonts w:hint="eastAsia"/>
                <w:kern w:val="0"/>
                <w:sz w:val="24"/>
                <w:szCs w:val="22"/>
              </w:rPr>
              <w:t>6</w:t>
            </w:r>
            <w:r w:rsidR="009329B8" w:rsidRPr="00D5266C">
              <w:rPr>
                <w:kern w:val="0"/>
                <w:sz w:val="24"/>
                <w:szCs w:val="22"/>
              </w:rPr>
              <w:t>0</w:t>
            </w:r>
            <w:r w:rsidR="009329B8" w:rsidRPr="00D5266C">
              <w:rPr>
                <w:kern w:val="0"/>
                <w:sz w:val="24"/>
                <w:szCs w:val="22"/>
              </w:rPr>
              <w:t>万吨</w:t>
            </w:r>
            <w:r w:rsidR="009329B8" w:rsidRPr="00D5266C">
              <w:rPr>
                <w:kern w:val="0"/>
                <w:sz w:val="24"/>
                <w:szCs w:val="22"/>
              </w:rPr>
              <w:t>/</w:t>
            </w:r>
            <w:r w:rsidR="009329B8" w:rsidRPr="00D5266C">
              <w:rPr>
                <w:kern w:val="0"/>
                <w:sz w:val="24"/>
                <w:szCs w:val="22"/>
              </w:rPr>
              <w:t>年机制</w:t>
            </w:r>
            <w:proofErr w:type="gramStart"/>
            <w:r w:rsidR="009329B8" w:rsidRPr="00D5266C">
              <w:rPr>
                <w:kern w:val="0"/>
                <w:sz w:val="24"/>
                <w:szCs w:val="22"/>
              </w:rPr>
              <w:t>砂</w:t>
            </w:r>
            <w:proofErr w:type="gramEnd"/>
            <w:r w:rsidR="009329B8" w:rsidRPr="00D5266C">
              <w:rPr>
                <w:kern w:val="0"/>
                <w:sz w:val="24"/>
                <w:szCs w:val="22"/>
              </w:rPr>
              <w:t>建筑</w:t>
            </w:r>
            <w:r w:rsidR="009329B8" w:rsidRPr="00D5266C">
              <w:rPr>
                <w:kern w:val="0"/>
                <w:sz w:val="24"/>
              </w:rPr>
              <w:t>材料规模。</w:t>
            </w:r>
          </w:p>
          <w:bookmarkEnd w:id="2"/>
          <w:bookmarkEnd w:id="3"/>
          <w:p w14:paraId="1C4F7552" w14:textId="77777777" w:rsidR="00296C71" w:rsidRPr="00D5266C" w:rsidRDefault="00800F88">
            <w:pPr>
              <w:widowControl/>
              <w:spacing w:line="360" w:lineRule="auto"/>
              <w:ind w:firstLine="480"/>
              <w:jc w:val="left"/>
              <w:rPr>
                <w:sz w:val="24"/>
              </w:rPr>
            </w:pPr>
            <w:r w:rsidRPr="00D5266C">
              <w:rPr>
                <w:sz w:val="24"/>
              </w:rPr>
              <w:t>项目主要经济技术指标见下表。</w:t>
            </w:r>
          </w:p>
          <w:p w14:paraId="2F548BD4" w14:textId="77777777" w:rsidR="00296C71" w:rsidRPr="00D5266C" w:rsidRDefault="00800F88">
            <w:pPr>
              <w:spacing w:line="360" w:lineRule="auto"/>
              <w:jc w:val="center"/>
              <w:rPr>
                <w:b/>
                <w:sz w:val="24"/>
                <w:szCs w:val="24"/>
              </w:rPr>
            </w:pPr>
            <w:r w:rsidRPr="00D5266C">
              <w:rPr>
                <w:b/>
                <w:sz w:val="24"/>
                <w:szCs w:val="24"/>
              </w:rPr>
              <w:t>表</w:t>
            </w:r>
            <w:r w:rsidRPr="00D5266C">
              <w:rPr>
                <w:b/>
                <w:sz w:val="24"/>
                <w:szCs w:val="24"/>
              </w:rPr>
              <w:t>1-</w:t>
            </w:r>
            <w:r w:rsidR="00756EE1" w:rsidRPr="00D5266C">
              <w:rPr>
                <w:b/>
                <w:sz w:val="24"/>
                <w:szCs w:val="24"/>
              </w:rPr>
              <w:t>1</w:t>
            </w:r>
            <w:r w:rsidRPr="00D5266C">
              <w:rPr>
                <w:b/>
                <w:sz w:val="24"/>
                <w:szCs w:val="24"/>
              </w:rPr>
              <w:t xml:space="preserve">  </w:t>
            </w:r>
            <w:r w:rsidRPr="00D5266C">
              <w:rPr>
                <w:b/>
                <w:sz w:val="24"/>
                <w:szCs w:val="24"/>
              </w:rPr>
              <w:t>项目主要经济技术指标一览表</w:t>
            </w:r>
          </w:p>
          <w:tbl>
            <w:tblPr>
              <w:tblW w:w="83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1"/>
              <w:gridCol w:w="1155"/>
              <w:gridCol w:w="1678"/>
              <w:gridCol w:w="851"/>
              <w:gridCol w:w="1559"/>
              <w:gridCol w:w="2372"/>
            </w:tblGrid>
            <w:tr w:rsidR="00296C71" w:rsidRPr="00D5266C" w14:paraId="40AA78D8" w14:textId="77777777" w:rsidTr="00646CE2">
              <w:trPr>
                <w:trHeight w:val="334"/>
                <w:jc w:val="center"/>
              </w:trPr>
              <w:tc>
                <w:tcPr>
                  <w:tcW w:w="731" w:type="dxa"/>
                  <w:vAlign w:val="center"/>
                </w:tcPr>
                <w:p w14:paraId="598510F7" w14:textId="77777777" w:rsidR="00296C71" w:rsidRPr="00D5266C" w:rsidRDefault="00800F88" w:rsidP="00646CE2">
                  <w:pPr>
                    <w:widowControl/>
                    <w:jc w:val="center"/>
                    <w:rPr>
                      <w:kern w:val="0"/>
                      <w:szCs w:val="21"/>
                    </w:rPr>
                  </w:pPr>
                  <w:r w:rsidRPr="00D5266C">
                    <w:rPr>
                      <w:kern w:val="0"/>
                      <w:szCs w:val="21"/>
                    </w:rPr>
                    <w:t>序号</w:t>
                  </w:r>
                </w:p>
              </w:tc>
              <w:tc>
                <w:tcPr>
                  <w:tcW w:w="2833" w:type="dxa"/>
                  <w:gridSpan w:val="2"/>
                  <w:vAlign w:val="center"/>
                </w:tcPr>
                <w:p w14:paraId="60E8C279" w14:textId="77777777" w:rsidR="00296C71" w:rsidRPr="00D5266C" w:rsidRDefault="00800F88" w:rsidP="00646CE2">
                  <w:pPr>
                    <w:widowControl/>
                    <w:jc w:val="center"/>
                    <w:rPr>
                      <w:kern w:val="0"/>
                      <w:szCs w:val="21"/>
                    </w:rPr>
                  </w:pPr>
                  <w:r w:rsidRPr="00D5266C">
                    <w:rPr>
                      <w:kern w:val="0"/>
                      <w:szCs w:val="21"/>
                    </w:rPr>
                    <w:t>工程名称</w:t>
                  </w:r>
                </w:p>
              </w:tc>
              <w:tc>
                <w:tcPr>
                  <w:tcW w:w="851" w:type="dxa"/>
                  <w:vAlign w:val="center"/>
                </w:tcPr>
                <w:p w14:paraId="5C7987A1" w14:textId="77777777" w:rsidR="00296C71" w:rsidRPr="00D5266C" w:rsidRDefault="00800F88" w:rsidP="00646CE2">
                  <w:pPr>
                    <w:widowControl/>
                    <w:jc w:val="center"/>
                    <w:rPr>
                      <w:kern w:val="0"/>
                      <w:szCs w:val="21"/>
                    </w:rPr>
                  </w:pPr>
                  <w:r w:rsidRPr="00D5266C">
                    <w:rPr>
                      <w:kern w:val="0"/>
                      <w:szCs w:val="21"/>
                    </w:rPr>
                    <w:t>单位</w:t>
                  </w:r>
                </w:p>
              </w:tc>
              <w:tc>
                <w:tcPr>
                  <w:tcW w:w="1559" w:type="dxa"/>
                  <w:vAlign w:val="center"/>
                </w:tcPr>
                <w:p w14:paraId="3D550601" w14:textId="77777777" w:rsidR="00296C71" w:rsidRPr="00D5266C" w:rsidRDefault="00800F88" w:rsidP="00646CE2">
                  <w:pPr>
                    <w:widowControl/>
                    <w:jc w:val="center"/>
                    <w:rPr>
                      <w:kern w:val="0"/>
                      <w:szCs w:val="21"/>
                    </w:rPr>
                  </w:pPr>
                  <w:r w:rsidRPr="00D5266C">
                    <w:rPr>
                      <w:kern w:val="0"/>
                      <w:szCs w:val="21"/>
                    </w:rPr>
                    <w:t>数量</w:t>
                  </w:r>
                </w:p>
              </w:tc>
              <w:tc>
                <w:tcPr>
                  <w:tcW w:w="2372" w:type="dxa"/>
                  <w:vAlign w:val="center"/>
                </w:tcPr>
                <w:p w14:paraId="01D41807" w14:textId="77777777" w:rsidR="00296C71" w:rsidRPr="00D5266C" w:rsidRDefault="00800F88" w:rsidP="00646CE2">
                  <w:pPr>
                    <w:widowControl/>
                    <w:jc w:val="center"/>
                    <w:rPr>
                      <w:kern w:val="0"/>
                      <w:szCs w:val="21"/>
                    </w:rPr>
                  </w:pPr>
                  <w:r w:rsidRPr="00D5266C">
                    <w:rPr>
                      <w:kern w:val="0"/>
                      <w:szCs w:val="21"/>
                    </w:rPr>
                    <w:t>备注</w:t>
                  </w:r>
                </w:p>
              </w:tc>
            </w:tr>
            <w:tr w:rsidR="00296C71" w:rsidRPr="00D5266C" w14:paraId="115C58B8" w14:textId="77777777" w:rsidTr="00646CE2">
              <w:trPr>
                <w:trHeight w:val="334"/>
                <w:jc w:val="center"/>
              </w:trPr>
              <w:tc>
                <w:tcPr>
                  <w:tcW w:w="731" w:type="dxa"/>
                  <w:vAlign w:val="center"/>
                </w:tcPr>
                <w:p w14:paraId="66EAC811" w14:textId="77777777" w:rsidR="00296C71" w:rsidRPr="00D5266C" w:rsidRDefault="00800F88" w:rsidP="00646CE2">
                  <w:pPr>
                    <w:widowControl/>
                    <w:jc w:val="center"/>
                    <w:rPr>
                      <w:kern w:val="0"/>
                      <w:szCs w:val="21"/>
                    </w:rPr>
                  </w:pPr>
                  <w:r w:rsidRPr="00D5266C">
                    <w:rPr>
                      <w:kern w:val="0"/>
                      <w:szCs w:val="21"/>
                    </w:rPr>
                    <w:t>1</w:t>
                  </w:r>
                </w:p>
              </w:tc>
              <w:tc>
                <w:tcPr>
                  <w:tcW w:w="2833" w:type="dxa"/>
                  <w:gridSpan w:val="2"/>
                  <w:vAlign w:val="center"/>
                </w:tcPr>
                <w:p w14:paraId="580A1D99" w14:textId="77777777" w:rsidR="00296C71" w:rsidRPr="00D5266C" w:rsidRDefault="00800F88" w:rsidP="00646CE2">
                  <w:pPr>
                    <w:widowControl/>
                    <w:jc w:val="center"/>
                    <w:rPr>
                      <w:kern w:val="0"/>
                      <w:szCs w:val="21"/>
                    </w:rPr>
                  </w:pPr>
                  <w:r w:rsidRPr="00D5266C">
                    <w:rPr>
                      <w:kern w:val="0"/>
                      <w:szCs w:val="21"/>
                    </w:rPr>
                    <w:t>总用地面积</w:t>
                  </w:r>
                </w:p>
              </w:tc>
              <w:tc>
                <w:tcPr>
                  <w:tcW w:w="851" w:type="dxa"/>
                  <w:vAlign w:val="center"/>
                </w:tcPr>
                <w:p w14:paraId="171E663A" w14:textId="77777777" w:rsidR="00296C71" w:rsidRPr="00D5266C" w:rsidRDefault="00800F88" w:rsidP="00646CE2">
                  <w:pPr>
                    <w:widowControl/>
                    <w:ind w:leftChars="-8" w:left="-17" w:firstLineChars="7" w:firstLine="15"/>
                    <w:jc w:val="center"/>
                    <w:rPr>
                      <w:kern w:val="0"/>
                      <w:szCs w:val="21"/>
                    </w:rPr>
                  </w:pPr>
                  <w:r w:rsidRPr="00D5266C">
                    <w:rPr>
                      <w:kern w:val="0"/>
                      <w:szCs w:val="21"/>
                    </w:rPr>
                    <w:t>m</w:t>
                  </w:r>
                  <w:r w:rsidRPr="00D5266C">
                    <w:rPr>
                      <w:kern w:val="0"/>
                      <w:szCs w:val="21"/>
                      <w:vertAlign w:val="superscript"/>
                    </w:rPr>
                    <w:t>2</w:t>
                  </w:r>
                </w:p>
              </w:tc>
              <w:tc>
                <w:tcPr>
                  <w:tcW w:w="1559" w:type="dxa"/>
                  <w:vAlign w:val="center"/>
                </w:tcPr>
                <w:p w14:paraId="04448B47" w14:textId="77777777" w:rsidR="00296C71" w:rsidRPr="00D5266C" w:rsidRDefault="002A527E" w:rsidP="00646CE2">
                  <w:pPr>
                    <w:widowControl/>
                    <w:jc w:val="center"/>
                    <w:rPr>
                      <w:kern w:val="0"/>
                      <w:szCs w:val="21"/>
                    </w:rPr>
                  </w:pPr>
                  <w:r w:rsidRPr="00D5266C">
                    <w:rPr>
                      <w:kern w:val="0"/>
                      <w:szCs w:val="21"/>
                    </w:rPr>
                    <w:t>10861.36</w:t>
                  </w:r>
                </w:p>
              </w:tc>
              <w:tc>
                <w:tcPr>
                  <w:tcW w:w="2372" w:type="dxa"/>
                  <w:vAlign w:val="center"/>
                </w:tcPr>
                <w:p w14:paraId="549FCBDA" w14:textId="77777777" w:rsidR="00296C71" w:rsidRPr="00D5266C" w:rsidRDefault="00800F88" w:rsidP="00646CE2">
                  <w:pPr>
                    <w:widowControl/>
                    <w:jc w:val="center"/>
                    <w:rPr>
                      <w:kern w:val="0"/>
                      <w:szCs w:val="21"/>
                    </w:rPr>
                  </w:pPr>
                  <w:r w:rsidRPr="00D5266C">
                    <w:rPr>
                      <w:kern w:val="0"/>
                      <w:szCs w:val="21"/>
                    </w:rPr>
                    <w:t>/</w:t>
                  </w:r>
                </w:p>
              </w:tc>
            </w:tr>
            <w:tr w:rsidR="00296C71" w:rsidRPr="00D5266C" w14:paraId="0C2927E8" w14:textId="77777777" w:rsidTr="00646CE2">
              <w:trPr>
                <w:trHeight w:val="334"/>
                <w:jc w:val="center"/>
              </w:trPr>
              <w:tc>
                <w:tcPr>
                  <w:tcW w:w="731" w:type="dxa"/>
                  <w:tcBorders>
                    <w:bottom w:val="single" w:sz="4" w:space="0" w:color="auto"/>
                  </w:tcBorders>
                  <w:vAlign w:val="center"/>
                </w:tcPr>
                <w:p w14:paraId="1EC43B40" w14:textId="77777777" w:rsidR="00296C71" w:rsidRPr="00D5266C" w:rsidRDefault="00800F88" w:rsidP="00646CE2">
                  <w:pPr>
                    <w:widowControl/>
                    <w:jc w:val="center"/>
                    <w:rPr>
                      <w:kern w:val="0"/>
                      <w:szCs w:val="21"/>
                    </w:rPr>
                  </w:pPr>
                  <w:r w:rsidRPr="00D5266C">
                    <w:rPr>
                      <w:kern w:val="0"/>
                      <w:szCs w:val="21"/>
                    </w:rPr>
                    <w:t>2</w:t>
                  </w:r>
                </w:p>
              </w:tc>
              <w:tc>
                <w:tcPr>
                  <w:tcW w:w="2833" w:type="dxa"/>
                  <w:gridSpan w:val="2"/>
                  <w:tcBorders>
                    <w:bottom w:val="single" w:sz="4" w:space="0" w:color="auto"/>
                  </w:tcBorders>
                  <w:vAlign w:val="center"/>
                </w:tcPr>
                <w:p w14:paraId="6921C6C3" w14:textId="77777777" w:rsidR="00296C71" w:rsidRPr="00D5266C" w:rsidRDefault="00800F88" w:rsidP="00646CE2">
                  <w:pPr>
                    <w:widowControl/>
                    <w:jc w:val="center"/>
                    <w:rPr>
                      <w:kern w:val="0"/>
                      <w:szCs w:val="21"/>
                    </w:rPr>
                  </w:pPr>
                  <w:r w:rsidRPr="00D5266C">
                    <w:rPr>
                      <w:kern w:val="0"/>
                      <w:szCs w:val="21"/>
                    </w:rPr>
                    <w:t>总建筑面积</w:t>
                  </w:r>
                </w:p>
              </w:tc>
              <w:tc>
                <w:tcPr>
                  <w:tcW w:w="851" w:type="dxa"/>
                  <w:vAlign w:val="center"/>
                </w:tcPr>
                <w:p w14:paraId="4FD30FBD" w14:textId="77777777" w:rsidR="00296C71" w:rsidRPr="00D5266C" w:rsidRDefault="00800F88" w:rsidP="00646CE2">
                  <w:pPr>
                    <w:widowControl/>
                    <w:ind w:leftChars="-8" w:left="-17" w:firstLineChars="7" w:firstLine="15"/>
                    <w:jc w:val="center"/>
                    <w:rPr>
                      <w:kern w:val="0"/>
                      <w:szCs w:val="21"/>
                    </w:rPr>
                  </w:pPr>
                  <w:r w:rsidRPr="00D5266C">
                    <w:rPr>
                      <w:kern w:val="0"/>
                      <w:szCs w:val="21"/>
                    </w:rPr>
                    <w:t>m</w:t>
                  </w:r>
                  <w:r w:rsidRPr="00D5266C">
                    <w:rPr>
                      <w:kern w:val="0"/>
                      <w:szCs w:val="21"/>
                      <w:vertAlign w:val="superscript"/>
                    </w:rPr>
                    <w:t>2</w:t>
                  </w:r>
                </w:p>
              </w:tc>
              <w:tc>
                <w:tcPr>
                  <w:tcW w:w="1559" w:type="dxa"/>
                  <w:vAlign w:val="center"/>
                </w:tcPr>
                <w:p w14:paraId="6F0FAAE3" w14:textId="77777777" w:rsidR="00296C71" w:rsidRPr="00D5266C" w:rsidRDefault="00646CE2" w:rsidP="00646CE2">
                  <w:pPr>
                    <w:widowControl/>
                    <w:jc w:val="center"/>
                    <w:rPr>
                      <w:szCs w:val="21"/>
                    </w:rPr>
                  </w:pPr>
                  <w:r w:rsidRPr="00D5266C">
                    <w:rPr>
                      <w:szCs w:val="21"/>
                    </w:rPr>
                    <w:t>3666</w:t>
                  </w:r>
                </w:p>
              </w:tc>
              <w:tc>
                <w:tcPr>
                  <w:tcW w:w="2372" w:type="dxa"/>
                  <w:vAlign w:val="center"/>
                </w:tcPr>
                <w:p w14:paraId="471BAF84" w14:textId="77777777" w:rsidR="00296C71" w:rsidRPr="00D5266C" w:rsidRDefault="00800F88" w:rsidP="00646CE2">
                  <w:pPr>
                    <w:widowControl/>
                    <w:jc w:val="center"/>
                    <w:rPr>
                      <w:kern w:val="0"/>
                      <w:szCs w:val="21"/>
                    </w:rPr>
                  </w:pPr>
                  <w:r w:rsidRPr="00D5266C">
                    <w:rPr>
                      <w:kern w:val="0"/>
                      <w:szCs w:val="21"/>
                    </w:rPr>
                    <w:t>/</w:t>
                  </w:r>
                </w:p>
              </w:tc>
            </w:tr>
            <w:tr w:rsidR="00296C71" w:rsidRPr="00D5266C" w14:paraId="0A93F84A" w14:textId="77777777" w:rsidTr="00646CE2">
              <w:trPr>
                <w:trHeight w:val="334"/>
                <w:jc w:val="center"/>
              </w:trPr>
              <w:tc>
                <w:tcPr>
                  <w:tcW w:w="731" w:type="dxa"/>
                  <w:tcBorders>
                    <w:top w:val="single" w:sz="4" w:space="0" w:color="auto"/>
                    <w:bottom w:val="single" w:sz="4" w:space="0" w:color="auto"/>
                  </w:tcBorders>
                  <w:vAlign w:val="center"/>
                </w:tcPr>
                <w:p w14:paraId="21ECB7AA" w14:textId="77777777" w:rsidR="00296C71" w:rsidRPr="00D5266C" w:rsidRDefault="00800F88" w:rsidP="00646CE2">
                  <w:pPr>
                    <w:widowControl/>
                    <w:jc w:val="center"/>
                    <w:rPr>
                      <w:kern w:val="0"/>
                      <w:szCs w:val="21"/>
                    </w:rPr>
                  </w:pPr>
                  <w:r w:rsidRPr="00D5266C">
                    <w:rPr>
                      <w:kern w:val="0"/>
                      <w:szCs w:val="21"/>
                    </w:rPr>
                    <w:t>3</w:t>
                  </w:r>
                </w:p>
              </w:tc>
              <w:tc>
                <w:tcPr>
                  <w:tcW w:w="1155" w:type="dxa"/>
                  <w:tcBorders>
                    <w:top w:val="single" w:sz="4" w:space="0" w:color="auto"/>
                    <w:bottom w:val="single" w:sz="4" w:space="0" w:color="auto"/>
                    <w:right w:val="single" w:sz="4" w:space="0" w:color="auto"/>
                  </w:tcBorders>
                  <w:vAlign w:val="center"/>
                </w:tcPr>
                <w:p w14:paraId="114EBA12" w14:textId="77777777" w:rsidR="00296C71" w:rsidRPr="00D5266C" w:rsidRDefault="00800F88" w:rsidP="00646CE2">
                  <w:pPr>
                    <w:jc w:val="center"/>
                    <w:rPr>
                      <w:kern w:val="0"/>
                      <w:szCs w:val="21"/>
                      <w:u w:val="single"/>
                    </w:rPr>
                  </w:pPr>
                  <w:r w:rsidRPr="00D5266C">
                    <w:rPr>
                      <w:kern w:val="0"/>
                      <w:szCs w:val="21"/>
                      <w:u w:val="single"/>
                    </w:rPr>
                    <w:t>主体工程</w:t>
                  </w:r>
                </w:p>
              </w:tc>
              <w:tc>
                <w:tcPr>
                  <w:tcW w:w="1678" w:type="dxa"/>
                  <w:tcBorders>
                    <w:top w:val="single" w:sz="4" w:space="0" w:color="auto"/>
                    <w:left w:val="single" w:sz="4" w:space="0" w:color="auto"/>
                    <w:bottom w:val="single" w:sz="4" w:space="0" w:color="auto"/>
                  </w:tcBorders>
                  <w:vAlign w:val="center"/>
                </w:tcPr>
                <w:p w14:paraId="1444F8B1" w14:textId="77777777" w:rsidR="00296C71" w:rsidRPr="00D5266C" w:rsidRDefault="00800F88" w:rsidP="00646CE2">
                  <w:pPr>
                    <w:jc w:val="center"/>
                    <w:rPr>
                      <w:szCs w:val="21"/>
                      <w:u w:val="single"/>
                    </w:rPr>
                  </w:pPr>
                  <w:r w:rsidRPr="00D5266C">
                    <w:rPr>
                      <w:szCs w:val="21"/>
                      <w:u w:val="single"/>
                    </w:rPr>
                    <w:t>生产车间</w:t>
                  </w:r>
                </w:p>
              </w:tc>
              <w:tc>
                <w:tcPr>
                  <w:tcW w:w="851" w:type="dxa"/>
                  <w:vAlign w:val="center"/>
                </w:tcPr>
                <w:p w14:paraId="350561F6" w14:textId="77777777" w:rsidR="00296C71" w:rsidRPr="00D5266C" w:rsidRDefault="00800F88" w:rsidP="00646CE2">
                  <w:pPr>
                    <w:widowControl/>
                    <w:ind w:leftChars="-8" w:left="-17" w:firstLineChars="7" w:firstLine="15"/>
                    <w:jc w:val="center"/>
                    <w:rPr>
                      <w:kern w:val="0"/>
                      <w:szCs w:val="21"/>
                      <w:u w:val="single"/>
                    </w:rPr>
                  </w:pPr>
                  <w:r w:rsidRPr="00D5266C">
                    <w:rPr>
                      <w:kern w:val="0"/>
                      <w:szCs w:val="21"/>
                      <w:u w:val="single"/>
                    </w:rPr>
                    <w:t>m</w:t>
                  </w:r>
                  <w:r w:rsidRPr="00D5266C">
                    <w:rPr>
                      <w:kern w:val="0"/>
                      <w:szCs w:val="21"/>
                      <w:u w:val="single"/>
                      <w:vertAlign w:val="superscript"/>
                    </w:rPr>
                    <w:t>2</w:t>
                  </w:r>
                </w:p>
              </w:tc>
              <w:tc>
                <w:tcPr>
                  <w:tcW w:w="1559" w:type="dxa"/>
                  <w:vAlign w:val="center"/>
                </w:tcPr>
                <w:p w14:paraId="2A8BF508" w14:textId="77777777" w:rsidR="00296C71" w:rsidRPr="00D5266C" w:rsidRDefault="00646CE2" w:rsidP="00646CE2">
                  <w:pPr>
                    <w:jc w:val="center"/>
                    <w:rPr>
                      <w:szCs w:val="21"/>
                      <w:u w:val="single"/>
                    </w:rPr>
                  </w:pPr>
                  <w:r w:rsidRPr="00D5266C">
                    <w:rPr>
                      <w:u w:val="single"/>
                    </w:rPr>
                    <w:t>500</w:t>
                  </w:r>
                </w:p>
              </w:tc>
              <w:tc>
                <w:tcPr>
                  <w:tcW w:w="2372" w:type="dxa"/>
                  <w:vAlign w:val="center"/>
                </w:tcPr>
                <w:p w14:paraId="56440581" w14:textId="77777777" w:rsidR="00296C71" w:rsidRPr="00D5266C" w:rsidRDefault="00800F88" w:rsidP="00646CE2">
                  <w:pPr>
                    <w:widowControl/>
                    <w:jc w:val="center"/>
                    <w:rPr>
                      <w:kern w:val="0"/>
                      <w:szCs w:val="21"/>
                      <w:u w:val="single"/>
                    </w:rPr>
                  </w:pPr>
                  <w:r w:rsidRPr="00D5266C">
                    <w:rPr>
                      <w:kern w:val="0"/>
                      <w:szCs w:val="21"/>
                      <w:u w:val="single"/>
                    </w:rPr>
                    <w:t>全封闭钢结构厂房，</w:t>
                  </w:r>
                  <w:r w:rsidR="005E5606" w:rsidRPr="00D5266C">
                    <w:rPr>
                      <w:rFonts w:hint="eastAsia"/>
                      <w:kern w:val="0"/>
                      <w:szCs w:val="21"/>
                      <w:u w:val="single"/>
                    </w:rPr>
                    <w:t>进料、破碎机筛分工序均采取喷淋洒水，设置全密闭皮带运输；厂区</w:t>
                  </w:r>
                  <w:r w:rsidRPr="00D5266C">
                    <w:rPr>
                      <w:kern w:val="0"/>
                      <w:szCs w:val="21"/>
                      <w:u w:val="single"/>
                    </w:rPr>
                    <w:t>四周建</w:t>
                  </w:r>
                  <w:proofErr w:type="gramStart"/>
                  <w:r w:rsidRPr="00D5266C">
                    <w:rPr>
                      <w:kern w:val="0"/>
                      <w:szCs w:val="21"/>
                      <w:u w:val="single"/>
                    </w:rPr>
                    <w:t>撇洪沟或</w:t>
                  </w:r>
                  <w:proofErr w:type="gramEnd"/>
                  <w:r w:rsidRPr="00D5266C">
                    <w:rPr>
                      <w:kern w:val="0"/>
                      <w:szCs w:val="21"/>
                      <w:u w:val="single"/>
                    </w:rPr>
                    <w:t>导流沟，防扬洒和冲刷</w:t>
                  </w:r>
                </w:p>
              </w:tc>
            </w:tr>
            <w:tr w:rsidR="00296C71" w:rsidRPr="00D5266C" w14:paraId="0AEFB3A9" w14:textId="77777777" w:rsidTr="00646CE2">
              <w:trPr>
                <w:trHeight w:val="334"/>
                <w:jc w:val="center"/>
              </w:trPr>
              <w:tc>
                <w:tcPr>
                  <w:tcW w:w="731" w:type="dxa"/>
                  <w:vMerge w:val="restart"/>
                  <w:tcBorders>
                    <w:top w:val="single" w:sz="4" w:space="0" w:color="auto"/>
                  </w:tcBorders>
                  <w:vAlign w:val="center"/>
                </w:tcPr>
                <w:p w14:paraId="69A8DADD" w14:textId="77777777" w:rsidR="00296C71" w:rsidRPr="00D5266C" w:rsidRDefault="00800F88" w:rsidP="00646CE2">
                  <w:pPr>
                    <w:widowControl/>
                    <w:jc w:val="center"/>
                    <w:rPr>
                      <w:kern w:val="0"/>
                      <w:szCs w:val="21"/>
                    </w:rPr>
                  </w:pPr>
                  <w:r w:rsidRPr="00D5266C">
                    <w:rPr>
                      <w:kern w:val="0"/>
                      <w:szCs w:val="21"/>
                    </w:rPr>
                    <w:t>4</w:t>
                  </w:r>
                </w:p>
              </w:tc>
              <w:tc>
                <w:tcPr>
                  <w:tcW w:w="1155" w:type="dxa"/>
                  <w:vMerge w:val="restart"/>
                  <w:tcBorders>
                    <w:top w:val="single" w:sz="4" w:space="0" w:color="auto"/>
                    <w:right w:val="single" w:sz="4" w:space="0" w:color="auto"/>
                  </w:tcBorders>
                  <w:vAlign w:val="center"/>
                </w:tcPr>
                <w:p w14:paraId="0DE14208" w14:textId="77777777" w:rsidR="00296C71" w:rsidRPr="00D5266C" w:rsidRDefault="00800F88" w:rsidP="00646CE2">
                  <w:pPr>
                    <w:jc w:val="center"/>
                    <w:rPr>
                      <w:kern w:val="0"/>
                      <w:szCs w:val="21"/>
                    </w:rPr>
                  </w:pPr>
                  <w:r w:rsidRPr="00D5266C">
                    <w:rPr>
                      <w:kern w:val="0"/>
                      <w:szCs w:val="21"/>
                    </w:rPr>
                    <w:t>辅助工程</w:t>
                  </w:r>
                </w:p>
              </w:tc>
              <w:tc>
                <w:tcPr>
                  <w:tcW w:w="1678" w:type="dxa"/>
                  <w:tcBorders>
                    <w:top w:val="single" w:sz="4" w:space="0" w:color="auto"/>
                    <w:left w:val="single" w:sz="4" w:space="0" w:color="auto"/>
                    <w:bottom w:val="single" w:sz="4" w:space="0" w:color="auto"/>
                  </w:tcBorders>
                  <w:vAlign w:val="center"/>
                </w:tcPr>
                <w:p w14:paraId="15AED60B" w14:textId="77777777" w:rsidR="00296C71" w:rsidRPr="00D5266C" w:rsidRDefault="00800F88" w:rsidP="00646CE2">
                  <w:pPr>
                    <w:jc w:val="center"/>
                    <w:rPr>
                      <w:szCs w:val="21"/>
                      <w:u w:val="single"/>
                    </w:rPr>
                  </w:pPr>
                  <w:r w:rsidRPr="00D5266C">
                    <w:rPr>
                      <w:szCs w:val="21"/>
                      <w:u w:val="single"/>
                    </w:rPr>
                    <w:t>产品堆场</w:t>
                  </w:r>
                </w:p>
              </w:tc>
              <w:tc>
                <w:tcPr>
                  <w:tcW w:w="851" w:type="dxa"/>
                  <w:vAlign w:val="center"/>
                </w:tcPr>
                <w:p w14:paraId="6F56331E" w14:textId="77777777" w:rsidR="00296C71" w:rsidRPr="00D5266C" w:rsidRDefault="00800F88" w:rsidP="00646CE2">
                  <w:pPr>
                    <w:widowControl/>
                    <w:ind w:leftChars="-8" w:left="-17" w:firstLineChars="7" w:firstLine="15"/>
                    <w:jc w:val="center"/>
                    <w:rPr>
                      <w:kern w:val="0"/>
                      <w:szCs w:val="21"/>
                      <w:u w:val="single"/>
                    </w:rPr>
                  </w:pPr>
                  <w:r w:rsidRPr="00D5266C">
                    <w:rPr>
                      <w:kern w:val="0"/>
                      <w:szCs w:val="21"/>
                      <w:u w:val="single"/>
                    </w:rPr>
                    <w:t>m</w:t>
                  </w:r>
                  <w:r w:rsidRPr="00D5266C">
                    <w:rPr>
                      <w:kern w:val="0"/>
                      <w:szCs w:val="21"/>
                      <w:u w:val="single"/>
                      <w:vertAlign w:val="superscript"/>
                    </w:rPr>
                    <w:t>2</w:t>
                  </w:r>
                </w:p>
              </w:tc>
              <w:tc>
                <w:tcPr>
                  <w:tcW w:w="1559" w:type="dxa"/>
                  <w:tcBorders>
                    <w:bottom w:val="single" w:sz="4" w:space="0" w:color="auto"/>
                  </w:tcBorders>
                  <w:vAlign w:val="center"/>
                </w:tcPr>
                <w:p w14:paraId="58F3FEE8" w14:textId="77777777" w:rsidR="00296C71" w:rsidRPr="00D5266C" w:rsidRDefault="00646CE2" w:rsidP="00646CE2">
                  <w:pPr>
                    <w:jc w:val="center"/>
                    <w:rPr>
                      <w:szCs w:val="21"/>
                      <w:u w:val="single"/>
                    </w:rPr>
                  </w:pPr>
                  <w:r w:rsidRPr="00D5266C">
                    <w:rPr>
                      <w:u w:val="single"/>
                    </w:rPr>
                    <w:t>2000</w:t>
                  </w:r>
                </w:p>
              </w:tc>
              <w:tc>
                <w:tcPr>
                  <w:tcW w:w="2372" w:type="dxa"/>
                  <w:tcBorders>
                    <w:bottom w:val="single" w:sz="4" w:space="0" w:color="auto"/>
                  </w:tcBorders>
                  <w:vAlign w:val="center"/>
                </w:tcPr>
                <w:p w14:paraId="2386F19C" w14:textId="77777777" w:rsidR="00296C71" w:rsidRPr="00D5266C" w:rsidRDefault="00800F88" w:rsidP="00646CE2">
                  <w:pPr>
                    <w:widowControl/>
                    <w:jc w:val="center"/>
                    <w:rPr>
                      <w:kern w:val="0"/>
                      <w:szCs w:val="21"/>
                      <w:u w:val="single"/>
                    </w:rPr>
                  </w:pPr>
                  <w:r w:rsidRPr="00D5266C">
                    <w:rPr>
                      <w:kern w:val="0"/>
                      <w:szCs w:val="21"/>
                      <w:u w:val="single"/>
                    </w:rPr>
                    <w:t>全封闭钢结构厂房，四周建</w:t>
                  </w:r>
                  <w:proofErr w:type="gramStart"/>
                  <w:r w:rsidRPr="00D5266C">
                    <w:rPr>
                      <w:kern w:val="0"/>
                      <w:szCs w:val="21"/>
                      <w:u w:val="single"/>
                    </w:rPr>
                    <w:t>撇洪沟或</w:t>
                  </w:r>
                  <w:proofErr w:type="gramEnd"/>
                  <w:r w:rsidRPr="00D5266C">
                    <w:rPr>
                      <w:kern w:val="0"/>
                      <w:szCs w:val="21"/>
                      <w:u w:val="single"/>
                    </w:rPr>
                    <w:t>导流沟，防扬洒和冲刷</w:t>
                  </w:r>
                </w:p>
              </w:tc>
            </w:tr>
            <w:tr w:rsidR="00296C71" w:rsidRPr="00D5266C" w14:paraId="4772F788" w14:textId="77777777" w:rsidTr="00646CE2">
              <w:trPr>
                <w:trHeight w:val="334"/>
                <w:jc w:val="center"/>
              </w:trPr>
              <w:tc>
                <w:tcPr>
                  <w:tcW w:w="731" w:type="dxa"/>
                  <w:vMerge/>
                  <w:vAlign w:val="center"/>
                </w:tcPr>
                <w:p w14:paraId="28CC0089" w14:textId="77777777" w:rsidR="00296C71" w:rsidRPr="00D5266C" w:rsidRDefault="00296C71" w:rsidP="00646CE2">
                  <w:pPr>
                    <w:widowControl/>
                    <w:jc w:val="center"/>
                    <w:rPr>
                      <w:kern w:val="0"/>
                      <w:szCs w:val="21"/>
                    </w:rPr>
                  </w:pPr>
                </w:p>
              </w:tc>
              <w:tc>
                <w:tcPr>
                  <w:tcW w:w="1155" w:type="dxa"/>
                  <w:vMerge/>
                  <w:tcBorders>
                    <w:right w:val="single" w:sz="4" w:space="0" w:color="auto"/>
                  </w:tcBorders>
                  <w:vAlign w:val="center"/>
                </w:tcPr>
                <w:p w14:paraId="353D4CB4" w14:textId="77777777" w:rsidR="00296C71" w:rsidRPr="00D5266C" w:rsidRDefault="00296C71" w:rsidP="00646CE2">
                  <w:pPr>
                    <w:jc w:val="center"/>
                    <w:rPr>
                      <w:kern w:val="0"/>
                      <w:szCs w:val="21"/>
                    </w:rPr>
                  </w:pPr>
                </w:p>
              </w:tc>
              <w:tc>
                <w:tcPr>
                  <w:tcW w:w="1678" w:type="dxa"/>
                  <w:tcBorders>
                    <w:top w:val="single" w:sz="4" w:space="0" w:color="auto"/>
                    <w:left w:val="single" w:sz="4" w:space="0" w:color="auto"/>
                    <w:bottom w:val="single" w:sz="4" w:space="0" w:color="auto"/>
                  </w:tcBorders>
                  <w:vAlign w:val="center"/>
                </w:tcPr>
                <w:p w14:paraId="0BB4736E" w14:textId="77777777" w:rsidR="00296C71" w:rsidRPr="00D5266C" w:rsidRDefault="00800F88" w:rsidP="00646CE2">
                  <w:pPr>
                    <w:jc w:val="center"/>
                    <w:rPr>
                      <w:szCs w:val="21"/>
                      <w:u w:val="single"/>
                    </w:rPr>
                  </w:pPr>
                  <w:r w:rsidRPr="00D5266C">
                    <w:rPr>
                      <w:szCs w:val="21"/>
                      <w:u w:val="single"/>
                    </w:rPr>
                    <w:t>原材料堆场</w:t>
                  </w:r>
                </w:p>
              </w:tc>
              <w:tc>
                <w:tcPr>
                  <w:tcW w:w="851" w:type="dxa"/>
                  <w:vAlign w:val="center"/>
                </w:tcPr>
                <w:p w14:paraId="24BCF4DD" w14:textId="77777777" w:rsidR="00296C71" w:rsidRPr="00D5266C" w:rsidRDefault="00800F88" w:rsidP="00646CE2">
                  <w:pPr>
                    <w:widowControl/>
                    <w:ind w:leftChars="-8" w:left="-17" w:firstLineChars="7" w:firstLine="15"/>
                    <w:jc w:val="center"/>
                    <w:rPr>
                      <w:kern w:val="0"/>
                      <w:szCs w:val="21"/>
                      <w:u w:val="single"/>
                    </w:rPr>
                  </w:pPr>
                  <w:r w:rsidRPr="00D5266C">
                    <w:rPr>
                      <w:kern w:val="0"/>
                      <w:szCs w:val="21"/>
                      <w:u w:val="single"/>
                    </w:rPr>
                    <w:t>m</w:t>
                  </w:r>
                  <w:r w:rsidRPr="00D5266C">
                    <w:rPr>
                      <w:kern w:val="0"/>
                      <w:szCs w:val="21"/>
                      <w:u w:val="single"/>
                      <w:vertAlign w:val="superscript"/>
                    </w:rPr>
                    <w:t>2</w:t>
                  </w:r>
                </w:p>
              </w:tc>
              <w:tc>
                <w:tcPr>
                  <w:tcW w:w="1559" w:type="dxa"/>
                  <w:tcBorders>
                    <w:top w:val="single" w:sz="4" w:space="0" w:color="auto"/>
                  </w:tcBorders>
                  <w:vAlign w:val="center"/>
                </w:tcPr>
                <w:p w14:paraId="000A9B14" w14:textId="77777777" w:rsidR="00296C71" w:rsidRPr="00D5266C" w:rsidRDefault="00646CE2" w:rsidP="00646CE2">
                  <w:pPr>
                    <w:jc w:val="center"/>
                    <w:rPr>
                      <w:szCs w:val="21"/>
                      <w:u w:val="single"/>
                    </w:rPr>
                  </w:pPr>
                  <w:r w:rsidRPr="00D5266C">
                    <w:rPr>
                      <w:u w:val="single"/>
                    </w:rPr>
                    <w:t>666</w:t>
                  </w:r>
                </w:p>
              </w:tc>
              <w:tc>
                <w:tcPr>
                  <w:tcW w:w="2372" w:type="dxa"/>
                  <w:tcBorders>
                    <w:top w:val="single" w:sz="4" w:space="0" w:color="auto"/>
                  </w:tcBorders>
                  <w:vAlign w:val="center"/>
                </w:tcPr>
                <w:p w14:paraId="31EC0B1C" w14:textId="77777777" w:rsidR="00296C71" w:rsidRPr="00D5266C" w:rsidRDefault="00800F88" w:rsidP="00646CE2">
                  <w:pPr>
                    <w:widowControl/>
                    <w:jc w:val="center"/>
                    <w:rPr>
                      <w:kern w:val="0"/>
                      <w:szCs w:val="21"/>
                      <w:u w:val="single"/>
                    </w:rPr>
                  </w:pPr>
                  <w:r w:rsidRPr="00D5266C">
                    <w:rPr>
                      <w:kern w:val="0"/>
                      <w:szCs w:val="21"/>
                      <w:u w:val="single"/>
                    </w:rPr>
                    <w:t>全封闭钢结构厂房，四周建</w:t>
                  </w:r>
                  <w:proofErr w:type="gramStart"/>
                  <w:r w:rsidRPr="00D5266C">
                    <w:rPr>
                      <w:kern w:val="0"/>
                      <w:szCs w:val="21"/>
                      <w:u w:val="single"/>
                    </w:rPr>
                    <w:t>撇洪沟或</w:t>
                  </w:r>
                  <w:proofErr w:type="gramEnd"/>
                  <w:r w:rsidRPr="00D5266C">
                    <w:rPr>
                      <w:kern w:val="0"/>
                      <w:szCs w:val="21"/>
                      <w:u w:val="single"/>
                    </w:rPr>
                    <w:t>导流沟，防扬洒和冲刷</w:t>
                  </w:r>
                </w:p>
              </w:tc>
            </w:tr>
            <w:tr w:rsidR="00296C71" w:rsidRPr="00D5266C" w14:paraId="781AFDD4" w14:textId="77777777" w:rsidTr="00646CE2">
              <w:trPr>
                <w:trHeight w:val="334"/>
                <w:jc w:val="center"/>
              </w:trPr>
              <w:tc>
                <w:tcPr>
                  <w:tcW w:w="731" w:type="dxa"/>
                  <w:vMerge/>
                  <w:vAlign w:val="center"/>
                </w:tcPr>
                <w:p w14:paraId="208EF307" w14:textId="77777777" w:rsidR="00296C71" w:rsidRPr="00D5266C" w:rsidRDefault="00296C71" w:rsidP="00646CE2">
                  <w:pPr>
                    <w:widowControl/>
                    <w:jc w:val="center"/>
                    <w:rPr>
                      <w:kern w:val="0"/>
                      <w:szCs w:val="21"/>
                    </w:rPr>
                  </w:pPr>
                </w:p>
              </w:tc>
              <w:tc>
                <w:tcPr>
                  <w:tcW w:w="1155" w:type="dxa"/>
                  <w:vMerge/>
                  <w:tcBorders>
                    <w:right w:val="single" w:sz="4" w:space="0" w:color="auto"/>
                  </w:tcBorders>
                  <w:vAlign w:val="center"/>
                </w:tcPr>
                <w:p w14:paraId="270E061F" w14:textId="77777777" w:rsidR="00296C71" w:rsidRPr="00D5266C" w:rsidRDefault="00296C71" w:rsidP="00646CE2">
                  <w:pPr>
                    <w:jc w:val="center"/>
                    <w:rPr>
                      <w:kern w:val="0"/>
                      <w:szCs w:val="21"/>
                    </w:rPr>
                  </w:pPr>
                </w:p>
              </w:tc>
              <w:tc>
                <w:tcPr>
                  <w:tcW w:w="1678" w:type="dxa"/>
                  <w:tcBorders>
                    <w:top w:val="single" w:sz="4" w:space="0" w:color="auto"/>
                    <w:left w:val="single" w:sz="4" w:space="0" w:color="auto"/>
                  </w:tcBorders>
                  <w:vAlign w:val="center"/>
                </w:tcPr>
                <w:p w14:paraId="600D9E0A" w14:textId="77777777" w:rsidR="00296C71" w:rsidRPr="00D5266C" w:rsidRDefault="00800F88" w:rsidP="00646CE2">
                  <w:pPr>
                    <w:jc w:val="center"/>
                    <w:rPr>
                      <w:szCs w:val="21"/>
                    </w:rPr>
                  </w:pPr>
                  <w:r w:rsidRPr="00D5266C">
                    <w:rPr>
                      <w:szCs w:val="21"/>
                    </w:rPr>
                    <w:t>办公室</w:t>
                  </w:r>
                </w:p>
              </w:tc>
              <w:tc>
                <w:tcPr>
                  <w:tcW w:w="851" w:type="dxa"/>
                  <w:vAlign w:val="center"/>
                </w:tcPr>
                <w:p w14:paraId="0574CA1E" w14:textId="77777777" w:rsidR="00296C71" w:rsidRPr="00D5266C" w:rsidRDefault="00800F88" w:rsidP="00646CE2">
                  <w:pPr>
                    <w:widowControl/>
                    <w:ind w:leftChars="-8" w:left="-17" w:firstLineChars="7" w:firstLine="15"/>
                    <w:jc w:val="center"/>
                    <w:rPr>
                      <w:kern w:val="0"/>
                      <w:szCs w:val="21"/>
                    </w:rPr>
                  </w:pPr>
                  <w:r w:rsidRPr="00D5266C">
                    <w:rPr>
                      <w:kern w:val="0"/>
                      <w:szCs w:val="21"/>
                    </w:rPr>
                    <w:t>m</w:t>
                  </w:r>
                  <w:r w:rsidRPr="00D5266C">
                    <w:rPr>
                      <w:kern w:val="0"/>
                      <w:szCs w:val="21"/>
                      <w:vertAlign w:val="superscript"/>
                    </w:rPr>
                    <w:t>2</w:t>
                  </w:r>
                </w:p>
              </w:tc>
              <w:tc>
                <w:tcPr>
                  <w:tcW w:w="1559" w:type="dxa"/>
                  <w:vAlign w:val="center"/>
                </w:tcPr>
                <w:p w14:paraId="6C7A8443" w14:textId="77777777" w:rsidR="00296C71" w:rsidRPr="00D5266C" w:rsidRDefault="00646CE2" w:rsidP="00646CE2">
                  <w:pPr>
                    <w:jc w:val="center"/>
                    <w:rPr>
                      <w:szCs w:val="21"/>
                    </w:rPr>
                  </w:pPr>
                  <w:r w:rsidRPr="00D5266C">
                    <w:t>200</w:t>
                  </w:r>
                </w:p>
              </w:tc>
              <w:tc>
                <w:tcPr>
                  <w:tcW w:w="2372" w:type="dxa"/>
                  <w:vAlign w:val="center"/>
                </w:tcPr>
                <w:p w14:paraId="3330F45A" w14:textId="77777777" w:rsidR="00296C71" w:rsidRPr="00D5266C" w:rsidRDefault="00800F88" w:rsidP="00646CE2">
                  <w:pPr>
                    <w:widowControl/>
                    <w:jc w:val="center"/>
                    <w:rPr>
                      <w:kern w:val="0"/>
                      <w:szCs w:val="21"/>
                    </w:rPr>
                  </w:pPr>
                  <w:r w:rsidRPr="00D5266C">
                    <w:rPr>
                      <w:kern w:val="0"/>
                      <w:szCs w:val="21"/>
                    </w:rPr>
                    <w:t>1</w:t>
                  </w:r>
                  <w:r w:rsidRPr="00D5266C">
                    <w:rPr>
                      <w:kern w:val="0"/>
                      <w:szCs w:val="21"/>
                    </w:rPr>
                    <w:t>栋</w:t>
                  </w:r>
                  <w:r w:rsidR="00756EE1" w:rsidRPr="00D5266C">
                    <w:rPr>
                      <w:kern w:val="0"/>
                      <w:szCs w:val="21"/>
                    </w:rPr>
                    <w:t>1F</w:t>
                  </w:r>
                  <w:r w:rsidRPr="00D5266C">
                    <w:rPr>
                      <w:kern w:val="0"/>
                      <w:szCs w:val="21"/>
                    </w:rPr>
                    <w:t>，砖混</w:t>
                  </w:r>
                  <w:r w:rsidR="000F3879">
                    <w:rPr>
                      <w:rFonts w:hint="eastAsia"/>
                      <w:kern w:val="0"/>
                      <w:szCs w:val="21"/>
                    </w:rPr>
                    <w:t>，含实验室</w:t>
                  </w:r>
                  <w:r w:rsidR="002B7F3F">
                    <w:rPr>
                      <w:rFonts w:hint="eastAsia"/>
                      <w:kern w:val="0"/>
                      <w:szCs w:val="21"/>
                    </w:rPr>
                    <w:t>、</w:t>
                  </w:r>
                  <w:proofErr w:type="gramStart"/>
                  <w:r w:rsidR="002B7F3F">
                    <w:rPr>
                      <w:rFonts w:hint="eastAsia"/>
                      <w:kern w:val="0"/>
                      <w:szCs w:val="21"/>
                    </w:rPr>
                    <w:t>危废暂存</w:t>
                  </w:r>
                  <w:proofErr w:type="gramEnd"/>
                  <w:r w:rsidR="002B7F3F">
                    <w:rPr>
                      <w:rFonts w:hint="eastAsia"/>
                      <w:kern w:val="0"/>
                      <w:szCs w:val="21"/>
                    </w:rPr>
                    <w:t>间</w:t>
                  </w:r>
                </w:p>
              </w:tc>
            </w:tr>
            <w:tr w:rsidR="00296C71" w:rsidRPr="00D5266C" w14:paraId="34754013" w14:textId="77777777" w:rsidTr="00646CE2">
              <w:trPr>
                <w:trHeight w:val="334"/>
                <w:jc w:val="center"/>
              </w:trPr>
              <w:tc>
                <w:tcPr>
                  <w:tcW w:w="731" w:type="dxa"/>
                  <w:vMerge/>
                  <w:vAlign w:val="center"/>
                </w:tcPr>
                <w:p w14:paraId="3E88A5C0" w14:textId="77777777" w:rsidR="00296C71" w:rsidRPr="00D5266C" w:rsidRDefault="00296C71" w:rsidP="00646CE2">
                  <w:pPr>
                    <w:widowControl/>
                    <w:jc w:val="center"/>
                    <w:rPr>
                      <w:kern w:val="0"/>
                      <w:szCs w:val="21"/>
                    </w:rPr>
                  </w:pPr>
                </w:p>
              </w:tc>
              <w:tc>
                <w:tcPr>
                  <w:tcW w:w="1155" w:type="dxa"/>
                  <w:vMerge/>
                  <w:tcBorders>
                    <w:right w:val="single" w:sz="4" w:space="0" w:color="auto"/>
                  </w:tcBorders>
                  <w:vAlign w:val="center"/>
                </w:tcPr>
                <w:p w14:paraId="1B4B9AC8" w14:textId="77777777" w:rsidR="00296C71" w:rsidRPr="00D5266C" w:rsidRDefault="00296C71" w:rsidP="00646CE2">
                  <w:pPr>
                    <w:jc w:val="center"/>
                    <w:rPr>
                      <w:kern w:val="0"/>
                      <w:szCs w:val="21"/>
                    </w:rPr>
                  </w:pPr>
                </w:p>
              </w:tc>
              <w:tc>
                <w:tcPr>
                  <w:tcW w:w="1678" w:type="dxa"/>
                  <w:tcBorders>
                    <w:top w:val="single" w:sz="4" w:space="0" w:color="auto"/>
                    <w:left w:val="single" w:sz="4" w:space="0" w:color="auto"/>
                  </w:tcBorders>
                  <w:vAlign w:val="center"/>
                </w:tcPr>
                <w:p w14:paraId="3E7DB0F0" w14:textId="77777777" w:rsidR="00296C71" w:rsidRPr="00D5266C" w:rsidRDefault="00646CE2" w:rsidP="00646CE2">
                  <w:pPr>
                    <w:jc w:val="center"/>
                    <w:rPr>
                      <w:szCs w:val="21"/>
                    </w:rPr>
                  </w:pPr>
                  <w:r w:rsidRPr="00D5266C">
                    <w:rPr>
                      <w:szCs w:val="21"/>
                    </w:rPr>
                    <w:t>宿舍楼</w:t>
                  </w:r>
                </w:p>
              </w:tc>
              <w:tc>
                <w:tcPr>
                  <w:tcW w:w="851" w:type="dxa"/>
                  <w:vAlign w:val="center"/>
                </w:tcPr>
                <w:p w14:paraId="76F9CF8F" w14:textId="77777777" w:rsidR="00296C71" w:rsidRPr="00D5266C" w:rsidRDefault="00800F88" w:rsidP="00646CE2">
                  <w:pPr>
                    <w:widowControl/>
                    <w:ind w:leftChars="-8" w:left="-17" w:firstLineChars="7" w:firstLine="15"/>
                    <w:jc w:val="center"/>
                    <w:rPr>
                      <w:kern w:val="0"/>
                      <w:szCs w:val="21"/>
                    </w:rPr>
                  </w:pPr>
                  <w:r w:rsidRPr="00D5266C">
                    <w:rPr>
                      <w:kern w:val="0"/>
                      <w:szCs w:val="21"/>
                    </w:rPr>
                    <w:t>m</w:t>
                  </w:r>
                  <w:r w:rsidRPr="00D5266C">
                    <w:rPr>
                      <w:kern w:val="0"/>
                      <w:szCs w:val="21"/>
                      <w:vertAlign w:val="superscript"/>
                    </w:rPr>
                    <w:t>2</w:t>
                  </w:r>
                </w:p>
              </w:tc>
              <w:tc>
                <w:tcPr>
                  <w:tcW w:w="1559" w:type="dxa"/>
                  <w:vAlign w:val="center"/>
                </w:tcPr>
                <w:p w14:paraId="689CA220" w14:textId="77777777" w:rsidR="00296C71" w:rsidRPr="00D5266C" w:rsidRDefault="00646CE2" w:rsidP="00646CE2">
                  <w:pPr>
                    <w:jc w:val="center"/>
                  </w:pPr>
                  <w:r w:rsidRPr="00D5266C">
                    <w:t>3</w:t>
                  </w:r>
                  <w:r w:rsidR="00800F88" w:rsidRPr="00D5266C">
                    <w:t>00</w:t>
                  </w:r>
                </w:p>
              </w:tc>
              <w:tc>
                <w:tcPr>
                  <w:tcW w:w="2372" w:type="dxa"/>
                  <w:vAlign w:val="center"/>
                </w:tcPr>
                <w:p w14:paraId="5C048528" w14:textId="77777777" w:rsidR="00296C71" w:rsidRPr="00D5266C" w:rsidRDefault="00756EE1" w:rsidP="00646CE2">
                  <w:pPr>
                    <w:widowControl/>
                    <w:jc w:val="center"/>
                    <w:rPr>
                      <w:kern w:val="0"/>
                      <w:szCs w:val="21"/>
                    </w:rPr>
                  </w:pPr>
                  <w:r w:rsidRPr="00D5266C">
                    <w:rPr>
                      <w:kern w:val="0"/>
                      <w:szCs w:val="21"/>
                    </w:rPr>
                    <w:t>1</w:t>
                  </w:r>
                  <w:r w:rsidRPr="00D5266C">
                    <w:rPr>
                      <w:kern w:val="0"/>
                      <w:szCs w:val="21"/>
                    </w:rPr>
                    <w:t>栋</w:t>
                  </w:r>
                  <w:r w:rsidRPr="00D5266C">
                    <w:rPr>
                      <w:kern w:val="0"/>
                      <w:szCs w:val="21"/>
                    </w:rPr>
                    <w:t>1F</w:t>
                  </w:r>
                  <w:r w:rsidR="00800F88" w:rsidRPr="00D5266C">
                    <w:rPr>
                      <w:kern w:val="0"/>
                      <w:szCs w:val="21"/>
                    </w:rPr>
                    <w:t>，砖混</w:t>
                  </w:r>
                </w:p>
              </w:tc>
            </w:tr>
            <w:tr w:rsidR="00296C71" w:rsidRPr="00D5266C" w14:paraId="5CCBB152" w14:textId="77777777" w:rsidTr="00646CE2">
              <w:trPr>
                <w:trHeight w:val="334"/>
                <w:jc w:val="center"/>
              </w:trPr>
              <w:tc>
                <w:tcPr>
                  <w:tcW w:w="731" w:type="dxa"/>
                  <w:vMerge w:val="restart"/>
                  <w:tcBorders>
                    <w:top w:val="single" w:sz="4" w:space="0" w:color="auto"/>
                  </w:tcBorders>
                  <w:vAlign w:val="center"/>
                </w:tcPr>
                <w:p w14:paraId="1127EC00" w14:textId="77777777" w:rsidR="00296C71" w:rsidRPr="00D5266C" w:rsidRDefault="00800F88" w:rsidP="00646CE2">
                  <w:pPr>
                    <w:widowControl/>
                    <w:jc w:val="center"/>
                    <w:rPr>
                      <w:kern w:val="0"/>
                      <w:szCs w:val="21"/>
                    </w:rPr>
                  </w:pPr>
                  <w:r w:rsidRPr="00D5266C">
                    <w:rPr>
                      <w:kern w:val="0"/>
                      <w:szCs w:val="21"/>
                    </w:rPr>
                    <w:t>5</w:t>
                  </w:r>
                </w:p>
              </w:tc>
              <w:tc>
                <w:tcPr>
                  <w:tcW w:w="1155" w:type="dxa"/>
                  <w:vMerge w:val="restart"/>
                  <w:tcBorders>
                    <w:right w:val="single" w:sz="4" w:space="0" w:color="auto"/>
                  </w:tcBorders>
                  <w:vAlign w:val="center"/>
                </w:tcPr>
                <w:p w14:paraId="43958056" w14:textId="77777777" w:rsidR="00296C71" w:rsidRPr="00D5266C" w:rsidRDefault="00800F88" w:rsidP="00646CE2">
                  <w:pPr>
                    <w:jc w:val="center"/>
                    <w:rPr>
                      <w:kern w:val="0"/>
                      <w:szCs w:val="21"/>
                    </w:rPr>
                  </w:pPr>
                  <w:r w:rsidRPr="00D5266C">
                    <w:rPr>
                      <w:kern w:val="0"/>
                      <w:szCs w:val="21"/>
                    </w:rPr>
                    <w:t>公用工程</w:t>
                  </w:r>
                </w:p>
              </w:tc>
              <w:tc>
                <w:tcPr>
                  <w:tcW w:w="1678" w:type="dxa"/>
                  <w:tcBorders>
                    <w:top w:val="single" w:sz="4" w:space="0" w:color="auto"/>
                    <w:left w:val="single" w:sz="4" w:space="0" w:color="auto"/>
                  </w:tcBorders>
                  <w:vAlign w:val="center"/>
                </w:tcPr>
                <w:p w14:paraId="59692FE5" w14:textId="77777777" w:rsidR="00296C71" w:rsidRPr="00D5266C" w:rsidRDefault="00800F88" w:rsidP="00646CE2">
                  <w:pPr>
                    <w:jc w:val="center"/>
                    <w:rPr>
                      <w:szCs w:val="21"/>
                    </w:rPr>
                  </w:pPr>
                  <w:r w:rsidRPr="00D5266C">
                    <w:rPr>
                      <w:szCs w:val="21"/>
                    </w:rPr>
                    <w:t>供电</w:t>
                  </w:r>
                </w:p>
              </w:tc>
              <w:tc>
                <w:tcPr>
                  <w:tcW w:w="851" w:type="dxa"/>
                  <w:vAlign w:val="center"/>
                </w:tcPr>
                <w:p w14:paraId="335F3710" w14:textId="77777777" w:rsidR="00296C71" w:rsidRPr="00D5266C" w:rsidRDefault="00800F88" w:rsidP="00646CE2">
                  <w:pPr>
                    <w:widowControl/>
                    <w:ind w:leftChars="-8" w:left="-17" w:firstLineChars="7" w:firstLine="15"/>
                    <w:jc w:val="center"/>
                    <w:rPr>
                      <w:kern w:val="0"/>
                      <w:szCs w:val="21"/>
                    </w:rPr>
                  </w:pPr>
                  <w:r w:rsidRPr="00D5266C">
                    <w:rPr>
                      <w:kern w:val="0"/>
                      <w:szCs w:val="21"/>
                    </w:rPr>
                    <w:t>/</w:t>
                  </w:r>
                </w:p>
              </w:tc>
              <w:tc>
                <w:tcPr>
                  <w:tcW w:w="3931" w:type="dxa"/>
                  <w:gridSpan w:val="2"/>
                  <w:vAlign w:val="center"/>
                </w:tcPr>
                <w:p w14:paraId="66D0369A" w14:textId="77777777" w:rsidR="00296C71" w:rsidRPr="00D5266C" w:rsidRDefault="00800F88" w:rsidP="00646CE2">
                  <w:pPr>
                    <w:widowControl/>
                    <w:jc w:val="center"/>
                    <w:rPr>
                      <w:kern w:val="0"/>
                      <w:szCs w:val="21"/>
                    </w:rPr>
                  </w:pPr>
                  <w:r w:rsidRPr="00D5266C">
                    <w:rPr>
                      <w:kern w:val="0"/>
                      <w:szCs w:val="21"/>
                    </w:rPr>
                    <w:t>项目用电为华容县</w:t>
                  </w:r>
                  <w:r w:rsidR="00646CE2" w:rsidRPr="00D5266C">
                    <w:rPr>
                      <w:kern w:val="0"/>
                      <w:szCs w:val="21"/>
                    </w:rPr>
                    <w:t>东山镇</w:t>
                  </w:r>
                  <w:r w:rsidRPr="00D5266C">
                    <w:rPr>
                      <w:kern w:val="0"/>
                      <w:szCs w:val="21"/>
                    </w:rPr>
                    <w:t>电网提供</w:t>
                  </w:r>
                </w:p>
              </w:tc>
            </w:tr>
            <w:tr w:rsidR="00296C71" w:rsidRPr="00D5266C" w14:paraId="36967626" w14:textId="77777777" w:rsidTr="00646CE2">
              <w:trPr>
                <w:trHeight w:val="334"/>
                <w:jc w:val="center"/>
              </w:trPr>
              <w:tc>
                <w:tcPr>
                  <w:tcW w:w="731" w:type="dxa"/>
                  <w:vMerge/>
                  <w:vAlign w:val="center"/>
                </w:tcPr>
                <w:p w14:paraId="0D5E8EE7" w14:textId="77777777" w:rsidR="00296C71" w:rsidRPr="00D5266C" w:rsidRDefault="00296C71" w:rsidP="00646CE2">
                  <w:pPr>
                    <w:widowControl/>
                    <w:jc w:val="center"/>
                    <w:rPr>
                      <w:kern w:val="0"/>
                      <w:szCs w:val="21"/>
                    </w:rPr>
                  </w:pPr>
                </w:p>
              </w:tc>
              <w:tc>
                <w:tcPr>
                  <w:tcW w:w="1155" w:type="dxa"/>
                  <w:vMerge/>
                  <w:tcBorders>
                    <w:right w:val="single" w:sz="4" w:space="0" w:color="auto"/>
                  </w:tcBorders>
                  <w:vAlign w:val="center"/>
                </w:tcPr>
                <w:p w14:paraId="7F9CEDE9" w14:textId="77777777" w:rsidR="00296C71" w:rsidRPr="00D5266C" w:rsidRDefault="00296C71" w:rsidP="00646CE2">
                  <w:pPr>
                    <w:jc w:val="center"/>
                    <w:rPr>
                      <w:kern w:val="0"/>
                      <w:szCs w:val="21"/>
                    </w:rPr>
                  </w:pPr>
                </w:p>
              </w:tc>
              <w:tc>
                <w:tcPr>
                  <w:tcW w:w="1678" w:type="dxa"/>
                  <w:tcBorders>
                    <w:top w:val="single" w:sz="4" w:space="0" w:color="auto"/>
                    <w:left w:val="single" w:sz="4" w:space="0" w:color="auto"/>
                  </w:tcBorders>
                  <w:vAlign w:val="center"/>
                </w:tcPr>
                <w:p w14:paraId="425FF41D" w14:textId="77777777" w:rsidR="00296C71" w:rsidRPr="00D5266C" w:rsidRDefault="00800F88" w:rsidP="00646CE2">
                  <w:pPr>
                    <w:jc w:val="center"/>
                    <w:rPr>
                      <w:szCs w:val="21"/>
                    </w:rPr>
                  </w:pPr>
                  <w:r w:rsidRPr="00D5266C">
                    <w:rPr>
                      <w:szCs w:val="21"/>
                    </w:rPr>
                    <w:t>供水</w:t>
                  </w:r>
                </w:p>
              </w:tc>
              <w:tc>
                <w:tcPr>
                  <w:tcW w:w="851" w:type="dxa"/>
                  <w:vAlign w:val="center"/>
                </w:tcPr>
                <w:p w14:paraId="7624C8BC" w14:textId="77777777" w:rsidR="00296C71" w:rsidRPr="00D5266C" w:rsidRDefault="00800F88" w:rsidP="00646CE2">
                  <w:pPr>
                    <w:widowControl/>
                    <w:ind w:leftChars="-8" w:left="-17" w:firstLineChars="7" w:firstLine="15"/>
                    <w:jc w:val="center"/>
                    <w:rPr>
                      <w:kern w:val="0"/>
                      <w:szCs w:val="21"/>
                    </w:rPr>
                  </w:pPr>
                  <w:r w:rsidRPr="00D5266C">
                    <w:rPr>
                      <w:kern w:val="0"/>
                      <w:szCs w:val="21"/>
                    </w:rPr>
                    <w:t>/</w:t>
                  </w:r>
                </w:p>
              </w:tc>
              <w:tc>
                <w:tcPr>
                  <w:tcW w:w="3931" w:type="dxa"/>
                  <w:gridSpan w:val="2"/>
                  <w:vAlign w:val="center"/>
                </w:tcPr>
                <w:p w14:paraId="7C35CA15" w14:textId="77777777" w:rsidR="00296C71" w:rsidRPr="00D5266C" w:rsidRDefault="00800F88" w:rsidP="00646CE2">
                  <w:pPr>
                    <w:widowControl/>
                    <w:jc w:val="center"/>
                    <w:rPr>
                      <w:kern w:val="0"/>
                      <w:szCs w:val="21"/>
                    </w:rPr>
                  </w:pPr>
                  <w:r w:rsidRPr="00D5266C">
                    <w:rPr>
                      <w:kern w:val="0"/>
                      <w:szCs w:val="21"/>
                    </w:rPr>
                    <w:t>项目生产用水及生活用水均为地下水</w:t>
                  </w:r>
                </w:p>
              </w:tc>
            </w:tr>
            <w:tr w:rsidR="00296C71" w:rsidRPr="00D5266C" w14:paraId="6DD17A80" w14:textId="77777777" w:rsidTr="00646CE2">
              <w:trPr>
                <w:trHeight w:val="334"/>
                <w:jc w:val="center"/>
              </w:trPr>
              <w:tc>
                <w:tcPr>
                  <w:tcW w:w="731" w:type="dxa"/>
                  <w:vMerge/>
                  <w:vAlign w:val="center"/>
                </w:tcPr>
                <w:p w14:paraId="453F66A6" w14:textId="77777777" w:rsidR="00296C71" w:rsidRPr="00D5266C" w:rsidRDefault="00296C71" w:rsidP="00646CE2">
                  <w:pPr>
                    <w:widowControl/>
                    <w:jc w:val="center"/>
                    <w:rPr>
                      <w:kern w:val="0"/>
                      <w:szCs w:val="21"/>
                    </w:rPr>
                  </w:pPr>
                </w:p>
              </w:tc>
              <w:tc>
                <w:tcPr>
                  <w:tcW w:w="1155" w:type="dxa"/>
                  <w:vMerge/>
                  <w:tcBorders>
                    <w:right w:val="single" w:sz="4" w:space="0" w:color="auto"/>
                  </w:tcBorders>
                  <w:vAlign w:val="center"/>
                </w:tcPr>
                <w:p w14:paraId="2C51B5CA" w14:textId="77777777" w:rsidR="00296C71" w:rsidRPr="00D5266C" w:rsidRDefault="00296C71" w:rsidP="00646CE2">
                  <w:pPr>
                    <w:jc w:val="center"/>
                    <w:rPr>
                      <w:kern w:val="0"/>
                      <w:szCs w:val="21"/>
                    </w:rPr>
                  </w:pPr>
                </w:p>
              </w:tc>
              <w:tc>
                <w:tcPr>
                  <w:tcW w:w="1678" w:type="dxa"/>
                  <w:tcBorders>
                    <w:top w:val="single" w:sz="4" w:space="0" w:color="auto"/>
                    <w:left w:val="single" w:sz="4" w:space="0" w:color="auto"/>
                  </w:tcBorders>
                  <w:vAlign w:val="center"/>
                </w:tcPr>
                <w:p w14:paraId="55B7C4CC" w14:textId="77777777" w:rsidR="00296C71" w:rsidRPr="00D5266C" w:rsidRDefault="00800F88" w:rsidP="00646CE2">
                  <w:pPr>
                    <w:jc w:val="center"/>
                    <w:rPr>
                      <w:szCs w:val="21"/>
                    </w:rPr>
                  </w:pPr>
                  <w:r w:rsidRPr="00D5266C">
                    <w:rPr>
                      <w:szCs w:val="21"/>
                    </w:rPr>
                    <w:t>排水</w:t>
                  </w:r>
                </w:p>
              </w:tc>
              <w:tc>
                <w:tcPr>
                  <w:tcW w:w="851" w:type="dxa"/>
                  <w:vAlign w:val="center"/>
                </w:tcPr>
                <w:p w14:paraId="0605ABB7" w14:textId="77777777" w:rsidR="00296C71" w:rsidRPr="00D5266C" w:rsidRDefault="00800F88" w:rsidP="00646CE2">
                  <w:pPr>
                    <w:widowControl/>
                    <w:ind w:leftChars="-8" w:left="-17" w:firstLineChars="7" w:firstLine="15"/>
                    <w:jc w:val="center"/>
                    <w:rPr>
                      <w:kern w:val="0"/>
                      <w:szCs w:val="21"/>
                    </w:rPr>
                  </w:pPr>
                  <w:r w:rsidRPr="00D5266C">
                    <w:rPr>
                      <w:kern w:val="0"/>
                      <w:szCs w:val="21"/>
                    </w:rPr>
                    <w:t>/</w:t>
                  </w:r>
                </w:p>
              </w:tc>
              <w:tc>
                <w:tcPr>
                  <w:tcW w:w="3931" w:type="dxa"/>
                  <w:gridSpan w:val="2"/>
                  <w:vAlign w:val="center"/>
                </w:tcPr>
                <w:p w14:paraId="22994AA6" w14:textId="77777777" w:rsidR="00296C71" w:rsidRPr="00D5266C" w:rsidRDefault="00800F88" w:rsidP="00B930FA">
                  <w:pPr>
                    <w:widowControl/>
                    <w:jc w:val="center"/>
                    <w:rPr>
                      <w:kern w:val="0"/>
                      <w:szCs w:val="21"/>
                    </w:rPr>
                  </w:pPr>
                  <w:r w:rsidRPr="00D5266C">
                    <w:rPr>
                      <w:kern w:val="0"/>
                      <w:szCs w:val="21"/>
                    </w:rPr>
                    <w:t>项目排水为雨污分流制，初期雨水经</w:t>
                  </w:r>
                  <w:r w:rsidR="00B930FA" w:rsidRPr="00D5266C">
                    <w:rPr>
                      <w:rFonts w:hint="eastAsia"/>
                      <w:kern w:val="0"/>
                      <w:szCs w:val="21"/>
                    </w:rPr>
                    <w:t>初期雨水收集沉淀池（</w:t>
                  </w:r>
                  <w:r w:rsidR="00B930FA" w:rsidRPr="00D5266C">
                    <w:rPr>
                      <w:szCs w:val="21"/>
                    </w:rPr>
                    <w:t>300m</w:t>
                  </w:r>
                  <w:r w:rsidR="00B930FA" w:rsidRPr="00D5266C">
                    <w:rPr>
                      <w:szCs w:val="21"/>
                      <w:vertAlign w:val="superscript"/>
                    </w:rPr>
                    <w:t>3</w:t>
                  </w:r>
                  <w:r w:rsidR="00B930FA" w:rsidRPr="00D5266C">
                    <w:rPr>
                      <w:rFonts w:hint="eastAsia"/>
                      <w:szCs w:val="21"/>
                    </w:rPr>
                    <w:t>，</w:t>
                  </w:r>
                  <w:r w:rsidR="00B930FA" w:rsidRPr="00D5266C">
                    <w:rPr>
                      <w:rFonts w:hint="eastAsia"/>
                      <w:szCs w:val="21"/>
                    </w:rPr>
                    <w:t>10</w:t>
                  </w:r>
                  <w:r w:rsidR="00B930FA" w:rsidRPr="00D5266C">
                    <w:rPr>
                      <w:rFonts w:hint="eastAsia"/>
                      <w:szCs w:val="21"/>
                    </w:rPr>
                    <w:t>×</w:t>
                  </w:r>
                  <w:r w:rsidR="00B930FA" w:rsidRPr="00D5266C">
                    <w:rPr>
                      <w:rFonts w:hint="eastAsia"/>
                      <w:szCs w:val="21"/>
                    </w:rPr>
                    <w:t>6</w:t>
                  </w:r>
                  <w:r w:rsidR="00B930FA" w:rsidRPr="00D5266C">
                    <w:rPr>
                      <w:rFonts w:hint="eastAsia"/>
                      <w:szCs w:val="21"/>
                    </w:rPr>
                    <w:t>×</w:t>
                  </w:r>
                  <w:r w:rsidR="00B930FA" w:rsidRPr="00D5266C">
                    <w:rPr>
                      <w:rFonts w:hint="eastAsia"/>
                      <w:szCs w:val="21"/>
                    </w:rPr>
                    <w:t>5m</w:t>
                  </w:r>
                  <w:r w:rsidR="00B930FA" w:rsidRPr="00D5266C">
                    <w:rPr>
                      <w:rFonts w:hint="eastAsia"/>
                      <w:kern w:val="0"/>
                      <w:szCs w:val="21"/>
                    </w:rPr>
                    <w:t>）处理后</w:t>
                  </w:r>
                  <w:r w:rsidRPr="00D5266C">
                    <w:rPr>
                      <w:kern w:val="0"/>
                      <w:szCs w:val="21"/>
                    </w:rPr>
                    <w:t>回用于生产；生产废水经</w:t>
                  </w:r>
                  <w:r w:rsidR="00756EE1" w:rsidRPr="00D5266C">
                    <w:rPr>
                      <w:kern w:val="0"/>
                      <w:szCs w:val="21"/>
                    </w:rPr>
                    <w:t>三级</w:t>
                  </w:r>
                  <w:r w:rsidRPr="00D5266C">
                    <w:rPr>
                      <w:kern w:val="0"/>
                      <w:szCs w:val="21"/>
                    </w:rPr>
                    <w:t>沉淀后循环利用，不外排；生活污水经隔油池</w:t>
                  </w:r>
                  <w:r w:rsidRPr="00D5266C">
                    <w:rPr>
                      <w:kern w:val="0"/>
                      <w:szCs w:val="21"/>
                    </w:rPr>
                    <w:t>+</w:t>
                  </w:r>
                  <w:r w:rsidRPr="00D5266C">
                    <w:rPr>
                      <w:kern w:val="0"/>
                      <w:szCs w:val="21"/>
                    </w:rPr>
                    <w:t>化粪池处理后用于周围农田</w:t>
                  </w:r>
                  <w:r w:rsidR="00756EE1" w:rsidRPr="00D5266C">
                    <w:rPr>
                      <w:kern w:val="0"/>
                      <w:szCs w:val="21"/>
                    </w:rPr>
                    <w:t>或</w:t>
                  </w:r>
                  <w:r w:rsidRPr="00D5266C">
                    <w:rPr>
                      <w:kern w:val="0"/>
                      <w:szCs w:val="21"/>
                    </w:rPr>
                    <w:t>植被绿化施肥，不外排</w:t>
                  </w:r>
                </w:p>
              </w:tc>
            </w:tr>
            <w:tr w:rsidR="00762847" w:rsidRPr="00D5266C" w14:paraId="769E2A06" w14:textId="77777777" w:rsidTr="00646CE2">
              <w:trPr>
                <w:trHeight w:val="334"/>
                <w:jc w:val="center"/>
              </w:trPr>
              <w:tc>
                <w:tcPr>
                  <w:tcW w:w="731" w:type="dxa"/>
                  <w:vMerge w:val="restart"/>
                  <w:vAlign w:val="center"/>
                </w:tcPr>
                <w:p w14:paraId="1855632F" w14:textId="77777777" w:rsidR="00762847" w:rsidRPr="00D5266C" w:rsidRDefault="00762847" w:rsidP="00646CE2">
                  <w:pPr>
                    <w:widowControl/>
                    <w:jc w:val="center"/>
                    <w:rPr>
                      <w:kern w:val="0"/>
                      <w:szCs w:val="21"/>
                    </w:rPr>
                  </w:pPr>
                  <w:r w:rsidRPr="00D5266C">
                    <w:rPr>
                      <w:kern w:val="0"/>
                      <w:szCs w:val="21"/>
                    </w:rPr>
                    <w:t>3</w:t>
                  </w:r>
                </w:p>
              </w:tc>
              <w:tc>
                <w:tcPr>
                  <w:tcW w:w="1155" w:type="dxa"/>
                  <w:vMerge w:val="restart"/>
                  <w:vAlign w:val="center"/>
                </w:tcPr>
                <w:p w14:paraId="1ECABE18" w14:textId="77777777" w:rsidR="00762847" w:rsidRPr="00D5266C" w:rsidRDefault="00762847" w:rsidP="00646CE2">
                  <w:pPr>
                    <w:widowControl/>
                    <w:jc w:val="center"/>
                    <w:rPr>
                      <w:kern w:val="0"/>
                      <w:szCs w:val="21"/>
                    </w:rPr>
                  </w:pPr>
                  <w:r w:rsidRPr="00D5266C">
                    <w:rPr>
                      <w:kern w:val="0"/>
                      <w:szCs w:val="21"/>
                    </w:rPr>
                    <w:t>环保工程</w:t>
                  </w:r>
                </w:p>
              </w:tc>
              <w:tc>
                <w:tcPr>
                  <w:tcW w:w="1678" w:type="dxa"/>
                  <w:vAlign w:val="center"/>
                </w:tcPr>
                <w:p w14:paraId="62EB6526" w14:textId="77777777" w:rsidR="00762847" w:rsidRPr="00D5266C" w:rsidRDefault="00762847" w:rsidP="00646CE2">
                  <w:pPr>
                    <w:widowControl/>
                    <w:jc w:val="center"/>
                    <w:rPr>
                      <w:kern w:val="0"/>
                      <w:szCs w:val="21"/>
                    </w:rPr>
                  </w:pPr>
                  <w:r w:rsidRPr="00D5266C">
                    <w:rPr>
                      <w:kern w:val="0"/>
                      <w:szCs w:val="21"/>
                    </w:rPr>
                    <w:t>生产废水</w:t>
                  </w:r>
                </w:p>
              </w:tc>
              <w:tc>
                <w:tcPr>
                  <w:tcW w:w="851" w:type="dxa"/>
                  <w:vAlign w:val="center"/>
                </w:tcPr>
                <w:p w14:paraId="7B94591D" w14:textId="77777777" w:rsidR="00762847" w:rsidRPr="00D5266C" w:rsidRDefault="00762847" w:rsidP="00646CE2">
                  <w:pPr>
                    <w:widowControl/>
                    <w:ind w:leftChars="-8" w:left="-17" w:firstLineChars="7" w:firstLine="15"/>
                    <w:jc w:val="center"/>
                    <w:rPr>
                      <w:kern w:val="0"/>
                      <w:szCs w:val="21"/>
                    </w:rPr>
                  </w:pPr>
                  <w:r w:rsidRPr="00D5266C">
                    <w:rPr>
                      <w:kern w:val="0"/>
                      <w:szCs w:val="21"/>
                    </w:rPr>
                    <w:t>/</w:t>
                  </w:r>
                </w:p>
              </w:tc>
              <w:tc>
                <w:tcPr>
                  <w:tcW w:w="3931" w:type="dxa"/>
                  <w:gridSpan w:val="2"/>
                  <w:vAlign w:val="center"/>
                </w:tcPr>
                <w:p w14:paraId="052BA679" w14:textId="77777777" w:rsidR="00762847" w:rsidRPr="00D5266C" w:rsidRDefault="00762847" w:rsidP="00646CE2">
                  <w:pPr>
                    <w:widowControl/>
                    <w:jc w:val="center"/>
                    <w:rPr>
                      <w:kern w:val="0"/>
                      <w:szCs w:val="21"/>
                    </w:rPr>
                  </w:pPr>
                  <w:r w:rsidRPr="00D5266C">
                    <w:rPr>
                      <w:szCs w:val="21"/>
                    </w:rPr>
                    <w:t>三级沉淀池，各级沉淀池容积均为</w:t>
                  </w:r>
                  <w:r w:rsidRPr="00D5266C">
                    <w:rPr>
                      <w:szCs w:val="21"/>
                    </w:rPr>
                    <w:t>300m</w:t>
                  </w:r>
                  <w:r w:rsidRPr="00D5266C">
                    <w:rPr>
                      <w:szCs w:val="21"/>
                      <w:vertAlign w:val="superscript"/>
                    </w:rPr>
                    <w:t>3</w:t>
                  </w:r>
                  <w:r w:rsidRPr="00D5266C">
                    <w:rPr>
                      <w:rFonts w:hint="eastAsia"/>
                      <w:szCs w:val="21"/>
                    </w:rPr>
                    <w:t>（</w:t>
                  </w:r>
                  <w:r w:rsidRPr="00D5266C">
                    <w:rPr>
                      <w:rFonts w:hint="eastAsia"/>
                      <w:szCs w:val="21"/>
                    </w:rPr>
                    <w:t>10</w:t>
                  </w:r>
                  <w:r w:rsidRPr="00D5266C">
                    <w:rPr>
                      <w:rFonts w:hint="eastAsia"/>
                      <w:szCs w:val="21"/>
                    </w:rPr>
                    <w:t>×</w:t>
                  </w:r>
                  <w:r w:rsidRPr="00D5266C">
                    <w:rPr>
                      <w:rFonts w:hint="eastAsia"/>
                      <w:szCs w:val="21"/>
                    </w:rPr>
                    <w:t>6</w:t>
                  </w:r>
                  <w:r w:rsidRPr="00D5266C">
                    <w:rPr>
                      <w:rFonts w:hint="eastAsia"/>
                      <w:szCs w:val="21"/>
                    </w:rPr>
                    <w:t>×</w:t>
                  </w:r>
                  <w:r w:rsidRPr="00D5266C">
                    <w:rPr>
                      <w:rFonts w:hint="eastAsia"/>
                      <w:szCs w:val="21"/>
                    </w:rPr>
                    <w:t>5m</w:t>
                  </w:r>
                  <w:r w:rsidRPr="00D5266C">
                    <w:rPr>
                      <w:rFonts w:hint="eastAsia"/>
                      <w:szCs w:val="21"/>
                    </w:rPr>
                    <w:t>）</w:t>
                  </w:r>
                  <w:r w:rsidRPr="00D5266C">
                    <w:rPr>
                      <w:szCs w:val="21"/>
                    </w:rPr>
                    <w:t>，均设置</w:t>
                  </w:r>
                  <w:r w:rsidRPr="00D5266C">
                    <w:rPr>
                      <w:rFonts w:hint="eastAsia"/>
                      <w:szCs w:val="21"/>
                    </w:rPr>
                    <w:t>水泥硬化</w:t>
                  </w:r>
                  <w:r w:rsidRPr="00D5266C">
                    <w:rPr>
                      <w:szCs w:val="21"/>
                    </w:rPr>
                    <w:t>防渗</w:t>
                  </w:r>
                  <w:r w:rsidRPr="00D5266C">
                    <w:rPr>
                      <w:rFonts w:hint="eastAsia"/>
                      <w:szCs w:val="21"/>
                    </w:rPr>
                    <w:t>措施</w:t>
                  </w:r>
                </w:p>
              </w:tc>
            </w:tr>
            <w:tr w:rsidR="00762847" w:rsidRPr="00D5266C" w14:paraId="771D6A6A" w14:textId="77777777" w:rsidTr="00646CE2">
              <w:trPr>
                <w:trHeight w:val="334"/>
                <w:jc w:val="center"/>
              </w:trPr>
              <w:tc>
                <w:tcPr>
                  <w:tcW w:w="731" w:type="dxa"/>
                  <w:vMerge/>
                  <w:vAlign w:val="center"/>
                </w:tcPr>
                <w:p w14:paraId="2CBF1F9E" w14:textId="77777777" w:rsidR="00762847" w:rsidRPr="00D5266C" w:rsidRDefault="00762847" w:rsidP="00646CE2">
                  <w:pPr>
                    <w:widowControl/>
                    <w:jc w:val="center"/>
                    <w:rPr>
                      <w:kern w:val="0"/>
                      <w:szCs w:val="21"/>
                    </w:rPr>
                  </w:pPr>
                </w:p>
              </w:tc>
              <w:tc>
                <w:tcPr>
                  <w:tcW w:w="1155" w:type="dxa"/>
                  <w:vMerge/>
                  <w:vAlign w:val="center"/>
                </w:tcPr>
                <w:p w14:paraId="3B2CB88E" w14:textId="77777777" w:rsidR="00762847" w:rsidRPr="00D5266C" w:rsidRDefault="00762847" w:rsidP="00646CE2">
                  <w:pPr>
                    <w:widowControl/>
                    <w:jc w:val="center"/>
                    <w:rPr>
                      <w:kern w:val="0"/>
                      <w:szCs w:val="21"/>
                    </w:rPr>
                  </w:pPr>
                </w:p>
              </w:tc>
              <w:tc>
                <w:tcPr>
                  <w:tcW w:w="1678" w:type="dxa"/>
                  <w:vAlign w:val="center"/>
                </w:tcPr>
                <w:p w14:paraId="3DB0F65A" w14:textId="77777777" w:rsidR="00762847" w:rsidRPr="00D5266C" w:rsidRDefault="00762847" w:rsidP="00646CE2">
                  <w:pPr>
                    <w:widowControl/>
                    <w:jc w:val="center"/>
                    <w:rPr>
                      <w:kern w:val="0"/>
                      <w:szCs w:val="21"/>
                    </w:rPr>
                  </w:pPr>
                  <w:r w:rsidRPr="00D5266C">
                    <w:rPr>
                      <w:kern w:val="0"/>
                      <w:szCs w:val="21"/>
                    </w:rPr>
                    <w:t>生活废水</w:t>
                  </w:r>
                </w:p>
              </w:tc>
              <w:tc>
                <w:tcPr>
                  <w:tcW w:w="851" w:type="dxa"/>
                  <w:vAlign w:val="center"/>
                </w:tcPr>
                <w:p w14:paraId="48E7C192" w14:textId="77777777" w:rsidR="00762847" w:rsidRPr="00D5266C" w:rsidRDefault="00762847" w:rsidP="00646CE2">
                  <w:pPr>
                    <w:widowControl/>
                    <w:ind w:leftChars="-8" w:left="-17" w:firstLineChars="7" w:firstLine="15"/>
                    <w:jc w:val="center"/>
                    <w:rPr>
                      <w:kern w:val="0"/>
                      <w:szCs w:val="21"/>
                    </w:rPr>
                  </w:pPr>
                  <w:r w:rsidRPr="00D5266C">
                    <w:rPr>
                      <w:kern w:val="0"/>
                      <w:szCs w:val="21"/>
                    </w:rPr>
                    <w:t>/</w:t>
                  </w:r>
                </w:p>
              </w:tc>
              <w:tc>
                <w:tcPr>
                  <w:tcW w:w="3931" w:type="dxa"/>
                  <w:gridSpan w:val="2"/>
                  <w:vAlign w:val="center"/>
                </w:tcPr>
                <w:p w14:paraId="7DF9E6EF" w14:textId="77777777" w:rsidR="00762847" w:rsidRPr="00D5266C" w:rsidRDefault="00762847" w:rsidP="00756EE1">
                  <w:pPr>
                    <w:widowControl/>
                    <w:jc w:val="center"/>
                    <w:rPr>
                      <w:kern w:val="0"/>
                      <w:szCs w:val="21"/>
                    </w:rPr>
                  </w:pPr>
                  <w:r w:rsidRPr="00D5266C">
                    <w:rPr>
                      <w:kern w:val="0"/>
                      <w:szCs w:val="21"/>
                    </w:rPr>
                    <w:t>隔油池</w:t>
                  </w:r>
                  <w:r w:rsidRPr="00D5266C">
                    <w:rPr>
                      <w:kern w:val="0"/>
                      <w:szCs w:val="21"/>
                    </w:rPr>
                    <w:t>+</w:t>
                  </w:r>
                  <w:r w:rsidRPr="00D5266C">
                    <w:rPr>
                      <w:kern w:val="0"/>
                      <w:szCs w:val="21"/>
                    </w:rPr>
                    <w:t>化粪池处理后用于周边农田或植被绿化施肥，不外排</w:t>
                  </w:r>
                </w:p>
              </w:tc>
            </w:tr>
            <w:tr w:rsidR="00762847" w:rsidRPr="00D5266C" w14:paraId="00E331B0" w14:textId="77777777" w:rsidTr="00646CE2">
              <w:trPr>
                <w:trHeight w:val="334"/>
                <w:jc w:val="center"/>
              </w:trPr>
              <w:tc>
                <w:tcPr>
                  <w:tcW w:w="731" w:type="dxa"/>
                  <w:vMerge/>
                  <w:vAlign w:val="center"/>
                </w:tcPr>
                <w:p w14:paraId="3E884DA2" w14:textId="77777777" w:rsidR="00762847" w:rsidRPr="00D5266C" w:rsidRDefault="00762847" w:rsidP="00646CE2">
                  <w:pPr>
                    <w:widowControl/>
                    <w:jc w:val="center"/>
                    <w:rPr>
                      <w:kern w:val="0"/>
                      <w:szCs w:val="21"/>
                    </w:rPr>
                  </w:pPr>
                </w:p>
              </w:tc>
              <w:tc>
                <w:tcPr>
                  <w:tcW w:w="1155" w:type="dxa"/>
                  <w:vMerge/>
                  <w:vAlign w:val="center"/>
                </w:tcPr>
                <w:p w14:paraId="0E1713B3" w14:textId="77777777" w:rsidR="00762847" w:rsidRPr="00D5266C" w:rsidRDefault="00762847" w:rsidP="00646CE2">
                  <w:pPr>
                    <w:widowControl/>
                    <w:jc w:val="center"/>
                    <w:rPr>
                      <w:kern w:val="0"/>
                      <w:szCs w:val="21"/>
                    </w:rPr>
                  </w:pPr>
                </w:p>
              </w:tc>
              <w:tc>
                <w:tcPr>
                  <w:tcW w:w="1678" w:type="dxa"/>
                  <w:vAlign w:val="center"/>
                </w:tcPr>
                <w:p w14:paraId="265B7752" w14:textId="77777777" w:rsidR="00762847" w:rsidRPr="00D5266C" w:rsidRDefault="00762847" w:rsidP="00646CE2">
                  <w:pPr>
                    <w:widowControl/>
                    <w:jc w:val="center"/>
                    <w:rPr>
                      <w:kern w:val="0"/>
                      <w:szCs w:val="21"/>
                    </w:rPr>
                  </w:pPr>
                  <w:r w:rsidRPr="00D5266C">
                    <w:rPr>
                      <w:rFonts w:hint="eastAsia"/>
                      <w:kern w:val="0"/>
                      <w:szCs w:val="21"/>
                    </w:rPr>
                    <w:t>初期雨水</w:t>
                  </w:r>
                </w:p>
              </w:tc>
              <w:tc>
                <w:tcPr>
                  <w:tcW w:w="851" w:type="dxa"/>
                  <w:vAlign w:val="center"/>
                </w:tcPr>
                <w:p w14:paraId="1DFD4E99" w14:textId="77777777" w:rsidR="00762847" w:rsidRPr="00D5266C" w:rsidRDefault="00762847" w:rsidP="00646CE2">
                  <w:pPr>
                    <w:widowControl/>
                    <w:ind w:leftChars="-8" w:left="-17" w:firstLineChars="7" w:firstLine="15"/>
                    <w:jc w:val="center"/>
                    <w:rPr>
                      <w:kern w:val="0"/>
                      <w:szCs w:val="21"/>
                    </w:rPr>
                  </w:pPr>
                  <w:r w:rsidRPr="00D5266C">
                    <w:rPr>
                      <w:kern w:val="0"/>
                      <w:szCs w:val="21"/>
                    </w:rPr>
                    <w:t>/</w:t>
                  </w:r>
                </w:p>
              </w:tc>
              <w:tc>
                <w:tcPr>
                  <w:tcW w:w="3931" w:type="dxa"/>
                  <w:gridSpan w:val="2"/>
                  <w:vAlign w:val="center"/>
                </w:tcPr>
                <w:p w14:paraId="19BCF3D7" w14:textId="77777777" w:rsidR="00762847" w:rsidRPr="00D5266C" w:rsidRDefault="00762847" w:rsidP="00EC246A">
                  <w:pPr>
                    <w:widowControl/>
                    <w:jc w:val="center"/>
                    <w:rPr>
                      <w:kern w:val="0"/>
                      <w:szCs w:val="21"/>
                      <w:vertAlign w:val="superscript"/>
                    </w:rPr>
                  </w:pPr>
                  <w:r w:rsidRPr="00D5266C">
                    <w:rPr>
                      <w:rFonts w:hint="eastAsia"/>
                      <w:kern w:val="0"/>
                      <w:szCs w:val="21"/>
                    </w:rPr>
                    <w:t>初期雨水收集沉淀池</w:t>
                  </w:r>
                  <w:r w:rsidRPr="00D5266C">
                    <w:rPr>
                      <w:rFonts w:hint="eastAsia"/>
                      <w:kern w:val="0"/>
                      <w:szCs w:val="21"/>
                    </w:rPr>
                    <w:t>20m</w:t>
                  </w:r>
                  <w:r w:rsidRPr="00D5266C">
                    <w:rPr>
                      <w:rFonts w:hint="eastAsia"/>
                      <w:kern w:val="0"/>
                      <w:szCs w:val="21"/>
                      <w:vertAlign w:val="superscript"/>
                    </w:rPr>
                    <w:t>3</w:t>
                  </w:r>
                  <w:r w:rsidRPr="00D5266C">
                    <w:rPr>
                      <w:rFonts w:hint="eastAsia"/>
                      <w:szCs w:val="21"/>
                    </w:rPr>
                    <w:t>（</w:t>
                  </w:r>
                  <w:r w:rsidRPr="00D5266C">
                    <w:rPr>
                      <w:rFonts w:hint="eastAsia"/>
                      <w:szCs w:val="21"/>
                    </w:rPr>
                    <w:t>4</w:t>
                  </w:r>
                  <w:r w:rsidRPr="00D5266C">
                    <w:rPr>
                      <w:rFonts w:hint="eastAsia"/>
                      <w:szCs w:val="21"/>
                    </w:rPr>
                    <w:t>×</w:t>
                  </w:r>
                  <w:r w:rsidRPr="00D5266C">
                    <w:rPr>
                      <w:rFonts w:hint="eastAsia"/>
                      <w:szCs w:val="21"/>
                    </w:rPr>
                    <w:t>2.5</w:t>
                  </w:r>
                  <w:r w:rsidRPr="00D5266C">
                    <w:rPr>
                      <w:rFonts w:hint="eastAsia"/>
                      <w:szCs w:val="21"/>
                    </w:rPr>
                    <w:t>×</w:t>
                  </w:r>
                  <w:r w:rsidRPr="00D5266C">
                    <w:rPr>
                      <w:rFonts w:hint="eastAsia"/>
                      <w:szCs w:val="21"/>
                    </w:rPr>
                    <w:t>2m</w:t>
                  </w:r>
                  <w:r w:rsidRPr="00D5266C">
                    <w:rPr>
                      <w:rFonts w:hint="eastAsia"/>
                      <w:szCs w:val="21"/>
                    </w:rPr>
                    <w:t>）</w:t>
                  </w:r>
                  <w:r w:rsidRPr="00D5266C">
                    <w:rPr>
                      <w:szCs w:val="21"/>
                    </w:rPr>
                    <w:t>，均设置</w:t>
                  </w:r>
                  <w:r w:rsidRPr="00D5266C">
                    <w:rPr>
                      <w:rFonts w:hint="eastAsia"/>
                      <w:szCs w:val="21"/>
                    </w:rPr>
                    <w:t>水泥硬化</w:t>
                  </w:r>
                  <w:r w:rsidRPr="00D5266C">
                    <w:rPr>
                      <w:szCs w:val="21"/>
                    </w:rPr>
                    <w:t>防渗</w:t>
                  </w:r>
                  <w:r w:rsidRPr="00D5266C">
                    <w:rPr>
                      <w:rFonts w:hint="eastAsia"/>
                      <w:szCs w:val="21"/>
                    </w:rPr>
                    <w:t>措施</w:t>
                  </w:r>
                </w:p>
              </w:tc>
            </w:tr>
            <w:tr w:rsidR="00762847" w:rsidRPr="00D5266C" w14:paraId="1CAAE920" w14:textId="77777777" w:rsidTr="00646CE2">
              <w:trPr>
                <w:trHeight w:val="334"/>
                <w:jc w:val="center"/>
              </w:trPr>
              <w:tc>
                <w:tcPr>
                  <w:tcW w:w="731" w:type="dxa"/>
                  <w:vMerge/>
                  <w:vAlign w:val="center"/>
                </w:tcPr>
                <w:p w14:paraId="26F5D15B" w14:textId="77777777" w:rsidR="00762847" w:rsidRPr="00D5266C" w:rsidRDefault="00762847" w:rsidP="00646CE2">
                  <w:pPr>
                    <w:widowControl/>
                    <w:jc w:val="center"/>
                    <w:rPr>
                      <w:kern w:val="0"/>
                      <w:szCs w:val="21"/>
                    </w:rPr>
                  </w:pPr>
                </w:p>
              </w:tc>
              <w:tc>
                <w:tcPr>
                  <w:tcW w:w="1155" w:type="dxa"/>
                  <w:vMerge/>
                  <w:vAlign w:val="center"/>
                </w:tcPr>
                <w:p w14:paraId="3F6D4E2D" w14:textId="77777777" w:rsidR="00762847" w:rsidRPr="00D5266C" w:rsidRDefault="00762847" w:rsidP="00646CE2">
                  <w:pPr>
                    <w:widowControl/>
                    <w:jc w:val="center"/>
                    <w:rPr>
                      <w:kern w:val="0"/>
                      <w:szCs w:val="21"/>
                    </w:rPr>
                  </w:pPr>
                </w:p>
              </w:tc>
              <w:tc>
                <w:tcPr>
                  <w:tcW w:w="1678" w:type="dxa"/>
                  <w:vAlign w:val="center"/>
                </w:tcPr>
                <w:p w14:paraId="5F5CE994" w14:textId="77777777" w:rsidR="00762847" w:rsidRPr="00D5266C" w:rsidRDefault="00762847" w:rsidP="00646CE2">
                  <w:pPr>
                    <w:widowControl/>
                    <w:jc w:val="center"/>
                    <w:rPr>
                      <w:kern w:val="0"/>
                      <w:szCs w:val="21"/>
                    </w:rPr>
                  </w:pPr>
                  <w:r w:rsidRPr="00D5266C">
                    <w:rPr>
                      <w:kern w:val="0"/>
                      <w:szCs w:val="21"/>
                    </w:rPr>
                    <w:t>破碎、筛分粉尘</w:t>
                  </w:r>
                </w:p>
              </w:tc>
              <w:tc>
                <w:tcPr>
                  <w:tcW w:w="851" w:type="dxa"/>
                  <w:vAlign w:val="center"/>
                </w:tcPr>
                <w:p w14:paraId="0A79B107" w14:textId="77777777" w:rsidR="00762847" w:rsidRPr="00D5266C" w:rsidRDefault="00762847" w:rsidP="00646CE2">
                  <w:pPr>
                    <w:widowControl/>
                    <w:ind w:leftChars="-8" w:left="-17" w:firstLineChars="7" w:firstLine="15"/>
                    <w:jc w:val="center"/>
                    <w:rPr>
                      <w:kern w:val="0"/>
                      <w:szCs w:val="21"/>
                    </w:rPr>
                  </w:pPr>
                  <w:r w:rsidRPr="00D5266C">
                    <w:rPr>
                      <w:kern w:val="0"/>
                      <w:szCs w:val="21"/>
                    </w:rPr>
                    <w:t>/</w:t>
                  </w:r>
                </w:p>
              </w:tc>
              <w:tc>
                <w:tcPr>
                  <w:tcW w:w="3931" w:type="dxa"/>
                  <w:gridSpan w:val="2"/>
                  <w:vAlign w:val="center"/>
                </w:tcPr>
                <w:p w14:paraId="79892059" w14:textId="77777777" w:rsidR="00762847" w:rsidRPr="00D5266C" w:rsidRDefault="00762847" w:rsidP="00EC246A">
                  <w:pPr>
                    <w:widowControl/>
                    <w:jc w:val="center"/>
                    <w:rPr>
                      <w:kern w:val="0"/>
                      <w:szCs w:val="21"/>
                    </w:rPr>
                  </w:pPr>
                  <w:r w:rsidRPr="00D5266C">
                    <w:rPr>
                      <w:kern w:val="0"/>
                      <w:szCs w:val="21"/>
                    </w:rPr>
                    <w:t>厂房全封闭，采用湿法作业</w:t>
                  </w:r>
                </w:p>
              </w:tc>
            </w:tr>
            <w:tr w:rsidR="00762847" w:rsidRPr="00D5266C" w14:paraId="127F0FFB" w14:textId="77777777" w:rsidTr="00646CE2">
              <w:trPr>
                <w:trHeight w:val="334"/>
                <w:jc w:val="center"/>
              </w:trPr>
              <w:tc>
                <w:tcPr>
                  <w:tcW w:w="731" w:type="dxa"/>
                  <w:vMerge/>
                  <w:vAlign w:val="center"/>
                </w:tcPr>
                <w:p w14:paraId="63BE2E97" w14:textId="77777777" w:rsidR="00762847" w:rsidRPr="00D5266C" w:rsidRDefault="00762847" w:rsidP="00646CE2">
                  <w:pPr>
                    <w:widowControl/>
                    <w:jc w:val="center"/>
                    <w:rPr>
                      <w:kern w:val="0"/>
                      <w:szCs w:val="21"/>
                    </w:rPr>
                  </w:pPr>
                </w:p>
              </w:tc>
              <w:tc>
                <w:tcPr>
                  <w:tcW w:w="1155" w:type="dxa"/>
                  <w:vMerge/>
                  <w:vAlign w:val="center"/>
                </w:tcPr>
                <w:p w14:paraId="120E3904" w14:textId="77777777" w:rsidR="00762847" w:rsidRPr="00D5266C" w:rsidRDefault="00762847" w:rsidP="00646CE2">
                  <w:pPr>
                    <w:widowControl/>
                    <w:jc w:val="center"/>
                    <w:rPr>
                      <w:kern w:val="0"/>
                      <w:szCs w:val="21"/>
                    </w:rPr>
                  </w:pPr>
                </w:p>
              </w:tc>
              <w:tc>
                <w:tcPr>
                  <w:tcW w:w="1678" w:type="dxa"/>
                  <w:vAlign w:val="center"/>
                </w:tcPr>
                <w:p w14:paraId="46ADFFFB" w14:textId="77777777" w:rsidR="00762847" w:rsidRPr="00D5266C" w:rsidRDefault="00762847" w:rsidP="00646CE2">
                  <w:pPr>
                    <w:widowControl/>
                    <w:jc w:val="center"/>
                    <w:rPr>
                      <w:kern w:val="0"/>
                      <w:szCs w:val="21"/>
                    </w:rPr>
                  </w:pPr>
                  <w:r w:rsidRPr="00D5266C">
                    <w:rPr>
                      <w:kern w:val="0"/>
                      <w:szCs w:val="21"/>
                    </w:rPr>
                    <w:t>食堂油烟</w:t>
                  </w:r>
                </w:p>
              </w:tc>
              <w:tc>
                <w:tcPr>
                  <w:tcW w:w="851" w:type="dxa"/>
                  <w:vAlign w:val="center"/>
                </w:tcPr>
                <w:p w14:paraId="1C421C7F" w14:textId="77777777" w:rsidR="00762847" w:rsidRPr="00D5266C" w:rsidRDefault="00762847" w:rsidP="00646CE2">
                  <w:pPr>
                    <w:jc w:val="center"/>
                    <w:rPr>
                      <w:kern w:val="0"/>
                      <w:szCs w:val="21"/>
                    </w:rPr>
                  </w:pPr>
                  <w:r w:rsidRPr="00D5266C">
                    <w:rPr>
                      <w:kern w:val="0"/>
                      <w:szCs w:val="21"/>
                    </w:rPr>
                    <w:t>/</w:t>
                  </w:r>
                </w:p>
              </w:tc>
              <w:tc>
                <w:tcPr>
                  <w:tcW w:w="3931" w:type="dxa"/>
                  <w:gridSpan w:val="2"/>
                  <w:vAlign w:val="center"/>
                </w:tcPr>
                <w:p w14:paraId="2F4C0596" w14:textId="77777777" w:rsidR="00762847" w:rsidRPr="00D5266C" w:rsidRDefault="00762847" w:rsidP="00646CE2">
                  <w:pPr>
                    <w:widowControl/>
                    <w:jc w:val="center"/>
                    <w:rPr>
                      <w:kern w:val="0"/>
                      <w:szCs w:val="21"/>
                    </w:rPr>
                  </w:pPr>
                  <w:r w:rsidRPr="00D5266C">
                    <w:rPr>
                      <w:szCs w:val="21"/>
                    </w:rPr>
                    <w:t>1</w:t>
                  </w:r>
                  <w:r w:rsidRPr="00D5266C">
                    <w:rPr>
                      <w:szCs w:val="21"/>
                    </w:rPr>
                    <w:t>套</w:t>
                  </w:r>
                  <w:r w:rsidRPr="00D5266C">
                    <w:rPr>
                      <w:kern w:val="0"/>
                      <w:szCs w:val="21"/>
                    </w:rPr>
                    <w:t>油烟净化器</w:t>
                  </w:r>
                </w:p>
              </w:tc>
            </w:tr>
            <w:tr w:rsidR="00762847" w:rsidRPr="00D5266C" w14:paraId="51E83B6A" w14:textId="77777777" w:rsidTr="00646CE2">
              <w:trPr>
                <w:trHeight w:val="334"/>
                <w:jc w:val="center"/>
              </w:trPr>
              <w:tc>
                <w:tcPr>
                  <w:tcW w:w="731" w:type="dxa"/>
                  <w:vMerge/>
                  <w:vAlign w:val="center"/>
                </w:tcPr>
                <w:p w14:paraId="2F94C469" w14:textId="77777777" w:rsidR="00762847" w:rsidRPr="00D5266C" w:rsidRDefault="00762847" w:rsidP="00646CE2">
                  <w:pPr>
                    <w:widowControl/>
                    <w:jc w:val="center"/>
                    <w:rPr>
                      <w:kern w:val="0"/>
                      <w:szCs w:val="21"/>
                    </w:rPr>
                  </w:pPr>
                </w:p>
              </w:tc>
              <w:tc>
                <w:tcPr>
                  <w:tcW w:w="1155" w:type="dxa"/>
                  <w:vMerge/>
                  <w:vAlign w:val="center"/>
                </w:tcPr>
                <w:p w14:paraId="793FBAC5" w14:textId="77777777" w:rsidR="00762847" w:rsidRPr="00D5266C" w:rsidRDefault="00762847" w:rsidP="00646CE2">
                  <w:pPr>
                    <w:widowControl/>
                    <w:jc w:val="center"/>
                    <w:rPr>
                      <w:kern w:val="0"/>
                      <w:szCs w:val="21"/>
                    </w:rPr>
                  </w:pPr>
                </w:p>
              </w:tc>
              <w:tc>
                <w:tcPr>
                  <w:tcW w:w="1678" w:type="dxa"/>
                  <w:vAlign w:val="center"/>
                </w:tcPr>
                <w:p w14:paraId="1CED1479" w14:textId="77777777" w:rsidR="00762847" w:rsidRPr="00D5266C" w:rsidRDefault="00762847" w:rsidP="00646CE2">
                  <w:pPr>
                    <w:widowControl/>
                    <w:jc w:val="center"/>
                    <w:rPr>
                      <w:kern w:val="0"/>
                      <w:szCs w:val="21"/>
                    </w:rPr>
                  </w:pPr>
                  <w:r w:rsidRPr="00D5266C">
                    <w:rPr>
                      <w:kern w:val="0"/>
                      <w:szCs w:val="21"/>
                    </w:rPr>
                    <w:t>污泥</w:t>
                  </w:r>
                </w:p>
              </w:tc>
              <w:tc>
                <w:tcPr>
                  <w:tcW w:w="851" w:type="dxa"/>
                  <w:vAlign w:val="center"/>
                </w:tcPr>
                <w:p w14:paraId="4E373801" w14:textId="77777777" w:rsidR="00762847" w:rsidRPr="00D5266C" w:rsidRDefault="00762847" w:rsidP="00646CE2">
                  <w:pPr>
                    <w:jc w:val="center"/>
                    <w:rPr>
                      <w:kern w:val="0"/>
                      <w:szCs w:val="21"/>
                    </w:rPr>
                  </w:pPr>
                  <w:r w:rsidRPr="00D5266C">
                    <w:rPr>
                      <w:kern w:val="0"/>
                      <w:szCs w:val="21"/>
                    </w:rPr>
                    <w:t>/</w:t>
                  </w:r>
                </w:p>
              </w:tc>
              <w:tc>
                <w:tcPr>
                  <w:tcW w:w="3931" w:type="dxa"/>
                  <w:gridSpan w:val="2"/>
                  <w:vAlign w:val="center"/>
                </w:tcPr>
                <w:p w14:paraId="376C543B" w14:textId="77777777" w:rsidR="00762847" w:rsidRPr="00D5266C" w:rsidRDefault="00762847" w:rsidP="00B930FA">
                  <w:pPr>
                    <w:widowControl/>
                    <w:jc w:val="center"/>
                    <w:rPr>
                      <w:szCs w:val="21"/>
                    </w:rPr>
                  </w:pPr>
                  <w:r w:rsidRPr="00D5266C">
                    <w:rPr>
                      <w:rFonts w:hint="eastAsia"/>
                      <w:kern w:val="0"/>
                      <w:szCs w:val="21"/>
                    </w:rPr>
                    <w:t>含污泥干化场（</w:t>
                  </w:r>
                  <w:r w:rsidRPr="00D5266C">
                    <w:rPr>
                      <w:rFonts w:hint="eastAsia"/>
                      <w:kern w:val="0"/>
                      <w:szCs w:val="21"/>
                    </w:rPr>
                    <w:t>50m</w:t>
                  </w:r>
                  <w:r w:rsidRPr="00D5266C">
                    <w:rPr>
                      <w:rFonts w:hint="eastAsia"/>
                      <w:kern w:val="0"/>
                      <w:szCs w:val="21"/>
                      <w:vertAlign w:val="superscript"/>
                    </w:rPr>
                    <w:t>2</w:t>
                  </w:r>
                  <w:r w:rsidRPr="00D5266C">
                    <w:rPr>
                      <w:rFonts w:hint="eastAsia"/>
                      <w:kern w:val="0"/>
                      <w:szCs w:val="21"/>
                    </w:rPr>
                    <w:t>）和污泥暂存区（</w:t>
                  </w:r>
                  <w:r w:rsidRPr="00D5266C">
                    <w:rPr>
                      <w:rFonts w:hint="eastAsia"/>
                      <w:kern w:val="0"/>
                      <w:szCs w:val="21"/>
                    </w:rPr>
                    <w:t>20m</w:t>
                  </w:r>
                  <w:r w:rsidRPr="00D5266C">
                    <w:rPr>
                      <w:rFonts w:hint="eastAsia"/>
                      <w:kern w:val="0"/>
                      <w:szCs w:val="21"/>
                      <w:vertAlign w:val="superscript"/>
                    </w:rPr>
                    <w:t>2</w:t>
                  </w:r>
                  <w:r w:rsidRPr="00D5266C">
                    <w:rPr>
                      <w:rFonts w:hint="eastAsia"/>
                      <w:kern w:val="0"/>
                      <w:szCs w:val="21"/>
                    </w:rPr>
                    <w:t>），污泥干化场及污泥暂存区</w:t>
                  </w:r>
                  <w:r w:rsidRPr="00D5266C">
                    <w:rPr>
                      <w:szCs w:val="21"/>
                    </w:rPr>
                    <w:t>四周</w:t>
                  </w:r>
                  <w:r w:rsidRPr="00D5266C">
                    <w:rPr>
                      <w:rFonts w:hint="eastAsia"/>
                      <w:szCs w:val="21"/>
                    </w:rPr>
                    <w:t>均</w:t>
                  </w:r>
                  <w:r w:rsidRPr="00D5266C">
                    <w:rPr>
                      <w:szCs w:val="21"/>
                    </w:rPr>
                    <w:t>设排水沟，</w:t>
                  </w:r>
                  <w:r w:rsidRPr="00D5266C">
                    <w:rPr>
                      <w:rFonts w:hint="eastAsia"/>
                      <w:szCs w:val="21"/>
                    </w:rPr>
                    <w:t>水泥硬化</w:t>
                  </w:r>
                  <w:r w:rsidRPr="00D5266C">
                    <w:rPr>
                      <w:szCs w:val="21"/>
                    </w:rPr>
                    <w:t>防渗</w:t>
                  </w:r>
                  <w:r w:rsidRPr="00D5266C">
                    <w:rPr>
                      <w:rFonts w:hint="eastAsia"/>
                      <w:szCs w:val="21"/>
                    </w:rPr>
                    <w:t>措施</w:t>
                  </w:r>
                </w:p>
              </w:tc>
            </w:tr>
            <w:tr w:rsidR="00762847" w:rsidRPr="00D5266C" w14:paraId="38CCA8BF" w14:textId="77777777" w:rsidTr="00646CE2">
              <w:trPr>
                <w:trHeight w:val="334"/>
                <w:jc w:val="center"/>
              </w:trPr>
              <w:tc>
                <w:tcPr>
                  <w:tcW w:w="731" w:type="dxa"/>
                  <w:vMerge/>
                  <w:vAlign w:val="center"/>
                </w:tcPr>
                <w:p w14:paraId="553C457F" w14:textId="77777777" w:rsidR="00762847" w:rsidRPr="00D5266C" w:rsidRDefault="00762847" w:rsidP="00646CE2">
                  <w:pPr>
                    <w:widowControl/>
                    <w:jc w:val="center"/>
                    <w:rPr>
                      <w:kern w:val="0"/>
                      <w:szCs w:val="21"/>
                    </w:rPr>
                  </w:pPr>
                </w:p>
              </w:tc>
              <w:tc>
                <w:tcPr>
                  <w:tcW w:w="1155" w:type="dxa"/>
                  <w:vMerge/>
                  <w:vAlign w:val="center"/>
                </w:tcPr>
                <w:p w14:paraId="0442F9E0" w14:textId="77777777" w:rsidR="00762847" w:rsidRPr="00D5266C" w:rsidRDefault="00762847" w:rsidP="00646CE2">
                  <w:pPr>
                    <w:widowControl/>
                    <w:jc w:val="center"/>
                    <w:rPr>
                      <w:kern w:val="0"/>
                      <w:szCs w:val="21"/>
                    </w:rPr>
                  </w:pPr>
                </w:p>
              </w:tc>
              <w:tc>
                <w:tcPr>
                  <w:tcW w:w="1678" w:type="dxa"/>
                  <w:vAlign w:val="center"/>
                </w:tcPr>
                <w:p w14:paraId="1878A699" w14:textId="77777777" w:rsidR="00762847" w:rsidRPr="00762847" w:rsidRDefault="00762847" w:rsidP="00646CE2">
                  <w:pPr>
                    <w:widowControl/>
                    <w:jc w:val="center"/>
                    <w:rPr>
                      <w:color w:val="FF0000"/>
                      <w:kern w:val="0"/>
                      <w:szCs w:val="21"/>
                    </w:rPr>
                  </w:pPr>
                  <w:r w:rsidRPr="00762847">
                    <w:rPr>
                      <w:rFonts w:hint="eastAsia"/>
                      <w:color w:val="FF0000"/>
                      <w:kern w:val="0"/>
                      <w:szCs w:val="21"/>
                    </w:rPr>
                    <w:t>废机油</w:t>
                  </w:r>
                </w:p>
              </w:tc>
              <w:tc>
                <w:tcPr>
                  <w:tcW w:w="851" w:type="dxa"/>
                  <w:vAlign w:val="center"/>
                </w:tcPr>
                <w:p w14:paraId="679BF31A" w14:textId="77777777" w:rsidR="00762847" w:rsidRPr="00762847" w:rsidRDefault="00762847" w:rsidP="00646CE2">
                  <w:pPr>
                    <w:jc w:val="center"/>
                    <w:rPr>
                      <w:color w:val="FF0000"/>
                      <w:kern w:val="0"/>
                      <w:szCs w:val="21"/>
                    </w:rPr>
                  </w:pPr>
                  <w:r w:rsidRPr="00762847">
                    <w:rPr>
                      <w:rFonts w:hint="eastAsia"/>
                      <w:color w:val="FF0000"/>
                      <w:kern w:val="0"/>
                      <w:szCs w:val="21"/>
                    </w:rPr>
                    <w:t>/</w:t>
                  </w:r>
                </w:p>
              </w:tc>
              <w:tc>
                <w:tcPr>
                  <w:tcW w:w="3931" w:type="dxa"/>
                  <w:gridSpan w:val="2"/>
                  <w:vAlign w:val="center"/>
                </w:tcPr>
                <w:p w14:paraId="64CA1D23" w14:textId="77777777" w:rsidR="00762847" w:rsidRPr="00762847" w:rsidRDefault="00762847" w:rsidP="002B7F3F">
                  <w:pPr>
                    <w:widowControl/>
                    <w:jc w:val="center"/>
                    <w:rPr>
                      <w:color w:val="FF0000"/>
                      <w:kern w:val="0"/>
                      <w:szCs w:val="21"/>
                    </w:rPr>
                  </w:pPr>
                  <w:proofErr w:type="gramStart"/>
                  <w:r w:rsidRPr="00762847">
                    <w:rPr>
                      <w:color w:val="FF0000"/>
                    </w:rPr>
                    <w:t>建设危废暂存</w:t>
                  </w:r>
                  <w:proofErr w:type="gramEnd"/>
                  <w:r w:rsidRPr="00762847">
                    <w:rPr>
                      <w:color w:val="FF0000"/>
                    </w:rPr>
                    <w:t>间（</w:t>
                  </w:r>
                  <w:r w:rsidRPr="00762847">
                    <w:rPr>
                      <w:color w:val="FF0000"/>
                    </w:rPr>
                    <w:t>3m</w:t>
                  </w:r>
                  <w:r w:rsidRPr="00762847">
                    <w:rPr>
                      <w:color w:val="FF0000"/>
                      <w:vertAlign w:val="superscript"/>
                    </w:rPr>
                    <w:t>2</w:t>
                  </w:r>
                  <w:r w:rsidR="002B7F3F">
                    <w:rPr>
                      <w:rFonts w:hint="eastAsia"/>
                      <w:color w:val="FF0000"/>
                    </w:rPr>
                    <w:t>，位于办公楼东侧</w:t>
                  </w:r>
                  <w:r w:rsidRPr="00762847">
                    <w:rPr>
                      <w:color w:val="FF0000"/>
                    </w:rPr>
                    <w:t>），交由资质单位处理</w:t>
                  </w:r>
                </w:p>
              </w:tc>
            </w:tr>
          </w:tbl>
          <w:p w14:paraId="1E7289D8" w14:textId="77777777" w:rsidR="00296C71" w:rsidRPr="00D5266C" w:rsidRDefault="00800F88">
            <w:pPr>
              <w:spacing w:line="360" w:lineRule="auto"/>
              <w:ind w:firstLineChars="200" w:firstLine="480"/>
              <w:rPr>
                <w:sz w:val="24"/>
              </w:rPr>
            </w:pPr>
            <w:r w:rsidRPr="00D5266C">
              <w:rPr>
                <w:sz w:val="24"/>
              </w:rPr>
              <w:t>备注：本项目破碎和</w:t>
            </w:r>
            <w:proofErr w:type="gramStart"/>
            <w:r w:rsidRPr="00D5266C">
              <w:rPr>
                <w:sz w:val="24"/>
              </w:rPr>
              <w:t>筛分均</w:t>
            </w:r>
            <w:proofErr w:type="gramEnd"/>
            <w:r w:rsidRPr="00D5266C">
              <w:rPr>
                <w:sz w:val="24"/>
              </w:rPr>
              <w:t>采用湿法作业。</w:t>
            </w:r>
          </w:p>
          <w:p w14:paraId="2B1EF0DF" w14:textId="77777777" w:rsidR="00296C71" w:rsidRPr="00D5266C" w:rsidRDefault="00800F88">
            <w:pPr>
              <w:spacing w:line="360" w:lineRule="auto"/>
              <w:ind w:firstLineChars="200" w:firstLine="480"/>
              <w:rPr>
                <w:sz w:val="24"/>
              </w:rPr>
            </w:pPr>
            <w:r w:rsidRPr="00D5266C">
              <w:rPr>
                <w:sz w:val="24"/>
              </w:rPr>
              <w:t>本项目主要原料为鹅卵石</w:t>
            </w:r>
            <w:r w:rsidR="00B930FA" w:rsidRPr="00D5266C">
              <w:rPr>
                <w:rFonts w:hint="eastAsia"/>
                <w:sz w:val="24"/>
              </w:rPr>
              <w:t>、</w:t>
            </w:r>
            <w:r w:rsidR="00646CE2" w:rsidRPr="00D5266C">
              <w:rPr>
                <w:sz w:val="24"/>
              </w:rPr>
              <w:t>块石边角废料</w:t>
            </w:r>
            <w:r w:rsidR="00B930FA" w:rsidRPr="00D5266C">
              <w:rPr>
                <w:rFonts w:hint="eastAsia"/>
                <w:sz w:val="24"/>
              </w:rPr>
              <w:t>（矿山弃料）</w:t>
            </w:r>
            <w:r w:rsidRPr="00D5266C">
              <w:rPr>
                <w:sz w:val="24"/>
              </w:rPr>
              <w:t>等；项目主要产品及方案见下表。</w:t>
            </w:r>
          </w:p>
          <w:p w14:paraId="5D0B66D6" w14:textId="77777777" w:rsidR="00296C71" w:rsidRPr="00D5266C" w:rsidRDefault="00800F88">
            <w:pPr>
              <w:spacing w:line="360" w:lineRule="auto"/>
              <w:jc w:val="center"/>
              <w:rPr>
                <w:sz w:val="24"/>
                <w:szCs w:val="24"/>
              </w:rPr>
            </w:pPr>
            <w:r w:rsidRPr="00D5266C">
              <w:rPr>
                <w:b/>
                <w:sz w:val="24"/>
                <w:szCs w:val="24"/>
              </w:rPr>
              <w:t>表</w:t>
            </w:r>
            <w:r w:rsidRPr="00D5266C">
              <w:rPr>
                <w:b/>
                <w:sz w:val="24"/>
                <w:szCs w:val="24"/>
              </w:rPr>
              <w:t>1-</w:t>
            </w:r>
            <w:r w:rsidR="00756EE1" w:rsidRPr="00D5266C">
              <w:rPr>
                <w:b/>
                <w:sz w:val="24"/>
                <w:szCs w:val="24"/>
              </w:rPr>
              <w:t>2</w:t>
            </w:r>
            <w:r w:rsidRPr="00D5266C">
              <w:rPr>
                <w:b/>
                <w:sz w:val="24"/>
                <w:szCs w:val="24"/>
              </w:rPr>
              <w:t xml:space="preserve">  </w:t>
            </w:r>
            <w:r w:rsidRPr="00D5266C">
              <w:rPr>
                <w:b/>
                <w:sz w:val="24"/>
                <w:szCs w:val="24"/>
              </w:rPr>
              <w:t>项目主要产品及方案一览表</w:t>
            </w:r>
          </w:p>
          <w:tbl>
            <w:tblPr>
              <w:tblW w:w="8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75"/>
              <w:gridCol w:w="4392"/>
              <w:gridCol w:w="1367"/>
              <w:gridCol w:w="1426"/>
            </w:tblGrid>
            <w:tr w:rsidR="00296C71" w:rsidRPr="00D5266C" w14:paraId="537518AC" w14:textId="77777777">
              <w:trPr>
                <w:trHeight w:val="358"/>
              </w:trPr>
              <w:tc>
                <w:tcPr>
                  <w:tcW w:w="1075" w:type="dxa"/>
                  <w:vAlign w:val="center"/>
                </w:tcPr>
                <w:p w14:paraId="1975190E" w14:textId="77777777" w:rsidR="00296C71" w:rsidRPr="00D5266C" w:rsidRDefault="00800F88">
                  <w:pPr>
                    <w:spacing w:line="360" w:lineRule="auto"/>
                    <w:jc w:val="center"/>
                    <w:rPr>
                      <w:szCs w:val="21"/>
                      <w:u w:val="single"/>
                    </w:rPr>
                  </w:pPr>
                  <w:r w:rsidRPr="00D5266C">
                    <w:rPr>
                      <w:szCs w:val="21"/>
                      <w:u w:val="single"/>
                    </w:rPr>
                    <w:t>序号</w:t>
                  </w:r>
                </w:p>
              </w:tc>
              <w:tc>
                <w:tcPr>
                  <w:tcW w:w="4392" w:type="dxa"/>
                  <w:vAlign w:val="center"/>
                </w:tcPr>
                <w:p w14:paraId="3C4EE47C" w14:textId="77777777" w:rsidR="00296C71" w:rsidRPr="00D5266C" w:rsidRDefault="00800F88">
                  <w:pPr>
                    <w:spacing w:line="360" w:lineRule="auto"/>
                    <w:jc w:val="center"/>
                    <w:rPr>
                      <w:szCs w:val="21"/>
                      <w:u w:val="single"/>
                    </w:rPr>
                  </w:pPr>
                  <w:r w:rsidRPr="00D5266C">
                    <w:rPr>
                      <w:szCs w:val="21"/>
                      <w:u w:val="single"/>
                    </w:rPr>
                    <w:t>主要产品及方案</w:t>
                  </w:r>
                </w:p>
              </w:tc>
              <w:tc>
                <w:tcPr>
                  <w:tcW w:w="2793" w:type="dxa"/>
                  <w:gridSpan w:val="2"/>
                  <w:vAlign w:val="center"/>
                </w:tcPr>
                <w:p w14:paraId="39A03DF1" w14:textId="77777777" w:rsidR="00296C71" w:rsidRPr="00D5266C" w:rsidRDefault="00800F88">
                  <w:pPr>
                    <w:spacing w:line="360" w:lineRule="auto"/>
                    <w:jc w:val="center"/>
                    <w:rPr>
                      <w:szCs w:val="21"/>
                      <w:u w:val="single"/>
                    </w:rPr>
                  </w:pPr>
                  <w:r w:rsidRPr="00D5266C">
                    <w:rPr>
                      <w:szCs w:val="21"/>
                      <w:u w:val="single"/>
                    </w:rPr>
                    <w:t>数量（万吨</w:t>
                  </w:r>
                  <w:r w:rsidRPr="00D5266C">
                    <w:rPr>
                      <w:szCs w:val="21"/>
                      <w:u w:val="single"/>
                    </w:rPr>
                    <w:t>/</w:t>
                  </w:r>
                  <w:r w:rsidRPr="00D5266C">
                    <w:rPr>
                      <w:szCs w:val="21"/>
                      <w:u w:val="single"/>
                    </w:rPr>
                    <w:t>年）</w:t>
                  </w:r>
                </w:p>
              </w:tc>
            </w:tr>
            <w:tr w:rsidR="00296C71" w:rsidRPr="00D5266C" w14:paraId="6B677638" w14:textId="77777777">
              <w:trPr>
                <w:trHeight w:val="358"/>
              </w:trPr>
              <w:tc>
                <w:tcPr>
                  <w:tcW w:w="1075" w:type="dxa"/>
                  <w:vAlign w:val="center"/>
                </w:tcPr>
                <w:p w14:paraId="4E405B52" w14:textId="77777777" w:rsidR="00296C71" w:rsidRPr="00D5266C" w:rsidRDefault="00800F88">
                  <w:pPr>
                    <w:spacing w:line="360" w:lineRule="auto"/>
                    <w:jc w:val="center"/>
                    <w:rPr>
                      <w:szCs w:val="21"/>
                      <w:u w:val="single"/>
                    </w:rPr>
                  </w:pPr>
                  <w:r w:rsidRPr="00D5266C">
                    <w:rPr>
                      <w:szCs w:val="21"/>
                      <w:u w:val="single"/>
                    </w:rPr>
                    <w:t>1</w:t>
                  </w:r>
                </w:p>
              </w:tc>
              <w:tc>
                <w:tcPr>
                  <w:tcW w:w="4392" w:type="dxa"/>
                  <w:vAlign w:val="center"/>
                </w:tcPr>
                <w:p w14:paraId="15FC34A7" w14:textId="77777777" w:rsidR="00296C71" w:rsidRPr="00D5266C" w:rsidRDefault="00646CE2" w:rsidP="00646CE2">
                  <w:pPr>
                    <w:spacing w:line="360" w:lineRule="auto"/>
                    <w:jc w:val="center"/>
                    <w:rPr>
                      <w:szCs w:val="21"/>
                      <w:u w:val="single"/>
                    </w:rPr>
                  </w:pPr>
                  <w:r w:rsidRPr="00D5266C">
                    <w:rPr>
                      <w:szCs w:val="21"/>
                      <w:u w:val="single"/>
                    </w:rPr>
                    <w:t>2-3</w:t>
                  </w:r>
                  <w:r w:rsidR="00800F88" w:rsidRPr="00D5266C">
                    <w:rPr>
                      <w:szCs w:val="21"/>
                      <w:u w:val="single"/>
                    </w:rPr>
                    <w:t>mm</w:t>
                  </w:r>
                  <w:r w:rsidRPr="00D5266C">
                    <w:rPr>
                      <w:szCs w:val="21"/>
                      <w:u w:val="single"/>
                    </w:rPr>
                    <w:t>碎石</w:t>
                  </w:r>
                </w:p>
              </w:tc>
              <w:tc>
                <w:tcPr>
                  <w:tcW w:w="1367" w:type="dxa"/>
                  <w:vAlign w:val="center"/>
                </w:tcPr>
                <w:p w14:paraId="077CB8AC" w14:textId="77777777" w:rsidR="00296C71" w:rsidRPr="00D5266C" w:rsidRDefault="00B930FA">
                  <w:pPr>
                    <w:spacing w:line="360" w:lineRule="auto"/>
                    <w:jc w:val="center"/>
                    <w:rPr>
                      <w:szCs w:val="21"/>
                      <w:u w:val="single"/>
                    </w:rPr>
                  </w:pPr>
                  <w:r w:rsidRPr="00D5266C">
                    <w:rPr>
                      <w:rFonts w:hint="eastAsia"/>
                      <w:szCs w:val="21"/>
                      <w:u w:val="single"/>
                    </w:rPr>
                    <w:t>2</w:t>
                  </w:r>
                  <w:r w:rsidR="00646CE2" w:rsidRPr="00D5266C">
                    <w:rPr>
                      <w:szCs w:val="21"/>
                      <w:u w:val="single"/>
                    </w:rPr>
                    <w:t>0</w:t>
                  </w:r>
                </w:p>
              </w:tc>
              <w:tc>
                <w:tcPr>
                  <w:tcW w:w="1426" w:type="dxa"/>
                  <w:vMerge w:val="restart"/>
                  <w:vAlign w:val="center"/>
                </w:tcPr>
                <w:p w14:paraId="56C55555" w14:textId="77777777" w:rsidR="00296C71" w:rsidRPr="00D5266C" w:rsidRDefault="00800F88" w:rsidP="00B930FA">
                  <w:pPr>
                    <w:spacing w:line="360" w:lineRule="auto"/>
                    <w:jc w:val="center"/>
                    <w:rPr>
                      <w:szCs w:val="21"/>
                      <w:u w:val="single"/>
                    </w:rPr>
                  </w:pPr>
                  <w:r w:rsidRPr="00D5266C">
                    <w:rPr>
                      <w:szCs w:val="21"/>
                      <w:u w:val="single"/>
                    </w:rPr>
                    <w:t>合计：</w:t>
                  </w:r>
                  <w:r w:rsidR="00B930FA" w:rsidRPr="00D5266C">
                    <w:rPr>
                      <w:rFonts w:hint="eastAsia"/>
                      <w:szCs w:val="21"/>
                      <w:u w:val="single"/>
                    </w:rPr>
                    <w:t>6</w:t>
                  </w:r>
                  <w:r w:rsidRPr="00D5266C">
                    <w:rPr>
                      <w:szCs w:val="21"/>
                      <w:u w:val="single"/>
                    </w:rPr>
                    <w:t>0</w:t>
                  </w:r>
                </w:p>
              </w:tc>
            </w:tr>
            <w:tr w:rsidR="00646CE2" w:rsidRPr="00D5266C" w14:paraId="2C02BA84" w14:textId="77777777">
              <w:trPr>
                <w:trHeight w:val="358"/>
              </w:trPr>
              <w:tc>
                <w:tcPr>
                  <w:tcW w:w="1075" w:type="dxa"/>
                  <w:vAlign w:val="center"/>
                </w:tcPr>
                <w:p w14:paraId="7B2F2219" w14:textId="77777777" w:rsidR="00646CE2" w:rsidRPr="00D5266C" w:rsidRDefault="00646CE2">
                  <w:pPr>
                    <w:spacing w:line="360" w:lineRule="auto"/>
                    <w:jc w:val="center"/>
                    <w:rPr>
                      <w:szCs w:val="21"/>
                      <w:u w:val="single"/>
                    </w:rPr>
                  </w:pPr>
                  <w:r w:rsidRPr="00D5266C">
                    <w:rPr>
                      <w:szCs w:val="21"/>
                      <w:u w:val="single"/>
                    </w:rPr>
                    <w:t>2</w:t>
                  </w:r>
                </w:p>
              </w:tc>
              <w:tc>
                <w:tcPr>
                  <w:tcW w:w="4392" w:type="dxa"/>
                  <w:vAlign w:val="center"/>
                </w:tcPr>
                <w:p w14:paraId="5A3C1EAE" w14:textId="77777777" w:rsidR="00646CE2" w:rsidRPr="00D5266C" w:rsidRDefault="00646CE2">
                  <w:pPr>
                    <w:spacing w:line="360" w:lineRule="auto"/>
                    <w:jc w:val="center"/>
                    <w:rPr>
                      <w:szCs w:val="21"/>
                      <w:u w:val="single"/>
                    </w:rPr>
                  </w:pPr>
                  <w:r w:rsidRPr="00D5266C">
                    <w:rPr>
                      <w:szCs w:val="21"/>
                      <w:u w:val="single"/>
                    </w:rPr>
                    <w:t>1-2mm</w:t>
                  </w:r>
                  <w:r w:rsidRPr="00D5266C">
                    <w:rPr>
                      <w:szCs w:val="21"/>
                      <w:u w:val="single"/>
                    </w:rPr>
                    <w:t>碎石</w:t>
                  </w:r>
                </w:p>
              </w:tc>
              <w:tc>
                <w:tcPr>
                  <w:tcW w:w="1367" w:type="dxa"/>
                  <w:vAlign w:val="center"/>
                </w:tcPr>
                <w:p w14:paraId="4F71CDF4" w14:textId="77777777" w:rsidR="00646CE2" w:rsidRPr="00D5266C" w:rsidRDefault="00B930FA">
                  <w:pPr>
                    <w:spacing w:line="360" w:lineRule="auto"/>
                    <w:jc w:val="center"/>
                    <w:rPr>
                      <w:szCs w:val="21"/>
                      <w:u w:val="single"/>
                    </w:rPr>
                  </w:pPr>
                  <w:r w:rsidRPr="00D5266C">
                    <w:rPr>
                      <w:rFonts w:hint="eastAsia"/>
                      <w:szCs w:val="21"/>
                      <w:u w:val="single"/>
                    </w:rPr>
                    <w:t>3</w:t>
                  </w:r>
                  <w:r w:rsidR="00646CE2" w:rsidRPr="00D5266C">
                    <w:rPr>
                      <w:szCs w:val="21"/>
                      <w:u w:val="single"/>
                    </w:rPr>
                    <w:t>0</w:t>
                  </w:r>
                </w:p>
              </w:tc>
              <w:tc>
                <w:tcPr>
                  <w:tcW w:w="1426" w:type="dxa"/>
                  <w:vMerge/>
                  <w:vAlign w:val="center"/>
                </w:tcPr>
                <w:p w14:paraId="5BF6F430" w14:textId="77777777" w:rsidR="00646CE2" w:rsidRPr="00D5266C" w:rsidRDefault="00646CE2">
                  <w:pPr>
                    <w:spacing w:line="360" w:lineRule="auto"/>
                    <w:jc w:val="center"/>
                    <w:rPr>
                      <w:szCs w:val="21"/>
                      <w:u w:val="single"/>
                    </w:rPr>
                  </w:pPr>
                </w:p>
              </w:tc>
            </w:tr>
            <w:tr w:rsidR="00296C71" w:rsidRPr="00D5266C" w14:paraId="1803FB98" w14:textId="77777777">
              <w:trPr>
                <w:trHeight w:val="358"/>
              </w:trPr>
              <w:tc>
                <w:tcPr>
                  <w:tcW w:w="1075" w:type="dxa"/>
                  <w:vAlign w:val="center"/>
                </w:tcPr>
                <w:p w14:paraId="7FBA3510" w14:textId="77777777" w:rsidR="00296C71" w:rsidRPr="00D5266C" w:rsidRDefault="00646CE2">
                  <w:pPr>
                    <w:spacing w:line="360" w:lineRule="auto"/>
                    <w:jc w:val="center"/>
                    <w:rPr>
                      <w:szCs w:val="21"/>
                      <w:u w:val="single"/>
                    </w:rPr>
                  </w:pPr>
                  <w:r w:rsidRPr="00D5266C">
                    <w:rPr>
                      <w:szCs w:val="21"/>
                      <w:u w:val="single"/>
                    </w:rPr>
                    <w:t>3</w:t>
                  </w:r>
                </w:p>
              </w:tc>
              <w:tc>
                <w:tcPr>
                  <w:tcW w:w="4392" w:type="dxa"/>
                  <w:vAlign w:val="center"/>
                </w:tcPr>
                <w:p w14:paraId="2592A239" w14:textId="77777777" w:rsidR="00296C71" w:rsidRPr="00D5266C" w:rsidRDefault="00800F88" w:rsidP="00646CE2">
                  <w:pPr>
                    <w:spacing w:line="360" w:lineRule="auto"/>
                    <w:jc w:val="center"/>
                    <w:rPr>
                      <w:szCs w:val="21"/>
                      <w:u w:val="single"/>
                    </w:rPr>
                  </w:pPr>
                  <w:r w:rsidRPr="00D5266C">
                    <w:rPr>
                      <w:szCs w:val="21"/>
                      <w:u w:val="single"/>
                    </w:rPr>
                    <w:t>0.</w:t>
                  </w:r>
                  <w:r w:rsidR="00646CE2" w:rsidRPr="00D5266C">
                    <w:rPr>
                      <w:szCs w:val="21"/>
                      <w:u w:val="single"/>
                    </w:rPr>
                    <w:t>7</w:t>
                  </w:r>
                  <w:r w:rsidRPr="00D5266C">
                    <w:rPr>
                      <w:szCs w:val="21"/>
                      <w:u w:val="single"/>
                    </w:rPr>
                    <w:t>~</w:t>
                  </w:r>
                  <w:r w:rsidR="00646CE2" w:rsidRPr="00D5266C">
                    <w:rPr>
                      <w:szCs w:val="21"/>
                      <w:u w:val="single"/>
                    </w:rPr>
                    <w:t>1.2</w:t>
                  </w:r>
                  <w:r w:rsidRPr="00D5266C">
                    <w:rPr>
                      <w:szCs w:val="21"/>
                      <w:u w:val="single"/>
                    </w:rPr>
                    <w:t>mm</w:t>
                  </w:r>
                  <w:r w:rsidR="00646CE2" w:rsidRPr="00D5266C">
                    <w:rPr>
                      <w:szCs w:val="21"/>
                      <w:u w:val="single"/>
                    </w:rPr>
                    <w:t>瓜子石</w:t>
                  </w:r>
                </w:p>
              </w:tc>
              <w:tc>
                <w:tcPr>
                  <w:tcW w:w="1367" w:type="dxa"/>
                  <w:vAlign w:val="center"/>
                </w:tcPr>
                <w:p w14:paraId="05661E7B" w14:textId="77777777" w:rsidR="00296C71" w:rsidRPr="00D5266C" w:rsidRDefault="00B930FA">
                  <w:pPr>
                    <w:spacing w:line="360" w:lineRule="auto"/>
                    <w:jc w:val="center"/>
                    <w:rPr>
                      <w:szCs w:val="21"/>
                      <w:u w:val="single"/>
                    </w:rPr>
                  </w:pPr>
                  <w:r w:rsidRPr="00D5266C">
                    <w:rPr>
                      <w:rFonts w:hint="eastAsia"/>
                      <w:szCs w:val="21"/>
                      <w:u w:val="single"/>
                    </w:rPr>
                    <w:t>5</w:t>
                  </w:r>
                </w:p>
              </w:tc>
              <w:tc>
                <w:tcPr>
                  <w:tcW w:w="1426" w:type="dxa"/>
                  <w:vMerge/>
                  <w:vAlign w:val="center"/>
                </w:tcPr>
                <w:p w14:paraId="39AC09E2" w14:textId="77777777" w:rsidR="00296C71" w:rsidRPr="00D5266C" w:rsidRDefault="00296C71">
                  <w:pPr>
                    <w:spacing w:line="360" w:lineRule="auto"/>
                    <w:jc w:val="center"/>
                    <w:rPr>
                      <w:szCs w:val="21"/>
                      <w:u w:val="single"/>
                    </w:rPr>
                  </w:pPr>
                </w:p>
              </w:tc>
            </w:tr>
            <w:tr w:rsidR="00296C71" w:rsidRPr="00D5266C" w14:paraId="7AB1D1D7" w14:textId="77777777">
              <w:trPr>
                <w:trHeight w:val="358"/>
              </w:trPr>
              <w:tc>
                <w:tcPr>
                  <w:tcW w:w="1075" w:type="dxa"/>
                  <w:vAlign w:val="center"/>
                </w:tcPr>
                <w:p w14:paraId="6BD7BD8C" w14:textId="77777777" w:rsidR="00296C71" w:rsidRPr="00D5266C" w:rsidRDefault="00646CE2">
                  <w:pPr>
                    <w:spacing w:line="360" w:lineRule="auto"/>
                    <w:jc w:val="center"/>
                    <w:rPr>
                      <w:szCs w:val="21"/>
                      <w:u w:val="single"/>
                    </w:rPr>
                  </w:pPr>
                  <w:r w:rsidRPr="00D5266C">
                    <w:rPr>
                      <w:szCs w:val="21"/>
                      <w:u w:val="single"/>
                    </w:rPr>
                    <w:t>4</w:t>
                  </w:r>
                </w:p>
              </w:tc>
              <w:tc>
                <w:tcPr>
                  <w:tcW w:w="4392" w:type="dxa"/>
                  <w:vAlign w:val="center"/>
                </w:tcPr>
                <w:p w14:paraId="4E8FA110" w14:textId="77777777" w:rsidR="00296C71" w:rsidRPr="00D5266C" w:rsidRDefault="00646CE2" w:rsidP="00646CE2">
                  <w:pPr>
                    <w:spacing w:line="360" w:lineRule="auto"/>
                    <w:jc w:val="center"/>
                    <w:rPr>
                      <w:szCs w:val="21"/>
                      <w:u w:val="single"/>
                    </w:rPr>
                  </w:pPr>
                  <w:r w:rsidRPr="00D5266C">
                    <w:rPr>
                      <w:szCs w:val="21"/>
                      <w:u w:val="single"/>
                    </w:rPr>
                    <w:t>0</w:t>
                  </w:r>
                  <w:r w:rsidR="00800F88" w:rsidRPr="00D5266C">
                    <w:rPr>
                      <w:szCs w:val="21"/>
                      <w:u w:val="single"/>
                    </w:rPr>
                    <w:t>~0.</w:t>
                  </w:r>
                  <w:r w:rsidRPr="00D5266C">
                    <w:rPr>
                      <w:szCs w:val="21"/>
                      <w:u w:val="single"/>
                    </w:rPr>
                    <w:t>7</w:t>
                  </w:r>
                  <w:r w:rsidR="00800F88" w:rsidRPr="00D5266C">
                    <w:rPr>
                      <w:szCs w:val="21"/>
                      <w:u w:val="single"/>
                    </w:rPr>
                    <w:t>mm</w:t>
                  </w:r>
                  <w:r w:rsidRPr="00D5266C">
                    <w:rPr>
                      <w:szCs w:val="21"/>
                      <w:u w:val="single"/>
                    </w:rPr>
                    <w:t>石粉</w:t>
                  </w:r>
                </w:p>
              </w:tc>
              <w:tc>
                <w:tcPr>
                  <w:tcW w:w="1367" w:type="dxa"/>
                  <w:vAlign w:val="center"/>
                </w:tcPr>
                <w:p w14:paraId="7722D0BB" w14:textId="77777777" w:rsidR="00296C71" w:rsidRPr="00D5266C" w:rsidRDefault="00646CE2" w:rsidP="00646CE2">
                  <w:pPr>
                    <w:spacing w:line="360" w:lineRule="auto"/>
                    <w:jc w:val="center"/>
                    <w:rPr>
                      <w:szCs w:val="21"/>
                      <w:u w:val="single"/>
                    </w:rPr>
                  </w:pPr>
                  <w:r w:rsidRPr="00D5266C">
                    <w:rPr>
                      <w:szCs w:val="21"/>
                      <w:u w:val="single"/>
                    </w:rPr>
                    <w:t>5</w:t>
                  </w:r>
                </w:p>
              </w:tc>
              <w:tc>
                <w:tcPr>
                  <w:tcW w:w="1426" w:type="dxa"/>
                  <w:vMerge/>
                  <w:vAlign w:val="center"/>
                </w:tcPr>
                <w:p w14:paraId="0DAE81AF" w14:textId="77777777" w:rsidR="00296C71" w:rsidRPr="00D5266C" w:rsidRDefault="00296C71">
                  <w:pPr>
                    <w:spacing w:line="360" w:lineRule="auto"/>
                    <w:jc w:val="center"/>
                    <w:rPr>
                      <w:szCs w:val="21"/>
                      <w:u w:val="single"/>
                    </w:rPr>
                  </w:pPr>
                </w:p>
              </w:tc>
            </w:tr>
          </w:tbl>
          <w:p w14:paraId="12CC18F3" w14:textId="77777777" w:rsidR="00296C71" w:rsidRPr="00D5266C" w:rsidRDefault="00800F88">
            <w:pPr>
              <w:spacing w:line="360" w:lineRule="auto"/>
              <w:ind w:firstLineChars="200" w:firstLine="480"/>
              <w:rPr>
                <w:sz w:val="24"/>
                <w:szCs w:val="22"/>
              </w:rPr>
            </w:pPr>
            <w:r w:rsidRPr="00D5266C">
              <w:rPr>
                <w:sz w:val="24"/>
              </w:rPr>
              <w:t>产品砂石主要用于</w:t>
            </w:r>
            <w:r w:rsidRPr="00D5266C">
              <w:rPr>
                <w:sz w:val="24"/>
                <w:szCs w:val="22"/>
              </w:rPr>
              <w:t>建筑材料。产品技术指标应符合《建设用砂》（</w:t>
            </w:r>
            <w:r w:rsidRPr="00D5266C">
              <w:rPr>
                <w:sz w:val="24"/>
                <w:szCs w:val="22"/>
              </w:rPr>
              <w:t>GB/T14684</w:t>
            </w:r>
            <w:r w:rsidRPr="00D5266C">
              <w:rPr>
                <w:sz w:val="24"/>
                <w:szCs w:val="22"/>
              </w:rPr>
              <w:t>）《建设用卵石、碎石》（</w:t>
            </w:r>
            <w:r w:rsidRPr="00D5266C">
              <w:rPr>
                <w:sz w:val="24"/>
                <w:szCs w:val="22"/>
              </w:rPr>
              <w:t>GB/T14685</w:t>
            </w:r>
            <w:r w:rsidRPr="00D5266C">
              <w:rPr>
                <w:sz w:val="24"/>
                <w:szCs w:val="22"/>
              </w:rPr>
              <w:t>）等相关标准要求。</w:t>
            </w:r>
          </w:p>
          <w:p w14:paraId="3AE5CEDC" w14:textId="77777777" w:rsidR="00296C71" w:rsidRPr="00D5266C" w:rsidRDefault="00800F88">
            <w:pPr>
              <w:spacing w:line="360" w:lineRule="auto"/>
              <w:ind w:firstLineChars="200" w:firstLine="482"/>
              <w:rPr>
                <w:sz w:val="24"/>
              </w:rPr>
            </w:pPr>
            <w:r w:rsidRPr="00D5266C">
              <w:rPr>
                <w:b/>
                <w:sz w:val="24"/>
              </w:rPr>
              <w:t>2.3</w:t>
            </w:r>
            <w:r w:rsidRPr="00D5266C">
              <w:rPr>
                <w:b/>
                <w:sz w:val="24"/>
              </w:rPr>
              <w:t>原辅材料消耗和主要设备</w:t>
            </w:r>
          </w:p>
          <w:p w14:paraId="1D3DAAB0" w14:textId="77777777" w:rsidR="00296C71" w:rsidRPr="00D5266C" w:rsidRDefault="00800F88">
            <w:pPr>
              <w:wordWrap w:val="0"/>
              <w:spacing w:line="360" w:lineRule="auto"/>
              <w:ind w:firstLineChars="200" w:firstLine="480"/>
              <w:rPr>
                <w:sz w:val="24"/>
              </w:rPr>
            </w:pPr>
            <w:r w:rsidRPr="00D5266C">
              <w:rPr>
                <w:sz w:val="24"/>
              </w:rPr>
              <w:lastRenderedPageBreak/>
              <w:t>本项目主要原料为</w:t>
            </w:r>
            <w:r w:rsidR="00646CE2" w:rsidRPr="00D5266C">
              <w:rPr>
                <w:sz w:val="24"/>
              </w:rPr>
              <w:t>块石边角废料</w:t>
            </w:r>
            <w:r w:rsidR="00B930FA" w:rsidRPr="00D5266C">
              <w:rPr>
                <w:rFonts w:hint="eastAsia"/>
                <w:sz w:val="24"/>
              </w:rPr>
              <w:t>（矿山弃料）</w:t>
            </w:r>
            <w:r w:rsidR="00646CE2" w:rsidRPr="00D5266C">
              <w:rPr>
                <w:sz w:val="24"/>
              </w:rPr>
              <w:t>、</w:t>
            </w:r>
            <w:r w:rsidRPr="00D5266C">
              <w:rPr>
                <w:sz w:val="24"/>
              </w:rPr>
              <w:t>鹅卵石等</w:t>
            </w:r>
            <w:r w:rsidR="00FA5180" w:rsidRPr="00D5266C">
              <w:rPr>
                <w:rFonts w:hint="eastAsia"/>
                <w:sz w:val="24"/>
              </w:rPr>
              <w:t>，原材料外购协议见附件</w:t>
            </w:r>
            <w:r w:rsidRPr="00D5266C">
              <w:rPr>
                <w:sz w:val="24"/>
              </w:rPr>
              <w:t>；原辅材料</w:t>
            </w:r>
            <w:proofErr w:type="gramStart"/>
            <w:r w:rsidRPr="00D5266C">
              <w:rPr>
                <w:sz w:val="24"/>
              </w:rPr>
              <w:t>消耗见</w:t>
            </w:r>
            <w:proofErr w:type="gramEnd"/>
            <w:r w:rsidRPr="00D5266C">
              <w:rPr>
                <w:sz w:val="24"/>
              </w:rPr>
              <w:t>下表。</w:t>
            </w:r>
          </w:p>
          <w:p w14:paraId="61C9D077" w14:textId="77777777" w:rsidR="00296C71" w:rsidRPr="00D5266C" w:rsidRDefault="00800F88" w:rsidP="00756EE1">
            <w:pPr>
              <w:spacing w:line="360" w:lineRule="auto"/>
              <w:ind w:firstLineChars="200" w:firstLine="480"/>
              <w:rPr>
                <w:sz w:val="24"/>
              </w:rPr>
            </w:pPr>
            <w:r w:rsidRPr="00D5266C">
              <w:rPr>
                <w:sz w:val="24"/>
              </w:rPr>
              <w:t>（</w:t>
            </w:r>
            <w:r w:rsidRPr="00D5266C">
              <w:rPr>
                <w:sz w:val="24"/>
              </w:rPr>
              <w:t>1</w:t>
            </w:r>
            <w:r w:rsidRPr="00D5266C">
              <w:rPr>
                <w:sz w:val="24"/>
              </w:rPr>
              <w:t>）项目主要原辅材料消耗</w:t>
            </w:r>
          </w:p>
          <w:p w14:paraId="164F5DB8" w14:textId="77777777" w:rsidR="00296C71" w:rsidRPr="00D5266C" w:rsidRDefault="00800F88">
            <w:pPr>
              <w:spacing w:line="360" w:lineRule="auto"/>
              <w:jc w:val="center"/>
              <w:rPr>
                <w:b/>
                <w:sz w:val="24"/>
                <w:szCs w:val="24"/>
              </w:rPr>
            </w:pPr>
            <w:r w:rsidRPr="00D5266C">
              <w:rPr>
                <w:b/>
                <w:sz w:val="24"/>
                <w:szCs w:val="24"/>
              </w:rPr>
              <w:t>表</w:t>
            </w:r>
            <w:r w:rsidRPr="00D5266C">
              <w:rPr>
                <w:b/>
                <w:sz w:val="24"/>
                <w:szCs w:val="24"/>
              </w:rPr>
              <w:t>1-</w:t>
            </w:r>
            <w:r w:rsidR="00756EE1" w:rsidRPr="00D5266C">
              <w:rPr>
                <w:b/>
                <w:sz w:val="24"/>
                <w:szCs w:val="24"/>
              </w:rPr>
              <w:t xml:space="preserve">3 </w:t>
            </w:r>
            <w:r w:rsidRPr="00D5266C">
              <w:rPr>
                <w:b/>
                <w:sz w:val="24"/>
                <w:szCs w:val="24"/>
              </w:rPr>
              <w:t>项目原辅材料消耗表</w:t>
            </w:r>
          </w:p>
          <w:tbl>
            <w:tblPr>
              <w:tblW w:w="827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67"/>
              <w:gridCol w:w="884"/>
              <w:gridCol w:w="1146"/>
              <w:gridCol w:w="1057"/>
              <w:gridCol w:w="1331"/>
              <w:gridCol w:w="2991"/>
            </w:tblGrid>
            <w:tr w:rsidR="00296C71" w:rsidRPr="00D5266C" w14:paraId="722EDA9F" w14:textId="77777777" w:rsidTr="00DA5E55">
              <w:trPr>
                <w:trHeight w:val="496"/>
                <w:jc w:val="center"/>
              </w:trPr>
              <w:tc>
                <w:tcPr>
                  <w:tcW w:w="867" w:type="dxa"/>
                  <w:vAlign w:val="center"/>
                </w:tcPr>
                <w:p w14:paraId="7DCB1250" w14:textId="77777777" w:rsidR="00296C71" w:rsidRPr="00D5266C" w:rsidRDefault="00800F88">
                  <w:pPr>
                    <w:spacing w:line="360" w:lineRule="auto"/>
                    <w:jc w:val="center"/>
                    <w:rPr>
                      <w:szCs w:val="21"/>
                      <w:u w:val="single"/>
                    </w:rPr>
                  </w:pPr>
                  <w:r w:rsidRPr="00D5266C">
                    <w:rPr>
                      <w:szCs w:val="21"/>
                      <w:u w:val="single"/>
                    </w:rPr>
                    <w:t>序号</w:t>
                  </w:r>
                </w:p>
              </w:tc>
              <w:tc>
                <w:tcPr>
                  <w:tcW w:w="2030" w:type="dxa"/>
                  <w:gridSpan w:val="2"/>
                  <w:vAlign w:val="center"/>
                </w:tcPr>
                <w:p w14:paraId="728A8949" w14:textId="77777777" w:rsidR="00296C71" w:rsidRPr="00D5266C" w:rsidRDefault="00800F88">
                  <w:pPr>
                    <w:spacing w:line="360" w:lineRule="auto"/>
                    <w:jc w:val="center"/>
                    <w:rPr>
                      <w:szCs w:val="21"/>
                      <w:u w:val="single"/>
                    </w:rPr>
                  </w:pPr>
                  <w:r w:rsidRPr="00D5266C">
                    <w:rPr>
                      <w:szCs w:val="21"/>
                      <w:u w:val="single"/>
                    </w:rPr>
                    <w:t>名称</w:t>
                  </w:r>
                </w:p>
              </w:tc>
              <w:tc>
                <w:tcPr>
                  <w:tcW w:w="1057" w:type="dxa"/>
                  <w:vAlign w:val="center"/>
                </w:tcPr>
                <w:p w14:paraId="47C1AA08" w14:textId="77777777" w:rsidR="00296C71" w:rsidRPr="00D5266C" w:rsidRDefault="00800F88">
                  <w:pPr>
                    <w:spacing w:line="360" w:lineRule="auto"/>
                    <w:jc w:val="center"/>
                    <w:rPr>
                      <w:szCs w:val="21"/>
                      <w:u w:val="single"/>
                    </w:rPr>
                  </w:pPr>
                  <w:r w:rsidRPr="00D5266C">
                    <w:rPr>
                      <w:szCs w:val="21"/>
                      <w:u w:val="single"/>
                    </w:rPr>
                    <w:t>单位</w:t>
                  </w:r>
                </w:p>
              </w:tc>
              <w:tc>
                <w:tcPr>
                  <w:tcW w:w="1331" w:type="dxa"/>
                  <w:vAlign w:val="center"/>
                </w:tcPr>
                <w:p w14:paraId="6BA4E020" w14:textId="77777777" w:rsidR="00296C71" w:rsidRPr="00D5266C" w:rsidRDefault="00800F88">
                  <w:pPr>
                    <w:spacing w:line="360" w:lineRule="auto"/>
                    <w:jc w:val="center"/>
                    <w:rPr>
                      <w:szCs w:val="21"/>
                      <w:u w:val="single"/>
                    </w:rPr>
                  </w:pPr>
                  <w:r w:rsidRPr="00D5266C">
                    <w:rPr>
                      <w:szCs w:val="21"/>
                      <w:u w:val="single"/>
                    </w:rPr>
                    <w:t>用量</w:t>
                  </w:r>
                </w:p>
              </w:tc>
              <w:tc>
                <w:tcPr>
                  <w:tcW w:w="2991" w:type="dxa"/>
                  <w:vAlign w:val="center"/>
                </w:tcPr>
                <w:p w14:paraId="2F37290E" w14:textId="77777777" w:rsidR="00296C71" w:rsidRPr="00D5266C" w:rsidRDefault="00800F88">
                  <w:pPr>
                    <w:spacing w:line="360" w:lineRule="auto"/>
                    <w:jc w:val="center"/>
                    <w:rPr>
                      <w:szCs w:val="21"/>
                      <w:u w:val="single"/>
                    </w:rPr>
                  </w:pPr>
                  <w:r w:rsidRPr="00D5266C">
                    <w:rPr>
                      <w:szCs w:val="21"/>
                      <w:u w:val="single"/>
                    </w:rPr>
                    <w:t>备注</w:t>
                  </w:r>
                </w:p>
              </w:tc>
            </w:tr>
            <w:tr w:rsidR="00DA5E55" w:rsidRPr="00D5266C" w14:paraId="482462B0" w14:textId="77777777" w:rsidTr="00DA5E55">
              <w:trPr>
                <w:trHeight w:val="496"/>
                <w:jc w:val="center"/>
              </w:trPr>
              <w:tc>
                <w:tcPr>
                  <w:tcW w:w="867" w:type="dxa"/>
                  <w:vAlign w:val="center"/>
                </w:tcPr>
                <w:p w14:paraId="0A85EC1E" w14:textId="77777777" w:rsidR="00DA5E55" w:rsidRPr="00D5266C" w:rsidRDefault="00DA5E55">
                  <w:pPr>
                    <w:spacing w:line="360" w:lineRule="auto"/>
                    <w:jc w:val="center"/>
                    <w:rPr>
                      <w:szCs w:val="21"/>
                      <w:u w:val="single"/>
                    </w:rPr>
                  </w:pPr>
                  <w:r w:rsidRPr="00D5266C">
                    <w:rPr>
                      <w:szCs w:val="21"/>
                      <w:u w:val="single"/>
                    </w:rPr>
                    <w:t>1</w:t>
                  </w:r>
                </w:p>
              </w:tc>
              <w:tc>
                <w:tcPr>
                  <w:tcW w:w="2030" w:type="dxa"/>
                  <w:gridSpan w:val="2"/>
                  <w:vAlign w:val="center"/>
                </w:tcPr>
                <w:p w14:paraId="4EBFF32B" w14:textId="77777777" w:rsidR="00DA5E55" w:rsidRPr="00D5266C" w:rsidRDefault="00DA5E55">
                  <w:pPr>
                    <w:jc w:val="center"/>
                    <w:rPr>
                      <w:bCs/>
                      <w:szCs w:val="21"/>
                      <w:u w:val="single"/>
                    </w:rPr>
                  </w:pPr>
                  <w:r w:rsidRPr="00D5266C">
                    <w:rPr>
                      <w:rFonts w:hAnsi="宋体"/>
                      <w:bCs/>
                      <w:szCs w:val="21"/>
                      <w:u w:val="single"/>
                    </w:rPr>
                    <w:t>块石边角废料</w:t>
                  </w:r>
                  <w:r w:rsidRPr="00D5266C">
                    <w:rPr>
                      <w:rFonts w:hAnsi="宋体" w:hint="eastAsia"/>
                      <w:bCs/>
                      <w:szCs w:val="21"/>
                      <w:u w:val="single"/>
                    </w:rPr>
                    <w:t>（矿山弃料）</w:t>
                  </w:r>
                </w:p>
              </w:tc>
              <w:tc>
                <w:tcPr>
                  <w:tcW w:w="1057" w:type="dxa"/>
                  <w:vAlign w:val="center"/>
                </w:tcPr>
                <w:p w14:paraId="34E0A245" w14:textId="77777777" w:rsidR="00DA5E55" w:rsidRPr="00D5266C" w:rsidRDefault="00DA5E55">
                  <w:pPr>
                    <w:spacing w:line="360" w:lineRule="auto"/>
                    <w:jc w:val="center"/>
                    <w:rPr>
                      <w:szCs w:val="21"/>
                      <w:u w:val="single"/>
                    </w:rPr>
                  </w:pPr>
                  <w:r w:rsidRPr="00D5266C">
                    <w:rPr>
                      <w:szCs w:val="21"/>
                      <w:u w:val="single"/>
                    </w:rPr>
                    <w:t>吨</w:t>
                  </w:r>
                </w:p>
              </w:tc>
              <w:tc>
                <w:tcPr>
                  <w:tcW w:w="1331" w:type="dxa"/>
                  <w:vAlign w:val="center"/>
                </w:tcPr>
                <w:p w14:paraId="28BE0F41" w14:textId="77777777" w:rsidR="00DA5E55" w:rsidRDefault="00DA5E55" w:rsidP="00762847">
                  <w:pPr>
                    <w:spacing w:line="360" w:lineRule="auto"/>
                    <w:jc w:val="center"/>
                    <w:rPr>
                      <w:bCs/>
                      <w:szCs w:val="21"/>
                      <w:u w:val="single"/>
                    </w:rPr>
                  </w:pPr>
                  <w:r>
                    <w:rPr>
                      <w:rFonts w:hint="eastAsia"/>
                      <w:bCs/>
                      <w:szCs w:val="21"/>
                      <w:u w:val="single"/>
                    </w:rPr>
                    <w:t>3</w:t>
                  </w:r>
                  <w:r>
                    <w:rPr>
                      <w:bCs/>
                      <w:szCs w:val="21"/>
                      <w:u w:val="single"/>
                    </w:rPr>
                    <w:t>00000</w:t>
                  </w:r>
                </w:p>
              </w:tc>
              <w:tc>
                <w:tcPr>
                  <w:tcW w:w="2991" w:type="dxa"/>
                  <w:vAlign w:val="center"/>
                </w:tcPr>
                <w:p w14:paraId="1E5BF074" w14:textId="6D579DDF" w:rsidR="00DA5E55" w:rsidRDefault="005239D6" w:rsidP="00762847">
                  <w:pPr>
                    <w:jc w:val="center"/>
                    <w:rPr>
                      <w:bCs/>
                      <w:szCs w:val="21"/>
                      <w:u w:val="single"/>
                    </w:rPr>
                  </w:pPr>
                  <w:r>
                    <w:rPr>
                      <w:rFonts w:ascii="宋体" w:hAnsi="宋体" w:hint="eastAsia"/>
                      <w:bCs/>
                      <w:szCs w:val="21"/>
                      <w:u w:val="single"/>
                    </w:rPr>
                    <w:t>监利好奔商贸有限公司</w:t>
                  </w:r>
                  <w:r w:rsidR="00DA5E55">
                    <w:rPr>
                      <w:rFonts w:ascii="宋体" w:hAnsi="宋体" w:hint="eastAsia"/>
                      <w:bCs/>
                      <w:szCs w:val="21"/>
                      <w:u w:val="single"/>
                    </w:rPr>
                    <w:t>提供</w:t>
                  </w:r>
                </w:p>
              </w:tc>
            </w:tr>
            <w:tr w:rsidR="00DA5E55" w:rsidRPr="00D5266C" w14:paraId="4E7770C1" w14:textId="77777777" w:rsidTr="00DA5E55">
              <w:trPr>
                <w:trHeight w:val="496"/>
                <w:jc w:val="center"/>
              </w:trPr>
              <w:tc>
                <w:tcPr>
                  <w:tcW w:w="867" w:type="dxa"/>
                  <w:vAlign w:val="center"/>
                </w:tcPr>
                <w:p w14:paraId="36EADDE5" w14:textId="77777777" w:rsidR="00DA5E55" w:rsidRPr="00D5266C" w:rsidRDefault="00DA5E55">
                  <w:pPr>
                    <w:spacing w:line="360" w:lineRule="auto"/>
                    <w:jc w:val="center"/>
                    <w:rPr>
                      <w:szCs w:val="21"/>
                      <w:u w:val="single"/>
                    </w:rPr>
                  </w:pPr>
                  <w:r w:rsidRPr="00D5266C">
                    <w:rPr>
                      <w:szCs w:val="21"/>
                      <w:u w:val="single"/>
                    </w:rPr>
                    <w:t>2</w:t>
                  </w:r>
                </w:p>
              </w:tc>
              <w:tc>
                <w:tcPr>
                  <w:tcW w:w="2030" w:type="dxa"/>
                  <w:gridSpan w:val="2"/>
                  <w:vAlign w:val="center"/>
                </w:tcPr>
                <w:p w14:paraId="6B4F5981" w14:textId="77777777" w:rsidR="00DA5E55" w:rsidRPr="00D5266C" w:rsidRDefault="00DA5E55" w:rsidP="00646CE2">
                  <w:pPr>
                    <w:jc w:val="center"/>
                    <w:rPr>
                      <w:bCs/>
                      <w:szCs w:val="21"/>
                      <w:u w:val="single"/>
                    </w:rPr>
                  </w:pPr>
                  <w:r w:rsidRPr="00D5266C">
                    <w:rPr>
                      <w:rFonts w:hAnsi="宋体"/>
                      <w:bCs/>
                      <w:szCs w:val="21"/>
                      <w:u w:val="single"/>
                    </w:rPr>
                    <w:t>鹅卵石</w:t>
                  </w:r>
                </w:p>
              </w:tc>
              <w:tc>
                <w:tcPr>
                  <w:tcW w:w="1057" w:type="dxa"/>
                  <w:vAlign w:val="center"/>
                </w:tcPr>
                <w:p w14:paraId="5E29965C" w14:textId="77777777" w:rsidR="00DA5E55" w:rsidRPr="00D5266C" w:rsidRDefault="00DA5E55" w:rsidP="00646CE2">
                  <w:pPr>
                    <w:spacing w:line="360" w:lineRule="auto"/>
                    <w:jc w:val="center"/>
                    <w:rPr>
                      <w:szCs w:val="21"/>
                      <w:u w:val="single"/>
                    </w:rPr>
                  </w:pPr>
                  <w:r w:rsidRPr="00D5266C">
                    <w:rPr>
                      <w:szCs w:val="21"/>
                      <w:u w:val="single"/>
                    </w:rPr>
                    <w:t>吨</w:t>
                  </w:r>
                </w:p>
              </w:tc>
              <w:tc>
                <w:tcPr>
                  <w:tcW w:w="1331" w:type="dxa"/>
                  <w:vAlign w:val="center"/>
                </w:tcPr>
                <w:p w14:paraId="7C7A21DB" w14:textId="77777777" w:rsidR="00DA5E55" w:rsidRDefault="00DA5E55" w:rsidP="00762847">
                  <w:pPr>
                    <w:spacing w:line="360" w:lineRule="auto"/>
                    <w:jc w:val="center"/>
                    <w:rPr>
                      <w:bCs/>
                      <w:szCs w:val="21"/>
                      <w:u w:val="single"/>
                    </w:rPr>
                  </w:pPr>
                  <w:r>
                    <w:rPr>
                      <w:rFonts w:hint="eastAsia"/>
                      <w:bCs/>
                      <w:szCs w:val="21"/>
                      <w:u w:val="single"/>
                    </w:rPr>
                    <w:t>300588.24</w:t>
                  </w:r>
                </w:p>
              </w:tc>
              <w:tc>
                <w:tcPr>
                  <w:tcW w:w="2991" w:type="dxa"/>
                  <w:vAlign w:val="center"/>
                </w:tcPr>
                <w:p w14:paraId="7471D7F9" w14:textId="06D57E5B" w:rsidR="00DA5E55" w:rsidRDefault="005239D6" w:rsidP="00762847">
                  <w:pPr>
                    <w:jc w:val="center"/>
                    <w:rPr>
                      <w:bCs/>
                      <w:szCs w:val="21"/>
                      <w:u w:val="single"/>
                    </w:rPr>
                  </w:pPr>
                  <w:r>
                    <w:rPr>
                      <w:rFonts w:ascii="宋体" w:hAnsi="宋体" w:hint="eastAsia"/>
                      <w:bCs/>
                      <w:szCs w:val="21"/>
                      <w:u w:val="single"/>
                    </w:rPr>
                    <w:t>监利好奔商贸有限公司</w:t>
                  </w:r>
                  <w:r w:rsidR="00DA5E55">
                    <w:rPr>
                      <w:rFonts w:ascii="宋体" w:hAnsi="宋体" w:hint="eastAsia"/>
                      <w:bCs/>
                      <w:szCs w:val="21"/>
                      <w:u w:val="single"/>
                    </w:rPr>
                    <w:t>提供</w:t>
                  </w:r>
                </w:p>
              </w:tc>
            </w:tr>
            <w:tr w:rsidR="00DA5E55" w:rsidRPr="00D5266C" w14:paraId="71AC2928" w14:textId="77777777" w:rsidTr="00DA5E55">
              <w:trPr>
                <w:trHeight w:val="496"/>
                <w:jc w:val="center"/>
              </w:trPr>
              <w:tc>
                <w:tcPr>
                  <w:tcW w:w="867" w:type="dxa"/>
                  <w:vAlign w:val="center"/>
                </w:tcPr>
                <w:p w14:paraId="572D7B59" w14:textId="77777777" w:rsidR="00DA5E55" w:rsidRPr="00D5266C" w:rsidRDefault="00DA5E55">
                  <w:pPr>
                    <w:spacing w:line="360" w:lineRule="auto"/>
                    <w:jc w:val="center"/>
                    <w:rPr>
                      <w:szCs w:val="21"/>
                      <w:u w:val="single"/>
                    </w:rPr>
                  </w:pPr>
                  <w:r w:rsidRPr="00D5266C">
                    <w:rPr>
                      <w:szCs w:val="21"/>
                      <w:u w:val="single"/>
                    </w:rPr>
                    <w:t>3</w:t>
                  </w:r>
                </w:p>
              </w:tc>
              <w:tc>
                <w:tcPr>
                  <w:tcW w:w="2030" w:type="dxa"/>
                  <w:gridSpan w:val="2"/>
                  <w:vAlign w:val="center"/>
                </w:tcPr>
                <w:p w14:paraId="06E1DA01" w14:textId="77777777" w:rsidR="00DA5E55" w:rsidRPr="00D5266C" w:rsidRDefault="00DA5E55">
                  <w:pPr>
                    <w:jc w:val="center"/>
                    <w:rPr>
                      <w:bCs/>
                      <w:szCs w:val="21"/>
                      <w:u w:val="single"/>
                    </w:rPr>
                  </w:pPr>
                  <w:r w:rsidRPr="00D5266C">
                    <w:rPr>
                      <w:rFonts w:hAnsi="宋体"/>
                      <w:bCs/>
                      <w:szCs w:val="21"/>
                      <w:u w:val="single"/>
                    </w:rPr>
                    <w:t>絮凝剂</w:t>
                  </w:r>
                </w:p>
              </w:tc>
              <w:tc>
                <w:tcPr>
                  <w:tcW w:w="1057" w:type="dxa"/>
                  <w:vAlign w:val="center"/>
                </w:tcPr>
                <w:p w14:paraId="21751595" w14:textId="77777777" w:rsidR="00DA5E55" w:rsidRPr="00D5266C" w:rsidRDefault="00DA5E55">
                  <w:pPr>
                    <w:spacing w:line="360" w:lineRule="auto"/>
                    <w:jc w:val="center"/>
                    <w:rPr>
                      <w:szCs w:val="21"/>
                      <w:u w:val="single"/>
                    </w:rPr>
                  </w:pPr>
                  <w:r w:rsidRPr="00D5266C">
                    <w:rPr>
                      <w:szCs w:val="21"/>
                      <w:u w:val="single"/>
                    </w:rPr>
                    <w:t>t/a</w:t>
                  </w:r>
                </w:p>
              </w:tc>
              <w:tc>
                <w:tcPr>
                  <w:tcW w:w="1331" w:type="dxa"/>
                  <w:vAlign w:val="center"/>
                </w:tcPr>
                <w:p w14:paraId="23C9B7F8" w14:textId="77777777" w:rsidR="00DA5E55" w:rsidRPr="00D5266C" w:rsidRDefault="00DA5E55">
                  <w:pPr>
                    <w:spacing w:line="360" w:lineRule="auto"/>
                    <w:jc w:val="center"/>
                    <w:rPr>
                      <w:szCs w:val="21"/>
                      <w:u w:val="single"/>
                    </w:rPr>
                  </w:pPr>
                  <w:r w:rsidRPr="00D5266C">
                    <w:rPr>
                      <w:szCs w:val="21"/>
                      <w:u w:val="single"/>
                    </w:rPr>
                    <w:t>7.5</w:t>
                  </w:r>
                </w:p>
              </w:tc>
              <w:tc>
                <w:tcPr>
                  <w:tcW w:w="2991" w:type="dxa"/>
                  <w:vAlign w:val="center"/>
                </w:tcPr>
                <w:p w14:paraId="0CA35979" w14:textId="77777777" w:rsidR="00DA5E55" w:rsidRPr="00D5266C" w:rsidRDefault="00DA5E55">
                  <w:pPr>
                    <w:spacing w:line="360" w:lineRule="auto"/>
                    <w:jc w:val="center"/>
                    <w:rPr>
                      <w:szCs w:val="21"/>
                      <w:u w:val="single"/>
                    </w:rPr>
                  </w:pPr>
                  <w:r w:rsidRPr="00D5266C">
                    <w:rPr>
                      <w:szCs w:val="21"/>
                      <w:u w:val="single"/>
                    </w:rPr>
                    <w:t>用于生产废水循环沉淀处理</w:t>
                  </w:r>
                </w:p>
              </w:tc>
            </w:tr>
            <w:tr w:rsidR="00DA5E55" w:rsidRPr="00D5266C" w14:paraId="0554C209" w14:textId="77777777" w:rsidTr="00DA5E55">
              <w:trPr>
                <w:trHeight w:val="496"/>
                <w:jc w:val="center"/>
              </w:trPr>
              <w:tc>
                <w:tcPr>
                  <w:tcW w:w="867" w:type="dxa"/>
                  <w:vAlign w:val="center"/>
                </w:tcPr>
                <w:p w14:paraId="74B3D831" w14:textId="77777777" w:rsidR="00DA5E55" w:rsidRPr="00D5266C" w:rsidRDefault="00DA5E55">
                  <w:pPr>
                    <w:spacing w:line="360" w:lineRule="auto"/>
                    <w:jc w:val="center"/>
                    <w:rPr>
                      <w:szCs w:val="21"/>
                      <w:u w:val="single"/>
                    </w:rPr>
                  </w:pPr>
                  <w:r w:rsidRPr="00D5266C">
                    <w:rPr>
                      <w:szCs w:val="21"/>
                      <w:u w:val="single"/>
                    </w:rPr>
                    <w:t>4</w:t>
                  </w:r>
                </w:p>
              </w:tc>
              <w:tc>
                <w:tcPr>
                  <w:tcW w:w="2030" w:type="dxa"/>
                  <w:gridSpan w:val="2"/>
                  <w:vAlign w:val="center"/>
                </w:tcPr>
                <w:p w14:paraId="3279C8F6" w14:textId="77777777" w:rsidR="00DA5E55" w:rsidRPr="00D5266C" w:rsidRDefault="00DA5E55">
                  <w:pPr>
                    <w:jc w:val="center"/>
                    <w:rPr>
                      <w:szCs w:val="21"/>
                      <w:u w:val="single"/>
                    </w:rPr>
                  </w:pPr>
                  <w:r w:rsidRPr="00D5266C">
                    <w:rPr>
                      <w:szCs w:val="21"/>
                      <w:u w:val="single"/>
                    </w:rPr>
                    <w:t>电</w:t>
                  </w:r>
                </w:p>
              </w:tc>
              <w:tc>
                <w:tcPr>
                  <w:tcW w:w="1057" w:type="dxa"/>
                  <w:vAlign w:val="center"/>
                </w:tcPr>
                <w:p w14:paraId="051F5445" w14:textId="77777777" w:rsidR="00DA5E55" w:rsidRPr="00D5266C" w:rsidRDefault="00DA5E55">
                  <w:pPr>
                    <w:spacing w:line="360" w:lineRule="auto"/>
                    <w:jc w:val="center"/>
                    <w:rPr>
                      <w:szCs w:val="21"/>
                      <w:u w:val="single"/>
                    </w:rPr>
                  </w:pPr>
                  <w:r w:rsidRPr="00D5266C">
                    <w:rPr>
                      <w:szCs w:val="21"/>
                      <w:u w:val="single"/>
                    </w:rPr>
                    <w:t>万度</w:t>
                  </w:r>
                  <w:r w:rsidRPr="00D5266C">
                    <w:rPr>
                      <w:szCs w:val="21"/>
                      <w:u w:val="single"/>
                    </w:rPr>
                    <w:t>/a</w:t>
                  </w:r>
                </w:p>
              </w:tc>
              <w:tc>
                <w:tcPr>
                  <w:tcW w:w="1331" w:type="dxa"/>
                  <w:vAlign w:val="center"/>
                </w:tcPr>
                <w:p w14:paraId="1DF098CF" w14:textId="77777777" w:rsidR="00DA5E55" w:rsidRPr="00D5266C" w:rsidRDefault="00DA5E55">
                  <w:pPr>
                    <w:spacing w:line="360" w:lineRule="auto"/>
                    <w:jc w:val="center"/>
                    <w:rPr>
                      <w:szCs w:val="21"/>
                      <w:u w:val="single"/>
                    </w:rPr>
                  </w:pPr>
                  <w:r w:rsidRPr="00D5266C">
                    <w:rPr>
                      <w:szCs w:val="21"/>
                      <w:u w:val="single"/>
                    </w:rPr>
                    <w:t>600</w:t>
                  </w:r>
                </w:p>
              </w:tc>
              <w:tc>
                <w:tcPr>
                  <w:tcW w:w="2991" w:type="dxa"/>
                  <w:vAlign w:val="center"/>
                </w:tcPr>
                <w:p w14:paraId="32230A74" w14:textId="77777777" w:rsidR="00DA5E55" w:rsidRPr="00D5266C" w:rsidRDefault="00DA5E55">
                  <w:pPr>
                    <w:spacing w:line="360" w:lineRule="auto"/>
                    <w:jc w:val="center"/>
                    <w:rPr>
                      <w:szCs w:val="21"/>
                      <w:u w:val="single"/>
                    </w:rPr>
                  </w:pPr>
                  <w:r w:rsidRPr="00D5266C">
                    <w:rPr>
                      <w:szCs w:val="21"/>
                      <w:u w:val="single"/>
                    </w:rPr>
                    <w:t>东山镇国家电网</w:t>
                  </w:r>
                </w:p>
              </w:tc>
            </w:tr>
            <w:tr w:rsidR="00DA5E55" w:rsidRPr="00D5266C" w14:paraId="4D0FE3AD" w14:textId="77777777" w:rsidTr="00DA5E55">
              <w:trPr>
                <w:trHeight w:val="502"/>
                <w:jc w:val="center"/>
              </w:trPr>
              <w:tc>
                <w:tcPr>
                  <w:tcW w:w="867" w:type="dxa"/>
                  <w:vMerge w:val="restart"/>
                  <w:vAlign w:val="center"/>
                </w:tcPr>
                <w:p w14:paraId="1FA48819" w14:textId="77777777" w:rsidR="00DA5E55" w:rsidRPr="00D5266C" w:rsidRDefault="00DA5E55">
                  <w:pPr>
                    <w:spacing w:line="360" w:lineRule="auto"/>
                    <w:jc w:val="center"/>
                    <w:rPr>
                      <w:szCs w:val="21"/>
                      <w:u w:val="single"/>
                    </w:rPr>
                  </w:pPr>
                  <w:r w:rsidRPr="00D5266C">
                    <w:rPr>
                      <w:szCs w:val="21"/>
                      <w:u w:val="single"/>
                    </w:rPr>
                    <w:t>5</w:t>
                  </w:r>
                </w:p>
              </w:tc>
              <w:tc>
                <w:tcPr>
                  <w:tcW w:w="884" w:type="dxa"/>
                  <w:vMerge w:val="restart"/>
                  <w:tcBorders>
                    <w:right w:val="single" w:sz="4" w:space="0" w:color="auto"/>
                  </w:tcBorders>
                  <w:vAlign w:val="center"/>
                </w:tcPr>
                <w:p w14:paraId="0605DCBC" w14:textId="77777777" w:rsidR="00DA5E55" w:rsidRPr="00D5266C" w:rsidRDefault="00DA5E55">
                  <w:pPr>
                    <w:spacing w:line="360" w:lineRule="auto"/>
                    <w:jc w:val="center"/>
                    <w:rPr>
                      <w:szCs w:val="21"/>
                      <w:u w:val="single"/>
                    </w:rPr>
                  </w:pPr>
                  <w:r w:rsidRPr="00D5266C">
                    <w:rPr>
                      <w:szCs w:val="21"/>
                      <w:u w:val="single"/>
                    </w:rPr>
                    <w:t>水</w:t>
                  </w:r>
                </w:p>
              </w:tc>
              <w:tc>
                <w:tcPr>
                  <w:tcW w:w="1146" w:type="dxa"/>
                  <w:tcBorders>
                    <w:left w:val="single" w:sz="4" w:space="0" w:color="auto"/>
                    <w:bottom w:val="single" w:sz="4" w:space="0" w:color="auto"/>
                  </w:tcBorders>
                  <w:vAlign w:val="center"/>
                </w:tcPr>
                <w:p w14:paraId="29F1CDDF" w14:textId="77777777" w:rsidR="00DA5E55" w:rsidRPr="00D5266C" w:rsidRDefault="00DA5E55">
                  <w:pPr>
                    <w:spacing w:line="360" w:lineRule="auto"/>
                    <w:jc w:val="center"/>
                    <w:rPr>
                      <w:szCs w:val="21"/>
                      <w:u w:val="single"/>
                    </w:rPr>
                  </w:pPr>
                  <w:r w:rsidRPr="00D5266C">
                    <w:rPr>
                      <w:szCs w:val="21"/>
                      <w:u w:val="single"/>
                    </w:rPr>
                    <w:t>生产用水</w:t>
                  </w:r>
                </w:p>
              </w:tc>
              <w:tc>
                <w:tcPr>
                  <w:tcW w:w="1057" w:type="dxa"/>
                  <w:tcBorders>
                    <w:bottom w:val="single" w:sz="4" w:space="0" w:color="auto"/>
                  </w:tcBorders>
                  <w:vAlign w:val="center"/>
                </w:tcPr>
                <w:p w14:paraId="3C73B8FB" w14:textId="77777777" w:rsidR="00DA5E55" w:rsidRPr="00D5266C" w:rsidRDefault="00DA5E55">
                  <w:pPr>
                    <w:spacing w:line="360" w:lineRule="auto"/>
                    <w:jc w:val="center"/>
                    <w:rPr>
                      <w:szCs w:val="21"/>
                      <w:u w:val="single"/>
                    </w:rPr>
                  </w:pPr>
                  <w:r w:rsidRPr="00D5266C">
                    <w:rPr>
                      <w:szCs w:val="21"/>
                      <w:u w:val="single"/>
                    </w:rPr>
                    <w:t>t/a</w:t>
                  </w:r>
                </w:p>
              </w:tc>
              <w:tc>
                <w:tcPr>
                  <w:tcW w:w="1331" w:type="dxa"/>
                  <w:tcBorders>
                    <w:bottom w:val="single" w:sz="4" w:space="0" w:color="auto"/>
                  </w:tcBorders>
                  <w:vAlign w:val="center"/>
                </w:tcPr>
                <w:p w14:paraId="3E8C4E46" w14:textId="77777777" w:rsidR="00DA5E55" w:rsidRPr="00D5266C" w:rsidRDefault="000F3879" w:rsidP="000F3879">
                  <w:pPr>
                    <w:spacing w:line="360" w:lineRule="auto"/>
                    <w:jc w:val="center"/>
                    <w:rPr>
                      <w:szCs w:val="21"/>
                      <w:u w:val="single"/>
                    </w:rPr>
                  </w:pPr>
                  <w:r>
                    <w:rPr>
                      <w:rFonts w:hint="eastAsia"/>
                      <w:szCs w:val="21"/>
                      <w:u w:val="single"/>
                    </w:rPr>
                    <w:t>12012</w:t>
                  </w:r>
                </w:p>
              </w:tc>
              <w:tc>
                <w:tcPr>
                  <w:tcW w:w="2991" w:type="dxa"/>
                  <w:tcBorders>
                    <w:bottom w:val="single" w:sz="4" w:space="0" w:color="auto"/>
                  </w:tcBorders>
                  <w:vAlign w:val="center"/>
                </w:tcPr>
                <w:p w14:paraId="27A3AC26" w14:textId="77777777" w:rsidR="00DA5E55" w:rsidRPr="00D5266C" w:rsidRDefault="00DA5E55">
                  <w:pPr>
                    <w:spacing w:line="360" w:lineRule="auto"/>
                    <w:jc w:val="center"/>
                    <w:rPr>
                      <w:szCs w:val="21"/>
                      <w:u w:val="single"/>
                    </w:rPr>
                  </w:pPr>
                  <w:r w:rsidRPr="00D5266C">
                    <w:rPr>
                      <w:szCs w:val="21"/>
                      <w:u w:val="single"/>
                    </w:rPr>
                    <w:t>生产用水为</w:t>
                  </w:r>
                  <w:r w:rsidRPr="00D5266C">
                    <w:rPr>
                      <w:kern w:val="0"/>
                      <w:szCs w:val="21"/>
                      <w:u w:val="single"/>
                    </w:rPr>
                    <w:t>地下水</w:t>
                  </w:r>
                </w:p>
              </w:tc>
            </w:tr>
            <w:tr w:rsidR="00DA5E55" w:rsidRPr="00D5266C" w14:paraId="27595539" w14:textId="77777777" w:rsidTr="00DA5E55">
              <w:trPr>
                <w:trHeight w:val="469"/>
                <w:jc w:val="center"/>
              </w:trPr>
              <w:tc>
                <w:tcPr>
                  <w:tcW w:w="867" w:type="dxa"/>
                  <w:vMerge/>
                  <w:vAlign w:val="center"/>
                </w:tcPr>
                <w:p w14:paraId="759E54B0" w14:textId="77777777" w:rsidR="00DA5E55" w:rsidRPr="00D5266C" w:rsidRDefault="00DA5E55">
                  <w:pPr>
                    <w:spacing w:line="360" w:lineRule="auto"/>
                    <w:ind w:firstLineChars="100" w:firstLine="210"/>
                    <w:rPr>
                      <w:szCs w:val="21"/>
                      <w:u w:val="single"/>
                    </w:rPr>
                  </w:pPr>
                </w:p>
              </w:tc>
              <w:tc>
                <w:tcPr>
                  <w:tcW w:w="884" w:type="dxa"/>
                  <w:vMerge/>
                  <w:tcBorders>
                    <w:right w:val="single" w:sz="4" w:space="0" w:color="auto"/>
                  </w:tcBorders>
                  <w:vAlign w:val="center"/>
                </w:tcPr>
                <w:p w14:paraId="5623D2E8" w14:textId="77777777" w:rsidR="00DA5E55" w:rsidRPr="00D5266C" w:rsidRDefault="00DA5E55">
                  <w:pPr>
                    <w:spacing w:line="360" w:lineRule="auto"/>
                    <w:jc w:val="center"/>
                    <w:rPr>
                      <w:szCs w:val="21"/>
                      <w:u w:val="single"/>
                    </w:rPr>
                  </w:pPr>
                </w:p>
              </w:tc>
              <w:tc>
                <w:tcPr>
                  <w:tcW w:w="1146" w:type="dxa"/>
                  <w:tcBorders>
                    <w:top w:val="single" w:sz="4" w:space="0" w:color="auto"/>
                    <w:left w:val="single" w:sz="4" w:space="0" w:color="auto"/>
                  </w:tcBorders>
                  <w:vAlign w:val="center"/>
                </w:tcPr>
                <w:p w14:paraId="375EE892" w14:textId="77777777" w:rsidR="00DA5E55" w:rsidRPr="00D5266C" w:rsidRDefault="00DA5E55">
                  <w:pPr>
                    <w:spacing w:line="360" w:lineRule="auto"/>
                    <w:jc w:val="center"/>
                    <w:rPr>
                      <w:szCs w:val="21"/>
                      <w:u w:val="single"/>
                    </w:rPr>
                  </w:pPr>
                  <w:r w:rsidRPr="00D5266C">
                    <w:rPr>
                      <w:szCs w:val="21"/>
                      <w:u w:val="single"/>
                    </w:rPr>
                    <w:t>生活用水</w:t>
                  </w:r>
                </w:p>
              </w:tc>
              <w:tc>
                <w:tcPr>
                  <w:tcW w:w="1057" w:type="dxa"/>
                  <w:tcBorders>
                    <w:top w:val="single" w:sz="4" w:space="0" w:color="auto"/>
                  </w:tcBorders>
                  <w:vAlign w:val="center"/>
                </w:tcPr>
                <w:p w14:paraId="4F0CFE28" w14:textId="77777777" w:rsidR="00DA5E55" w:rsidRPr="00D5266C" w:rsidRDefault="00DA5E55">
                  <w:pPr>
                    <w:spacing w:line="360" w:lineRule="auto"/>
                    <w:jc w:val="center"/>
                    <w:rPr>
                      <w:szCs w:val="21"/>
                      <w:u w:val="single"/>
                    </w:rPr>
                  </w:pPr>
                  <w:r w:rsidRPr="00D5266C">
                    <w:rPr>
                      <w:szCs w:val="21"/>
                      <w:u w:val="single"/>
                    </w:rPr>
                    <w:t>t/a</w:t>
                  </w:r>
                </w:p>
              </w:tc>
              <w:tc>
                <w:tcPr>
                  <w:tcW w:w="1331" w:type="dxa"/>
                  <w:tcBorders>
                    <w:top w:val="single" w:sz="4" w:space="0" w:color="auto"/>
                  </w:tcBorders>
                  <w:vAlign w:val="center"/>
                </w:tcPr>
                <w:p w14:paraId="407F2B8F" w14:textId="77777777" w:rsidR="00DA5E55" w:rsidRPr="00D5266C" w:rsidRDefault="00DA5E55">
                  <w:pPr>
                    <w:spacing w:line="360" w:lineRule="auto"/>
                    <w:jc w:val="center"/>
                    <w:rPr>
                      <w:szCs w:val="21"/>
                      <w:u w:val="single"/>
                    </w:rPr>
                  </w:pPr>
                  <w:r w:rsidRPr="00D5266C">
                    <w:rPr>
                      <w:rFonts w:hint="eastAsia"/>
                      <w:szCs w:val="21"/>
                      <w:u w:val="single"/>
                    </w:rPr>
                    <w:t>340</w:t>
                  </w:r>
                </w:p>
              </w:tc>
              <w:tc>
                <w:tcPr>
                  <w:tcW w:w="2991" w:type="dxa"/>
                  <w:tcBorders>
                    <w:top w:val="single" w:sz="4" w:space="0" w:color="auto"/>
                  </w:tcBorders>
                  <w:vAlign w:val="center"/>
                </w:tcPr>
                <w:p w14:paraId="69B6DD6C" w14:textId="77777777" w:rsidR="00DA5E55" w:rsidRPr="00D5266C" w:rsidRDefault="00DA5E55">
                  <w:pPr>
                    <w:spacing w:line="360" w:lineRule="auto"/>
                    <w:jc w:val="center"/>
                    <w:rPr>
                      <w:szCs w:val="21"/>
                      <w:u w:val="single"/>
                    </w:rPr>
                  </w:pPr>
                  <w:r w:rsidRPr="00D5266C">
                    <w:rPr>
                      <w:szCs w:val="21"/>
                      <w:u w:val="single"/>
                    </w:rPr>
                    <w:t>生活用水为地下水</w:t>
                  </w:r>
                </w:p>
              </w:tc>
            </w:tr>
          </w:tbl>
          <w:p w14:paraId="29272F25" w14:textId="585939BF" w:rsidR="00646CE2" w:rsidRPr="00D5266C" w:rsidRDefault="00800F88">
            <w:pPr>
              <w:spacing w:line="360" w:lineRule="auto"/>
              <w:ind w:firstLineChars="200" w:firstLine="480"/>
              <w:rPr>
                <w:sz w:val="24"/>
                <w:u w:val="single"/>
              </w:rPr>
            </w:pPr>
            <w:r w:rsidRPr="00D5266C">
              <w:rPr>
                <w:sz w:val="24"/>
                <w:u w:val="single"/>
              </w:rPr>
              <w:t>备注：本项目不采砂，</w:t>
            </w:r>
            <w:r w:rsidR="005E5606" w:rsidRPr="00D5266C">
              <w:rPr>
                <w:sz w:val="24"/>
                <w:u w:val="single"/>
              </w:rPr>
              <w:t>外购</w:t>
            </w:r>
            <w:r w:rsidR="005239D6">
              <w:rPr>
                <w:rFonts w:hint="eastAsia"/>
                <w:sz w:val="24"/>
                <w:u w:val="single"/>
              </w:rPr>
              <w:t>监利好奔商贸有限公司</w:t>
            </w:r>
            <w:r w:rsidR="005E5606" w:rsidRPr="00D5266C">
              <w:rPr>
                <w:sz w:val="24"/>
                <w:u w:val="single"/>
              </w:rPr>
              <w:t>的鹅卵石和块石边角废料</w:t>
            </w:r>
            <w:r w:rsidR="005E5606" w:rsidRPr="00D5266C">
              <w:rPr>
                <w:rFonts w:hint="eastAsia"/>
                <w:sz w:val="24"/>
                <w:u w:val="single"/>
              </w:rPr>
              <w:t>（矿山弃料）</w:t>
            </w:r>
            <w:r w:rsidR="005E5606" w:rsidRPr="00D5266C">
              <w:rPr>
                <w:sz w:val="24"/>
                <w:u w:val="single"/>
              </w:rPr>
              <w:t>为原料</w:t>
            </w:r>
            <w:r w:rsidR="00646CE2" w:rsidRPr="00D5266C">
              <w:rPr>
                <w:sz w:val="24"/>
                <w:u w:val="single"/>
              </w:rPr>
              <w:t>。</w:t>
            </w:r>
            <w:r w:rsidR="00821F43" w:rsidRPr="00D5266C">
              <w:rPr>
                <w:sz w:val="24"/>
                <w:u w:val="single"/>
              </w:rPr>
              <w:t>外购</w:t>
            </w:r>
            <w:r w:rsidR="00821F43" w:rsidRPr="00D5266C">
              <w:rPr>
                <w:sz w:val="24"/>
                <w:szCs w:val="22"/>
                <w:u w:val="single"/>
              </w:rPr>
              <w:t>鹅卵石</w:t>
            </w:r>
            <w:r w:rsidR="0085089A" w:rsidRPr="00D5266C">
              <w:rPr>
                <w:sz w:val="24"/>
                <w:szCs w:val="22"/>
                <w:u w:val="single"/>
              </w:rPr>
              <w:t>及</w:t>
            </w:r>
            <w:r w:rsidR="00E17F37" w:rsidRPr="00D5266C">
              <w:rPr>
                <w:sz w:val="24"/>
                <w:szCs w:val="22"/>
                <w:u w:val="single"/>
              </w:rPr>
              <w:t>块石边角废料（矿山弃料）</w:t>
            </w:r>
            <w:proofErr w:type="gramStart"/>
            <w:r w:rsidR="00821F43" w:rsidRPr="00D5266C">
              <w:rPr>
                <w:sz w:val="24"/>
                <w:szCs w:val="22"/>
                <w:u w:val="single"/>
              </w:rPr>
              <w:t>含泥率一般</w:t>
            </w:r>
            <w:proofErr w:type="gramEnd"/>
            <w:r w:rsidR="00821F43" w:rsidRPr="00D5266C">
              <w:rPr>
                <w:sz w:val="24"/>
                <w:szCs w:val="22"/>
                <w:u w:val="single"/>
              </w:rPr>
              <w:t>为</w:t>
            </w:r>
            <w:r w:rsidR="00821F43" w:rsidRPr="00D5266C">
              <w:rPr>
                <w:sz w:val="24"/>
                <w:szCs w:val="22"/>
                <w:u w:val="single"/>
              </w:rPr>
              <w:t>1</w:t>
            </w:r>
            <w:r w:rsidR="00821F43" w:rsidRPr="00D5266C">
              <w:rPr>
                <w:sz w:val="24"/>
                <w:szCs w:val="22"/>
                <w:u w:val="single"/>
              </w:rPr>
              <w:t>％</w:t>
            </w:r>
            <w:r w:rsidR="00821F43" w:rsidRPr="00D5266C">
              <w:rPr>
                <w:sz w:val="24"/>
                <w:szCs w:val="22"/>
                <w:u w:val="single"/>
              </w:rPr>
              <w:t>~5</w:t>
            </w:r>
            <w:r w:rsidR="00821F43" w:rsidRPr="00D5266C">
              <w:rPr>
                <w:sz w:val="24"/>
                <w:szCs w:val="22"/>
                <w:u w:val="single"/>
              </w:rPr>
              <w:t>％，取</w:t>
            </w:r>
            <w:r w:rsidR="00821F43" w:rsidRPr="00D5266C">
              <w:rPr>
                <w:sz w:val="24"/>
                <w:szCs w:val="22"/>
                <w:u w:val="single"/>
              </w:rPr>
              <w:t>2.</w:t>
            </w:r>
            <w:r w:rsidR="00EC246A" w:rsidRPr="00D5266C">
              <w:rPr>
                <w:rFonts w:hint="eastAsia"/>
                <w:sz w:val="24"/>
                <w:szCs w:val="22"/>
                <w:u w:val="single"/>
              </w:rPr>
              <w:t>4</w:t>
            </w:r>
            <w:r w:rsidR="00821F43" w:rsidRPr="00D5266C">
              <w:rPr>
                <w:sz w:val="24"/>
                <w:szCs w:val="22"/>
                <w:u w:val="single"/>
              </w:rPr>
              <w:t>％，含水率为</w:t>
            </w:r>
            <w:r w:rsidR="00BB71AC" w:rsidRPr="00D5266C">
              <w:rPr>
                <w:rFonts w:hint="eastAsia"/>
                <w:sz w:val="24"/>
                <w:szCs w:val="22"/>
                <w:u w:val="single"/>
              </w:rPr>
              <w:t>5</w:t>
            </w:r>
            <w:r w:rsidR="00821F43" w:rsidRPr="00D5266C">
              <w:rPr>
                <w:sz w:val="24"/>
                <w:szCs w:val="22"/>
                <w:u w:val="single"/>
              </w:rPr>
              <w:t>％。</w:t>
            </w:r>
          </w:p>
          <w:p w14:paraId="5F486433" w14:textId="77777777" w:rsidR="00296C71" w:rsidRPr="00D5266C" w:rsidRDefault="00800F88">
            <w:pPr>
              <w:spacing w:line="360" w:lineRule="auto"/>
              <w:ind w:firstLineChars="200" w:firstLine="480"/>
              <w:rPr>
                <w:sz w:val="24"/>
                <w:szCs w:val="22"/>
              </w:rPr>
            </w:pPr>
            <w:r w:rsidRPr="00D5266C">
              <w:rPr>
                <w:sz w:val="24"/>
                <w:szCs w:val="22"/>
              </w:rPr>
              <w:t>絮凝剂：本项目使用的是无机絮凝剂，这类无机聚合物絮凝剂主要是铝盐和铁盐的聚合物。硫酸铁：灰白色</w:t>
            </w:r>
            <w:hyperlink r:id="rId9" w:tgtFrame="https://baike.baidu.com/item/%E7%B5%AE%E5%87%9D%E5%89%82/_blank" w:history="1">
              <w:r w:rsidRPr="00D5266C">
                <w:rPr>
                  <w:sz w:val="24"/>
                  <w:szCs w:val="22"/>
                </w:rPr>
                <w:t>粉末</w:t>
              </w:r>
            </w:hyperlink>
            <w:r w:rsidRPr="00D5266C">
              <w:rPr>
                <w:sz w:val="24"/>
                <w:szCs w:val="22"/>
              </w:rPr>
              <w:t>或正交棱形结晶流动浅黄色粉末。对光敏感。易吸湿。在水中溶解缓慢，但在水中有微量硫酸亚铁时溶解较快，微溶于乙醇，几乎不溶于丙酮和乙酸乙酯。在水溶液中缓慢地水解，相对密度</w:t>
            </w:r>
            <w:r w:rsidRPr="00D5266C">
              <w:rPr>
                <w:sz w:val="24"/>
                <w:szCs w:val="22"/>
              </w:rPr>
              <w:t>(d18)3.097</w:t>
            </w:r>
            <w:r w:rsidRPr="00D5266C">
              <w:rPr>
                <w:sz w:val="24"/>
                <w:szCs w:val="22"/>
              </w:rPr>
              <w:t>，热至</w:t>
            </w:r>
            <w:r w:rsidRPr="00D5266C">
              <w:rPr>
                <w:sz w:val="24"/>
                <w:szCs w:val="22"/>
              </w:rPr>
              <w:t>480℃</w:t>
            </w:r>
            <w:r w:rsidRPr="00D5266C">
              <w:rPr>
                <w:sz w:val="24"/>
                <w:szCs w:val="22"/>
              </w:rPr>
              <w:t>分解。商品通常约含</w:t>
            </w:r>
            <w:r w:rsidRPr="00D5266C">
              <w:rPr>
                <w:sz w:val="24"/>
                <w:szCs w:val="22"/>
              </w:rPr>
              <w:t>20%</w:t>
            </w:r>
            <w:r w:rsidRPr="00D5266C">
              <w:rPr>
                <w:sz w:val="24"/>
                <w:szCs w:val="22"/>
              </w:rPr>
              <w:t>水呈浅黄色，也有含</w:t>
            </w:r>
            <w:r w:rsidRPr="00D5266C">
              <w:rPr>
                <w:sz w:val="24"/>
                <w:szCs w:val="22"/>
              </w:rPr>
              <w:t>9</w:t>
            </w:r>
            <w:r w:rsidRPr="00D5266C">
              <w:rPr>
                <w:sz w:val="24"/>
                <w:szCs w:val="22"/>
              </w:rPr>
              <w:t>分子结晶水的，相对密度</w:t>
            </w:r>
            <w:r w:rsidRPr="00D5266C">
              <w:rPr>
                <w:sz w:val="24"/>
                <w:szCs w:val="22"/>
              </w:rPr>
              <w:t>2.1</w:t>
            </w:r>
            <w:r w:rsidRPr="00D5266C">
              <w:rPr>
                <w:sz w:val="24"/>
                <w:szCs w:val="22"/>
              </w:rPr>
              <w:t>，</w:t>
            </w:r>
            <w:r w:rsidRPr="00D5266C">
              <w:rPr>
                <w:sz w:val="24"/>
                <w:szCs w:val="22"/>
              </w:rPr>
              <w:t>175℃</w:t>
            </w:r>
            <w:r w:rsidRPr="00D5266C">
              <w:rPr>
                <w:sz w:val="24"/>
                <w:szCs w:val="22"/>
              </w:rPr>
              <w:t>失去</w:t>
            </w:r>
            <w:r w:rsidRPr="00D5266C">
              <w:rPr>
                <w:sz w:val="24"/>
                <w:szCs w:val="22"/>
              </w:rPr>
              <w:t>7</w:t>
            </w:r>
            <w:r w:rsidRPr="00D5266C">
              <w:rPr>
                <w:sz w:val="24"/>
                <w:szCs w:val="22"/>
              </w:rPr>
              <w:t>分子结晶水。硫酸铝：极易溶于水，</w:t>
            </w:r>
            <w:r w:rsidR="00325BBE">
              <w:fldChar w:fldCharType="begin"/>
            </w:r>
            <w:r w:rsidR="00325BBE">
              <w:instrText xml:space="preserve"> HYPERLINK "https://baike.baidu.com/item/%E7%A1%AB%E9%85%B8%E9%93%9D" \t "https://baike.baidu.com/item/%E7%B5%AE%E5%87%9D%</w:instrText>
            </w:r>
            <w:r w:rsidR="00325BBE">
              <w:instrText xml:space="preserve">E5%89%82/_blank" </w:instrText>
            </w:r>
            <w:r w:rsidR="00325BBE">
              <w:fldChar w:fldCharType="separate"/>
            </w:r>
            <w:r w:rsidRPr="00D5266C">
              <w:rPr>
                <w:sz w:val="24"/>
                <w:szCs w:val="22"/>
              </w:rPr>
              <w:t>硫酸铝</w:t>
            </w:r>
            <w:r w:rsidR="00325BBE">
              <w:rPr>
                <w:sz w:val="24"/>
                <w:szCs w:val="22"/>
              </w:rPr>
              <w:fldChar w:fldCharType="end"/>
            </w:r>
            <w:r w:rsidRPr="00D5266C">
              <w:rPr>
                <w:sz w:val="24"/>
                <w:szCs w:val="22"/>
              </w:rPr>
              <w:t>在纯硫酸中不能溶解（只是共存），在硫酸溶液中与硫酸共同溶解于水，所以硫酸铝在硫酸中溶解度就是硫酸铝在水中的溶解度。常温析出含有</w:t>
            </w:r>
            <w:r w:rsidRPr="00D5266C">
              <w:rPr>
                <w:sz w:val="24"/>
                <w:szCs w:val="22"/>
              </w:rPr>
              <w:t>18</w:t>
            </w:r>
            <w:r w:rsidRPr="00D5266C">
              <w:rPr>
                <w:sz w:val="24"/>
                <w:szCs w:val="22"/>
              </w:rPr>
              <w:t>分子结晶水，为</w:t>
            </w:r>
            <w:r w:rsidRPr="00D5266C">
              <w:rPr>
                <w:sz w:val="24"/>
                <w:szCs w:val="22"/>
              </w:rPr>
              <w:t>18</w:t>
            </w:r>
            <w:r w:rsidRPr="00D5266C">
              <w:rPr>
                <w:sz w:val="24"/>
                <w:szCs w:val="22"/>
              </w:rPr>
              <w:t>水硫酸铝，工业上生产多为</w:t>
            </w:r>
            <w:r w:rsidRPr="00D5266C">
              <w:rPr>
                <w:sz w:val="24"/>
                <w:szCs w:val="22"/>
              </w:rPr>
              <w:t>18</w:t>
            </w:r>
            <w:r w:rsidRPr="00D5266C">
              <w:rPr>
                <w:sz w:val="24"/>
                <w:szCs w:val="22"/>
              </w:rPr>
              <w:t>水硫酸铝。含无水硫酸铝</w:t>
            </w:r>
            <w:r w:rsidRPr="00D5266C">
              <w:rPr>
                <w:sz w:val="24"/>
                <w:szCs w:val="22"/>
              </w:rPr>
              <w:t>51.3%</w:t>
            </w:r>
            <w:r w:rsidRPr="00D5266C">
              <w:rPr>
                <w:sz w:val="24"/>
                <w:szCs w:val="22"/>
              </w:rPr>
              <w:t>，即使</w:t>
            </w:r>
            <w:r w:rsidRPr="00D5266C">
              <w:rPr>
                <w:sz w:val="24"/>
                <w:szCs w:val="22"/>
              </w:rPr>
              <w:t>100℃</w:t>
            </w:r>
            <w:r w:rsidRPr="00D5266C">
              <w:rPr>
                <w:sz w:val="24"/>
                <w:szCs w:val="22"/>
              </w:rPr>
              <w:t>也不会自溶（溶于自身结晶水）。不易风化而失去结晶水，比较稳定，加热会失水，高温会分解为氧化铝和</w:t>
            </w:r>
            <w:proofErr w:type="gramStart"/>
            <w:r w:rsidRPr="00D5266C">
              <w:rPr>
                <w:sz w:val="24"/>
                <w:szCs w:val="22"/>
              </w:rPr>
              <w:t>硫的</w:t>
            </w:r>
            <w:proofErr w:type="gramEnd"/>
            <w:r w:rsidRPr="00D5266C">
              <w:rPr>
                <w:sz w:val="24"/>
                <w:szCs w:val="22"/>
              </w:rPr>
              <w:t>氧化物。加热至</w:t>
            </w:r>
            <w:r w:rsidRPr="00D5266C">
              <w:rPr>
                <w:sz w:val="24"/>
                <w:szCs w:val="22"/>
              </w:rPr>
              <w:t>770℃</w:t>
            </w:r>
            <w:r w:rsidRPr="00D5266C">
              <w:rPr>
                <w:sz w:val="24"/>
                <w:szCs w:val="22"/>
              </w:rPr>
              <w:t>开始分解为氧化铝、三氧化硫、二氧化硫和水蒸气。溶于水、酸和</w:t>
            </w:r>
            <w:proofErr w:type="gramStart"/>
            <w:r w:rsidRPr="00D5266C">
              <w:rPr>
                <w:sz w:val="24"/>
                <w:szCs w:val="22"/>
              </w:rPr>
              <w:t>碱，</w:t>
            </w:r>
            <w:proofErr w:type="gramEnd"/>
            <w:r w:rsidRPr="00D5266C">
              <w:rPr>
                <w:sz w:val="24"/>
                <w:szCs w:val="22"/>
              </w:rPr>
              <w:t>不溶于乙醇。水溶液呈酸性。水解后生成氢氧化铝。水溶液长时间沸腾可生成碱式硫酸铝。工业品为灰白色片状、粒状或块状，因含低铁盐而带淡绿色，又因低价铁盐被氧化而使表面发黄。粗品为灰白色细晶结构多孔状物。无毒，粉尘能刺激眼睛。</w:t>
            </w:r>
          </w:p>
          <w:p w14:paraId="7738D67C" w14:textId="77777777" w:rsidR="00296C71" w:rsidRPr="00D5266C" w:rsidRDefault="00800F88">
            <w:pPr>
              <w:spacing w:line="360" w:lineRule="auto"/>
              <w:ind w:firstLineChars="200" w:firstLine="480"/>
              <w:rPr>
                <w:kern w:val="0"/>
                <w:sz w:val="24"/>
              </w:rPr>
            </w:pPr>
            <w:r w:rsidRPr="00D5266C">
              <w:rPr>
                <w:sz w:val="24"/>
              </w:rPr>
              <w:lastRenderedPageBreak/>
              <w:t>（</w:t>
            </w:r>
            <w:r w:rsidRPr="00D5266C">
              <w:rPr>
                <w:sz w:val="24"/>
              </w:rPr>
              <w:t>2</w:t>
            </w:r>
            <w:r w:rsidRPr="00D5266C">
              <w:rPr>
                <w:sz w:val="24"/>
              </w:rPr>
              <w:t>）项目主要设备</w:t>
            </w:r>
          </w:p>
          <w:p w14:paraId="5A894AB5" w14:textId="77777777" w:rsidR="00296C71" w:rsidRPr="00D5266C" w:rsidRDefault="00800F88">
            <w:pPr>
              <w:spacing w:line="360" w:lineRule="auto"/>
              <w:ind w:firstLineChars="200" w:firstLine="480"/>
              <w:rPr>
                <w:sz w:val="24"/>
                <w:szCs w:val="30"/>
              </w:rPr>
            </w:pPr>
            <w:r w:rsidRPr="00D5266C">
              <w:rPr>
                <w:sz w:val="24"/>
                <w:szCs w:val="30"/>
              </w:rPr>
              <w:t>本项目机械设备列表详见下表。</w:t>
            </w:r>
          </w:p>
          <w:p w14:paraId="6003DEBD" w14:textId="77777777" w:rsidR="00296C71" w:rsidRPr="00D5266C" w:rsidRDefault="00800F88">
            <w:pPr>
              <w:spacing w:line="360" w:lineRule="auto"/>
              <w:jc w:val="center"/>
              <w:rPr>
                <w:b/>
                <w:sz w:val="24"/>
                <w:szCs w:val="24"/>
                <w:u w:val="single"/>
              </w:rPr>
            </w:pPr>
            <w:r w:rsidRPr="00D5266C">
              <w:rPr>
                <w:b/>
                <w:sz w:val="24"/>
                <w:szCs w:val="24"/>
                <w:u w:val="single"/>
              </w:rPr>
              <w:t>表</w:t>
            </w:r>
            <w:r w:rsidRPr="00D5266C">
              <w:rPr>
                <w:b/>
                <w:sz w:val="24"/>
                <w:szCs w:val="24"/>
                <w:u w:val="single"/>
              </w:rPr>
              <w:t>1-</w:t>
            </w:r>
            <w:r w:rsidR="00756EE1" w:rsidRPr="00D5266C">
              <w:rPr>
                <w:b/>
                <w:sz w:val="24"/>
                <w:szCs w:val="24"/>
                <w:u w:val="single"/>
              </w:rPr>
              <w:t>3</w:t>
            </w:r>
            <w:r w:rsidRPr="00D5266C">
              <w:rPr>
                <w:b/>
                <w:sz w:val="24"/>
                <w:szCs w:val="24"/>
                <w:u w:val="single"/>
              </w:rPr>
              <w:t>项目主要机械设备表</w:t>
            </w:r>
          </w:p>
          <w:tbl>
            <w:tblPr>
              <w:tblW w:w="8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00"/>
              <w:gridCol w:w="2537"/>
              <w:gridCol w:w="2184"/>
              <w:gridCol w:w="994"/>
              <w:gridCol w:w="1325"/>
            </w:tblGrid>
            <w:tr w:rsidR="00296C71" w:rsidRPr="00D5266C" w14:paraId="728B545B" w14:textId="77777777" w:rsidTr="00B930FA">
              <w:trPr>
                <w:trHeight w:val="400"/>
                <w:jc w:val="center"/>
              </w:trPr>
              <w:tc>
                <w:tcPr>
                  <w:tcW w:w="1200" w:type="dxa"/>
                  <w:vAlign w:val="center"/>
                </w:tcPr>
                <w:p w14:paraId="0F84E276" w14:textId="77777777" w:rsidR="00296C71" w:rsidRPr="00D5266C" w:rsidRDefault="00800F88">
                  <w:pPr>
                    <w:jc w:val="center"/>
                    <w:rPr>
                      <w:szCs w:val="21"/>
                      <w:u w:val="single"/>
                    </w:rPr>
                  </w:pPr>
                  <w:r w:rsidRPr="00D5266C">
                    <w:rPr>
                      <w:szCs w:val="21"/>
                      <w:u w:val="single"/>
                    </w:rPr>
                    <w:t>序号</w:t>
                  </w:r>
                </w:p>
              </w:tc>
              <w:tc>
                <w:tcPr>
                  <w:tcW w:w="2537" w:type="dxa"/>
                  <w:vAlign w:val="center"/>
                </w:tcPr>
                <w:p w14:paraId="77F08E9F" w14:textId="77777777" w:rsidR="00296C71" w:rsidRPr="00D5266C" w:rsidRDefault="00800F88">
                  <w:pPr>
                    <w:jc w:val="center"/>
                    <w:rPr>
                      <w:szCs w:val="21"/>
                      <w:u w:val="single"/>
                    </w:rPr>
                  </w:pPr>
                  <w:r w:rsidRPr="00D5266C">
                    <w:rPr>
                      <w:szCs w:val="21"/>
                      <w:u w:val="single"/>
                    </w:rPr>
                    <w:t>名称</w:t>
                  </w:r>
                </w:p>
              </w:tc>
              <w:tc>
                <w:tcPr>
                  <w:tcW w:w="2184" w:type="dxa"/>
                  <w:vAlign w:val="center"/>
                </w:tcPr>
                <w:p w14:paraId="629C6E15" w14:textId="77777777" w:rsidR="00296C71" w:rsidRPr="00D5266C" w:rsidRDefault="00800F88">
                  <w:pPr>
                    <w:jc w:val="center"/>
                    <w:rPr>
                      <w:szCs w:val="21"/>
                      <w:u w:val="single"/>
                    </w:rPr>
                  </w:pPr>
                  <w:r w:rsidRPr="00D5266C">
                    <w:rPr>
                      <w:szCs w:val="21"/>
                      <w:u w:val="single"/>
                    </w:rPr>
                    <w:t>型号</w:t>
                  </w:r>
                </w:p>
              </w:tc>
              <w:tc>
                <w:tcPr>
                  <w:tcW w:w="994" w:type="dxa"/>
                  <w:vAlign w:val="center"/>
                </w:tcPr>
                <w:p w14:paraId="26381371" w14:textId="77777777" w:rsidR="00296C71" w:rsidRPr="00D5266C" w:rsidRDefault="00800F88">
                  <w:pPr>
                    <w:jc w:val="center"/>
                    <w:rPr>
                      <w:szCs w:val="21"/>
                      <w:u w:val="single"/>
                    </w:rPr>
                  </w:pPr>
                  <w:r w:rsidRPr="00D5266C">
                    <w:rPr>
                      <w:szCs w:val="21"/>
                      <w:u w:val="single"/>
                    </w:rPr>
                    <w:t>数量</w:t>
                  </w:r>
                </w:p>
              </w:tc>
              <w:tc>
                <w:tcPr>
                  <w:tcW w:w="1325" w:type="dxa"/>
                  <w:vAlign w:val="center"/>
                </w:tcPr>
                <w:p w14:paraId="504E9A89" w14:textId="77777777" w:rsidR="00296C71" w:rsidRPr="00D5266C" w:rsidRDefault="00800F88">
                  <w:pPr>
                    <w:jc w:val="center"/>
                    <w:rPr>
                      <w:szCs w:val="21"/>
                      <w:u w:val="single"/>
                    </w:rPr>
                  </w:pPr>
                  <w:r w:rsidRPr="00D5266C">
                    <w:rPr>
                      <w:szCs w:val="21"/>
                      <w:u w:val="single"/>
                    </w:rPr>
                    <w:t>单位</w:t>
                  </w:r>
                </w:p>
              </w:tc>
            </w:tr>
            <w:tr w:rsidR="00821F43" w:rsidRPr="00D5266C" w14:paraId="1E387407" w14:textId="77777777" w:rsidTr="00B930FA">
              <w:trPr>
                <w:trHeight w:val="400"/>
                <w:jc w:val="center"/>
              </w:trPr>
              <w:tc>
                <w:tcPr>
                  <w:tcW w:w="1200" w:type="dxa"/>
                  <w:vAlign w:val="center"/>
                </w:tcPr>
                <w:p w14:paraId="6630180C" w14:textId="77777777" w:rsidR="00821F43" w:rsidRPr="00D5266C" w:rsidRDefault="006241D5">
                  <w:pPr>
                    <w:jc w:val="center"/>
                    <w:rPr>
                      <w:szCs w:val="21"/>
                      <w:u w:val="single"/>
                    </w:rPr>
                  </w:pPr>
                  <w:r w:rsidRPr="00D5266C">
                    <w:rPr>
                      <w:szCs w:val="21"/>
                      <w:u w:val="single"/>
                    </w:rPr>
                    <w:t>1</w:t>
                  </w:r>
                </w:p>
              </w:tc>
              <w:tc>
                <w:tcPr>
                  <w:tcW w:w="2537" w:type="dxa"/>
                  <w:vAlign w:val="center"/>
                </w:tcPr>
                <w:p w14:paraId="5E178143" w14:textId="77777777" w:rsidR="00821F43" w:rsidRPr="00D5266C" w:rsidRDefault="00821F43">
                  <w:pPr>
                    <w:jc w:val="center"/>
                    <w:rPr>
                      <w:szCs w:val="21"/>
                      <w:u w:val="single"/>
                    </w:rPr>
                  </w:pPr>
                  <w:r w:rsidRPr="00D5266C">
                    <w:rPr>
                      <w:szCs w:val="21"/>
                      <w:u w:val="single"/>
                    </w:rPr>
                    <w:t>给料机</w:t>
                  </w:r>
                </w:p>
              </w:tc>
              <w:tc>
                <w:tcPr>
                  <w:tcW w:w="2184" w:type="dxa"/>
                  <w:vAlign w:val="center"/>
                </w:tcPr>
                <w:p w14:paraId="46C6DFAD" w14:textId="77777777" w:rsidR="00821F43" w:rsidRPr="00D5266C" w:rsidRDefault="00B930FA">
                  <w:pPr>
                    <w:jc w:val="center"/>
                    <w:rPr>
                      <w:szCs w:val="21"/>
                      <w:u w:val="single"/>
                    </w:rPr>
                  </w:pPr>
                  <w:r w:rsidRPr="00D5266C">
                    <w:rPr>
                      <w:rFonts w:hint="eastAsia"/>
                      <w:szCs w:val="21"/>
                      <w:u w:val="single"/>
                    </w:rPr>
                    <w:t>1.1m</w:t>
                  </w:r>
                  <w:r w:rsidRPr="00D5266C">
                    <w:rPr>
                      <w:rFonts w:hint="eastAsia"/>
                      <w:szCs w:val="21"/>
                      <w:u w:val="single"/>
                    </w:rPr>
                    <w:t>×</w:t>
                  </w:r>
                  <w:r w:rsidRPr="00D5266C">
                    <w:rPr>
                      <w:rFonts w:hint="eastAsia"/>
                      <w:szCs w:val="21"/>
                      <w:u w:val="single"/>
                    </w:rPr>
                    <w:t>4.9m</w:t>
                  </w:r>
                </w:p>
              </w:tc>
              <w:tc>
                <w:tcPr>
                  <w:tcW w:w="994" w:type="dxa"/>
                  <w:vAlign w:val="center"/>
                </w:tcPr>
                <w:p w14:paraId="567FBEBF" w14:textId="77777777" w:rsidR="00821F43" w:rsidRPr="00D5266C" w:rsidRDefault="00821F43" w:rsidP="002F4687">
                  <w:pPr>
                    <w:jc w:val="center"/>
                    <w:rPr>
                      <w:szCs w:val="21"/>
                      <w:u w:val="single"/>
                    </w:rPr>
                  </w:pPr>
                  <w:r w:rsidRPr="00D5266C">
                    <w:rPr>
                      <w:szCs w:val="21"/>
                      <w:u w:val="single"/>
                    </w:rPr>
                    <w:t>1</w:t>
                  </w:r>
                </w:p>
              </w:tc>
              <w:tc>
                <w:tcPr>
                  <w:tcW w:w="1325" w:type="dxa"/>
                  <w:vAlign w:val="center"/>
                </w:tcPr>
                <w:p w14:paraId="7DC5897D" w14:textId="77777777" w:rsidR="00821F43" w:rsidRPr="00D5266C" w:rsidRDefault="00821F43" w:rsidP="002F4687">
                  <w:pPr>
                    <w:jc w:val="center"/>
                    <w:rPr>
                      <w:szCs w:val="21"/>
                      <w:u w:val="single"/>
                    </w:rPr>
                  </w:pPr>
                  <w:r w:rsidRPr="00D5266C">
                    <w:rPr>
                      <w:szCs w:val="21"/>
                      <w:u w:val="single"/>
                    </w:rPr>
                    <w:t>台</w:t>
                  </w:r>
                </w:p>
              </w:tc>
            </w:tr>
            <w:tr w:rsidR="00821F43" w:rsidRPr="00D5266C" w14:paraId="6D0F5AD4" w14:textId="77777777" w:rsidTr="00B930FA">
              <w:trPr>
                <w:trHeight w:val="400"/>
                <w:jc w:val="center"/>
              </w:trPr>
              <w:tc>
                <w:tcPr>
                  <w:tcW w:w="1200" w:type="dxa"/>
                  <w:vAlign w:val="center"/>
                </w:tcPr>
                <w:p w14:paraId="76C7EE81" w14:textId="77777777" w:rsidR="00821F43" w:rsidRPr="00D5266C" w:rsidRDefault="006241D5">
                  <w:pPr>
                    <w:jc w:val="center"/>
                    <w:rPr>
                      <w:szCs w:val="21"/>
                      <w:u w:val="single"/>
                    </w:rPr>
                  </w:pPr>
                  <w:r w:rsidRPr="00D5266C">
                    <w:rPr>
                      <w:szCs w:val="21"/>
                      <w:u w:val="single"/>
                    </w:rPr>
                    <w:t>2</w:t>
                  </w:r>
                </w:p>
              </w:tc>
              <w:tc>
                <w:tcPr>
                  <w:tcW w:w="2537" w:type="dxa"/>
                  <w:vAlign w:val="center"/>
                </w:tcPr>
                <w:p w14:paraId="6F15D361" w14:textId="77777777" w:rsidR="00821F43" w:rsidRPr="00D5266C" w:rsidRDefault="00821F43">
                  <w:pPr>
                    <w:jc w:val="center"/>
                    <w:rPr>
                      <w:szCs w:val="21"/>
                      <w:u w:val="single"/>
                    </w:rPr>
                  </w:pPr>
                  <w:r w:rsidRPr="00D5266C">
                    <w:rPr>
                      <w:szCs w:val="21"/>
                      <w:u w:val="single"/>
                    </w:rPr>
                    <w:t>颚式破碎机</w:t>
                  </w:r>
                </w:p>
              </w:tc>
              <w:tc>
                <w:tcPr>
                  <w:tcW w:w="2184" w:type="dxa"/>
                  <w:vAlign w:val="center"/>
                </w:tcPr>
                <w:p w14:paraId="335B2EA5" w14:textId="77777777" w:rsidR="00821F43" w:rsidRPr="00D5266C" w:rsidRDefault="00821F43">
                  <w:pPr>
                    <w:jc w:val="center"/>
                    <w:rPr>
                      <w:szCs w:val="21"/>
                      <w:u w:val="single"/>
                    </w:rPr>
                  </w:pPr>
                  <w:r w:rsidRPr="00D5266C">
                    <w:rPr>
                      <w:szCs w:val="21"/>
                      <w:u w:val="single"/>
                    </w:rPr>
                    <w:t>1060</w:t>
                  </w:r>
                </w:p>
              </w:tc>
              <w:tc>
                <w:tcPr>
                  <w:tcW w:w="994" w:type="dxa"/>
                  <w:vAlign w:val="center"/>
                </w:tcPr>
                <w:p w14:paraId="4C1933E7" w14:textId="77777777" w:rsidR="00821F43" w:rsidRPr="00D5266C" w:rsidRDefault="00821F43" w:rsidP="002F4687">
                  <w:pPr>
                    <w:jc w:val="center"/>
                    <w:rPr>
                      <w:szCs w:val="21"/>
                      <w:u w:val="single"/>
                    </w:rPr>
                  </w:pPr>
                  <w:r w:rsidRPr="00D5266C">
                    <w:rPr>
                      <w:szCs w:val="21"/>
                      <w:u w:val="single"/>
                    </w:rPr>
                    <w:t>1</w:t>
                  </w:r>
                </w:p>
              </w:tc>
              <w:tc>
                <w:tcPr>
                  <w:tcW w:w="1325" w:type="dxa"/>
                  <w:vAlign w:val="center"/>
                </w:tcPr>
                <w:p w14:paraId="7DE8F516" w14:textId="77777777" w:rsidR="00821F43" w:rsidRPr="00D5266C" w:rsidRDefault="00821F43" w:rsidP="002F4687">
                  <w:pPr>
                    <w:jc w:val="center"/>
                    <w:rPr>
                      <w:szCs w:val="21"/>
                      <w:u w:val="single"/>
                    </w:rPr>
                  </w:pPr>
                  <w:r w:rsidRPr="00D5266C">
                    <w:rPr>
                      <w:szCs w:val="21"/>
                      <w:u w:val="single"/>
                    </w:rPr>
                    <w:t>台</w:t>
                  </w:r>
                </w:p>
              </w:tc>
            </w:tr>
            <w:tr w:rsidR="006241D5" w:rsidRPr="00D5266C" w14:paraId="6BE131C9" w14:textId="77777777" w:rsidTr="00B930FA">
              <w:trPr>
                <w:trHeight w:val="400"/>
                <w:jc w:val="center"/>
              </w:trPr>
              <w:tc>
                <w:tcPr>
                  <w:tcW w:w="1200" w:type="dxa"/>
                  <w:vAlign w:val="center"/>
                </w:tcPr>
                <w:p w14:paraId="011C7161" w14:textId="77777777" w:rsidR="006241D5" w:rsidRPr="00D5266C" w:rsidRDefault="006241D5" w:rsidP="002F4687">
                  <w:pPr>
                    <w:jc w:val="center"/>
                    <w:rPr>
                      <w:szCs w:val="21"/>
                      <w:u w:val="single"/>
                    </w:rPr>
                  </w:pPr>
                  <w:r w:rsidRPr="00D5266C">
                    <w:rPr>
                      <w:szCs w:val="21"/>
                      <w:u w:val="single"/>
                    </w:rPr>
                    <w:t>3</w:t>
                  </w:r>
                </w:p>
              </w:tc>
              <w:tc>
                <w:tcPr>
                  <w:tcW w:w="2537" w:type="dxa"/>
                  <w:vAlign w:val="center"/>
                </w:tcPr>
                <w:p w14:paraId="3B363B2E" w14:textId="77777777" w:rsidR="006241D5" w:rsidRPr="00D5266C" w:rsidRDefault="006241D5" w:rsidP="002F4687">
                  <w:pPr>
                    <w:jc w:val="center"/>
                    <w:rPr>
                      <w:szCs w:val="21"/>
                      <w:u w:val="single"/>
                    </w:rPr>
                  </w:pPr>
                  <w:r w:rsidRPr="00D5266C">
                    <w:rPr>
                      <w:szCs w:val="21"/>
                      <w:u w:val="single"/>
                    </w:rPr>
                    <w:t>圆锥破碎机</w:t>
                  </w:r>
                </w:p>
              </w:tc>
              <w:tc>
                <w:tcPr>
                  <w:tcW w:w="2184" w:type="dxa"/>
                  <w:vAlign w:val="center"/>
                </w:tcPr>
                <w:p w14:paraId="2A891C3F" w14:textId="77777777" w:rsidR="006241D5" w:rsidRPr="00D5266C" w:rsidRDefault="006241D5" w:rsidP="002F4687">
                  <w:pPr>
                    <w:jc w:val="center"/>
                    <w:rPr>
                      <w:szCs w:val="21"/>
                      <w:u w:val="single"/>
                    </w:rPr>
                  </w:pPr>
                  <w:r w:rsidRPr="00D5266C">
                    <w:rPr>
                      <w:szCs w:val="21"/>
                      <w:u w:val="single"/>
                    </w:rPr>
                    <w:t xml:space="preserve">1400 </w:t>
                  </w:r>
                </w:p>
              </w:tc>
              <w:tc>
                <w:tcPr>
                  <w:tcW w:w="994" w:type="dxa"/>
                  <w:vAlign w:val="center"/>
                </w:tcPr>
                <w:p w14:paraId="690D553B" w14:textId="77777777" w:rsidR="006241D5" w:rsidRPr="00D5266C" w:rsidRDefault="006241D5" w:rsidP="006241D5">
                  <w:pPr>
                    <w:jc w:val="center"/>
                    <w:rPr>
                      <w:szCs w:val="21"/>
                      <w:u w:val="single"/>
                    </w:rPr>
                  </w:pPr>
                  <w:r w:rsidRPr="00D5266C">
                    <w:rPr>
                      <w:szCs w:val="21"/>
                      <w:u w:val="single"/>
                    </w:rPr>
                    <w:t>1</w:t>
                  </w:r>
                </w:p>
              </w:tc>
              <w:tc>
                <w:tcPr>
                  <w:tcW w:w="1325" w:type="dxa"/>
                  <w:vAlign w:val="center"/>
                </w:tcPr>
                <w:p w14:paraId="3F8BA90D" w14:textId="77777777" w:rsidR="006241D5" w:rsidRPr="00D5266C" w:rsidRDefault="006241D5" w:rsidP="002F4687">
                  <w:pPr>
                    <w:jc w:val="center"/>
                    <w:rPr>
                      <w:szCs w:val="21"/>
                      <w:u w:val="single"/>
                    </w:rPr>
                  </w:pPr>
                  <w:r w:rsidRPr="00D5266C">
                    <w:rPr>
                      <w:szCs w:val="21"/>
                      <w:u w:val="single"/>
                    </w:rPr>
                    <w:t>台</w:t>
                  </w:r>
                </w:p>
              </w:tc>
            </w:tr>
            <w:tr w:rsidR="006241D5" w:rsidRPr="00D5266C" w14:paraId="24C4F724" w14:textId="77777777" w:rsidTr="00B930FA">
              <w:trPr>
                <w:trHeight w:val="400"/>
                <w:jc w:val="center"/>
              </w:trPr>
              <w:tc>
                <w:tcPr>
                  <w:tcW w:w="1200" w:type="dxa"/>
                  <w:vAlign w:val="center"/>
                </w:tcPr>
                <w:p w14:paraId="393FD299" w14:textId="77777777" w:rsidR="006241D5" w:rsidRPr="00D5266C" w:rsidRDefault="006241D5" w:rsidP="002F4687">
                  <w:pPr>
                    <w:jc w:val="center"/>
                    <w:rPr>
                      <w:szCs w:val="21"/>
                      <w:u w:val="single"/>
                    </w:rPr>
                  </w:pPr>
                  <w:r w:rsidRPr="00D5266C">
                    <w:rPr>
                      <w:szCs w:val="21"/>
                      <w:u w:val="single"/>
                    </w:rPr>
                    <w:t>4</w:t>
                  </w:r>
                </w:p>
              </w:tc>
              <w:tc>
                <w:tcPr>
                  <w:tcW w:w="2537" w:type="dxa"/>
                  <w:vAlign w:val="center"/>
                </w:tcPr>
                <w:p w14:paraId="607F04AE" w14:textId="77777777" w:rsidR="006241D5" w:rsidRPr="00D5266C" w:rsidRDefault="006241D5" w:rsidP="002F4687">
                  <w:pPr>
                    <w:jc w:val="center"/>
                    <w:rPr>
                      <w:szCs w:val="21"/>
                      <w:u w:val="single"/>
                    </w:rPr>
                  </w:pPr>
                  <w:r w:rsidRPr="00D5266C">
                    <w:rPr>
                      <w:szCs w:val="21"/>
                      <w:u w:val="single"/>
                    </w:rPr>
                    <w:t>振动筛</w:t>
                  </w:r>
                </w:p>
              </w:tc>
              <w:tc>
                <w:tcPr>
                  <w:tcW w:w="2184" w:type="dxa"/>
                  <w:vAlign w:val="center"/>
                </w:tcPr>
                <w:p w14:paraId="03E383E5" w14:textId="77777777" w:rsidR="006241D5" w:rsidRPr="00D5266C" w:rsidRDefault="00B930FA" w:rsidP="002F4687">
                  <w:pPr>
                    <w:jc w:val="center"/>
                    <w:rPr>
                      <w:szCs w:val="21"/>
                      <w:u w:val="single"/>
                    </w:rPr>
                  </w:pPr>
                  <w:r w:rsidRPr="00D5266C">
                    <w:rPr>
                      <w:rFonts w:hint="eastAsia"/>
                      <w:szCs w:val="21"/>
                      <w:u w:val="single"/>
                    </w:rPr>
                    <w:t>3m</w:t>
                  </w:r>
                  <w:r w:rsidRPr="00D5266C">
                    <w:rPr>
                      <w:rFonts w:hint="eastAsia"/>
                      <w:szCs w:val="21"/>
                      <w:u w:val="single"/>
                    </w:rPr>
                    <w:t>×</w:t>
                  </w:r>
                  <w:r w:rsidRPr="00D5266C">
                    <w:rPr>
                      <w:rFonts w:hint="eastAsia"/>
                      <w:szCs w:val="21"/>
                      <w:u w:val="single"/>
                    </w:rPr>
                    <w:t>6m</w:t>
                  </w:r>
                  <w:r w:rsidRPr="00D5266C">
                    <w:rPr>
                      <w:rFonts w:hint="eastAsia"/>
                      <w:szCs w:val="21"/>
                      <w:u w:val="single"/>
                    </w:rPr>
                    <w:t>，双层筛</w:t>
                  </w:r>
                </w:p>
              </w:tc>
              <w:tc>
                <w:tcPr>
                  <w:tcW w:w="994" w:type="dxa"/>
                  <w:vAlign w:val="center"/>
                </w:tcPr>
                <w:p w14:paraId="4A47A542" w14:textId="77777777" w:rsidR="006241D5" w:rsidRPr="00D5266C" w:rsidRDefault="006241D5" w:rsidP="002F4687">
                  <w:pPr>
                    <w:jc w:val="center"/>
                    <w:rPr>
                      <w:szCs w:val="21"/>
                      <w:u w:val="single"/>
                    </w:rPr>
                  </w:pPr>
                  <w:r w:rsidRPr="00D5266C">
                    <w:rPr>
                      <w:szCs w:val="21"/>
                      <w:u w:val="single"/>
                    </w:rPr>
                    <w:t>1</w:t>
                  </w:r>
                </w:p>
              </w:tc>
              <w:tc>
                <w:tcPr>
                  <w:tcW w:w="1325" w:type="dxa"/>
                  <w:vAlign w:val="center"/>
                </w:tcPr>
                <w:p w14:paraId="399BB03D" w14:textId="77777777" w:rsidR="006241D5" w:rsidRPr="00D5266C" w:rsidRDefault="006241D5" w:rsidP="002F4687">
                  <w:pPr>
                    <w:jc w:val="center"/>
                    <w:rPr>
                      <w:szCs w:val="21"/>
                      <w:u w:val="single"/>
                    </w:rPr>
                  </w:pPr>
                  <w:r w:rsidRPr="00D5266C">
                    <w:rPr>
                      <w:szCs w:val="21"/>
                      <w:u w:val="single"/>
                    </w:rPr>
                    <w:t>台</w:t>
                  </w:r>
                </w:p>
              </w:tc>
            </w:tr>
            <w:tr w:rsidR="00B930FA" w:rsidRPr="00D5266C" w14:paraId="1251D918" w14:textId="77777777" w:rsidTr="00B930FA">
              <w:trPr>
                <w:trHeight w:val="400"/>
                <w:jc w:val="center"/>
              </w:trPr>
              <w:tc>
                <w:tcPr>
                  <w:tcW w:w="1200" w:type="dxa"/>
                  <w:vAlign w:val="center"/>
                </w:tcPr>
                <w:p w14:paraId="3349F7E5" w14:textId="77777777" w:rsidR="00B930FA" w:rsidRPr="00D5266C" w:rsidRDefault="00B930FA">
                  <w:pPr>
                    <w:jc w:val="center"/>
                    <w:rPr>
                      <w:szCs w:val="21"/>
                      <w:u w:val="single"/>
                    </w:rPr>
                  </w:pPr>
                  <w:r w:rsidRPr="00D5266C">
                    <w:rPr>
                      <w:szCs w:val="21"/>
                      <w:u w:val="single"/>
                    </w:rPr>
                    <w:t>5</w:t>
                  </w:r>
                </w:p>
              </w:tc>
              <w:tc>
                <w:tcPr>
                  <w:tcW w:w="2537" w:type="dxa"/>
                  <w:vAlign w:val="center"/>
                </w:tcPr>
                <w:p w14:paraId="37B7E189" w14:textId="77777777" w:rsidR="00B930FA" w:rsidRPr="00D5266C" w:rsidRDefault="00B930FA" w:rsidP="002F4687">
                  <w:pPr>
                    <w:jc w:val="center"/>
                    <w:rPr>
                      <w:szCs w:val="21"/>
                      <w:u w:val="single"/>
                    </w:rPr>
                  </w:pPr>
                  <w:r w:rsidRPr="00D5266C">
                    <w:rPr>
                      <w:szCs w:val="21"/>
                      <w:u w:val="single"/>
                    </w:rPr>
                    <w:t>水洗机</w:t>
                  </w:r>
                </w:p>
              </w:tc>
              <w:tc>
                <w:tcPr>
                  <w:tcW w:w="2184" w:type="dxa"/>
                  <w:vAlign w:val="center"/>
                </w:tcPr>
                <w:p w14:paraId="24541A57" w14:textId="77777777" w:rsidR="00B930FA" w:rsidRPr="00D5266C" w:rsidRDefault="00B930FA" w:rsidP="00B930FA">
                  <w:pPr>
                    <w:jc w:val="center"/>
                    <w:rPr>
                      <w:szCs w:val="21"/>
                      <w:u w:val="single"/>
                    </w:rPr>
                  </w:pPr>
                  <w:r w:rsidRPr="00D5266C">
                    <w:rPr>
                      <w:rFonts w:hint="eastAsia"/>
                      <w:szCs w:val="21"/>
                      <w:u w:val="single"/>
                    </w:rPr>
                    <w:t>1.2m</w:t>
                  </w:r>
                  <w:r w:rsidRPr="00D5266C">
                    <w:rPr>
                      <w:rFonts w:hint="eastAsia"/>
                      <w:szCs w:val="21"/>
                      <w:u w:val="single"/>
                    </w:rPr>
                    <w:t>×</w:t>
                  </w:r>
                  <w:r w:rsidRPr="00D5266C">
                    <w:rPr>
                      <w:rFonts w:hint="eastAsia"/>
                      <w:szCs w:val="21"/>
                      <w:u w:val="single"/>
                    </w:rPr>
                    <w:t>8m</w:t>
                  </w:r>
                  <w:r w:rsidRPr="00D5266C">
                    <w:rPr>
                      <w:rFonts w:hint="eastAsia"/>
                      <w:szCs w:val="21"/>
                      <w:u w:val="single"/>
                    </w:rPr>
                    <w:t>，</w:t>
                  </w:r>
                  <w:proofErr w:type="gramStart"/>
                  <w:r w:rsidRPr="00D5266C">
                    <w:rPr>
                      <w:rFonts w:hint="eastAsia"/>
                      <w:szCs w:val="21"/>
                      <w:u w:val="single"/>
                    </w:rPr>
                    <w:t>螺旋机</w:t>
                  </w:r>
                  <w:proofErr w:type="gramEnd"/>
                </w:p>
              </w:tc>
              <w:tc>
                <w:tcPr>
                  <w:tcW w:w="994" w:type="dxa"/>
                  <w:vAlign w:val="center"/>
                </w:tcPr>
                <w:p w14:paraId="49833FB7" w14:textId="77777777" w:rsidR="00B930FA" w:rsidRPr="00D5266C" w:rsidRDefault="00B930FA" w:rsidP="002F4687">
                  <w:pPr>
                    <w:jc w:val="center"/>
                    <w:rPr>
                      <w:szCs w:val="21"/>
                      <w:u w:val="single"/>
                    </w:rPr>
                  </w:pPr>
                  <w:r w:rsidRPr="00D5266C">
                    <w:rPr>
                      <w:szCs w:val="21"/>
                      <w:u w:val="single"/>
                    </w:rPr>
                    <w:t>1</w:t>
                  </w:r>
                </w:p>
              </w:tc>
              <w:tc>
                <w:tcPr>
                  <w:tcW w:w="1325" w:type="dxa"/>
                  <w:vAlign w:val="center"/>
                </w:tcPr>
                <w:p w14:paraId="4B302D97" w14:textId="77777777" w:rsidR="00B930FA" w:rsidRPr="00D5266C" w:rsidRDefault="00B930FA" w:rsidP="002F4687">
                  <w:pPr>
                    <w:jc w:val="center"/>
                    <w:rPr>
                      <w:szCs w:val="21"/>
                      <w:u w:val="single"/>
                    </w:rPr>
                  </w:pPr>
                  <w:r w:rsidRPr="00D5266C">
                    <w:rPr>
                      <w:szCs w:val="21"/>
                      <w:u w:val="single"/>
                    </w:rPr>
                    <w:t>台</w:t>
                  </w:r>
                </w:p>
              </w:tc>
            </w:tr>
            <w:tr w:rsidR="00B930FA" w:rsidRPr="00D5266C" w14:paraId="63215FBF" w14:textId="77777777" w:rsidTr="00B930FA">
              <w:trPr>
                <w:trHeight w:val="400"/>
                <w:jc w:val="center"/>
              </w:trPr>
              <w:tc>
                <w:tcPr>
                  <w:tcW w:w="1200" w:type="dxa"/>
                  <w:vAlign w:val="center"/>
                </w:tcPr>
                <w:p w14:paraId="69021C06" w14:textId="77777777" w:rsidR="00B930FA" w:rsidRPr="00D5266C" w:rsidRDefault="00B930FA">
                  <w:pPr>
                    <w:jc w:val="center"/>
                    <w:rPr>
                      <w:szCs w:val="21"/>
                      <w:u w:val="single"/>
                    </w:rPr>
                  </w:pPr>
                  <w:r w:rsidRPr="00D5266C">
                    <w:rPr>
                      <w:szCs w:val="21"/>
                      <w:u w:val="single"/>
                    </w:rPr>
                    <w:t>6</w:t>
                  </w:r>
                </w:p>
              </w:tc>
              <w:tc>
                <w:tcPr>
                  <w:tcW w:w="2537" w:type="dxa"/>
                  <w:vAlign w:val="center"/>
                </w:tcPr>
                <w:p w14:paraId="10F9F5C3" w14:textId="77777777" w:rsidR="00B930FA" w:rsidRPr="00D5266C" w:rsidRDefault="00B930FA" w:rsidP="002F4687">
                  <w:pPr>
                    <w:adjustRightInd w:val="0"/>
                    <w:snapToGrid w:val="0"/>
                    <w:jc w:val="center"/>
                    <w:rPr>
                      <w:szCs w:val="21"/>
                      <w:u w:val="single"/>
                    </w:rPr>
                  </w:pPr>
                  <w:r w:rsidRPr="00D5266C">
                    <w:rPr>
                      <w:szCs w:val="21"/>
                      <w:u w:val="single"/>
                    </w:rPr>
                    <w:t>细沙回收机</w:t>
                  </w:r>
                </w:p>
              </w:tc>
              <w:tc>
                <w:tcPr>
                  <w:tcW w:w="2184" w:type="dxa"/>
                  <w:vAlign w:val="center"/>
                </w:tcPr>
                <w:p w14:paraId="6055FCAD" w14:textId="77777777" w:rsidR="00B930FA" w:rsidRPr="00D5266C" w:rsidRDefault="00B930FA" w:rsidP="00B930FA">
                  <w:pPr>
                    <w:jc w:val="center"/>
                    <w:rPr>
                      <w:szCs w:val="21"/>
                      <w:u w:val="single"/>
                    </w:rPr>
                  </w:pPr>
                  <w:r w:rsidRPr="00D5266C">
                    <w:rPr>
                      <w:rFonts w:hint="eastAsia"/>
                      <w:szCs w:val="21"/>
                      <w:u w:val="single"/>
                    </w:rPr>
                    <w:t>1.4m</w:t>
                  </w:r>
                  <w:r w:rsidRPr="00D5266C">
                    <w:rPr>
                      <w:rFonts w:hint="eastAsia"/>
                      <w:szCs w:val="21"/>
                      <w:u w:val="single"/>
                    </w:rPr>
                    <w:t>×</w:t>
                  </w:r>
                  <w:r w:rsidRPr="00D5266C">
                    <w:rPr>
                      <w:rFonts w:hint="eastAsia"/>
                      <w:szCs w:val="21"/>
                      <w:u w:val="single"/>
                    </w:rPr>
                    <w:t>3.8m</w:t>
                  </w:r>
                </w:p>
              </w:tc>
              <w:tc>
                <w:tcPr>
                  <w:tcW w:w="994" w:type="dxa"/>
                  <w:vAlign w:val="center"/>
                </w:tcPr>
                <w:p w14:paraId="5DCB5396" w14:textId="77777777" w:rsidR="00B930FA" w:rsidRPr="00D5266C" w:rsidRDefault="00B930FA" w:rsidP="002F4687">
                  <w:pPr>
                    <w:jc w:val="center"/>
                    <w:rPr>
                      <w:szCs w:val="21"/>
                      <w:u w:val="single"/>
                    </w:rPr>
                  </w:pPr>
                  <w:r w:rsidRPr="00D5266C">
                    <w:rPr>
                      <w:szCs w:val="21"/>
                      <w:u w:val="single"/>
                    </w:rPr>
                    <w:t>1</w:t>
                  </w:r>
                </w:p>
              </w:tc>
              <w:tc>
                <w:tcPr>
                  <w:tcW w:w="1325" w:type="dxa"/>
                  <w:vAlign w:val="center"/>
                </w:tcPr>
                <w:p w14:paraId="5C527A0E" w14:textId="77777777" w:rsidR="00B930FA" w:rsidRPr="00D5266C" w:rsidRDefault="00B930FA" w:rsidP="002F4687">
                  <w:pPr>
                    <w:jc w:val="center"/>
                    <w:rPr>
                      <w:szCs w:val="21"/>
                      <w:u w:val="single"/>
                    </w:rPr>
                  </w:pPr>
                  <w:r w:rsidRPr="00D5266C">
                    <w:rPr>
                      <w:szCs w:val="21"/>
                      <w:u w:val="single"/>
                    </w:rPr>
                    <w:t>台</w:t>
                  </w:r>
                </w:p>
              </w:tc>
            </w:tr>
            <w:tr w:rsidR="00B930FA" w:rsidRPr="00D5266C" w14:paraId="08C5DE79" w14:textId="77777777" w:rsidTr="00B930FA">
              <w:trPr>
                <w:trHeight w:val="400"/>
                <w:jc w:val="center"/>
              </w:trPr>
              <w:tc>
                <w:tcPr>
                  <w:tcW w:w="1200" w:type="dxa"/>
                  <w:vAlign w:val="center"/>
                </w:tcPr>
                <w:p w14:paraId="12631B79" w14:textId="77777777" w:rsidR="00B930FA" w:rsidRPr="00D5266C" w:rsidRDefault="00B930FA">
                  <w:pPr>
                    <w:jc w:val="center"/>
                    <w:rPr>
                      <w:szCs w:val="21"/>
                      <w:u w:val="single"/>
                    </w:rPr>
                  </w:pPr>
                  <w:r w:rsidRPr="00D5266C">
                    <w:rPr>
                      <w:szCs w:val="21"/>
                      <w:u w:val="single"/>
                    </w:rPr>
                    <w:t>7</w:t>
                  </w:r>
                </w:p>
              </w:tc>
              <w:tc>
                <w:tcPr>
                  <w:tcW w:w="2537" w:type="dxa"/>
                  <w:vAlign w:val="center"/>
                </w:tcPr>
                <w:p w14:paraId="7F21B8CF" w14:textId="77777777" w:rsidR="00B930FA" w:rsidRPr="00D5266C" w:rsidRDefault="00B930FA" w:rsidP="00821F43">
                  <w:pPr>
                    <w:adjustRightInd w:val="0"/>
                    <w:snapToGrid w:val="0"/>
                    <w:jc w:val="center"/>
                    <w:rPr>
                      <w:szCs w:val="21"/>
                      <w:u w:val="single"/>
                    </w:rPr>
                  </w:pPr>
                  <w:r w:rsidRPr="00D5266C">
                    <w:rPr>
                      <w:szCs w:val="21"/>
                      <w:u w:val="single"/>
                    </w:rPr>
                    <w:t>压滤机</w:t>
                  </w:r>
                </w:p>
              </w:tc>
              <w:tc>
                <w:tcPr>
                  <w:tcW w:w="2184" w:type="dxa"/>
                  <w:vAlign w:val="center"/>
                </w:tcPr>
                <w:p w14:paraId="4BBBE4D2" w14:textId="77777777" w:rsidR="00B930FA" w:rsidRPr="00D5266C" w:rsidRDefault="00B930FA" w:rsidP="00B930FA">
                  <w:pPr>
                    <w:jc w:val="center"/>
                    <w:rPr>
                      <w:szCs w:val="21"/>
                      <w:u w:val="single"/>
                    </w:rPr>
                  </w:pPr>
                  <w:r w:rsidRPr="00D5266C">
                    <w:rPr>
                      <w:rFonts w:hint="eastAsia"/>
                      <w:szCs w:val="21"/>
                      <w:u w:val="single"/>
                    </w:rPr>
                    <w:t>250m</w:t>
                  </w:r>
                  <w:r w:rsidRPr="00D5266C">
                    <w:rPr>
                      <w:rFonts w:hint="eastAsia"/>
                      <w:szCs w:val="21"/>
                      <w:u w:val="single"/>
                      <w:vertAlign w:val="superscript"/>
                    </w:rPr>
                    <w:t>2</w:t>
                  </w:r>
                  <w:r w:rsidRPr="00D5266C">
                    <w:rPr>
                      <w:rFonts w:hint="eastAsia"/>
                      <w:szCs w:val="21"/>
                      <w:u w:val="single"/>
                    </w:rPr>
                    <w:t>×</w:t>
                  </w:r>
                  <w:r w:rsidRPr="00D5266C">
                    <w:rPr>
                      <w:rFonts w:hint="eastAsia"/>
                      <w:szCs w:val="21"/>
                      <w:u w:val="single"/>
                    </w:rPr>
                    <w:t>7m</w:t>
                  </w:r>
                </w:p>
              </w:tc>
              <w:tc>
                <w:tcPr>
                  <w:tcW w:w="994" w:type="dxa"/>
                  <w:vAlign w:val="center"/>
                </w:tcPr>
                <w:p w14:paraId="02461D71" w14:textId="77777777" w:rsidR="00B930FA" w:rsidRPr="00D5266C" w:rsidRDefault="00B930FA" w:rsidP="002F4687">
                  <w:pPr>
                    <w:jc w:val="center"/>
                    <w:rPr>
                      <w:szCs w:val="21"/>
                      <w:u w:val="single"/>
                    </w:rPr>
                  </w:pPr>
                  <w:r w:rsidRPr="00D5266C">
                    <w:rPr>
                      <w:szCs w:val="21"/>
                      <w:u w:val="single"/>
                    </w:rPr>
                    <w:t>1</w:t>
                  </w:r>
                </w:p>
              </w:tc>
              <w:tc>
                <w:tcPr>
                  <w:tcW w:w="1325" w:type="dxa"/>
                  <w:vAlign w:val="center"/>
                </w:tcPr>
                <w:p w14:paraId="56E420A9" w14:textId="77777777" w:rsidR="00B930FA" w:rsidRPr="00D5266C" w:rsidRDefault="00B930FA" w:rsidP="002F4687">
                  <w:pPr>
                    <w:jc w:val="center"/>
                    <w:rPr>
                      <w:szCs w:val="21"/>
                      <w:u w:val="single"/>
                    </w:rPr>
                  </w:pPr>
                  <w:r w:rsidRPr="00D5266C">
                    <w:rPr>
                      <w:szCs w:val="21"/>
                      <w:u w:val="single"/>
                    </w:rPr>
                    <w:t>台</w:t>
                  </w:r>
                </w:p>
              </w:tc>
            </w:tr>
            <w:tr w:rsidR="00B930FA" w:rsidRPr="00D5266C" w14:paraId="1557B2E9" w14:textId="77777777" w:rsidTr="00B930FA">
              <w:trPr>
                <w:trHeight w:val="400"/>
                <w:jc w:val="center"/>
              </w:trPr>
              <w:tc>
                <w:tcPr>
                  <w:tcW w:w="1200" w:type="dxa"/>
                  <w:vAlign w:val="center"/>
                </w:tcPr>
                <w:p w14:paraId="29F481BA" w14:textId="77777777" w:rsidR="00B930FA" w:rsidRPr="00D5266C" w:rsidRDefault="00B930FA">
                  <w:pPr>
                    <w:jc w:val="center"/>
                    <w:rPr>
                      <w:szCs w:val="21"/>
                      <w:u w:val="single"/>
                    </w:rPr>
                  </w:pPr>
                  <w:r w:rsidRPr="00D5266C">
                    <w:rPr>
                      <w:szCs w:val="21"/>
                      <w:u w:val="single"/>
                    </w:rPr>
                    <w:t>8</w:t>
                  </w:r>
                </w:p>
              </w:tc>
              <w:tc>
                <w:tcPr>
                  <w:tcW w:w="2537" w:type="dxa"/>
                  <w:vAlign w:val="center"/>
                </w:tcPr>
                <w:p w14:paraId="24219822" w14:textId="77777777" w:rsidR="00B930FA" w:rsidRPr="00D5266C" w:rsidRDefault="00B930FA">
                  <w:pPr>
                    <w:jc w:val="center"/>
                    <w:rPr>
                      <w:szCs w:val="21"/>
                      <w:u w:val="single"/>
                    </w:rPr>
                  </w:pPr>
                  <w:r w:rsidRPr="00D5266C">
                    <w:rPr>
                      <w:szCs w:val="21"/>
                      <w:u w:val="single"/>
                    </w:rPr>
                    <w:t>水泵</w:t>
                  </w:r>
                </w:p>
              </w:tc>
              <w:tc>
                <w:tcPr>
                  <w:tcW w:w="2184" w:type="dxa"/>
                  <w:vAlign w:val="center"/>
                </w:tcPr>
                <w:p w14:paraId="37D628D8" w14:textId="77777777" w:rsidR="00B930FA" w:rsidRPr="00D5266C" w:rsidRDefault="00B930FA">
                  <w:pPr>
                    <w:jc w:val="center"/>
                    <w:rPr>
                      <w:szCs w:val="21"/>
                      <w:u w:val="single"/>
                    </w:rPr>
                  </w:pPr>
                  <w:r w:rsidRPr="00D5266C">
                    <w:rPr>
                      <w:rFonts w:hint="eastAsia"/>
                      <w:szCs w:val="21"/>
                      <w:u w:val="single"/>
                    </w:rPr>
                    <w:t>55kw</w:t>
                  </w:r>
                </w:p>
              </w:tc>
              <w:tc>
                <w:tcPr>
                  <w:tcW w:w="994" w:type="dxa"/>
                  <w:vAlign w:val="center"/>
                </w:tcPr>
                <w:p w14:paraId="2DE9ADCD" w14:textId="77777777" w:rsidR="00B930FA" w:rsidRPr="00D5266C" w:rsidRDefault="00B930FA" w:rsidP="002F4687">
                  <w:pPr>
                    <w:jc w:val="center"/>
                    <w:rPr>
                      <w:szCs w:val="21"/>
                      <w:u w:val="single"/>
                    </w:rPr>
                  </w:pPr>
                  <w:r w:rsidRPr="00D5266C">
                    <w:rPr>
                      <w:szCs w:val="21"/>
                      <w:u w:val="single"/>
                    </w:rPr>
                    <w:t>2</w:t>
                  </w:r>
                </w:p>
              </w:tc>
              <w:tc>
                <w:tcPr>
                  <w:tcW w:w="1325" w:type="dxa"/>
                  <w:vAlign w:val="center"/>
                </w:tcPr>
                <w:p w14:paraId="78BD6850" w14:textId="77777777" w:rsidR="00B930FA" w:rsidRPr="00D5266C" w:rsidRDefault="00B930FA" w:rsidP="002F4687">
                  <w:pPr>
                    <w:jc w:val="center"/>
                    <w:rPr>
                      <w:szCs w:val="21"/>
                      <w:u w:val="single"/>
                    </w:rPr>
                  </w:pPr>
                  <w:r w:rsidRPr="00D5266C">
                    <w:rPr>
                      <w:szCs w:val="21"/>
                      <w:u w:val="single"/>
                    </w:rPr>
                    <w:t>台</w:t>
                  </w:r>
                </w:p>
              </w:tc>
            </w:tr>
          </w:tbl>
          <w:p w14:paraId="60775335" w14:textId="77777777" w:rsidR="00B930FA" w:rsidRPr="00D5266C" w:rsidRDefault="00B930FA">
            <w:pPr>
              <w:tabs>
                <w:tab w:val="left" w:pos="3240"/>
              </w:tabs>
              <w:spacing w:line="360" w:lineRule="auto"/>
              <w:ind w:firstLineChars="200" w:firstLine="480"/>
              <w:rPr>
                <w:sz w:val="24"/>
                <w:u w:val="single"/>
              </w:rPr>
            </w:pPr>
            <w:r w:rsidRPr="00D5266C">
              <w:rPr>
                <w:rFonts w:hint="eastAsia"/>
                <w:sz w:val="24"/>
                <w:u w:val="single"/>
              </w:rPr>
              <w:t>根据业主单位提供资料，本项目设备为整套设备，设计小时产生为</w:t>
            </w:r>
            <w:r w:rsidRPr="00D5266C">
              <w:rPr>
                <w:rFonts w:hint="eastAsia"/>
                <w:sz w:val="24"/>
                <w:u w:val="single"/>
              </w:rPr>
              <w:t>200-250t/h</w:t>
            </w:r>
            <w:r w:rsidRPr="00D5266C">
              <w:rPr>
                <w:rFonts w:hint="eastAsia"/>
                <w:sz w:val="24"/>
                <w:u w:val="single"/>
              </w:rPr>
              <w:t>，</w:t>
            </w:r>
            <w:r w:rsidR="00271ED7" w:rsidRPr="00D5266C">
              <w:rPr>
                <w:rFonts w:hint="eastAsia"/>
                <w:sz w:val="24"/>
                <w:u w:val="single"/>
              </w:rPr>
              <w:t>设计年生产</w:t>
            </w:r>
            <w:r w:rsidR="00EC246A" w:rsidRPr="00D5266C">
              <w:rPr>
                <w:rFonts w:hint="eastAsia"/>
                <w:sz w:val="24"/>
                <w:u w:val="single"/>
              </w:rPr>
              <w:t>25</w:t>
            </w:r>
            <w:r w:rsidR="00271ED7" w:rsidRPr="00D5266C">
              <w:rPr>
                <w:rFonts w:hint="eastAsia"/>
                <w:sz w:val="24"/>
                <w:u w:val="single"/>
              </w:rPr>
              <w:t>0</w:t>
            </w:r>
            <w:r w:rsidR="00271ED7" w:rsidRPr="00D5266C">
              <w:rPr>
                <w:rFonts w:hint="eastAsia"/>
                <w:sz w:val="24"/>
                <w:u w:val="single"/>
              </w:rPr>
              <w:t>天，每天生产时间为</w:t>
            </w:r>
            <w:r w:rsidR="00271ED7" w:rsidRPr="00D5266C">
              <w:rPr>
                <w:rFonts w:hint="eastAsia"/>
                <w:sz w:val="24"/>
                <w:u w:val="single"/>
              </w:rPr>
              <w:t>1</w:t>
            </w:r>
            <w:r w:rsidR="00EC246A" w:rsidRPr="00D5266C">
              <w:rPr>
                <w:rFonts w:hint="eastAsia"/>
                <w:sz w:val="24"/>
                <w:u w:val="single"/>
              </w:rPr>
              <w:t>2</w:t>
            </w:r>
            <w:r w:rsidR="00271ED7" w:rsidRPr="00D5266C">
              <w:rPr>
                <w:rFonts w:hint="eastAsia"/>
                <w:sz w:val="24"/>
                <w:u w:val="single"/>
              </w:rPr>
              <w:t>小时，故本项目配套设备生产能力为</w:t>
            </w:r>
            <w:r w:rsidR="00271ED7" w:rsidRPr="00D5266C">
              <w:rPr>
                <w:rFonts w:hint="eastAsia"/>
                <w:sz w:val="24"/>
                <w:u w:val="single"/>
              </w:rPr>
              <w:t>60 -75</w:t>
            </w:r>
            <w:r w:rsidR="00271ED7" w:rsidRPr="00D5266C">
              <w:rPr>
                <w:rFonts w:hint="eastAsia"/>
                <w:sz w:val="24"/>
                <w:u w:val="single"/>
              </w:rPr>
              <w:t>万吨</w:t>
            </w:r>
            <w:r w:rsidR="00271ED7" w:rsidRPr="00D5266C">
              <w:rPr>
                <w:rFonts w:hint="eastAsia"/>
                <w:sz w:val="24"/>
                <w:u w:val="single"/>
              </w:rPr>
              <w:t>/</w:t>
            </w:r>
            <w:r w:rsidR="00271ED7" w:rsidRPr="00D5266C">
              <w:rPr>
                <w:rFonts w:hint="eastAsia"/>
                <w:sz w:val="24"/>
                <w:u w:val="single"/>
              </w:rPr>
              <w:t>年。可满足</w:t>
            </w:r>
            <w:r w:rsidR="00271ED7" w:rsidRPr="00D5266C">
              <w:rPr>
                <w:rFonts w:hint="eastAsia"/>
                <w:sz w:val="24"/>
                <w:u w:val="single"/>
              </w:rPr>
              <w:t>60</w:t>
            </w:r>
            <w:r w:rsidR="00271ED7" w:rsidRPr="00D5266C">
              <w:rPr>
                <w:rFonts w:hint="eastAsia"/>
                <w:sz w:val="24"/>
                <w:u w:val="single"/>
              </w:rPr>
              <w:t>万吨</w:t>
            </w:r>
            <w:r w:rsidR="00271ED7" w:rsidRPr="00D5266C">
              <w:rPr>
                <w:rFonts w:hint="eastAsia"/>
                <w:sz w:val="24"/>
                <w:u w:val="single"/>
              </w:rPr>
              <w:t>/</w:t>
            </w:r>
            <w:r w:rsidR="00271ED7" w:rsidRPr="00D5266C">
              <w:rPr>
                <w:rFonts w:hint="eastAsia"/>
                <w:sz w:val="24"/>
                <w:u w:val="single"/>
              </w:rPr>
              <w:t>年砂石骨料生产的要求。</w:t>
            </w:r>
          </w:p>
          <w:p w14:paraId="5CC00BCB" w14:textId="77777777" w:rsidR="00296C71" w:rsidRPr="00D5266C" w:rsidRDefault="00800F88">
            <w:pPr>
              <w:tabs>
                <w:tab w:val="left" w:pos="3240"/>
              </w:tabs>
              <w:spacing w:line="360" w:lineRule="auto"/>
              <w:ind w:firstLineChars="200" w:firstLine="480"/>
              <w:rPr>
                <w:sz w:val="24"/>
                <w:szCs w:val="22"/>
              </w:rPr>
            </w:pPr>
            <w:r w:rsidRPr="00D5266C">
              <w:rPr>
                <w:sz w:val="24"/>
              </w:rPr>
              <w:t>通过对照分析，上表所示的设备没有《产业结构调整指导目录（</w:t>
            </w:r>
            <w:r w:rsidRPr="00D5266C">
              <w:rPr>
                <w:sz w:val="24"/>
              </w:rPr>
              <w:t>2019</w:t>
            </w:r>
            <w:r w:rsidRPr="00D5266C">
              <w:rPr>
                <w:sz w:val="24"/>
              </w:rPr>
              <w:t>年本）》中的限制类、淘汰类产品，符合</w:t>
            </w:r>
            <w:r w:rsidRPr="00D5266C">
              <w:rPr>
                <w:sz w:val="24"/>
                <w:szCs w:val="22"/>
              </w:rPr>
              <w:t>《湖南省砂石骨料行业规范条件》、《机制砂石骨料工厂设计规范（</w:t>
            </w:r>
            <w:r w:rsidRPr="00D5266C">
              <w:rPr>
                <w:sz w:val="24"/>
                <w:szCs w:val="22"/>
              </w:rPr>
              <w:t>GB51186-2016</w:t>
            </w:r>
            <w:r w:rsidRPr="00D5266C">
              <w:rPr>
                <w:sz w:val="24"/>
                <w:szCs w:val="22"/>
              </w:rPr>
              <w:t>）》中生产设备要求，</w:t>
            </w:r>
            <w:r w:rsidRPr="00D5266C">
              <w:rPr>
                <w:sz w:val="24"/>
              </w:rPr>
              <w:t>不属于</w:t>
            </w:r>
            <w:r w:rsidRPr="00D5266C">
              <w:rPr>
                <w:sz w:val="24"/>
                <w:shd w:val="clear" w:color="auto" w:fill="FFFFFF"/>
              </w:rPr>
              <w:t>《高耗能落后机电设备（产品）淘汰目录（第四批）公告》中华人民共和国工业和信息化部公告</w:t>
            </w:r>
            <w:r w:rsidRPr="00D5266C">
              <w:rPr>
                <w:sz w:val="24"/>
                <w:shd w:val="clear" w:color="auto" w:fill="FFFFFF"/>
              </w:rPr>
              <w:t>[2016]</w:t>
            </w:r>
            <w:r w:rsidRPr="00D5266C">
              <w:rPr>
                <w:sz w:val="24"/>
                <w:shd w:val="clear" w:color="auto" w:fill="FFFFFF"/>
              </w:rPr>
              <w:t>第</w:t>
            </w:r>
            <w:r w:rsidRPr="00D5266C">
              <w:rPr>
                <w:sz w:val="24"/>
                <w:shd w:val="clear" w:color="auto" w:fill="FFFFFF"/>
              </w:rPr>
              <w:t>13</w:t>
            </w:r>
            <w:r w:rsidRPr="00D5266C">
              <w:rPr>
                <w:sz w:val="24"/>
                <w:shd w:val="clear" w:color="auto" w:fill="FFFFFF"/>
              </w:rPr>
              <w:t>号</w:t>
            </w:r>
            <w:r w:rsidRPr="00D5266C">
              <w:rPr>
                <w:sz w:val="24"/>
              </w:rPr>
              <w:t>，不属于《部分工业行业淘汰落后生产工艺装备和产品指</w:t>
            </w:r>
            <w:r w:rsidRPr="00D5266C">
              <w:rPr>
                <w:sz w:val="24"/>
                <w:szCs w:val="22"/>
              </w:rPr>
              <w:t>导目录（</w:t>
            </w:r>
            <w:r w:rsidRPr="00D5266C">
              <w:rPr>
                <w:sz w:val="24"/>
                <w:szCs w:val="22"/>
              </w:rPr>
              <w:t>2010</w:t>
            </w:r>
            <w:r w:rsidRPr="00D5266C">
              <w:rPr>
                <w:sz w:val="24"/>
                <w:szCs w:val="22"/>
              </w:rPr>
              <w:t>年本）》工产业</w:t>
            </w:r>
            <w:r w:rsidRPr="00D5266C">
              <w:rPr>
                <w:sz w:val="24"/>
                <w:szCs w:val="22"/>
              </w:rPr>
              <w:t>[2010]</w:t>
            </w:r>
            <w:r w:rsidRPr="00D5266C">
              <w:rPr>
                <w:sz w:val="24"/>
                <w:szCs w:val="22"/>
              </w:rPr>
              <w:t>第</w:t>
            </w:r>
            <w:r w:rsidRPr="00D5266C">
              <w:rPr>
                <w:sz w:val="24"/>
                <w:szCs w:val="22"/>
              </w:rPr>
              <w:t>122</w:t>
            </w:r>
            <w:r w:rsidRPr="00D5266C">
              <w:rPr>
                <w:sz w:val="24"/>
                <w:szCs w:val="22"/>
              </w:rPr>
              <w:t>号。</w:t>
            </w:r>
          </w:p>
          <w:p w14:paraId="4E914808" w14:textId="77777777" w:rsidR="00296C71" w:rsidRPr="00D5266C" w:rsidRDefault="00800F88">
            <w:pPr>
              <w:spacing w:line="360" w:lineRule="auto"/>
              <w:ind w:firstLineChars="200" w:firstLine="482"/>
              <w:rPr>
                <w:b/>
                <w:sz w:val="24"/>
                <w:szCs w:val="22"/>
              </w:rPr>
            </w:pPr>
            <w:r w:rsidRPr="00D5266C">
              <w:rPr>
                <w:b/>
                <w:sz w:val="24"/>
                <w:szCs w:val="22"/>
              </w:rPr>
              <w:t>3.</w:t>
            </w:r>
            <w:r w:rsidRPr="00D5266C">
              <w:rPr>
                <w:b/>
                <w:sz w:val="24"/>
                <w:szCs w:val="22"/>
              </w:rPr>
              <w:t>平面布置</w:t>
            </w:r>
          </w:p>
          <w:p w14:paraId="36853A37" w14:textId="77777777" w:rsidR="00296C71" w:rsidRPr="00D5266C" w:rsidRDefault="00800F88" w:rsidP="006241D5">
            <w:pPr>
              <w:spacing w:line="360" w:lineRule="auto"/>
              <w:ind w:firstLineChars="200" w:firstLine="480"/>
              <w:rPr>
                <w:b/>
                <w:sz w:val="24"/>
              </w:rPr>
            </w:pPr>
            <w:r w:rsidRPr="00D5266C">
              <w:rPr>
                <w:sz w:val="24"/>
                <w:szCs w:val="22"/>
              </w:rPr>
              <w:t>项目厂区主要组成部分包括：生产</w:t>
            </w:r>
            <w:r w:rsidR="006241D5" w:rsidRPr="00D5266C">
              <w:rPr>
                <w:sz w:val="24"/>
                <w:szCs w:val="22"/>
              </w:rPr>
              <w:t>车间</w:t>
            </w:r>
            <w:r w:rsidRPr="00D5266C">
              <w:rPr>
                <w:sz w:val="24"/>
                <w:szCs w:val="22"/>
              </w:rPr>
              <w:t>、原料堆场、成品堆场</w:t>
            </w:r>
            <w:r w:rsidR="006241D5" w:rsidRPr="00D5266C">
              <w:rPr>
                <w:sz w:val="24"/>
                <w:szCs w:val="22"/>
              </w:rPr>
              <w:t>、沉淀池</w:t>
            </w:r>
            <w:r w:rsidR="008D1CCE" w:rsidRPr="00D5266C">
              <w:rPr>
                <w:rFonts w:hint="eastAsia"/>
                <w:sz w:val="24"/>
                <w:szCs w:val="22"/>
              </w:rPr>
              <w:t>、污泥干化场、</w:t>
            </w:r>
            <w:r w:rsidR="006241D5" w:rsidRPr="00D5266C">
              <w:rPr>
                <w:sz w:val="24"/>
                <w:szCs w:val="22"/>
              </w:rPr>
              <w:t>污泥暂存区</w:t>
            </w:r>
            <w:r w:rsidRPr="00D5266C">
              <w:rPr>
                <w:sz w:val="24"/>
                <w:szCs w:val="22"/>
              </w:rPr>
              <w:t>及办公</w:t>
            </w:r>
            <w:r w:rsidR="006241D5" w:rsidRPr="00D5266C">
              <w:rPr>
                <w:sz w:val="24"/>
                <w:szCs w:val="22"/>
              </w:rPr>
              <w:t>、</w:t>
            </w:r>
            <w:r w:rsidRPr="00D5266C">
              <w:rPr>
                <w:sz w:val="24"/>
                <w:szCs w:val="22"/>
              </w:rPr>
              <w:t>生活区。办公生活区和生产区分隔开，</w:t>
            </w:r>
            <w:r w:rsidR="006241D5" w:rsidRPr="00D5266C">
              <w:rPr>
                <w:sz w:val="24"/>
                <w:szCs w:val="22"/>
              </w:rPr>
              <w:t>办公生活区位于</w:t>
            </w:r>
            <w:proofErr w:type="gramStart"/>
            <w:r w:rsidR="006241D5" w:rsidRPr="00D5266C">
              <w:rPr>
                <w:sz w:val="24"/>
                <w:szCs w:val="22"/>
              </w:rPr>
              <w:t>厂区西</w:t>
            </w:r>
            <w:proofErr w:type="gramEnd"/>
            <w:r w:rsidR="006241D5" w:rsidRPr="00D5266C">
              <w:rPr>
                <w:sz w:val="24"/>
                <w:szCs w:val="22"/>
              </w:rPr>
              <w:t>南侧，原料堆场位于</w:t>
            </w:r>
            <w:proofErr w:type="gramStart"/>
            <w:r w:rsidR="006241D5" w:rsidRPr="00D5266C">
              <w:rPr>
                <w:sz w:val="24"/>
                <w:szCs w:val="22"/>
              </w:rPr>
              <w:t>厂区西</w:t>
            </w:r>
            <w:proofErr w:type="gramEnd"/>
            <w:r w:rsidR="006241D5" w:rsidRPr="00D5266C">
              <w:rPr>
                <w:sz w:val="24"/>
                <w:szCs w:val="22"/>
              </w:rPr>
              <w:t>北侧，生产车间及产品堆场位于厂区东侧；沉淀池</w:t>
            </w:r>
            <w:r w:rsidR="008D1CCE" w:rsidRPr="00D5266C">
              <w:rPr>
                <w:rFonts w:hint="eastAsia"/>
                <w:sz w:val="24"/>
                <w:szCs w:val="22"/>
              </w:rPr>
              <w:t>、污泥干化场及</w:t>
            </w:r>
            <w:r w:rsidR="006241D5" w:rsidRPr="00D5266C">
              <w:rPr>
                <w:sz w:val="24"/>
                <w:szCs w:val="22"/>
              </w:rPr>
              <w:t>污泥暂存区位于产品堆场北侧。</w:t>
            </w:r>
            <w:r w:rsidRPr="00D5266C">
              <w:rPr>
                <w:sz w:val="24"/>
                <w:szCs w:val="22"/>
              </w:rPr>
              <w:t>货运进出口设置在</w:t>
            </w:r>
            <w:r w:rsidR="006241D5" w:rsidRPr="00D5266C">
              <w:rPr>
                <w:sz w:val="24"/>
                <w:szCs w:val="22"/>
              </w:rPr>
              <w:t>厂区北侧现有乡村道路上。</w:t>
            </w:r>
            <w:r w:rsidRPr="00D5266C">
              <w:rPr>
                <w:sz w:val="24"/>
              </w:rPr>
              <w:t>具体平面布置图见附图</w:t>
            </w:r>
            <w:r w:rsidR="006241D5" w:rsidRPr="00D5266C">
              <w:rPr>
                <w:sz w:val="24"/>
              </w:rPr>
              <w:t>2</w:t>
            </w:r>
            <w:r w:rsidRPr="00D5266C">
              <w:rPr>
                <w:sz w:val="24"/>
              </w:rPr>
              <w:t>。</w:t>
            </w:r>
          </w:p>
          <w:p w14:paraId="30172B9E" w14:textId="77777777" w:rsidR="00296C71" w:rsidRPr="00D5266C" w:rsidRDefault="00800F88">
            <w:pPr>
              <w:spacing w:line="360" w:lineRule="auto"/>
              <w:ind w:firstLineChars="200" w:firstLine="482"/>
              <w:rPr>
                <w:b/>
                <w:sz w:val="24"/>
              </w:rPr>
            </w:pPr>
            <w:r w:rsidRPr="00D5266C">
              <w:rPr>
                <w:b/>
                <w:sz w:val="24"/>
              </w:rPr>
              <w:t>4.</w:t>
            </w:r>
            <w:r w:rsidRPr="00D5266C">
              <w:rPr>
                <w:b/>
                <w:sz w:val="24"/>
              </w:rPr>
              <w:t>给排水及公用工程</w:t>
            </w:r>
          </w:p>
          <w:p w14:paraId="03F12BDC" w14:textId="77777777" w:rsidR="00296C71" w:rsidRPr="00D5266C" w:rsidRDefault="00800F88">
            <w:pPr>
              <w:spacing w:line="360" w:lineRule="auto"/>
              <w:ind w:firstLineChars="200" w:firstLine="480"/>
              <w:rPr>
                <w:sz w:val="24"/>
              </w:rPr>
            </w:pPr>
            <w:r w:rsidRPr="00D5266C">
              <w:rPr>
                <w:sz w:val="24"/>
              </w:rPr>
              <w:t>（</w:t>
            </w:r>
            <w:r w:rsidRPr="00D5266C">
              <w:rPr>
                <w:sz w:val="24"/>
              </w:rPr>
              <w:t>1</w:t>
            </w:r>
            <w:r w:rsidRPr="00D5266C">
              <w:rPr>
                <w:sz w:val="24"/>
              </w:rPr>
              <w:t>）给水</w:t>
            </w:r>
          </w:p>
          <w:p w14:paraId="562C5A22" w14:textId="77777777" w:rsidR="00296C71" w:rsidRPr="00D5266C" w:rsidRDefault="00800F88" w:rsidP="00E071BF">
            <w:pPr>
              <w:spacing w:line="360" w:lineRule="auto"/>
              <w:ind w:firstLineChars="200" w:firstLine="480"/>
              <w:rPr>
                <w:sz w:val="24"/>
                <w:szCs w:val="24"/>
              </w:rPr>
            </w:pPr>
            <w:r w:rsidRPr="00D5266C">
              <w:rPr>
                <w:rFonts w:hAnsi="宋体"/>
                <w:sz w:val="24"/>
              </w:rPr>
              <w:t>项目生产用水及生活用水均为地下水。</w:t>
            </w:r>
            <w:r w:rsidRPr="00D5266C">
              <w:rPr>
                <w:sz w:val="24"/>
              </w:rPr>
              <w:t>项目用水主要</w:t>
            </w:r>
            <w:proofErr w:type="gramStart"/>
            <w:r w:rsidRPr="00D5266C">
              <w:rPr>
                <w:sz w:val="24"/>
              </w:rPr>
              <w:t>为洗砂用水</w:t>
            </w:r>
            <w:proofErr w:type="gramEnd"/>
            <w:r w:rsidRPr="00D5266C">
              <w:rPr>
                <w:sz w:val="24"/>
              </w:rPr>
              <w:t>、</w:t>
            </w:r>
            <w:proofErr w:type="gramStart"/>
            <w:r w:rsidRPr="00D5266C">
              <w:rPr>
                <w:sz w:val="24"/>
              </w:rPr>
              <w:t>抑尘洒水</w:t>
            </w:r>
            <w:proofErr w:type="gramEnd"/>
            <w:r w:rsidRPr="00D5266C">
              <w:rPr>
                <w:sz w:val="24"/>
              </w:rPr>
              <w:lastRenderedPageBreak/>
              <w:t>和职工生活用水，根据建设方提供的经验数据，本</w:t>
            </w:r>
            <w:proofErr w:type="gramStart"/>
            <w:r w:rsidRPr="00D5266C">
              <w:rPr>
                <w:sz w:val="24"/>
              </w:rPr>
              <w:t>项目洗砂用水量</w:t>
            </w:r>
            <w:proofErr w:type="gramEnd"/>
            <w:r w:rsidRPr="00D5266C">
              <w:rPr>
                <w:sz w:val="24"/>
              </w:rPr>
              <w:t>为</w:t>
            </w:r>
            <w:r w:rsidRPr="00D5266C">
              <w:rPr>
                <w:sz w:val="24"/>
              </w:rPr>
              <w:t>0.5t/t-</w:t>
            </w:r>
            <w:r w:rsidRPr="00D5266C">
              <w:rPr>
                <w:sz w:val="24"/>
              </w:rPr>
              <w:t>产品，项目年产砂石</w:t>
            </w:r>
            <w:r w:rsidR="00EC246A" w:rsidRPr="00D5266C">
              <w:rPr>
                <w:rFonts w:hint="eastAsia"/>
                <w:sz w:val="24"/>
              </w:rPr>
              <w:t>60</w:t>
            </w:r>
            <w:r w:rsidRPr="00D5266C">
              <w:rPr>
                <w:sz w:val="24"/>
              </w:rPr>
              <w:t>万吨，年生产</w:t>
            </w:r>
            <w:r w:rsidR="00EC246A" w:rsidRPr="00D5266C">
              <w:rPr>
                <w:rFonts w:hint="eastAsia"/>
                <w:sz w:val="24"/>
              </w:rPr>
              <w:t>25</w:t>
            </w:r>
            <w:r w:rsidRPr="00D5266C">
              <w:rPr>
                <w:sz w:val="24"/>
              </w:rPr>
              <w:t>0</w:t>
            </w:r>
            <w:r w:rsidRPr="00D5266C">
              <w:rPr>
                <w:sz w:val="24"/>
              </w:rPr>
              <w:t>天，则项目每天生产规模为</w:t>
            </w:r>
            <w:r w:rsidR="00EC246A" w:rsidRPr="00D5266C">
              <w:rPr>
                <w:rFonts w:hint="eastAsia"/>
                <w:sz w:val="24"/>
              </w:rPr>
              <w:t>24</w:t>
            </w:r>
            <w:r w:rsidRPr="00D5266C">
              <w:rPr>
                <w:sz w:val="24"/>
              </w:rPr>
              <w:t>00</w:t>
            </w:r>
            <w:r w:rsidRPr="00D5266C">
              <w:rPr>
                <w:sz w:val="24"/>
              </w:rPr>
              <w:t>吨</w:t>
            </w:r>
            <w:r w:rsidRPr="00D5266C">
              <w:rPr>
                <w:sz w:val="24"/>
              </w:rPr>
              <w:t>/</w:t>
            </w:r>
            <w:r w:rsidRPr="00D5266C">
              <w:rPr>
                <w:sz w:val="24"/>
              </w:rPr>
              <w:t>天，则</w:t>
            </w:r>
            <w:proofErr w:type="gramStart"/>
            <w:r w:rsidRPr="00D5266C">
              <w:rPr>
                <w:sz w:val="24"/>
              </w:rPr>
              <w:t>项目洗砂用水量</w:t>
            </w:r>
            <w:proofErr w:type="gramEnd"/>
            <w:r w:rsidRPr="00D5266C">
              <w:rPr>
                <w:sz w:val="24"/>
              </w:rPr>
              <w:t>为</w:t>
            </w:r>
            <w:r w:rsidRPr="00D5266C">
              <w:rPr>
                <w:sz w:val="24"/>
              </w:rPr>
              <w:t>1</w:t>
            </w:r>
            <w:r w:rsidR="00EC246A" w:rsidRPr="00D5266C">
              <w:rPr>
                <w:rFonts w:hint="eastAsia"/>
                <w:sz w:val="24"/>
              </w:rPr>
              <w:t>2</w:t>
            </w:r>
            <w:r w:rsidRPr="00D5266C">
              <w:rPr>
                <w:sz w:val="24"/>
              </w:rPr>
              <w:t>00t/d</w:t>
            </w:r>
            <w:r w:rsidRPr="00D5266C">
              <w:rPr>
                <w:sz w:val="24"/>
                <w:szCs w:val="24"/>
              </w:rPr>
              <w:t>。</w:t>
            </w:r>
          </w:p>
          <w:p w14:paraId="7E8AA191" w14:textId="77777777" w:rsidR="004E3A63" w:rsidRPr="00D5266C" w:rsidRDefault="002F4687" w:rsidP="004E3A63">
            <w:pPr>
              <w:spacing w:line="360" w:lineRule="auto"/>
              <w:ind w:firstLineChars="200" w:firstLine="480"/>
              <w:rPr>
                <w:sz w:val="24"/>
                <w:szCs w:val="24"/>
              </w:rPr>
            </w:pPr>
            <w:r w:rsidRPr="00D5266C">
              <w:rPr>
                <w:sz w:val="24"/>
                <w:szCs w:val="24"/>
              </w:rPr>
              <w:t>本项目洒水</w:t>
            </w:r>
            <w:proofErr w:type="gramStart"/>
            <w:r w:rsidRPr="00D5266C">
              <w:rPr>
                <w:sz w:val="24"/>
                <w:szCs w:val="24"/>
              </w:rPr>
              <w:t>抑尘主要</w:t>
            </w:r>
            <w:proofErr w:type="gramEnd"/>
            <w:r w:rsidRPr="00D5266C">
              <w:rPr>
                <w:sz w:val="24"/>
                <w:szCs w:val="24"/>
              </w:rPr>
              <w:t>为生产车间、原料堆场及产品堆场，</w:t>
            </w:r>
            <w:r w:rsidR="004E3A63" w:rsidRPr="00D5266C">
              <w:rPr>
                <w:sz w:val="24"/>
                <w:szCs w:val="24"/>
              </w:rPr>
              <w:t>按</w:t>
            </w:r>
            <w:r w:rsidR="004E3A63" w:rsidRPr="00D5266C">
              <w:rPr>
                <w:sz w:val="24"/>
                <w:szCs w:val="24"/>
              </w:rPr>
              <w:t>2L/m</w:t>
            </w:r>
            <w:r w:rsidR="004E3A63" w:rsidRPr="00D5266C">
              <w:rPr>
                <w:sz w:val="24"/>
                <w:szCs w:val="24"/>
                <w:vertAlign w:val="superscript"/>
              </w:rPr>
              <w:t>2</w:t>
            </w:r>
            <w:r w:rsidR="004E3A63" w:rsidRPr="00D5266C">
              <w:rPr>
                <w:sz w:val="24"/>
                <w:szCs w:val="24"/>
              </w:rPr>
              <w:t>·d</w:t>
            </w:r>
            <w:r w:rsidR="004E3A63" w:rsidRPr="00D5266C">
              <w:rPr>
                <w:sz w:val="24"/>
                <w:szCs w:val="24"/>
              </w:rPr>
              <w:t>计，项目</w:t>
            </w:r>
            <w:proofErr w:type="gramStart"/>
            <w:r w:rsidR="004E3A63" w:rsidRPr="00D5266C">
              <w:rPr>
                <w:sz w:val="24"/>
                <w:szCs w:val="24"/>
              </w:rPr>
              <w:t>洒水抑尘用水量</w:t>
            </w:r>
            <w:proofErr w:type="gramEnd"/>
            <w:r w:rsidR="004E3A63" w:rsidRPr="00D5266C">
              <w:rPr>
                <w:sz w:val="24"/>
                <w:szCs w:val="24"/>
              </w:rPr>
              <w:t>为</w:t>
            </w:r>
            <w:r w:rsidR="004E3A63" w:rsidRPr="00D5266C">
              <w:rPr>
                <w:sz w:val="24"/>
              </w:rPr>
              <w:t>6.33m</w:t>
            </w:r>
            <w:r w:rsidR="004E3A63" w:rsidRPr="00D5266C">
              <w:rPr>
                <w:sz w:val="24"/>
                <w:vertAlign w:val="superscript"/>
              </w:rPr>
              <w:t>3</w:t>
            </w:r>
            <w:r w:rsidR="004E3A63" w:rsidRPr="00D5266C">
              <w:rPr>
                <w:sz w:val="24"/>
              </w:rPr>
              <w:t>/d</w:t>
            </w:r>
            <w:r w:rsidR="004E3A63" w:rsidRPr="00D5266C">
              <w:rPr>
                <w:sz w:val="24"/>
              </w:rPr>
              <w:t>（</w:t>
            </w:r>
            <w:r w:rsidR="003027D9" w:rsidRPr="00D5266C">
              <w:rPr>
                <w:rFonts w:hint="eastAsia"/>
                <w:sz w:val="24"/>
                <w:szCs w:val="24"/>
              </w:rPr>
              <w:t>1582</w:t>
            </w:r>
            <w:r w:rsidR="004E3A63" w:rsidRPr="00D5266C">
              <w:rPr>
                <w:sz w:val="24"/>
                <w:szCs w:val="24"/>
              </w:rPr>
              <w:t>m</w:t>
            </w:r>
            <w:r w:rsidR="004E3A63" w:rsidRPr="00D5266C">
              <w:rPr>
                <w:sz w:val="24"/>
                <w:szCs w:val="24"/>
                <w:vertAlign w:val="superscript"/>
              </w:rPr>
              <w:t>3</w:t>
            </w:r>
            <w:r w:rsidR="004E3A63" w:rsidRPr="00D5266C">
              <w:rPr>
                <w:sz w:val="24"/>
                <w:szCs w:val="24"/>
              </w:rPr>
              <w:t>/a</w:t>
            </w:r>
            <w:r w:rsidR="004E3A63" w:rsidRPr="00D5266C">
              <w:rPr>
                <w:sz w:val="24"/>
                <w:szCs w:val="24"/>
              </w:rPr>
              <w:t>），全部</w:t>
            </w:r>
            <w:r w:rsidR="004E3A63" w:rsidRPr="00D5266C">
              <w:rPr>
                <w:sz w:val="24"/>
                <w:szCs w:val="22"/>
              </w:rPr>
              <w:t>蒸发损耗，不外排。</w:t>
            </w:r>
          </w:p>
          <w:p w14:paraId="27652200" w14:textId="77777777" w:rsidR="00296C71" w:rsidRPr="00D5266C" w:rsidRDefault="00800F88">
            <w:pPr>
              <w:spacing w:line="360" w:lineRule="auto"/>
              <w:ind w:firstLineChars="200" w:firstLine="480"/>
              <w:rPr>
                <w:sz w:val="24"/>
              </w:rPr>
            </w:pPr>
            <w:r w:rsidRPr="00D5266C">
              <w:rPr>
                <w:sz w:val="24"/>
              </w:rPr>
              <w:t>根据《湖南用水定额》（</w:t>
            </w:r>
            <w:r w:rsidRPr="00D5266C">
              <w:rPr>
                <w:sz w:val="24"/>
              </w:rPr>
              <w:t>DB43T388-2020</w:t>
            </w:r>
            <w:r w:rsidRPr="00D5266C">
              <w:rPr>
                <w:sz w:val="24"/>
              </w:rPr>
              <w:t>）中相关规定，就餐人员参照表</w:t>
            </w:r>
            <w:r w:rsidRPr="00D5266C">
              <w:rPr>
                <w:sz w:val="24"/>
              </w:rPr>
              <w:t>31</w:t>
            </w:r>
            <w:r w:rsidRPr="00D5266C">
              <w:rPr>
                <w:sz w:val="24"/>
              </w:rPr>
              <w:t>中</w:t>
            </w:r>
            <w:r w:rsidRPr="00D5266C">
              <w:rPr>
                <w:sz w:val="24"/>
              </w:rPr>
              <w:t>“</w:t>
            </w:r>
            <w:r w:rsidRPr="00D5266C">
              <w:rPr>
                <w:sz w:val="24"/>
              </w:rPr>
              <w:t>国家行政机构</w:t>
            </w:r>
            <w:r w:rsidRPr="00D5266C">
              <w:rPr>
                <w:sz w:val="24"/>
              </w:rPr>
              <w:t>”</w:t>
            </w:r>
            <w:r w:rsidRPr="00D5266C">
              <w:rPr>
                <w:sz w:val="24"/>
              </w:rPr>
              <w:t>规定办公楼用水为</w:t>
            </w:r>
            <w:r w:rsidRPr="00D5266C">
              <w:rPr>
                <w:sz w:val="24"/>
              </w:rPr>
              <w:t>38m</w:t>
            </w:r>
            <w:r w:rsidRPr="00D5266C">
              <w:rPr>
                <w:sz w:val="24"/>
                <w:vertAlign w:val="superscript"/>
              </w:rPr>
              <w:t>3</w:t>
            </w:r>
            <w:r w:rsidRPr="00D5266C">
              <w:rPr>
                <w:sz w:val="24"/>
              </w:rPr>
              <w:t>/</w:t>
            </w:r>
            <w:r w:rsidRPr="00D5266C">
              <w:rPr>
                <w:sz w:val="24"/>
              </w:rPr>
              <w:t>人</w:t>
            </w:r>
            <w:r w:rsidRPr="00D5266C">
              <w:rPr>
                <w:sz w:val="24"/>
              </w:rPr>
              <w:t>.</w:t>
            </w:r>
            <w:r w:rsidRPr="00D5266C">
              <w:rPr>
                <w:sz w:val="24"/>
              </w:rPr>
              <w:t>年，住宿参照表</w:t>
            </w:r>
            <w:r w:rsidRPr="00D5266C">
              <w:rPr>
                <w:sz w:val="24"/>
              </w:rPr>
              <w:t>29</w:t>
            </w:r>
            <w:r w:rsidRPr="00D5266C">
              <w:rPr>
                <w:sz w:val="24"/>
              </w:rPr>
              <w:t>中</w:t>
            </w:r>
            <w:r w:rsidRPr="00D5266C">
              <w:rPr>
                <w:sz w:val="24"/>
              </w:rPr>
              <w:t>“</w:t>
            </w:r>
            <w:r w:rsidRPr="00D5266C">
              <w:rPr>
                <w:sz w:val="24"/>
              </w:rPr>
              <w:t>小城市</w:t>
            </w:r>
            <w:r w:rsidRPr="00D5266C">
              <w:rPr>
                <w:sz w:val="24"/>
              </w:rPr>
              <w:t>”145L/</w:t>
            </w:r>
            <w:r w:rsidRPr="00D5266C">
              <w:rPr>
                <w:sz w:val="24"/>
              </w:rPr>
              <w:t>人</w:t>
            </w:r>
            <w:r w:rsidRPr="00D5266C">
              <w:rPr>
                <w:sz w:val="24"/>
              </w:rPr>
              <w:t>.</w:t>
            </w:r>
            <w:r w:rsidRPr="00D5266C">
              <w:rPr>
                <w:sz w:val="24"/>
              </w:rPr>
              <w:t>天，本项目劳动定员</w:t>
            </w:r>
            <w:r w:rsidRPr="00D5266C">
              <w:rPr>
                <w:sz w:val="24"/>
              </w:rPr>
              <w:t>1</w:t>
            </w:r>
            <w:r w:rsidR="004E3A63" w:rsidRPr="00D5266C">
              <w:rPr>
                <w:sz w:val="24"/>
              </w:rPr>
              <w:t>0</w:t>
            </w:r>
            <w:r w:rsidRPr="00D5266C">
              <w:rPr>
                <w:sz w:val="24"/>
              </w:rPr>
              <w:t>人，</w:t>
            </w:r>
            <w:r w:rsidR="004E3A63" w:rsidRPr="00D5266C">
              <w:rPr>
                <w:sz w:val="24"/>
              </w:rPr>
              <w:t>5</w:t>
            </w:r>
            <w:r w:rsidRPr="00D5266C">
              <w:rPr>
                <w:sz w:val="24"/>
              </w:rPr>
              <w:t>人住宿，年工作时间为</w:t>
            </w:r>
            <w:r w:rsidR="003027D9" w:rsidRPr="00D5266C">
              <w:rPr>
                <w:rFonts w:hint="eastAsia"/>
                <w:sz w:val="24"/>
              </w:rPr>
              <w:t>250</w:t>
            </w:r>
            <w:r w:rsidRPr="00D5266C">
              <w:rPr>
                <w:sz w:val="24"/>
              </w:rPr>
              <w:t>天，则用水量为</w:t>
            </w:r>
            <w:r w:rsidRPr="00D5266C">
              <w:rPr>
                <w:sz w:val="24"/>
              </w:rPr>
              <w:t>1.36m</w:t>
            </w:r>
            <w:r w:rsidRPr="00D5266C">
              <w:rPr>
                <w:sz w:val="24"/>
                <w:vertAlign w:val="superscript"/>
              </w:rPr>
              <w:t>3</w:t>
            </w:r>
            <w:r w:rsidRPr="00D5266C">
              <w:rPr>
                <w:sz w:val="24"/>
              </w:rPr>
              <w:t>/d</w:t>
            </w:r>
            <w:r w:rsidRPr="00D5266C">
              <w:rPr>
                <w:sz w:val="24"/>
              </w:rPr>
              <w:t>（</w:t>
            </w:r>
            <w:r w:rsidR="003027D9" w:rsidRPr="00D5266C">
              <w:rPr>
                <w:rFonts w:hint="eastAsia"/>
                <w:sz w:val="24"/>
              </w:rPr>
              <w:t>340</w:t>
            </w:r>
            <w:r w:rsidRPr="00D5266C">
              <w:rPr>
                <w:sz w:val="24"/>
              </w:rPr>
              <w:t>m</w:t>
            </w:r>
            <w:r w:rsidRPr="00D5266C">
              <w:rPr>
                <w:sz w:val="24"/>
                <w:vertAlign w:val="superscript"/>
              </w:rPr>
              <w:t>3</w:t>
            </w:r>
            <w:r w:rsidRPr="00D5266C">
              <w:rPr>
                <w:sz w:val="24"/>
              </w:rPr>
              <w:t>/a</w:t>
            </w:r>
            <w:r w:rsidRPr="00D5266C">
              <w:rPr>
                <w:sz w:val="24"/>
              </w:rPr>
              <w:t>）。</w:t>
            </w:r>
          </w:p>
          <w:p w14:paraId="6DD62A3F" w14:textId="77777777" w:rsidR="00296C71" w:rsidRPr="00D5266C" w:rsidRDefault="00800F88">
            <w:pPr>
              <w:spacing w:line="360" w:lineRule="auto"/>
              <w:ind w:firstLineChars="200" w:firstLine="480"/>
              <w:rPr>
                <w:sz w:val="24"/>
              </w:rPr>
            </w:pPr>
            <w:r w:rsidRPr="00D5266C">
              <w:rPr>
                <w:sz w:val="24"/>
              </w:rPr>
              <w:t>（</w:t>
            </w:r>
            <w:r w:rsidRPr="00D5266C">
              <w:rPr>
                <w:sz w:val="24"/>
              </w:rPr>
              <w:t>2</w:t>
            </w:r>
            <w:r w:rsidRPr="00D5266C">
              <w:rPr>
                <w:sz w:val="24"/>
              </w:rPr>
              <w:t>）排水</w:t>
            </w:r>
          </w:p>
          <w:p w14:paraId="4C1FA155" w14:textId="77777777" w:rsidR="00296C71" w:rsidRPr="00D5266C" w:rsidRDefault="00800F88">
            <w:pPr>
              <w:spacing w:line="360" w:lineRule="auto"/>
              <w:ind w:firstLineChars="196" w:firstLine="470"/>
              <w:rPr>
                <w:sz w:val="24"/>
                <w:szCs w:val="22"/>
              </w:rPr>
            </w:pPr>
            <w:r w:rsidRPr="00D5266C">
              <w:rPr>
                <w:sz w:val="24"/>
              </w:rPr>
              <w:t>项目厂区内实行雨污分流，水由厂区内雨水管道收集排入雨水沟；根据建设方提供的资料，项目用水主要</w:t>
            </w:r>
            <w:proofErr w:type="gramStart"/>
            <w:r w:rsidRPr="00D5266C">
              <w:rPr>
                <w:sz w:val="24"/>
              </w:rPr>
              <w:t>为洗砂用水</w:t>
            </w:r>
            <w:proofErr w:type="gramEnd"/>
            <w:r w:rsidRPr="00D5266C">
              <w:rPr>
                <w:sz w:val="24"/>
              </w:rPr>
              <w:t>、</w:t>
            </w:r>
            <w:r w:rsidR="00EC246A" w:rsidRPr="00D5266C">
              <w:rPr>
                <w:rFonts w:hint="eastAsia"/>
                <w:sz w:val="24"/>
              </w:rPr>
              <w:t>产品渗水、</w:t>
            </w:r>
            <w:proofErr w:type="gramStart"/>
            <w:r w:rsidRPr="00D5266C">
              <w:rPr>
                <w:sz w:val="24"/>
              </w:rPr>
              <w:t>抑尘洒水</w:t>
            </w:r>
            <w:proofErr w:type="gramEnd"/>
            <w:r w:rsidRPr="00D5266C">
              <w:rPr>
                <w:sz w:val="24"/>
              </w:rPr>
              <w:t>和职工生活用水，</w:t>
            </w:r>
            <w:proofErr w:type="gramStart"/>
            <w:r w:rsidRPr="00D5266C">
              <w:rPr>
                <w:sz w:val="24"/>
              </w:rPr>
              <w:t>项目洗砂废水</w:t>
            </w:r>
            <w:proofErr w:type="gramEnd"/>
            <w:r w:rsidRPr="00D5266C">
              <w:rPr>
                <w:sz w:val="24"/>
              </w:rPr>
              <w:t>为</w:t>
            </w:r>
            <w:r w:rsidR="004E3A63" w:rsidRPr="00D5266C">
              <w:rPr>
                <w:sz w:val="24"/>
              </w:rPr>
              <w:t>1</w:t>
            </w:r>
            <w:r w:rsidR="00EC246A" w:rsidRPr="00D5266C">
              <w:rPr>
                <w:rFonts w:hint="eastAsia"/>
                <w:sz w:val="24"/>
              </w:rPr>
              <w:t>152</w:t>
            </w:r>
            <w:r w:rsidRPr="00D5266C">
              <w:rPr>
                <w:sz w:val="24"/>
              </w:rPr>
              <w:t>t/d</w:t>
            </w:r>
            <w:r w:rsidR="00EC246A" w:rsidRPr="00D5266C">
              <w:rPr>
                <w:rFonts w:hint="eastAsia"/>
                <w:sz w:val="24"/>
              </w:rPr>
              <w:t>、产品渗水为</w:t>
            </w:r>
            <w:r w:rsidR="00EC246A" w:rsidRPr="00D5266C">
              <w:rPr>
                <w:rFonts w:hint="eastAsia"/>
                <w:sz w:val="24"/>
              </w:rPr>
              <w:t>24t/d</w:t>
            </w:r>
            <w:r w:rsidR="00EC246A" w:rsidRPr="00D5266C">
              <w:rPr>
                <w:rFonts w:hint="eastAsia"/>
                <w:sz w:val="24"/>
              </w:rPr>
              <w:t>，</w:t>
            </w:r>
            <w:r w:rsidRPr="00D5266C">
              <w:rPr>
                <w:sz w:val="24"/>
              </w:rPr>
              <w:t>经</w:t>
            </w:r>
            <w:r w:rsidR="00EC246A" w:rsidRPr="00D5266C">
              <w:rPr>
                <w:rFonts w:hint="eastAsia"/>
                <w:sz w:val="24"/>
              </w:rPr>
              <w:t>三级</w:t>
            </w:r>
            <w:r w:rsidRPr="00D5266C">
              <w:rPr>
                <w:sz w:val="24"/>
              </w:rPr>
              <w:t>沉淀池沉淀后循环使用，不外排；</w:t>
            </w:r>
            <w:proofErr w:type="gramStart"/>
            <w:r w:rsidRPr="00D5266C">
              <w:rPr>
                <w:sz w:val="24"/>
              </w:rPr>
              <w:t>项目抑尘用水</w:t>
            </w:r>
            <w:proofErr w:type="gramEnd"/>
            <w:r w:rsidRPr="00D5266C">
              <w:rPr>
                <w:sz w:val="24"/>
              </w:rPr>
              <w:t>为</w:t>
            </w:r>
            <w:r w:rsidR="00FA5180" w:rsidRPr="00D5266C">
              <w:rPr>
                <w:rFonts w:hint="eastAsia"/>
                <w:sz w:val="24"/>
              </w:rPr>
              <w:t>1582</w:t>
            </w:r>
            <w:r w:rsidRPr="00D5266C">
              <w:rPr>
                <w:sz w:val="24"/>
                <w:szCs w:val="24"/>
              </w:rPr>
              <w:t>m</w:t>
            </w:r>
            <w:r w:rsidRPr="00D5266C">
              <w:rPr>
                <w:sz w:val="24"/>
                <w:szCs w:val="24"/>
                <w:vertAlign w:val="superscript"/>
              </w:rPr>
              <w:t>3</w:t>
            </w:r>
            <w:r w:rsidRPr="00D5266C">
              <w:rPr>
                <w:sz w:val="24"/>
                <w:szCs w:val="24"/>
              </w:rPr>
              <w:t>/a</w:t>
            </w:r>
            <w:r w:rsidRPr="00D5266C">
              <w:rPr>
                <w:sz w:val="24"/>
                <w:szCs w:val="24"/>
              </w:rPr>
              <w:t>，全部蒸发损耗，不外排；</w:t>
            </w:r>
            <w:r w:rsidR="00EC246A" w:rsidRPr="00D5266C">
              <w:rPr>
                <w:rFonts w:hint="eastAsia"/>
                <w:sz w:val="24"/>
                <w:szCs w:val="24"/>
              </w:rPr>
              <w:t>初期雨水经初期雨水收集沉淀池处理后用于生产工序，不外排；</w:t>
            </w:r>
            <w:r w:rsidRPr="00D5266C">
              <w:rPr>
                <w:sz w:val="24"/>
              </w:rPr>
              <w:t>生活污水排放量为</w:t>
            </w:r>
            <w:r w:rsidRPr="00D5266C">
              <w:rPr>
                <w:sz w:val="24"/>
              </w:rPr>
              <w:t>80</w:t>
            </w:r>
            <w:r w:rsidRPr="00D5266C">
              <w:rPr>
                <w:sz w:val="24"/>
              </w:rPr>
              <w:t>％计算为</w:t>
            </w:r>
            <w:r w:rsidRPr="00D5266C">
              <w:rPr>
                <w:sz w:val="24"/>
              </w:rPr>
              <w:t>1.09m</w:t>
            </w:r>
            <w:r w:rsidRPr="00D5266C">
              <w:rPr>
                <w:sz w:val="24"/>
                <w:vertAlign w:val="superscript"/>
              </w:rPr>
              <w:t>3</w:t>
            </w:r>
            <w:r w:rsidRPr="00D5266C">
              <w:rPr>
                <w:sz w:val="24"/>
              </w:rPr>
              <w:t>/d</w:t>
            </w:r>
            <w:r w:rsidRPr="00D5266C">
              <w:rPr>
                <w:sz w:val="24"/>
              </w:rPr>
              <w:t>（</w:t>
            </w:r>
            <w:r w:rsidR="000F3879">
              <w:rPr>
                <w:rFonts w:hint="eastAsia"/>
                <w:sz w:val="24"/>
              </w:rPr>
              <w:t>272.5</w:t>
            </w:r>
            <w:r w:rsidRPr="00D5266C">
              <w:rPr>
                <w:sz w:val="24"/>
              </w:rPr>
              <w:t>m</w:t>
            </w:r>
            <w:r w:rsidRPr="00D5266C">
              <w:rPr>
                <w:sz w:val="24"/>
                <w:vertAlign w:val="superscript"/>
              </w:rPr>
              <w:t>3</w:t>
            </w:r>
            <w:r w:rsidRPr="00D5266C">
              <w:rPr>
                <w:sz w:val="24"/>
              </w:rPr>
              <w:t>/a</w:t>
            </w:r>
            <w:r w:rsidRPr="00D5266C">
              <w:rPr>
                <w:sz w:val="24"/>
              </w:rPr>
              <w:t>），项目生活废水经隔油沉淀</w:t>
            </w:r>
            <w:r w:rsidRPr="00D5266C">
              <w:rPr>
                <w:sz w:val="24"/>
              </w:rPr>
              <w:t>+</w:t>
            </w:r>
            <w:r w:rsidRPr="00D5266C">
              <w:rPr>
                <w:sz w:val="24"/>
              </w:rPr>
              <w:t>化粪池处理后用于周边农田施肥</w:t>
            </w:r>
            <w:r w:rsidR="00756EE1" w:rsidRPr="00D5266C">
              <w:rPr>
                <w:sz w:val="24"/>
              </w:rPr>
              <w:t>或</w:t>
            </w:r>
            <w:r w:rsidRPr="00D5266C">
              <w:rPr>
                <w:sz w:val="24"/>
              </w:rPr>
              <w:t>厂区内植被绿化，不外排</w:t>
            </w:r>
            <w:r w:rsidRPr="00D5266C">
              <w:rPr>
                <w:sz w:val="24"/>
                <w:szCs w:val="22"/>
              </w:rPr>
              <w:t>。</w:t>
            </w:r>
          </w:p>
          <w:p w14:paraId="747D09D3" w14:textId="77777777" w:rsidR="00296C71" w:rsidRPr="00D5266C" w:rsidRDefault="00800F88">
            <w:pPr>
              <w:spacing w:line="360" w:lineRule="auto"/>
              <w:ind w:firstLineChars="200" w:firstLine="480"/>
              <w:rPr>
                <w:sz w:val="24"/>
              </w:rPr>
            </w:pPr>
            <w:r w:rsidRPr="00D5266C">
              <w:rPr>
                <w:sz w:val="24"/>
              </w:rPr>
              <w:t>（</w:t>
            </w:r>
            <w:r w:rsidRPr="00D5266C">
              <w:rPr>
                <w:sz w:val="24"/>
              </w:rPr>
              <w:t>3</w:t>
            </w:r>
            <w:r w:rsidRPr="00D5266C">
              <w:rPr>
                <w:sz w:val="24"/>
              </w:rPr>
              <w:t>）能源</w:t>
            </w:r>
          </w:p>
          <w:p w14:paraId="7BEEDC95" w14:textId="77777777" w:rsidR="00296C71" w:rsidRPr="00D5266C" w:rsidRDefault="00800F88">
            <w:pPr>
              <w:spacing w:line="360" w:lineRule="auto"/>
              <w:ind w:firstLineChars="200" w:firstLine="480"/>
              <w:rPr>
                <w:bCs/>
                <w:sz w:val="24"/>
              </w:rPr>
            </w:pPr>
            <w:r w:rsidRPr="00D5266C">
              <w:rPr>
                <w:bCs/>
                <w:sz w:val="24"/>
              </w:rPr>
              <w:t>项目厂区电力由</w:t>
            </w:r>
            <w:r w:rsidR="004E3A63" w:rsidRPr="00D5266C">
              <w:rPr>
                <w:bCs/>
                <w:sz w:val="24"/>
              </w:rPr>
              <w:t>东山</w:t>
            </w:r>
            <w:r w:rsidRPr="00D5266C">
              <w:rPr>
                <w:bCs/>
                <w:sz w:val="24"/>
              </w:rPr>
              <w:t>镇电网提供，年用电量为</w:t>
            </w:r>
            <w:r w:rsidR="004E3A63" w:rsidRPr="00D5266C">
              <w:rPr>
                <w:bCs/>
                <w:sz w:val="24"/>
              </w:rPr>
              <w:t>6</w:t>
            </w:r>
            <w:r w:rsidRPr="00D5266C">
              <w:rPr>
                <w:bCs/>
                <w:sz w:val="24"/>
              </w:rPr>
              <w:t>00</w:t>
            </w:r>
            <w:r w:rsidRPr="00D5266C">
              <w:rPr>
                <w:bCs/>
                <w:sz w:val="24"/>
              </w:rPr>
              <w:t>万度，能满足其需求。</w:t>
            </w:r>
          </w:p>
          <w:p w14:paraId="159146EE" w14:textId="77777777" w:rsidR="00296C71" w:rsidRPr="00D5266C" w:rsidRDefault="00800F88">
            <w:pPr>
              <w:spacing w:line="360" w:lineRule="auto"/>
              <w:ind w:firstLineChars="200" w:firstLine="482"/>
              <w:rPr>
                <w:b/>
                <w:sz w:val="24"/>
              </w:rPr>
            </w:pPr>
            <w:r w:rsidRPr="00D5266C">
              <w:rPr>
                <w:b/>
                <w:sz w:val="24"/>
              </w:rPr>
              <w:t>5.</w:t>
            </w:r>
            <w:r w:rsidRPr="00D5266C">
              <w:rPr>
                <w:b/>
                <w:sz w:val="24"/>
              </w:rPr>
              <w:t>运输方式</w:t>
            </w:r>
          </w:p>
          <w:p w14:paraId="015AC340" w14:textId="77777777" w:rsidR="004E3A63" w:rsidRPr="00D5266C" w:rsidRDefault="00800F88" w:rsidP="004E3A63">
            <w:pPr>
              <w:spacing w:line="360" w:lineRule="auto"/>
              <w:ind w:firstLineChars="200" w:firstLine="480"/>
              <w:rPr>
                <w:b/>
                <w:sz w:val="24"/>
              </w:rPr>
            </w:pPr>
            <w:r w:rsidRPr="00D5266C">
              <w:rPr>
                <w:sz w:val="24"/>
                <w:szCs w:val="24"/>
              </w:rPr>
              <w:t>本项目原辅材料及产品均采用长江水路运输方式，原料到达五码口码头后（位于本项目</w:t>
            </w:r>
            <w:r w:rsidR="004E3A63" w:rsidRPr="00D5266C">
              <w:rPr>
                <w:sz w:val="24"/>
                <w:szCs w:val="24"/>
              </w:rPr>
              <w:t>西</w:t>
            </w:r>
            <w:r w:rsidRPr="00D5266C">
              <w:rPr>
                <w:sz w:val="24"/>
                <w:szCs w:val="24"/>
              </w:rPr>
              <w:t>北侧</w:t>
            </w:r>
            <w:r w:rsidR="004E3A63" w:rsidRPr="00D5266C">
              <w:rPr>
                <w:sz w:val="24"/>
                <w:szCs w:val="24"/>
              </w:rPr>
              <w:t>，直线距离约</w:t>
            </w:r>
            <w:r w:rsidR="004E3A63" w:rsidRPr="00D5266C">
              <w:rPr>
                <w:sz w:val="24"/>
                <w:szCs w:val="24"/>
              </w:rPr>
              <w:t>11.6km</w:t>
            </w:r>
            <w:r w:rsidRPr="00D5266C">
              <w:rPr>
                <w:sz w:val="24"/>
                <w:szCs w:val="24"/>
              </w:rPr>
              <w:t>，为现有码头，本项目不另设码头），到达码头后由货车运输经由</w:t>
            </w:r>
            <w:r w:rsidR="004E3A63" w:rsidRPr="00D5266C">
              <w:rPr>
                <w:sz w:val="24"/>
                <w:szCs w:val="24"/>
              </w:rPr>
              <w:t>X040</w:t>
            </w:r>
            <w:r w:rsidR="004E3A63" w:rsidRPr="00D5266C">
              <w:rPr>
                <w:sz w:val="24"/>
                <w:szCs w:val="24"/>
              </w:rPr>
              <w:t>及</w:t>
            </w:r>
            <w:r w:rsidR="004E3A63" w:rsidRPr="00D5266C">
              <w:rPr>
                <w:sz w:val="24"/>
                <w:szCs w:val="24"/>
              </w:rPr>
              <w:t>Y046</w:t>
            </w:r>
            <w:r w:rsidR="004E3A63" w:rsidRPr="00D5266C">
              <w:rPr>
                <w:sz w:val="24"/>
                <w:szCs w:val="24"/>
              </w:rPr>
              <w:t>到达厂区，由厂区进场道路运输至厂区内。</w:t>
            </w:r>
          </w:p>
          <w:p w14:paraId="120116DD" w14:textId="77777777" w:rsidR="00296C71" w:rsidRPr="00D5266C" w:rsidRDefault="00800F88">
            <w:pPr>
              <w:spacing w:line="360" w:lineRule="auto"/>
              <w:ind w:firstLineChars="200" w:firstLine="482"/>
              <w:rPr>
                <w:b/>
                <w:sz w:val="24"/>
              </w:rPr>
            </w:pPr>
            <w:r w:rsidRPr="00D5266C">
              <w:rPr>
                <w:b/>
                <w:sz w:val="24"/>
              </w:rPr>
              <w:t>6.</w:t>
            </w:r>
            <w:r w:rsidRPr="00D5266C">
              <w:rPr>
                <w:b/>
                <w:sz w:val="24"/>
              </w:rPr>
              <w:t>劳动定员</w:t>
            </w:r>
            <w:r w:rsidRPr="00D5266C">
              <w:rPr>
                <w:b/>
                <w:sz w:val="24"/>
              </w:rPr>
              <w:t xml:space="preserve"> </w:t>
            </w:r>
          </w:p>
          <w:p w14:paraId="4ED6E0FF" w14:textId="77777777" w:rsidR="00296C71" w:rsidRPr="00D5266C" w:rsidRDefault="00800F88">
            <w:pPr>
              <w:spacing w:line="360" w:lineRule="auto"/>
              <w:ind w:firstLineChars="200" w:firstLine="480"/>
              <w:rPr>
                <w:sz w:val="24"/>
                <w:szCs w:val="30"/>
              </w:rPr>
            </w:pPr>
            <w:r w:rsidRPr="00D5266C">
              <w:rPr>
                <w:sz w:val="24"/>
              </w:rPr>
              <w:t>本项目</w:t>
            </w:r>
            <w:r w:rsidRPr="00D5266C">
              <w:rPr>
                <w:sz w:val="24"/>
                <w:szCs w:val="30"/>
              </w:rPr>
              <w:t>劳动定员</w:t>
            </w:r>
            <w:r w:rsidRPr="00D5266C">
              <w:rPr>
                <w:sz w:val="24"/>
                <w:szCs w:val="30"/>
              </w:rPr>
              <w:t>10</w:t>
            </w:r>
            <w:r w:rsidRPr="00D5266C">
              <w:rPr>
                <w:sz w:val="24"/>
                <w:szCs w:val="30"/>
              </w:rPr>
              <w:t>名，厂内食宿</w:t>
            </w:r>
            <w:r w:rsidRPr="00D5266C">
              <w:rPr>
                <w:sz w:val="24"/>
                <w:szCs w:val="30"/>
              </w:rPr>
              <w:t>5</w:t>
            </w:r>
            <w:r w:rsidRPr="00D5266C">
              <w:rPr>
                <w:sz w:val="24"/>
                <w:szCs w:val="30"/>
              </w:rPr>
              <w:t>人。年生产天数为</w:t>
            </w:r>
            <w:r w:rsidR="00EC246A" w:rsidRPr="00D5266C">
              <w:rPr>
                <w:rFonts w:hint="eastAsia"/>
                <w:sz w:val="24"/>
                <w:szCs w:val="30"/>
              </w:rPr>
              <w:t>25</w:t>
            </w:r>
            <w:r w:rsidRPr="00D5266C">
              <w:rPr>
                <w:sz w:val="24"/>
                <w:szCs w:val="30"/>
              </w:rPr>
              <w:t>0</w:t>
            </w:r>
            <w:r w:rsidRPr="00D5266C">
              <w:rPr>
                <w:sz w:val="24"/>
                <w:szCs w:val="30"/>
              </w:rPr>
              <w:t>天，采用</w:t>
            </w:r>
            <w:r w:rsidR="00EC246A" w:rsidRPr="00D5266C">
              <w:rPr>
                <w:rFonts w:hint="eastAsia"/>
                <w:sz w:val="24"/>
                <w:szCs w:val="30"/>
              </w:rPr>
              <w:t>2</w:t>
            </w:r>
            <w:r w:rsidRPr="00D5266C">
              <w:rPr>
                <w:sz w:val="24"/>
                <w:szCs w:val="30"/>
              </w:rPr>
              <w:t>班</w:t>
            </w:r>
            <w:r w:rsidR="00EC246A" w:rsidRPr="00D5266C">
              <w:rPr>
                <w:rFonts w:hint="eastAsia"/>
                <w:sz w:val="24"/>
                <w:szCs w:val="30"/>
              </w:rPr>
              <w:t>6</w:t>
            </w:r>
            <w:r w:rsidRPr="00D5266C">
              <w:rPr>
                <w:sz w:val="24"/>
                <w:szCs w:val="30"/>
              </w:rPr>
              <w:t>小时制，可</w:t>
            </w:r>
            <w:r w:rsidRPr="00D5266C">
              <w:rPr>
                <w:rFonts w:hAnsi="宋体"/>
                <w:sz w:val="24"/>
                <w:szCs w:val="30"/>
              </w:rPr>
              <w:t>满足项目生产、管理及运营需求。</w:t>
            </w:r>
          </w:p>
          <w:p w14:paraId="24826B45" w14:textId="77777777" w:rsidR="00903E71" w:rsidRPr="00D5266C" w:rsidRDefault="00903E71" w:rsidP="00903E71">
            <w:pPr>
              <w:spacing w:line="360" w:lineRule="auto"/>
              <w:ind w:firstLineChars="200" w:firstLine="482"/>
              <w:rPr>
                <w:b/>
                <w:sz w:val="24"/>
              </w:rPr>
            </w:pPr>
            <w:r w:rsidRPr="00D5266C">
              <w:rPr>
                <w:b/>
                <w:sz w:val="24"/>
              </w:rPr>
              <w:t>7.</w:t>
            </w:r>
            <w:r w:rsidRPr="00D5266C">
              <w:rPr>
                <w:b/>
                <w:sz w:val="24"/>
              </w:rPr>
              <w:t>施工进度</w:t>
            </w:r>
          </w:p>
          <w:p w14:paraId="3A5A02F2" w14:textId="77777777" w:rsidR="00296C71" w:rsidRPr="00D5266C" w:rsidRDefault="00903E71" w:rsidP="000F3879">
            <w:pPr>
              <w:spacing w:line="360" w:lineRule="auto"/>
              <w:ind w:firstLineChars="200" w:firstLine="480"/>
              <w:rPr>
                <w:b/>
                <w:bCs/>
                <w:sz w:val="24"/>
              </w:rPr>
            </w:pPr>
            <w:r w:rsidRPr="00D5266C">
              <w:rPr>
                <w:sz w:val="24"/>
                <w:szCs w:val="30"/>
              </w:rPr>
              <w:t>本项目预计</w:t>
            </w:r>
            <w:r w:rsidRPr="00D5266C">
              <w:rPr>
                <w:sz w:val="24"/>
                <w:szCs w:val="30"/>
              </w:rPr>
              <w:t>2021</w:t>
            </w:r>
            <w:r w:rsidRPr="00D5266C">
              <w:rPr>
                <w:sz w:val="24"/>
                <w:szCs w:val="30"/>
              </w:rPr>
              <w:t>年</w:t>
            </w:r>
            <w:r w:rsidRPr="00D5266C">
              <w:rPr>
                <w:sz w:val="24"/>
                <w:szCs w:val="30"/>
              </w:rPr>
              <w:t>2</w:t>
            </w:r>
            <w:r w:rsidRPr="00D5266C">
              <w:rPr>
                <w:sz w:val="24"/>
                <w:szCs w:val="30"/>
              </w:rPr>
              <w:t>月开始建设，预计</w:t>
            </w:r>
            <w:r w:rsidRPr="00D5266C">
              <w:rPr>
                <w:sz w:val="24"/>
                <w:szCs w:val="30"/>
              </w:rPr>
              <w:t>2021</w:t>
            </w:r>
            <w:r w:rsidRPr="00D5266C">
              <w:rPr>
                <w:sz w:val="24"/>
                <w:szCs w:val="30"/>
              </w:rPr>
              <w:t>年</w:t>
            </w:r>
            <w:r w:rsidRPr="00D5266C">
              <w:rPr>
                <w:sz w:val="24"/>
                <w:szCs w:val="30"/>
              </w:rPr>
              <w:t>5</w:t>
            </w:r>
            <w:r w:rsidRPr="00D5266C">
              <w:rPr>
                <w:sz w:val="24"/>
                <w:szCs w:val="30"/>
              </w:rPr>
              <w:t>月竣工投产。</w:t>
            </w:r>
          </w:p>
          <w:p w14:paraId="2A2FBF54" w14:textId="77777777" w:rsidR="00756EE1" w:rsidRPr="00D5266C" w:rsidRDefault="00756EE1" w:rsidP="00756EE1">
            <w:pPr>
              <w:pStyle w:val="a0"/>
            </w:pPr>
          </w:p>
          <w:p w14:paraId="04CBC2F3" w14:textId="77777777" w:rsidR="00296C71" w:rsidRPr="00D5266C" w:rsidRDefault="00800F88">
            <w:pPr>
              <w:spacing w:line="360" w:lineRule="auto"/>
              <w:rPr>
                <w:b/>
                <w:bCs/>
                <w:sz w:val="24"/>
              </w:rPr>
            </w:pPr>
            <w:r w:rsidRPr="00D5266C">
              <w:rPr>
                <w:rFonts w:hAnsi="宋体"/>
                <w:b/>
                <w:bCs/>
                <w:sz w:val="24"/>
              </w:rPr>
              <w:lastRenderedPageBreak/>
              <w:t>与本项目有关的原有污染源情况及主要环境问题：</w:t>
            </w:r>
          </w:p>
          <w:p w14:paraId="1802980E" w14:textId="77777777" w:rsidR="004E3A63" w:rsidRPr="00D5266C" w:rsidRDefault="00800F88" w:rsidP="004E3A63">
            <w:pPr>
              <w:spacing w:line="360" w:lineRule="auto"/>
              <w:ind w:firstLineChars="200" w:firstLine="480"/>
              <w:rPr>
                <w:sz w:val="24"/>
              </w:rPr>
            </w:pPr>
            <w:r w:rsidRPr="00D5266C">
              <w:rPr>
                <w:rFonts w:hAnsi="宋体"/>
                <w:sz w:val="24"/>
                <w:szCs w:val="24"/>
              </w:rPr>
              <w:t>本项目位于</w:t>
            </w:r>
            <w:r w:rsidR="00AF352E" w:rsidRPr="00D5266C">
              <w:rPr>
                <w:rFonts w:hAnsi="Basemic Times"/>
                <w:sz w:val="24"/>
              </w:rPr>
              <w:t>华容县东山镇塔市</w:t>
            </w:r>
            <w:proofErr w:type="gramStart"/>
            <w:r w:rsidR="00AF352E" w:rsidRPr="00D5266C">
              <w:rPr>
                <w:rFonts w:hAnsi="Basemic Times"/>
                <w:sz w:val="24"/>
              </w:rPr>
              <w:t>驿</w:t>
            </w:r>
            <w:proofErr w:type="gramEnd"/>
            <w:r w:rsidR="00AF352E" w:rsidRPr="00D5266C">
              <w:rPr>
                <w:rFonts w:hAnsi="Basemic Times"/>
                <w:sz w:val="24"/>
              </w:rPr>
              <w:t>居委会十九组</w:t>
            </w:r>
            <w:r w:rsidRPr="00D5266C">
              <w:rPr>
                <w:rFonts w:hAnsi="Basemic Times"/>
                <w:sz w:val="24"/>
              </w:rPr>
              <w:t>，</w:t>
            </w:r>
            <w:r w:rsidR="004E3A63" w:rsidRPr="00D5266C">
              <w:rPr>
                <w:rFonts w:hAnsi="Basemic Times"/>
                <w:sz w:val="24"/>
              </w:rPr>
              <w:t>为新建项目，没有与本项目有关的原有污染情况及主要环境问题。</w:t>
            </w:r>
          </w:p>
          <w:p w14:paraId="36901845" w14:textId="77777777" w:rsidR="00296C71" w:rsidRPr="00D5266C" w:rsidRDefault="00296C71">
            <w:pPr>
              <w:spacing w:line="360" w:lineRule="auto"/>
              <w:ind w:firstLineChars="200" w:firstLine="480"/>
              <w:rPr>
                <w:sz w:val="24"/>
              </w:rPr>
            </w:pPr>
          </w:p>
        </w:tc>
      </w:tr>
    </w:tbl>
    <w:p w14:paraId="020D3B2F" w14:textId="77777777" w:rsidR="00296C71" w:rsidRPr="00D5266C" w:rsidRDefault="00296C71">
      <w:pPr>
        <w:rPr>
          <w:b/>
          <w:bCs/>
          <w:sz w:val="28"/>
          <w:szCs w:val="28"/>
        </w:rPr>
      </w:pPr>
    </w:p>
    <w:p w14:paraId="50A437BD" w14:textId="77777777" w:rsidR="00296C71" w:rsidRPr="00D5266C" w:rsidRDefault="00800F88" w:rsidP="00AF352E">
      <w:pPr>
        <w:outlineLvl w:val="0"/>
        <w:rPr>
          <w:rFonts w:eastAsia="黑体"/>
          <w:sz w:val="32"/>
        </w:rPr>
      </w:pPr>
      <w:r w:rsidRPr="00D5266C">
        <w:rPr>
          <w:rFonts w:hAnsi="宋体"/>
          <w:b/>
          <w:bCs/>
          <w:sz w:val="28"/>
          <w:szCs w:val="28"/>
        </w:rPr>
        <w:lastRenderedPageBreak/>
        <w:t>二、建设项目所在地自然环境简况</w:t>
      </w:r>
    </w:p>
    <w:tbl>
      <w:tblPr>
        <w:tblW w:w="8701" w:type="dxa"/>
        <w:jc w:val="center"/>
        <w:tblBorders>
          <w:top w:val="single" w:sz="12" w:space="0" w:color="auto"/>
          <w:left w:val="single" w:sz="12" w:space="0" w:color="auto"/>
          <w:bottom w:val="single" w:sz="12" w:space="0" w:color="auto"/>
          <w:right w:val="single" w:sz="12" w:space="0" w:color="auto"/>
          <w:insideH w:val="single" w:sz="4" w:space="0" w:color="auto"/>
        </w:tblBorders>
        <w:tblLayout w:type="fixed"/>
        <w:tblLook w:val="04A0" w:firstRow="1" w:lastRow="0" w:firstColumn="1" w:lastColumn="0" w:noHBand="0" w:noVBand="1"/>
      </w:tblPr>
      <w:tblGrid>
        <w:gridCol w:w="8701"/>
      </w:tblGrid>
      <w:tr w:rsidR="00296C71" w:rsidRPr="00D5266C" w14:paraId="1DD3C894" w14:textId="77777777">
        <w:trPr>
          <w:trHeight w:val="13214"/>
          <w:jc w:val="center"/>
        </w:trPr>
        <w:tc>
          <w:tcPr>
            <w:tcW w:w="8701" w:type="dxa"/>
          </w:tcPr>
          <w:p w14:paraId="46FB3A4F" w14:textId="77777777" w:rsidR="00296C71" w:rsidRPr="00D5266C" w:rsidRDefault="00800F88">
            <w:pPr>
              <w:spacing w:line="360" w:lineRule="auto"/>
            </w:pPr>
            <w:bookmarkStart w:id="4" w:name="OLE_LINK31"/>
            <w:r w:rsidRPr="00D5266C">
              <w:rPr>
                <w:b/>
                <w:spacing w:val="-10"/>
                <w:sz w:val="24"/>
              </w:rPr>
              <w:t>自然环境简况（地形、地貌、地质、气候、气象、水文、植被、生物多样性等）</w:t>
            </w:r>
            <w:r w:rsidRPr="00D5266C">
              <w:rPr>
                <w:b/>
                <w:sz w:val="24"/>
              </w:rPr>
              <w:t>：</w:t>
            </w:r>
          </w:p>
          <w:p w14:paraId="2EF8C1B7" w14:textId="77777777" w:rsidR="00296C71" w:rsidRPr="00D5266C" w:rsidRDefault="00800F88">
            <w:pPr>
              <w:pStyle w:val="a0"/>
              <w:spacing w:after="0" w:line="360" w:lineRule="auto"/>
              <w:ind w:firstLineChars="200" w:firstLine="480"/>
              <w:rPr>
                <w:sz w:val="24"/>
                <w:szCs w:val="20"/>
              </w:rPr>
            </w:pPr>
            <w:r w:rsidRPr="00D5266C">
              <w:rPr>
                <w:sz w:val="24"/>
                <w:szCs w:val="20"/>
              </w:rPr>
              <w:t>（一）地理位置</w:t>
            </w:r>
          </w:p>
          <w:p w14:paraId="182C5B3B" w14:textId="77777777" w:rsidR="00296C71" w:rsidRPr="00D5266C" w:rsidRDefault="00800F88">
            <w:pPr>
              <w:spacing w:line="360" w:lineRule="auto"/>
              <w:ind w:firstLineChars="200" w:firstLine="480"/>
              <w:rPr>
                <w:sz w:val="24"/>
                <w:szCs w:val="22"/>
              </w:rPr>
            </w:pPr>
            <w:r w:rsidRPr="00D5266C">
              <w:rPr>
                <w:sz w:val="24"/>
              </w:rPr>
              <w:t>华容县位于湖南省北部边陲，岳阳市西境，地处东径</w:t>
            </w:r>
            <w:r w:rsidRPr="00D5266C">
              <w:rPr>
                <w:sz w:val="24"/>
              </w:rPr>
              <w:t>120°18′31″—113°1′32″</w:t>
            </w:r>
            <w:r w:rsidRPr="00D5266C">
              <w:rPr>
                <w:sz w:val="24"/>
              </w:rPr>
              <w:t>，北纬</w:t>
            </w:r>
            <w:r w:rsidRPr="00D5266C">
              <w:rPr>
                <w:sz w:val="24"/>
              </w:rPr>
              <w:t>29°10′18″—29°48′27″</w:t>
            </w:r>
            <w:r w:rsidRPr="00D5266C">
              <w:rPr>
                <w:sz w:val="24"/>
              </w:rPr>
              <w:t>。北倚长江，南滨洞庭湖。周邻</w:t>
            </w:r>
            <w:r w:rsidRPr="00D5266C">
              <w:rPr>
                <w:sz w:val="24"/>
              </w:rPr>
              <w:t>6</w:t>
            </w:r>
            <w:r w:rsidRPr="00D5266C">
              <w:rPr>
                <w:sz w:val="24"/>
              </w:rPr>
              <w:t>县（市）、场，东与</w:t>
            </w:r>
            <w:proofErr w:type="gramStart"/>
            <w:r w:rsidRPr="00D5266C">
              <w:rPr>
                <w:sz w:val="24"/>
              </w:rPr>
              <w:t>岳阳市君山区</w:t>
            </w:r>
            <w:proofErr w:type="gramEnd"/>
            <w:r w:rsidRPr="00D5266C">
              <w:rPr>
                <w:sz w:val="24"/>
              </w:rPr>
              <w:t>交界，西与益阳市南县相邻，南连</w:t>
            </w:r>
            <w:proofErr w:type="gramStart"/>
            <w:r w:rsidRPr="00D5266C">
              <w:rPr>
                <w:sz w:val="24"/>
              </w:rPr>
              <w:t>国营北洲子</w:t>
            </w:r>
            <w:proofErr w:type="gramEnd"/>
            <w:r w:rsidRPr="00D5266C">
              <w:rPr>
                <w:sz w:val="24"/>
              </w:rPr>
              <w:t>农场，北接湖北省石首市，东北与湖北省监利县隔江而望。县境广袤</w:t>
            </w:r>
            <w:r w:rsidRPr="00D5266C">
              <w:rPr>
                <w:sz w:val="24"/>
              </w:rPr>
              <w:t>70</w:t>
            </w:r>
            <w:r w:rsidRPr="00D5266C">
              <w:rPr>
                <w:sz w:val="24"/>
              </w:rPr>
              <w:t>公里，境内东西最大横距</w:t>
            </w:r>
            <w:r w:rsidRPr="00D5266C">
              <w:rPr>
                <w:sz w:val="24"/>
              </w:rPr>
              <w:t>68</w:t>
            </w:r>
            <w:r w:rsidRPr="00D5266C">
              <w:rPr>
                <w:sz w:val="24"/>
              </w:rPr>
              <w:t>公里，南北最大纵距</w:t>
            </w:r>
            <w:r w:rsidRPr="00D5266C">
              <w:rPr>
                <w:sz w:val="24"/>
              </w:rPr>
              <w:t>80</w:t>
            </w:r>
            <w:r w:rsidRPr="00D5266C">
              <w:rPr>
                <w:sz w:val="24"/>
              </w:rPr>
              <w:t>公里。集雨面积</w:t>
            </w:r>
            <w:r w:rsidRPr="00D5266C">
              <w:rPr>
                <w:sz w:val="24"/>
              </w:rPr>
              <w:t>1612</w:t>
            </w:r>
            <w:r w:rsidRPr="00D5266C">
              <w:rPr>
                <w:sz w:val="24"/>
              </w:rPr>
              <w:t>平方公里，占全省面积的</w:t>
            </w:r>
            <w:r w:rsidRPr="00D5266C">
              <w:rPr>
                <w:sz w:val="24"/>
              </w:rPr>
              <w:t>0.76%</w:t>
            </w:r>
            <w:r w:rsidRPr="00D5266C">
              <w:rPr>
                <w:sz w:val="24"/>
              </w:rPr>
              <w:t>。其中平原</w:t>
            </w:r>
            <w:r w:rsidRPr="00D5266C">
              <w:rPr>
                <w:sz w:val="24"/>
              </w:rPr>
              <w:t>1028</w:t>
            </w:r>
            <w:r w:rsidRPr="00D5266C">
              <w:rPr>
                <w:sz w:val="24"/>
              </w:rPr>
              <w:t>平方公里，占</w:t>
            </w:r>
            <w:r w:rsidRPr="00D5266C">
              <w:rPr>
                <w:sz w:val="24"/>
              </w:rPr>
              <w:t>56%</w:t>
            </w:r>
            <w:r w:rsidRPr="00D5266C">
              <w:rPr>
                <w:sz w:val="24"/>
              </w:rPr>
              <w:t>；低山丘岗区</w:t>
            </w:r>
            <w:r w:rsidRPr="00D5266C">
              <w:rPr>
                <w:sz w:val="24"/>
              </w:rPr>
              <w:t>328</w:t>
            </w:r>
            <w:r w:rsidRPr="00D5266C">
              <w:rPr>
                <w:sz w:val="24"/>
              </w:rPr>
              <w:t>平方公里，占</w:t>
            </w:r>
            <w:r w:rsidRPr="00D5266C">
              <w:rPr>
                <w:sz w:val="24"/>
              </w:rPr>
              <w:t>17.8%</w:t>
            </w:r>
            <w:r w:rsidRPr="00D5266C">
              <w:rPr>
                <w:sz w:val="24"/>
              </w:rPr>
              <w:t>；水面</w:t>
            </w:r>
            <w:r w:rsidRPr="00D5266C">
              <w:rPr>
                <w:sz w:val="24"/>
              </w:rPr>
              <w:t>255</w:t>
            </w:r>
            <w:r w:rsidRPr="00D5266C">
              <w:rPr>
                <w:sz w:val="24"/>
              </w:rPr>
              <w:t>平方公里</w:t>
            </w:r>
            <w:r w:rsidRPr="00D5266C">
              <w:rPr>
                <w:sz w:val="24"/>
                <w:szCs w:val="22"/>
              </w:rPr>
              <w:t>，占</w:t>
            </w:r>
            <w:r w:rsidRPr="00D5266C">
              <w:rPr>
                <w:sz w:val="24"/>
                <w:szCs w:val="22"/>
              </w:rPr>
              <w:t>26.2%</w:t>
            </w:r>
            <w:r w:rsidRPr="00D5266C">
              <w:rPr>
                <w:sz w:val="24"/>
                <w:szCs w:val="22"/>
              </w:rPr>
              <w:t>。</w:t>
            </w:r>
          </w:p>
          <w:p w14:paraId="78B4A06D" w14:textId="77777777" w:rsidR="00296C71" w:rsidRPr="00D5266C" w:rsidRDefault="00800F88">
            <w:pPr>
              <w:spacing w:line="360" w:lineRule="auto"/>
              <w:ind w:firstLineChars="200" w:firstLine="480"/>
              <w:rPr>
                <w:sz w:val="24"/>
              </w:rPr>
            </w:pPr>
            <w:r w:rsidRPr="00D5266C">
              <w:rPr>
                <w:sz w:val="24"/>
                <w:szCs w:val="22"/>
              </w:rPr>
              <w:t>本项目位于</w:t>
            </w:r>
            <w:r w:rsidR="00AF352E" w:rsidRPr="00D5266C">
              <w:rPr>
                <w:rFonts w:hAnsi="Basemic Times"/>
                <w:sz w:val="24"/>
              </w:rPr>
              <w:t>华容县东山镇塔市</w:t>
            </w:r>
            <w:proofErr w:type="gramStart"/>
            <w:r w:rsidR="00AF352E" w:rsidRPr="00D5266C">
              <w:rPr>
                <w:rFonts w:hAnsi="Basemic Times"/>
                <w:sz w:val="24"/>
              </w:rPr>
              <w:t>驿</w:t>
            </w:r>
            <w:proofErr w:type="gramEnd"/>
            <w:r w:rsidR="00AF352E" w:rsidRPr="00D5266C">
              <w:rPr>
                <w:rFonts w:hAnsi="Basemic Times"/>
                <w:sz w:val="24"/>
              </w:rPr>
              <w:t>居委会十九组</w:t>
            </w:r>
            <w:r w:rsidRPr="00D5266C">
              <w:rPr>
                <w:sz w:val="24"/>
                <w:szCs w:val="22"/>
              </w:rPr>
              <w:t>，项目地理位置</w:t>
            </w:r>
            <w:r w:rsidRPr="00D5266C">
              <w:rPr>
                <w:sz w:val="24"/>
              </w:rPr>
              <w:t>图详见附图</w:t>
            </w:r>
            <w:r w:rsidR="008B0BAD" w:rsidRPr="00D5266C">
              <w:rPr>
                <w:sz w:val="24"/>
              </w:rPr>
              <w:t>1</w:t>
            </w:r>
            <w:r w:rsidRPr="00D5266C">
              <w:rPr>
                <w:sz w:val="24"/>
              </w:rPr>
              <w:t>。</w:t>
            </w:r>
          </w:p>
          <w:p w14:paraId="447B6611" w14:textId="77777777" w:rsidR="00296C71" w:rsidRPr="00D5266C" w:rsidRDefault="00800F88">
            <w:pPr>
              <w:pStyle w:val="a0"/>
              <w:spacing w:after="0" w:line="360" w:lineRule="auto"/>
              <w:rPr>
                <w:sz w:val="24"/>
                <w:szCs w:val="20"/>
              </w:rPr>
            </w:pPr>
            <w:r w:rsidRPr="00D5266C">
              <w:rPr>
                <w:sz w:val="24"/>
                <w:szCs w:val="20"/>
              </w:rPr>
              <w:t xml:space="preserve">  </w:t>
            </w:r>
            <w:r w:rsidRPr="00D5266C">
              <w:rPr>
                <w:sz w:val="24"/>
                <w:szCs w:val="20"/>
              </w:rPr>
              <w:t>（二）地形、地质</w:t>
            </w:r>
          </w:p>
          <w:p w14:paraId="4D076661" w14:textId="77777777" w:rsidR="00296C71" w:rsidRPr="00D5266C" w:rsidRDefault="00800F88">
            <w:pPr>
              <w:spacing w:line="360" w:lineRule="auto"/>
              <w:ind w:firstLineChars="200" w:firstLine="480"/>
              <w:rPr>
                <w:sz w:val="24"/>
              </w:rPr>
            </w:pPr>
            <w:r w:rsidRPr="00D5266C">
              <w:rPr>
                <w:sz w:val="24"/>
              </w:rPr>
              <w:t>华容县位于扬子准地台的江南地轴上，处于洞庭湖凹陷与汉水凹陷的接触部，属于既具有强烈挤压</w:t>
            </w:r>
            <w:proofErr w:type="gramStart"/>
            <w:r w:rsidRPr="00D5266C">
              <w:rPr>
                <w:sz w:val="24"/>
              </w:rPr>
              <w:t>稽皱上升</w:t>
            </w:r>
            <w:proofErr w:type="gramEnd"/>
            <w:r w:rsidRPr="00D5266C">
              <w:rPr>
                <w:sz w:val="24"/>
              </w:rPr>
              <w:t>运动，又有升降运动的江南古陆，地势北高南低，中部丘岗隆起，东西低平开阔，微向东洞庭湖倾斜。地貌分区特征较为明显：东北部为低山丘陵区，间有溪谷平原，中南部为丘岗区，其余为平原。从最高峰</w:t>
            </w:r>
            <w:proofErr w:type="gramStart"/>
            <w:r w:rsidRPr="00D5266C">
              <w:rPr>
                <w:sz w:val="24"/>
              </w:rPr>
              <w:t>雷打岩</w:t>
            </w:r>
            <w:proofErr w:type="gramEnd"/>
            <w:r w:rsidRPr="00D5266C">
              <w:rPr>
                <w:sz w:val="24"/>
              </w:rPr>
              <w:t>(</w:t>
            </w:r>
            <w:r w:rsidRPr="00D5266C">
              <w:rPr>
                <w:sz w:val="24"/>
              </w:rPr>
              <w:t>海拔</w:t>
            </w:r>
            <w:r w:rsidRPr="00D5266C">
              <w:rPr>
                <w:sz w:val="24"/>
              </w:rPr>
              <w:t>382.9</w:t>
            </w:r>
            <w:r w:rsidRPr="00D5266C">
              <w:rPr>
                <w:sz w:val="24"/>
              </w:rPr>
              <w:t>米</w:t>
            </w:r>
            <w:r w:rsidRPr="00D5266C">
              <w:rPr>
                <w:sz w:val="24"/>
              </w:rPr>
              <w:t>)</w:t>
            </w:r>
            <w:r w:rsidRPr="00D5266C">
              <w:rPr>
                <w:sz w:val="24"/>
              </w:rPr>
              <w:t>到最低点东湖湖底</w:t>
            </w:r>
            <w:r w:rsidRPr="00D5266C">
              <w:rPr>
                <w:sz w:val="24"/>
              </w:rPr>
              <w:t>(</w:t>
            </w:r>
            <w:r w:rsidRPr="00D5266C">
              <w:rPr>
                <w:sz w:val="24"/>
              </w:rPr>
              <w:t>海拔</w:t>
            </w:r>
            <w:r w:rsidRPr="00D5266C">
              <w:rPr>
                <w:sz w:val="24"/>
              </w:rPr>
              <w:t>21</w:t>
            </w:r>
            <w:r w:rsidRPr="00D5266C">
              <w:rPr>
                <w:sz w:val="24"/>
              </w:rPr>
              <w:t>米</w:t>
            </w:r>
            <w:r w:rsidRPr="00D5266C">
              <w:rPr>
                <w:sz w:val="24"/>
              </w:rPr>
              <w:t>)</w:t>
            </w:r>
            <w:r w:rsidRPr="00D5266C">
              <w:rPr>
                <w:sz w:val="24"/>
              </w:rPr>
              <w:t>，高差</w:t>
            </w:r>
            <w:r w:rsidRPr="00D5266C">
              <w:rPr>
                <w:sz w:val="24"/>
              </w:rPr>
              <w:t>361.9</w:t>
            </w:r>
            <w:r w:rsidRPr="00D5266C">
              <w:rPr>
                <w:sz w:val="24"/>
              </w:rPr>
              <w:t>米，县城标高</w:t>
            </w:r>
            <w:r w:rsidRPr="00D5266C">
              <w:rPr>
                <w:sz w:val="24"/>
              </w:rPr>
              <w:t>35m~26m</w:t>
            </w:r>
            <w:r w:rsidRPr="00D5266C">
              <w:rPr>
                <w:sz w:val="24"/>
              </w:rPr>
              <w:t>，大部分地面标高在</w:t>
            </w:r>
            <w:r w:rsidRPr="00D5266C">
              <w:rPr>
                <w:sz w:val="24"/>
              </w:rPr>
              <w:t>30m</w:t>
            </w:r>
            <w:r w:rsidRPr="00D5266C">
              <w:rPr>
                <w:sz w:val="24"/>
              </w:rPr>
              <w:t>左右。现代地貌主要是由于燕山运动形成的</w:t>
            </w:r>
            <w:r w:rsidRPr="00D5266C">
              <w:rPr>
                <w:sz w:val="24"/>
              </w:rPr>
              <w:t>“</w:t>
            </w:r>
            <w:r w:rsidRPr="00D5266C">
              <w:rPr>
                <w:sz w:val="24"/>
              </w:rPr>
              <w:t>华容隆起</w:t>
            </w:r>
            <w:r w:rsidRPr="00D5266C">
              <w:rPr>
                <w:sz w:val="24"/>
              </w:rPr>
              <w:t>”</w:t>
            </w:r>
            <w:r w:rsidRPr="00D5266C">
              <w:rPr>
                <w:sz w:val="24"/>
              </w:rPr>
              <w:t>与长江洞庭湖泄洪所起的控制、塑造作用所形成。</w:t>
            </w:r>
          </w:p>
          <w:p w14:paraId="2FEF66AA" w14:textId="77777777" w:rsidR="00296C71" w:rsidRPr="00D5266C" w:rsidRDefault="00800F88">
            <w:pPr>
              <w:spacing w:line="360" w:lineRule="auto"/>
              <w:ind w:firstLineChars="200" w:firstLine="480"/>
              <w:rPr>
                <w:sz w:val="24"/>
              </w:rPr>
            </w:pPr>
            <w:r w:rsidRPr="00D5266C">
              <w:rPr>
                <w:sz w:val="24"/>
              </w:rPr>
              <w:t>境内地层发育齐全，但由于先期构造的破坏，岩浆岩的侵入及第四世纪沉积物的大面积覆盖，因而古生界全部缺失，元古界、中生界各缺失一部分。以新生界第四纪最发育，次为白垩纪，元古界则在桃花山有大量出露，南山也有零星露出。</w:t>
            </w:r>
          </w:p>
          <w:p w14:paraId="0E424FEB" w14:textId="77777777" w:rsidR="00296C71" w:rsidRPr="00D5266C" w:rsidRDefault="00800F88">
            <w:pPr>
              <w:spacing w:line="360" w:lineRule="auto"/>
              <w:ind w:firstLineChars="200" w:firstLine="480"/>
              <w:rPr>
                <w:sz w:val="24"/>
              </w:rPr>
            </w:pPr>
            <w:r w:rsidRPr="00D5266C">
              <w:rPr>
                <w:sz w:val="24"/>
              </w:rPr>
              <w:t>境内岩浆岩出露面积为</w:t>
            </w:r>
            <w:r w:rsidRPr="00D5266C">
              <w:rPr>
                <w:sz w:val="24"/>
              </w:rPr>
              <w:t>170</w:t>
            </w:r>
            <w:r w:rsidRPr="00D5266C">
              <w:rPr>
                <w:sz w:val="24"/>
              </w:rPr>
              <w:t>平方公里，主要分布在东北部的桃花山一带，均为花岗岩类，形成时代为燕山早期和晚期。</w:t>
            </w:r>
          </w:p>
          <w:p w14:paraId="21009AC7" w14:textId="77777777" w:rsidR="00296C71" w:rsidRPr="00D5266C" w:rsidRDefault="00800F88">
            <w:pPr>
              <w:pStyle w:val="a0"/>
              <w:spacing w:after="0" w:line="360" w:lineRule="auto"/>
              <w:ind w:firstLineChars="200" w:firstLine="480"/>
              <w:rPr>
                <w:sz w:val="24"/>
                <w:szCs w:val="20"/>
              </w:rPr>
            </w:pPr>
            <w:r w:rsidRPr="00D5266C">
              <w:rPr>
                <w:sz w:val="24"/>
                <w:szCs w:val="20"/>
              </w:rPr>
              <w:t>全县按地貌类型可以分为平原和山地两大类。平原面积</w:t>
            </w:r>
            <w:r w:rsidRPr="00D5266C">
              <w:rPr>
                <w:sz w:val="24"/>
                <w:szCs w:val="20"/>
              </w:rPr>
              <w:t>1028</w:t>
            </w:r>
            <w:r w:rsidRPr="00D5266C">
              <w:rPr>
                <w:sz w:val="24"/>
                <w:szCs w:val="20"/>
              </w:rPr>
              <w:t>平方公里（不含江、湖、河、库等水域），按成因可分为江河平原、溪谷平原和滨湖平原。山地总面积</w:t>
            </w:r>
            <w:r w:rsidRPr="00D5266C">
              <w:rPr>
                <w:sz w:val="24"/>
                <w:szCs w:val="20"/>
              </w:rPr>
              <w:t>328</w:t>
            </w:r>
            <w:r w:rsidRPr="00D5266C">
              <w:rPr>
                <w:sz w:val="24"/>
                <w:szCs w:val="20"/>
              </w:rPr>
              <w:t>平方公里，按高程可分为岗地、丘陵、低山</w:t>
            </w:r>
            <w:r w:rsidRPr="00D5266C">
              <w:rPr>
                <w:sz w:val="24"/>
                <w:szCs w:val="20"/>
              </w:rPr>
              <w:t>3</w:t>
            </w:r>
            <w:r w:rsidRPr="00D5266C">
              <w:rPr>
                <w:sz w:val="24"/>
                <w:szCs w:val="20"/>
              </w:rPr>
              <w:t>类。本项目选址地处平原区域，周围地势开阔、平坦。</w:t>
            </w:r>
          </w:p>
          <w:p w14:paraId="2F3E84CF" w14:textId="77777777" w:rsidR="00296C71" w:rsidRPr="00D5266C" w:rsidRDefault="00800F88">
            <w:pPr>
              <w:pStyle w:val="a0"/>
              <w:spacing w:after="0" w:line="360" w:lineRule="auto"/>
              <w:ind w:firstLineChars="200" w:firstLine="480"/>
              <w:rPr>
                <w:sz w:val="24"/>
                <w:szCs w:val="20"/>
              </w:rPr>
            </w:pPr>
            <w:r w:rsidRPr="00D5266C">
              <w:rPr>
                <w:sz w:val="24"/>
                <w:szCs w:val="20"/>
              </w:rPr>
              <w:lastRenderedPageBreak/>
              <w:t>（三）气候、气象</w:t>
            </w:r>
          </w:p>
          <w:p w14:paraId="0C79BBBD" w14:textId="77777777" w:rsidR="00296C71" w:rsidRPr="00D5266C" w:rsidRDefault="00800F88">
            <w:pPr>
              <w:spacing w:line="360" w:lineRule="auto"/>
              <w:ind w:firstLineChars="200" w:firstLine="480"/>
              <w:rPr>
                <w:sz w:val="24"/>
              </w:rPr>
            </w:pPr>
            <w:r w:rsidRPr="00D5266C">
              <w:rPr>
                <w:sz w:val="24"/>
              </w:rPr>
              <w:t>华容县属中亚热带向北严热带过度地区的大陆性季风湿气候，在中国气候分区中，属长江中游气候大区。主要气候特征是：光照充足，雨量适度，温暖湿润，四季分明。据华容县气象局资料，历年年平均气温</w:t>
            </w:r>
            <w:r w:rsidRPr="00D5266C">
              <w:rPr>
                <w:sz w:val="24"/>
              </w:rPr>
              <w:t>16.7</w:t>
            </w:r>
            <w:r w:rsidRPr="00D5266C">
              <w:rPr>
                <w:rFonts w:hAnsi="宋体"/>
                <w:sz w:val="24"/>
              </w:rPr>
              <w:t>℃</w:t>
            </w:r>
            <w:r w:rsidRPr="00D5266C">
              <w:rPr>
                <w:sz w:val="24"/>
              </w:rPr>
              <w:t>，极端最高气温</w:t>
            </w:r>
            <w:r w:rsidRPr="00D5266C">
              <w:rPr>
                <w:sz w:val="24"/>
              </w:rPr>
              <w:t>40</w:t>
            </w:r>
            <w:r w:rsidRPr="00D5266C">
              <w:rPr>
                <w:rFonts w:hAnsi="宋体"/>
                <w:sz w:val="24"/>
              </w:rPr>
              <w:t>℃</w:t>
            </w:r>
            <w:r w:rsidRPr="00D5266C">
              <w:rPr>
                <w:sz w:val="24"/>
              </w:rPr>
              <w:t>，极端最低气温零下</w:t>
            </w:r>
            <w:r w:rsidRPr="00D5266C">
              <w:rPr>
                <w:sz w:val="24"/>
              </w:rPr>
              <w:t>12.6</w:t>
            </w:r>
            <w:r w:rsidRPr="00D5266C">
              <w:rPr>
                <w:rFonts w:hAnsi="宋体"/>
                <w:sz w:val="24"/>
              </w:rPr>
              <w:t>℃</w:t>
            </w:r>
            <w:r w:rsidRPr="00D5266C">
              <w:rPr>
                <w:sz w:val="24"/>
              </w:rPr>
              <w:t>。</w:t>
            </w:r>
            <w:r w:rsidRPr="00D5266C">
              <w:rPr>
                <w:sz w:val="24"/>
              </w:rPr>
              <w:t>6-7</w:t>
            </w:r>
            <w:r w:rsidRPr="00D5266C">
              <w:rPr>
                <w:sz w:val="24"/>
              </w:rPr>
              <w:t>月为南风，其他月份偏北风，</w:t>
            </w:r>
            <w:r w:rsidRPr="00D5266C">
              <w:rPr>
                <w:bCs/>
                <w:sz w:val="24"/>
              </w:rPr>
              <w:t>年主导风向为北风，</w:t>
            </w:r>
            <w:r w:rsidRPr="00D5266C">
              <w:rPr>
                <w:sz w:val="24"/>
              </w:rPr>
              <w:t>年平均风速</w:t>
            </w:r>
            <w:r w:rsidRPr="00D5266C">
              <w:rPr>
                <w:sz w:val="24"/>
              </w:rPr>
              <w:t>3.0m/s</w:t>
            </w:r>
            <w:r w:rsidRPr="00D5266C">
              <w:rPr>
                <w:sz w:val="24"/>
              </w:rPr>
              <w:t>。气温年变化差大，日变化小。年平均降水量</w:t>
            </w:r>
            <w:r w:rsidRPr="00D5266C">
              <w:rPr>
                <w:sz w:val="24"/>
              </w:rPr>
              <w:t>1214</w:t>
            </w:r>
            <w:r w:rsidRPr="00D5266C">
              <w:rPr>
                <w:sz w:val="24"/>
              </w:rPr>
              <w:t>毫米（华容城关站），年最大降水量</w:t>
            </w:r>
            <w:r w:rsidRPr="00D5266C">
              <w:rPr>
                <w:sz w:val="24"/>
              </w:rPr>
              <w:t>2033.7</w:t>
            </w:r>
            <w:r w:rsidRPr="00D5266C">
              <w:rPr>
                <w:sz w:val="24"/>
              </w:rPr>
              <w:t>毫米，年最小为</w:t>
            </w:r>
            <w:r w:rsidRPr="00D5266C">
              <w:rPr>
                <w:sz w:val="24"/>
              </w:rPr>
              <w:t>750</w:t>
            </w:r>
            <w:r w:rsidRPr="00D5266C">
              <w:rPr>
                <w:sz w:val="24"/>
              </w:rPr>
              <w:t>毫米，最大三日降雨</w:t>
            </w:r>
            <w:r w:rsidRPr="00D5266C">
              <w:rPr>
                <w:sz w:val="24"/>
              </w:rPr>
              <w:t>399.6</w:t>
            </w:r>
            <w:r w:rsidRPr="00D5266C">
              <w:rPr>
                <w:sz w:val="24"/>
              </w:rPr>
              <w:t>毫米，最大日降雨</w:t>
            </w:r>
            <w:r w:rsidRPr="00D5266C">
              <w:rPr>
                <w:sz w:val="24"/>
              </w:rPr>
              <w:t>227.8</w:t>
            </w:r>
            <w:r w:rsidRPr="00D5266C">
              <w:rPr>
                <w:sz w:val="24"/>
              </w:rPr>
              <w:t>毫米，年降雨日平均</w:t>
            </w:r>
            <w:r w:rsidRPr="00D5266C">
              <w:rPr>
                <w:sz w:val="24"/>
              </w:rPr>
              <w:t>134.3</w:t>
            </w:r>
            <w:r w:rsidRPr="00D5266C">
              <w:rPr>
                <w:sz w:val="24"/>
              </w:rPr>
              <w:t>天。年降水量的地域分布比较一致，地域之间的年降水量差异在</w:t>
            </w:r>
            <w:r w:rsidRPr="00D5266C">
              <w:rPr>
                <w:sz w:val="24"/>
              </w:rPr>
              <w:t>100mm</w:t>
            </w:r>
            <w:r w:rsidRPr="00D5266C">
              <w:rPr>
                <w:sz w:val="24"/>
              </w:rPr>
              <w:t>上下。初霜早，霜期长，无霜期</w:t>
            </w:r>
            <w:r w:rsidRPr="00D5266C">
              <w:rPr>
                <w:sz w:val="24"/>
              </w:rPr>
              <w:t>261.7</w:t>
            </w:r>
            <w:r w:rsidRPr="00D5266C">
              <w:rPr>
                <w:sz w:val="24"/>
              </w:rPr>
              <w:t>天，县境内水域大，空气湿润，干燥度小，年平均相对湿度</w:t>
            </w:r>
            <w:r w:rsidRPr="00D5266C">
              <w:rPr>
                <w:sz w:val="24"/>
              </w:rPr>
              <w:t>81%</w:t>
            </w:r>
            <w:r w:rsidRPr="00D5266C">
              <w:rPr>
                <w:sz w:val="24"/>
              </w:rPr>
              <w:t>。冷空气由此侵入湖南，冬春多寒潮，夏季降水集中，往往形成风、雹、涝灾害。</w:t>
            </w:r>
          </w:p>
          <w:p w14:paraId="35240087" w14:textId="77777777" w:rsidR="00296C71" w:rsidRPr="00D5266C" w:rsidRDefault="00800F88">
            <w:pPr>
              <w:spacing w:line="360" w:lineRule="auto"/>
              <w:ind w:firstLineChars="200" w:firstLine="480"/>
              <w:rPr>
                <w:sz w:val="24"/>
                <w:szCs w:val="22"/>
              </w:rPr>
            </w:pPr>
            <w:r w:rsidRPr="00D5266C">
              <w:rPr>
                <w:sz w:val="24"/>
              </w:rPr>
              <w:t>华容处于低纬区内，全年太阳可照时数为</w:t>
            </w:r>
            <w:r w:rsidRPr="00D5266C">
              <w:rPr>
                <w:sz w:val="24"/>
              </w:rPr>
              <w:t>4426.9</w:t>
            </w:r>
            <w:r w:rsidRPr="00D5266C">
              <w:rPr>
                <w:sz w:val="24"/>
              </w:rPr>
              <w:t>小时，但实际日照时数仅</w:t>
            </w:r>
            <w:r w:rsidRPr="00D5266C">
              <w:rPr>
                <w:sz w:val="24"/>
              </w:rPr>
              <w:t>1612.4</w:t>
            </w:r>
            <w:r w:rsidRPr="00D5266C">
              <w:rPr>
                <w:sz w:val="24"/>
              </w:rPr>
              <w:t>小时，年日</w:t>
            </w:r>
            <w:r w:rsidRPr="00D5266C">
              <w:rPr>
                <w:sz w:val="24"/>
                <w:szCs w:val="22"/>
              </w:rPr>
              <w:t>照率为</w:t>
            </w:r>
            <w:r w:rsidRPr="00D5266C">
              <w:rPr>
                <w:sz w:val="24"/>
                <w:szCs w:val="22"/>
              </w:rPr>
              <w:t>36</w:t>
            </w:r>
            <w:r w:rsidRPr="00D5266C">
              <w:rPr>
                <w:sz w:val="24"/>
                <w:szCs w:val="22"/>
              </w:rPr>
              <w:t>％。境内日照时数由北向南呈递减趋势，境内东北地区，日照时数在</w:t>
            </w:r>
            <w:r w:rsidRPr="00D5266C">
              <w:rPr>
                <w:sz w:val="24"/>
                <w:szCs w:val="22"/>
              </w:rPr>
              <w:t>1800</w:t>
            </w:r>
            <w:r w:rsidRPr="00D5266C">
              <w:rPr>
                <w:sz w:val="24"/>
                <w:szCs w:val="22"/>
              </w:rPr>
              <w:t>小时以上，</w:t>
            </w:r>
            <w:proofErr w:type="gramStart"/>
            <w:r w:rsidRPr="00D5266C">
              <w:rPr>
                <w:sz w:val="24"/>
                <w:szCs w:val="22"/>
              </w:rPr>
              <w:t>境南的</w:t>
            </w:r>
            <w:proofErr w:type="gramEnd"/>
            <w:r w:rsidRPr="00D5266C">
              <w:rPr>
                <w:sz w:val="24"/>
                <w:szCs w:val="22"/>
              </w:rPr>
              <w:t>注滋口、插旗及东湖一带日照时数</w:t>
            </w:r>
            <w:r w:rsidRPr="00D5266C">
              <w:rPr>
                <w:sz w:val="24"/>
                <w:szCs w:val="22"/>
              </w:rPr>
              <w:t>1700</w:t>
            </w:r>
            <w:r w:rsidRPr="00D5266C">
              <w:rPr>
                <w:sz w:val="24"/>
                <w:szCs w:val="22"/>
              </w:rPr>
              <w:t>小时以下，为低值区。</w:t>
            </w:r>
          </w:p>
          <w:p w14:paraId="4134FDBB" w14:textId="77777777" w:rsidR="00296C71" w:rsidRPr="00D5266C" w:rsidRDefault="008B0BAD">
            <w:pPr>
              <w:spacing w:line="360" w:lineRule="auto"/>
              <w:ind w:firstLineChars="200" w:firstLine="480"/>
              <w:rPr>
                <w:sz w:val="24"/>
                <w:szCs w:val="22"/>
              </w:rPr>
            </w:pPr>
            <w:r w:rsidRPr="00D5266C">
              <w:rPr>
                <w:sz w:val="24"/>
                <w:szCs w:val="22"/>
              </w:rPr>
              <w:t>东山</w:t>
            </w:r>
            <w:r w:rsidR="00800F88" w:rsidRPr="00D5266C">
              <w:rPr>
                <w:sz w:val="24"/>
                <w:szCs w:val="22"/>
              </w:rPr>
              <w:t>镇位于北亚热带湿润性季风气候区，四季气候温和，空气湿润。年平均气温</w:t>
            </w:r>
            <w:r w:rsidR="00800F88" w:rsidRPr="00D5266C">
              <w:rPr>
                <w:sz w:val="24"/>
                <w:szCs w:val="22"/>
              </w:rPr>
              <w:t>16℃</w:t>
            </w:r>
            <w:r w:rsidR="00800F88" w:rsidRPr="00D5266C">
              <w:rPr>
                <w:sz w:val="24"/>
                <w:szCs w:val="22"/>
              </w:rPr>
              <w:t>，年平均湿度</w:t>
            </w:r>
            <w:r w:rsidR="00800F88" w:rsidRPr="00D5266C">
              <w:rPr>
                <w:sz w:val="24"/>
                <w:szCs w:val="22"/>
              </w:rPr>
              <w:t>76%</w:t>
            </w:r>
            <w:r w:rsidR="00800F88" w:rsidRPr="00D5266C">
              <w:rPr>
                <w:sz w:val="24"/>
                <w:szCs w:val="22"/>
              </w:rPr>
              <w:t>，年均无霜期达</w:t>
            </w:r>
            <w:r w:rsidR="00800F88" w:rsidRPr="00D5266C">
              <w:rPr>
                <w:sz w:val="24"/>
                <w:szCs w:val="22"/>
              </w:rPr>
              <w:t>298</w:t>
            </w:r>
            <w:r w:rsidR="00800F88" w:rsidRPr="00D5266C">
              <w:rPr>
                <w:sz w:val="24"/>
                <w:szCs w:val="22"/>
              </w:rPr>
              <w:t>天，年平均降雨量</w:t>
            </w:r>
            <w:r w:rsidR="00800F88" w:rsidRPr="00D5266C">
              <w:rPr>
                <w:sz w:val="24"/>
                <w:szCs w:val="22"/>
              </w:rPr>
              <w:t>1139</w:t>
            </w:r>
            <w:r w:rsidR="00800F88" w:rsidRPr="00D5266C">
              <w:rPr>
                <w:sz w:val="24"/>
                <w:szCs w:val="22"/>
              </w:rPr>
              <w:t>毫米。</w:t>
            </w:r>
          </w:p>
          <w:p w14:paraId="28F6BBBD" w14:textId="77777777" w:rsidR="00296C71" w:rsidRPr="00D5266C" w:rsidRDefault="00800F88">
            <w:pPr>
              <w:pStyle w:val="a0"/>
              <w:spacing w:after="0" w:line="360" w:lineRule="auto"/>
              <w:ind w:firstLineChars="200" w:firstLine="480"/>
              <w:rPr>
                <w:sz w:val="24"/>
                <w:szCs w:val="20"/>
              </w:rPr>
            </w:pPr>
            <w:r w:rsidRPr="00D5266C">
              <w:rPr>
                <w:sz w:val="24"/>
                <w:szCs w:val="20"/>
              </w:rPr>
              <w:t>（四）水文</w:t>
            </w:r>
          </w:p>
          <w:p w14:paraId="1C8CFC1B" w14:textId="77777777" w:rsidR="00296C71" w:rsidRPr="00D5266C" w:rsidRDefault="00800F88">
            <w:pPr>
              <w:spacing w:line="360" w:lineRule="auto"/>
              <w:ind w:firstLineChars="200" w:firstLine="480"/>
              <w:rPr>
                <w:sz w:val="24"/>
              </w:rPr>
            </w:pPr>
            <w:r w:rsidRPr="00D5266C">
              <w:rPr>
                <w:sz w:val="24"/>
              </w:rPr>
              <w:t>华容境内湖泊星布，河流网织，水系发达。有内湖</w:t>
            </w:r>
            <w:r w:rsidRPr="00D5266C">
              <w:rPr>
                <w:sz w:val="24"/>
              </w:rPr>
              <w:t>21</w:t>
            </w:r>
            <w:r w:rsidRPr="00D5266C">
              <w:rPr>
                <w:sz w:val="24"/>
              </w:rPr>
              <w:t>个，蓄水面积</w:t>
            </w:r>
            <w:r w:rsidRPr="00D5266C">
              <w:rPr>
                <w:sz w:val="24"/>
              </w:rPr>
              <w:t>74.5</w:t>
            </w:r>
            <w:r w:rsidRPr="00D5266C">
              <w:rPr>
                <w:sz w:val="24"/>
              </w:rPr>
              <w:t>平方公里，调蓄水量</w:t>
            </w:r>
            <w:r w:rsidRPr="00D5266C">
              <w:rPr>
                <w:sz w:val="24"/>
              </w:rPr>
              <w:t>12154</w:t>
            </w:r>
            <w:r w:rsidRPr="00D5266C">
              <w:rPr>
                <w:sz w:val="24"/>
              </w:rPr>
              <w:t>万立方米，内河</w:t>
            </w:r>
            <w:r w:rsidRPr="00D5266C">
              <w:rPr>
                <w:sz w:val="24"/>
              </w:rPr>
              <w:t>8</w:t>
            </w:r>
            <w:r w:rsidRPr="00D5266C">
              <w:rPr>
                <w:sz w:val="24"/>
              </w:rPr>
              <w:t>条，长</w:t>
            </w:r>
            <w:r w:rsidRPr="00D5266C">
              <w:rPr>
                <w:sz w:val="24"/>
              </w:rPr>
              <w:t>95.1</w:t>
            </w:r>
            <w:r w:rsidRPr="00D5266C">
              <w:rPr>
                <w:sz w:val="24"/>
              </w:rPr>
              <w:t>公里，蓄水量</w:t>
            </w:r>
            <w:r w:rsidRPr="00D5266C">
              <w:rPr>
                <w:sz w:val="24"/>
              </w:rPr>
              <w:t>3857</w:t>
            </w:r>
            <w:r w:rsidRPr="00D5266C">
              <w:rPr>
                <w:sz w:val="24"/>
              </w:rPr>
              <w:t>万立方米。水库</w:t>
            </w:r>
            <w:r w:rsidRPr="00D5266C">
              <w:rPr>
                <w:sz w:val="24"/>
              </w:rPr>
              <w:t>59</w:t>
            </w:r>
            <w:r w:rsidRPr="00D5266C">
              <w:rPr>
                <w:sz w:val="24"/>
              </w:rPr>
              <w:t>座，其中中型水库</w:t>
            </w:r>
            <w:r w:rsidRPr="00D5266C">
              <w:rPr>
                <w:sz w:val="24"/>
              </w:rPr>
              <w:t>2</w:t>
            </w:r>
            <w:r w:rsidRPr="00D5266C">
              <w:rPr>
                <w:sz w:val="24"/>
              </w:rPr>
              <w:t>座，小（一）型水库</w:t>
            </w:r>
            <w:r w:rsidRPr="00D5266C">
              <w:rPr>
                <w:sz w:val="24"/>
              </w:rPr>
              <w:t>6</w:t>
            </w:r>
            <w:r w:rsidRPr="00D5266C">
              <w:rPr>
                <w:sz w:val="24"/>
              </w:rPr>
              <w:t>座，小（二）型水库</w:t>
            </w:r>
            <w:r w:rsidRPr="00D5266C">
              <w:rPr>
                <w:sz w:val="24"/>
              </w:rPr>
              <w:t>51</w:t>
            </w:r>
            <w:r w:rsidRPr="00D5266C">
              <w:rPr>
                <w:sz w:val="24"/>
              </w:rPr>
              <w:t>座，</w:t>
            </w:r>
            <w:proofErr w:type="gramStart"/>
            <w:r w:rsidRPr="00D5266C">
              <w:rPr>
                <w:sz w:val="24"/>
              </w:rPr>
              <w:t>山塘港</w:t>
            </w:r>
            <w:proofErr w:type="gramEnd"/>
            <w:r w:rsidRPr="00D5266C">
              <w:rPr>
                <w:sz w:val="24"/>
              </w:rPr>
              <w:t>土当</w:t>
            </w:r>
            <w:r w:rsidRPr="00D5266C">
              <w:rPr>
                <w:sz w:val="24"/>
              </w:rPr>
              <w:t>6208</w:t>
            </w:r>
            <w:r w:rsidRPr="00D5266C">
              <w:rPr>
                <w:sz w:val="24"/>
              </w:rPr>
              <w:t>处，总蓄水量</w:t>
            </w:r>
            <w:r w:rsidRPr="00D5266C">
              <w:rPr>
                <w:sz w:val="24"/>
              </w:rPr>
              <w:t>6873</w:t>
            </w:r>
            <w:r w:rsidRPr="00D5266C">
              <w:rPr>
                <w:sz w:val="24"/>
              </w:rPr>
              <w:t>万立方米。长江水系藕池河、华容河穿境而过。加上每年平均降雨量</w:t>
            </w:r>
            <w:r w:rsidRPr="00D5266C">
              <w:rPr>
                <w:sz w:val="24"/>
              </w:rPr>
              <w:t>1214</w:t>
            </w:r>
            <w:r w:rsidRPr="00D5266C">
              <w:rPr>
                <w:sz w:val="24"/>
              </w:rPr>
              <w:t>毫米，总产水量</w:t>
            </w:r>
            <w:r w:rsidRPr="00D5266C">
              <w:rPr>
                <w:sz w:val="24"/>
              </w:rPr>
              <w:t>21.3</w:t>
            </w:r>
            <w:r w:rsidRPr="00D5266C">
              <w:rPr>
                <w:sz w:val="24"/>
              </w:rPr>
              <w:t>亿立方米，减去蒸发量</w:t>
            </w:r>
            <w:r w:rsidRPr="00D5266C">
              <w:rPr>
                <w:sz w:val="24"/>
              </w:rPr>
              <w:t>6.3</w:t>
            </w:r>
            <w:r w:rsidRPr="00D5266C">
              <w:rPr>
                <w:sz w:val="24"/>
              </w:rPr>
              <w:t>亿立方米，水资源总量为</w:t>
            </w:r>
            <w:r w:rsidRPr="00D5266C">
              <w:rPr>
                <w:sz w:val="24"/>
              </w:rPr>
              <w:t>15</w:t>
            </w:r>
            <w:r w:rsidRPr="00D5266C">
              <w:rPr>
                <w:sz w:val="24"/>
              </w:rPr>
              <w:t>亿立方米，其中地表水为</w:t>
            </w:r>
            <w:r w:rsidRPr="00D5266C">
              <w:rPr>
                <w:sz w:val="24"/>
              </w:rPr>
              <w:t>11.4</w:t>
            </w:r>
            <w:r w:rsidRPr="00D5266C">
              <w:rPr>
                <w:sz w:val="24"/>
              </w:rPr>
              <w:t>亿立方米，地下水为</w:t>
            </w:r>
            <w:r w:rsidRPr="00D5266C">
              <w:rPr>
                <w:sz w:val="24"/>
              </w:rPr>
              <w:t>3.6</w:t>
            </w:r>
            <w:r w:rsidRPr="00D5266C">
              <w:rPr>
                <w:sz w:val="24"/>
              </w:rPr>
              <w:t>亿立方米，是名副其实的</w:t>
            </w:r>
            <w:r w:rsidRPr="00D5266C">
              <w:rPr>
                <w:sz w:val="24"/>
              </w:rPr>
              <w:t>“</w:t>
            </w:r>
            <w:r w:rsidRPr="00D5266C">
              <w:rPr>
                <w:sz w:val="24"/>
              </w:rPr>
              <w:t>水乡</w:t>
            </w:r>
            <w:r w:rsidRPr="00D5266C">
              <w:rPr>
                <w:sz w:val="24"/>
              </w:rPr>
              <w:t>”</w:t>
            </w:r>
            <w:r w:rsidRPr="00D5266C">
              <w:rPr>
                <w:sz w:val="24"/>
              </w:rPr>
              <w:t>。</w:t>
            </w:r>
          </w:p>
          <w:p w14:paraId="67B0655B" w14:textId="77777777" w:rsidR="00296C71" w:rsidRPr="00D5266C" w:rsidRDefault="00800F88">
            <w:pPr>
              <w:spacing w:line="360" w:lineRule="auto"/>
              <w:ind w:firstLineChars="200" w:firstLine="480"/>
              <w:rPr>
                <w:sz w:val="24"/>
                <w:szCs w:val="22"/>
              </w:rPr>
            </w:pPr>
            <w:r w:rsidRPr="00D5266C">
              <w:rPr>
                <w:sz w:val="24"/>
              </w:rPr>
              <w:t>区内地表水域较为广阔，水资源非常丰富，除丰富的地表水资源外，规划区亦有丰富的地下水资源。开采深度约在</w:t>
            </w:r>
            <w:r w:rsidRPr="00D5266C">
              <w:rPr>
                <w:sz w:val="24"/>
              </w:rPr>
              <w:t>20</w:t>
            </w:r>
            <w:r w:rsidRPr="00D5266C">
              <w:rPr>
                <w:sz w:val="24"/>
              </w:rPr>
              <w:t>～</w:t>
            </w:r>
            <w:r w:rsidRPr="00D5266C">
              <w:rPr>
                <w:sz w:val="24"/>
              </w:rPr>
              <w:t>50</w:t>
            </w:r>
            <w:r w:rsidRPr="00D5266C">
              <w:rPr>
                <w:sz w:val="24"/>
              </w:rPr>
              <w:t>米之间，单井涌水量每日</w:t>
            </w:r>
            <w:r w:rsidRPr="00D5266C">
              <w:rPr>
                <w:sz w:val="24"/>
              </w:rPr>
              <w:t>1000</w:t>
            </w:r>
            <w:r w:rsidRPr="00D5266C">
              <w:rPr>
                <w:sz w:val="24"/>
              </w:rPr>
              <w:t>～</w:t>
            </w:r>
            <w:r w:rsidRPr="00D5266C">
              <w:rPr>
                <w:sz w:val="24"/>
              </w:rPr>
              <w:t>5000</w:t>
            </w:r>
            <w:r w:rsidRPr="00D5266C">
              <w:rPr>
                <w:sz w:val="24"/>
              </w:rPr>
              <w:t>立方米，矿化度</w:t>
            </w:r>
            <w:r w:rsidRPr="00D5266C">
              <w:rPr>
                <w:sz w:val="24"/>
              </w:rPr>
              <w:t>0.</w:t>
            </w:r>
            <w:r w:rsidRPr="00D5266C">
              <w:rPr>
                <w:sz w:val="24"/>
                <w:szCs w:val="22"/>
              </w:rPr>
              <w:t>2</w:t>
            </w:r>
            <w:r w:rsidRPr="00D5266C">
              <w:rPr>
                <w:sz w:val="24"/>
                <w:szCs w:val="22"/>
              </w:rPr>
              <w:t>～</w:t>
            </w:r>
            <w:r w:rsidRPr="00D5266C">
              <w:rPr>
                <w:sz w:val="24"/>
                <w:szCs w:val="22"/>
              </w:rPr>
              <w:t>0.5</w:t>
            </w:r>
            <w:r w:rsidRPr="00D5266C">
              <w:rPr>
                <w:sz w:val="24"/>
                <w:szCs w:val="22"/>
              </w:rPr>
              <w:t>克</w:t>
            </w:r>
            <w:r w:rsidRPr="00D5266C">
              <w:rPr>
                <w:sz w:val="24"/>
                <w:szCs w:val="22"/>
              </w:rPr>
              <w:t>/</w:t>
            </w:r>
            <w:r w:rsidRPr="00D5266C">
              <w:rPr>
                <w:sz w:val="24"/>
                <w:szCs w:val="22"/>
              </w:rPr>
              <w:t>升。</w:t>
            </w:r>
          </w:p>
          <w:p w14:paraId="752D542F" w14:textId="77777777" w:rsidR="00296C71" w:rsidRPr="00D5266C" w:rsidRDefault="00800F88">
            <w:pPr>
              <w:spacing w:line="360" w:lineRule="auto"/>
              <w:ind w:firstLineChars="200" w:firstLine="480"/>
              <w:rPr>
                <w:sz w:val="24"/>
              </w:rPr>
            </w:pPr>
            <w:r w:rsidRPr="00D5266C">
              <w:rPr>
                <w:sz w:val="24"/>
              </w:rPr>
              <w:t>（五）植被及生物多样性</w:t>
            </w:r>
          </w:p>
          <w:p w14:paraId="67038024" w14:textId="77777777" w:rsidR="00296C71" w:rsidRPr="00D5266C" w:rsidRDefault="00800F88">
            <w:pPr>
              <w:tabs>
                <w:tab w:val="left" w:pos="1021"/>
              </w:tabs>
              <w:spacing w:line="360" w:lineRule="auto"/>
              <w:ind w:firstLineChars="198" w:firstLine="475"/>
              <w:rPr>
                <w:snapToGrid w:val="0"/>
                <w:kern w:val="28"/>
                <w:sz w:val="24"/>
              </w:rPr>
            </w:pPr>
            <w:r w:rsidRPr="00D5266C">
              <w:rPr>
                <w:sz w:val="24"/>
              </w:rPr>
              <w:lastRenderedPageBreak/>
              <w:t>华容县境内已知的华容野生植物和已经驯化用于林业生产的栽培植物共有</w:t>
            </w:r>
            <w:r w:rsidRPr="00D5266C">
              <w:rPr>
                <w:sz w:val="24"/>
              </w:rPr>
              <w:t>904</w:t>
            </w:r>
            <w:r w:rsidRPr="00D5266C">
              <w:rPr>
                <w:sz w:val="24"/>
              </w:rPr>
              <w:t>种</w:t>
            </w:r>
            <w:r w:rsidRPr="00D5266C">
              <w:rPr>
                <w:sz w:val="24"/>
              </w:rPr>
              <w:t>(</w:t>
            </w:r>
            <w:r w:rsidRPr="00D5266C">
              <w:rPr>
                <w:sz w:val="24"/>
              </w:rPr>
              <w:t>包括变种</w:t>
            </w:r>
            <w:r w:rsidRPr="00D5266C">
              <w:rPr>
                <w:sz w:val="24"/>
              </w:rPr>
              <w:t>)</w:t>
            </w:r>
            <w:r w:rsidRPr="00D5266C">
              <w:rPr>
                <w:sz w:val="24"/>
              </w:rPr>
              <w:t>，按其利用价值可分为防护、用材、食用、药用、工业、农业、观赏等</w:t>
            </w:r>
            <w:r w:rsidRPr="00D5266C">
              <w:rPr>
                <w:sz w:val="24"/>
              </w:rPr>
              <w:t>6</w:t>
            </w:r>
            <w:r w:rsidRPr="00D5266C">
              <w:rPr>
                <w:sz w:val="24"/>
              </w:rPr>
              <w:t>类。粮食作物有水稻等</w:t>
            </w:r>
            <w:r w:rsidRPr="00D5266C">
              <w:rPr>
                <w:sz w:val="24"/>
              </w:rPr>
              <w:t>17</w:t>
            </w:r>
            <w:r w:rsidRPr="00D5266C">
              <w:rPr>
                <w:sz w:val="24"/>
              </w:rPr>
              <w:t>种；经济作物有棉花等</w:t>
            </w:r>
            <w:r w:rsidRPr="00D5266C">
              <w:rPr>
                <w:sz w:val="24"/>
              </w:rPr>
              <w:t>13</w:t>
            </w:r>
            <w:r w:rsidRPr="00D5266C">
              <w:rPr>
                <w:sz w:val="24"/>
              </w:rPr>
              <w:t>种；油料作物有油菜等</w:t>
            </w:r>
            <w:r w:rsidRPr="00D5266C">
              <w:rPr>
                <w:sz w:val="24"/>
              </w:rPr>
              <w:t>9</w:t>
            </w:r>
            <w:r w:rsidRPr="00D5266C">
              <w:rPr>
                <w:sz w:val="24"/>
              </w:rPr>
              <w:t>种；水果作物有</w:t>
            </w:r>
            <w:proofErr w:type="gramStart"/>
            <w:r w:rsidRPr="00D5266C">
              <w:rPr>
                <w:sz w:val="24"/>
              </w:rPr>
              <w:t>板粟</w:t>
            </w:r>
            <w:proofErr w:type="gramEnd"/>
            <w:r w:rsidRPr="00D5266C">
              <w:rPr>
                <w:sz w:val="24"/>
              </w:rPr>
              <w:t>等</w:t>
            </w:r>
            <w:r w:rsidRPr="00D5266C">
              <w:rPr>
                <w:sz w:val="24"/>
              </w:rPr>
              <w:t>19</w:t>
            </w:r>
            <w:r w:rsidRPr="00D5266C">
              <w:rPr>
                <w:sz w:val="24"/>
              </w:rPr>
              <w:t>种；蔬菜作物有辣椒等</w:t>
            </w:r>
            <w:r w:rsidRPr="00D5266C">
              <w:rPr>
                <w:sz w:val="24"/>
              </w:rPr>
              <w:t>58</w:t>
            </w:r>
            <w:r w:rsidRPr="00D5266C">
              <w:rPr>
                <w:sz w:val="24"/>
              </w:rPr>
              <w:t>种；绿肥作物有红花草籽等</w:t>
            </w:r>
            <w:r w:rsidRPr="00D5266C">
              <w:rPr>
                <w:sz w:val="24"/>
              </w:rPr>
              <w:t>5</w:t>
            </w:r>
            <w:r w:rsidRPr="00D5266C">
              <w:rPr>
                <w:sz w:val="24"/>
              </w:rPr>
              <w:t>种；水生植物和野生植物有莲藕等</w:t>
            </w:r>
            <w:r w:rsidRPr="00D5266C">
              <w:rPr>
                <w:sz w:val="24"/>
              </w:rPr>
              <w:t>11</w:t>
            </w:r>
            <w:r w:rsidRPr="00D5266C">
              <w:rPr>
                <w:sz w:val="24"/>
              </w:rPr>
              <w:t>种。主要养殖家畜家禽共有</w:t>
            </w:r>
            <w:r w:rsidRPr="00D5266C">
              <w:rPr>
                <w:sz w:val="24"/>
              </w:rPr>
              <w:t>10</w:t>
            </w:r>
            <w:r w:rsidRPr="00D5266C">
              <w:rPr>
                <w:sz w:val="24"/>
              </w:rPr>
              <w:t>种；水生动物有青鱼、鲫鱼等鱼类</w:t>
            </w:r>
            <w:r w:rsidRPr="00D5266C">
              <w:rPr>
                <w:sz w:val="24"/>
              </w:rPr>
              <w:t>117</w:t>
            </w:r>
            <w:r w:rsidRPr="00D5266C">
              <w:rPr>
                <w:sz w:val="24"/>
              </w:rPr>
              <w:t>种。野生动物有国家一级保护动物中华鲟等</w:t>
            </w:r>
            <w:r w:rsidRPr="00D5266C">
              <w:rPr>
                <w:sz w:val="24"/>
              </w:rPr>
              <w:t>10</w:t>
            </w:r>
            <w:r w:rsidRPr="00D5266C">
              <w:rPr>
                <w:sz w:val="24"/>
              </w:rPr>
              <w:t>种；二级保护动物有江豚、</w:t>
            </w:r>
            <w:proofErr w:type="gramStart"/>
            <w:r w:rsidRPr="00D5266C">
              <w:rPr>
                <w:sz w:val="24"/>
              </w:rPr>
              <w:t>丽蚌等</w:t>
            </w:r>
            <w:proofErr w:type="gramEnd"/>
            <w:r w:rsidRPr="00D5266C">
              <w:rPr>
                <w:sz w:val="24"/>
              </w:rPr>
              <w:t>37</w:t>
            </w:r>
            <w:r w:rsidRPr="00D5266C">
              <w:rPr>
                <w:sz w:val="24"/>
              </w:rPr>
              <w:t>种；三级保持动物有豺狗等</w:t>
            </w:r>
            <w:r w:rsidRPr="00D5266C">
              <w:rPr>
                <w:sz w:val="24"/>
              </w:rPr>
              <w:t>63</w:t>
            </w:r>
            <w:r w:rsidRPr="00D5266C">
              <w:rPr>
                <w:sz w:val="24"/>
              </w:rPr>
              <w:t>种。鸟类有八哥、麻雀等</w:t>
            </w:r>
            <w:r w:rsidRPr="00D5266C">
              <w:rPr>
                <w:sz w:val="24"/>
              </w:rPr>
              <w:t>130</w:t>
            </w:r>
            <w:r w:rsidRPr="00D5266C">
              <w:rPr>
                <w:sz w:val="24"/>
              </w:rPr>
              <w:t>种。兽类有黄鼠、蝙蝠等</w:t>
            </w:r>
            <w:r w:rsidRPr="00D5266C">
              <w:rPr>
                <w:sz w:val="24"/>
              </w:rPr>
              <w:t>23</w:t>
            </w:r>
            <w:r w:rsidRPr="00D5266C">
              <w:rPr>
                <w:sz w:val="24"/>
              </w:rPr>
              <w:t>种。</w:t>
            </w:r>
          </w:p>
          <w:p w14:paraId="0C57C2AB" w14:textId="77777777" w:rsidR="00296C71" w:rsidRPr="00D5266C" w:rsidRDefault="00800F88">
            <w:pPr>
              <w:widowControl/>
              <w:spacing w:line="360" w:lineRule="auto"/>
              <w:ind w:firstLine="480"/>
              <w:jc w:val="left"/>
              <w:rPr>
                <w:kern w:val="24"/>
                <w:sz w:val="24"/>
              </w:rPr>
            </w:pPr>
            <w:r w:rsidRPr="00D5266C">
              <w:rPr>
                <w:kern w:val="24"/>
                <w:sz w:val="24"/>
              </w:rPr>
              <w:t>据调查，本工程</w:t>
            </w:r>
            <w:proofErr w:type="gramStart"/>
            <w:r w:rsidRPr="00D5266C">
              <w:rPr>
                <w:kern w:val="24"/>
                <w:sz w:val="24"/>
              </w:rPr>
              <w:t>区人类</w:t>
            </w:r>
            <w:proofErr w:type="gramEnd"/>
            <w:r w:rsidRPr="00D5266C">
              <w:rPr>
                <w:kern w:val="24"/>
                <w:sz w:val="24"/>
              </w:rPr>
              <w:t>活动较为频繁，主要为人工种植的经济作物以及家畜家禽，区域内未发现珍稀濒危等需要特殊保护的野生动植物。</w:t>
            </w:r>
            <w:bookmarkEnd w:id="4"/>
          </w:p>
        </w:tc>
      </w:tr>
    </w:tbl>
    <w:p w14:paraId="60C2A0EB" w14:textId="77777777" w:rsidR="00296C71" w:rsidRPr="00D5266C" w:rsidRDefault="00296C71">
      <w:pPr>
        <w:rPr>
          <w:b/>
          <w:bCs/>
          <w:sz w:val="28"/>
          <w:szCs w:val="28"/>
        </w:rPr>
      </w:pPr>
    </w:p>
    <w:p w14:paraId="25A43855" w14:textId="77777777" w:rsidR="00296C71" w:rsidRPr="00D5266C" w:rsidRDefault="00800F88" w:rsidP="00AF352E">
      <w:pPr>
        <w:outlineLvl w:val="0"/>
        <w:rPr>
          <w:b/>
          <w:bCs/>
          <w:sz w:val="28"/>
          <w:szCs w:val="28"/>
        </w:rPr>
      </w:pPr>
      <w:r w:rsidRPr="00D5266C">
        <w:rPr>
          <w:b/>
          <w:bCs/>
          <w:sz w:val="28"/>
          <w:szCs w:val="28"/>
        </w:rPr>
        <w:lastRenderedPageBreak/>
        <w:t>三、环境质量状况</w:t>
      </w:r>
    </w:p>
    <w:tbl>
      <w:tblPr>
        <w:tblW w:w="85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22"/>
      </w:tblGrid>
      <w:tr w:rsidR="00296C71" w:rsidRPr="00D5266C" w14:paraId="63C1909A" w14:textId="77777777">
        <w:trPr>
          <w:trHeight w:val="2752"/>
          <w:jc w:val="center"/>
        </w:trPr>
        <w:tc>
          <w:tcPr>
            <w:tcW w:w="8522" w:type="dxa"/>
          </w:tcPr>
          <w:p w14:paraId="2811CA01" w14:textId="77777777" w:rsidR="00296C71" w:rsidRPr="00D5266C" w:rsidRDefault="00800F88">
            <w:pPr>
              <w:snapToGrid w:val="0"/>
              <w:spacing w:line="360" w:lineRule="auto"/>
              <w:rPr>
                <w:sz w:val="24"/>
              </w:rPr>
            </w:pPr>
            <w:r w:rsidRPr="00D5266C">
              <w:rPr>
                <w:rFonts w:eastAsia="黑体"/>
                <w:sz w:val="24"/>
              </w:rPr>
              <w:t>建设项目所在地区域环境质量现状及主要环境问题（环境空气、地面水、地下水、声环境、生态环境）：</w:t>
            </w:r>
          </w:p>
          <w:p w14:paraId="4D7F59E3" w14:textId="77777777" w:rsidR="00296C71" w:rsidRPr="00D5266C" w:rsidRDefault="00800F88">
            <w:pPr>
              <w:pStyle w:val="af9"/>
              <w:ind w:firstLineChars="200" w:firstLine="482"/>
              <w:rPr>
                <w:b/>
                <w:bCs/>
                <w:sz w:val="24"/>
              </w:rPr>
            </w:pPr>
            <w:r w:rsidRPr="00D5266C">
              <w:rPr>
                <w:b/>
                <w:bCs/>
                <w:sz w:val="24"/>
              </w:rPr>
              <w:t>1.</w:t>
            </w:r>
            <w:r w:rsidRPr="00D5266C">
              <w:rPr>
                <w:b/>
                <w:bCs/>
                <w:sz w:val="24"/>
              </w:rPr>
              <w:t>空气环境质量现状</w:t>
            </w:r>
          </w:p>
          <w:p w14:paraId="29A824EB" w14:textId="77777777" w:rsidR="00296C71" w:rsidRPr="00D5266C" w:rsidRDefault="00800F88">
            <w:pPr>
              <w:spacing w:line="360" w:lineRule="auto"/>
              <w:ind w:firstLineChars="200" w:firstLine="480"/>
              <w:rPr>
                <w:kern w:val="28"/>
                <w:sz w:val="24"/>
              </w:rPr>
            </w:pPr>
            <w:r w:rsidRPr="00D5266C">
              <w:rPr>
                <w:kern w:val="28"/>
                <w:sz w:val="24"/>
              </w:rPr>
              <w:t>（</w:t>
            </w:r>
            <w:r w:rsidRPr="00D5266C">
              <w:rPr>
                <w:kern w:val="28"/>
                <w:sz w:val="24"/>
              </w:rPr>
              <w:t>1</w:t>
            </w:r>
            <w:r w:rsidRPr="00D5266C">
              <w:rPr>
                <w:kern w:val="28"/>
                <w:sz w:val="24"/>
              </w:rPr>
              <w:t>）区域达标情况</w:t>
            </w:r>
          </w:p>
          <w:p w14:paraId="329D21D7" w14:textId="77777777" w:rsidR="00296C71" w:rsidRPr="00D5266C" w:rsidRDefault="00800F88">
            <w:pPr>
              <w:spacing w:line="360" w:lineRule="auto"/>
              <w:ind w:firstLineChars="200" w:firstLine="480"/>
              <w:rPr>
                <w:kern w:val="28"/>
                <w:sz w:val="24"/>
              </w:rPr>
            </w:pPr>
            <w:r w:rsidRPr="00D5266C">
              <w:rPr>
                <w:kern w:val="28"/>
                <w:sz w:val="24"/>
              </w:rPr>
              <w:t>根据《环境影响评价技术导则</w:t>
            </w:r>
            <w:r w:rsidRPr="00D5266C">
              <w:rPr>
                <w:kern w:val="28"/>
                <w:sz w:val="24"/>
              </w:rPr>
              <w:t>-</w:t>
            </w:r>
            <w:r w:rsidRPr="00D5266C">
              <w:rPr>
                <w:kern w:val="28"/>
                <w:sz w:val="24"/>
              </w:rPr>
              <w:t>大气环境》</w:t>
            </w:r>
            <w:r w:rsidRPr="00D5266C">
              <w:rPr>
                <w:kern w:val="28"/>
                <w:sz w:val="24"/>
              </w:rPr>
              <w:t>(HJ2.2-2018)</w:t>
            </w:r>
            <w:r w:rsidRPr="00D5266C">
              <w:rPr>
                <w:kern w:val="28"/>
                <w:sz w:val="24"/>
              </w:rPr>
              <w:t>中二级项目</w:t>
            </w:r>
            <w:proofErr w:type="gramStart"/>
            <w:r w:rsidRPr="00D5266C">
              <w:rPr>
                <w:kern w:val="28"/>
                <w:sz w:val="24"/>
              </w:rPr>
              <w:t>需调查</w:t>
            </w:r>
            <w:proofErr w:type="gramEnd"/>
            <w:r w:rsidRPr="00D5266C">
              <w:rPr>
                <w:kern w:val="28"/>
                <w:sz w:val="24"/>
              </w:rPr>
              <w:t>项目所在区域环境质量达标情况，采用评价范围内国家或地方环境空气质量监测网中评价基准年连续一年的监测数据。</w:t>
            </w:r>
          </w:p>
          <w:p w14:paraId="5128001C" w14:textId="77777777" w:rsidR="00296C71" w:rsidRPr="00D5266C" w:rsidRDefault="00800F88">
            <w:pPr>
              <w:spacing w:line="360" w:lineRule="auto"/>
              <w:ind w:firstLineChars="200" w:firstLine="480"/>
              <w:rPr>
                <w:kern w:val="28"/>
                <w:sz w:val="24"/>
              </w:rPr>
            </w:pPr>
            <w:r w:rsidRPr="00D5266C">
              <w:rPr>
                <w:kern w:val="28"/>
                <w:sz w:val="24"/>
              </w:rPr>
              <w:t>本项目筛选的评价基准年为</w:t>
            </w:r>
            <w:r w:rsidRPr="00D5266C">
              <w:rPr>
                <w:kern w:val="28"/>
                <w:sz w:val="24"/>
              </w:rPr>
              <w:t>2019</w:t>
            </w:r>
            <w:r w:rsidRPr="00D5266C">
              <w:rPr>
                <w:kern w:val="28"/>
                <w:sz w:val="24"/>
              </w:rPr>
              <w:t>年。由于本项目评价范围内没有环境空气质量监测网数据，</w:t>
            </w:r>
            <w:proofErr w:type="gramStart"/>
            <w:r w:rsidRPr="00D5266C">
              <w:rPr>
                <w:kern w:val="28"/>
                <w:sz w:val="24"/>
              </w:rPr>
              <w:t>故区域</w:t>
            </w:r>
            <w:proofErr w:type="gramEnd"/>
            <w:r w:rsidRPr="00D5266C">
              <w:rPr>
                <w:kern w:val="28"/>
                <w:sz w:val="24"/>
              </w:rPr>
              <w:t>达标判定所用数据引用</w:t>
            </w:r>
            <w:r w:rsidRPr="00D5266C">
              <w:rPr>
                <w:kern w:val="28"/>
                <w:sz w:val="24"/>
              </w:rPr>
              <w:t>2019</w:t>
            </w:r>
            <w:r w:rsidRPr="00D5266C">
              <w:rPr>
                <w:kern w:val="28"/>
                <w:sz w:val="24"/>
              </w:rPr>
              <w:t>年岳阳市华容县环境监测站点的基本污染物环境质量现状数据。具体达标判定监测数据及评价结果见下表。</w:t>
            </w:r>
          </w:p>
          <w:p w14:paraId="06990532" w14:textId="77777777" w:rsidR="00296C71" w:rsidRPr="00D5266C" w:rsidRDefault="00800F88">
            <w:pPr>
              <w:spacing w:line="360" w:lineRule="auto"/>
              <w:jc w:val="center"/>
              <w:rPr>
                <w:b/>
                <w:sz w:val="24"/>
                <w:szCs w:val="21"/>
                <w:vertAlign w:val="superscript"/>
              </w:rPr>
            </w:pPr>
            <w:r w:rsidRPr="00D5266C">
              <w:rPr>
                <w:b/>
                <w:sz w:val="24"/>
                <w:szCs w:val="21"/>
              </w:rPr>
              <w:t>表</w:t>
            </w:r>
            <w:r w:rsidRPr="00D5266C">
              <w:rPr>
                <w:b/>
                <w:sz w:val="24"/>
                <w:szCs w:val="21"/>
              </w:rPr>
              <w:t xml:space="preserve">3-1  </w:t>
            </w:r>
            <w:r w:rsidRPr="00D5266C">
              <w:rPr>
                <w:b/>
                <w:bCs/>
                <w:sz w:val="24"/>
              </w:rPr>
              <w:t>本项目区域环境空气质量现状评价表</w:t>
            </w:r>
            <w:r w:rsidRPr="00D5266C">
              <w:rPr>
                <w:b/>
                <w:sz w:val="24"/>
                <w:szCs w:val="21"/>
              </w:rPr>
              <w:t xml:space="preserve">  </w:t>
            </w:r>
            <w:r w:rsidRPr="00D5266C">
              <w:rPr>
                <w:b/>
                <w:sz w:val="24"/>
                <w:szCs w:val="21"/>
              </w:rPr>
              <w:t>单位：</w:t>
            </w:r>
            <w:proofErr w:type="spellStart"/>
            <w:r w:rsidRPr="00D5266C">
              <w:rPr>
                <w:b/>
                <w:sz w:val="24"/>
                <w:szCs w:val="21"/>
              </w:rPr>
              <w:t>μg</w:t>
            </w:r>
            <w:proofErr w:type="spellEnd"/>
            <w:r w:rsidRPr="00D5266C">
              <w:rPr>
                <w:b/>
                <w:sz w:val="24"/>
                <w:szCs w:val="21"/>
              </w:rPr>
              <w:t>/m</w:t>
            </w:r>
            <w:r w:rsidRPr="00D5266C">
              <w:rPr>
                <w:b/>
                <w:sz w:val="24"/>
                <w:szCs w:val="21"/>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2149"/>
              <w:gridCol w:w="1245"/>
              <w:gridCol w:w="1132"/>
              <w:gridCol w:w="905"/>
              <w:gridCol w:w="920"/>
              <w:gridCol w:w="918"/>
            </w:tblGrid>
            <w:tr w:rsidR="00296C71" w:rsidRPr="00D5266C" w14:paraId="2F576D82" w14:textId="77777777">
              <w:trPr>
                <w:trHeight w:val="687"/>
              </w:trPr>
              <w:tc>
                <w:tcPr>
                  <w:tcW w:w="613" w:type="pct"/>
                  <w:tcBorders>
                    <w:top w:val="single" w:sz="12" w:space="0" w:color="auto"/>
                    <w:left w:val="single" w:sz="4" w:space="0" w:color="auto"/>
                    <w:bottom w:val="single" w:sz="4" w:space="0" w:color="auto"/>
                    <w:right w:val="single" w:sz="4" w:space="0" w:color="auto"/>
                  </w:tcBorders>
                  <w:noWrap/>
                  <w:vAlign w:val="center"/>
                </w:tcPr>
                <w:p w14:paraId="37690C88" w14:textId="77777777" w:rsidR="00296C71" w:rsidRPr="00D5266C" w:rsidRDefault="00800F88">
                  <w:pPr>
                    <w:pStyle w:val="a0"/>
                    <w:spacing w:after="0"/>
                    <w:jc w:val="center"/>
                    <w:rPr>
                      <w:szCs w:val="21"/>
                    </w:rPr>
                  </w:pPr>
                  <w:r w:rsidRPr="00D5266C">
                    <w:rPr>
                      <w:szCs w:val="21"/>
                    </w:rPr>
                    <w:t>评价因子</w:t>
                  </w:r>
                </w:p>
              </w:tc>
              <w:tc>
                <w:tcPr>
                  <w:tcW w:w="1297" w:type="pct"/>
                  <w:tcBorders>
                    <w:top w:val="single" w:sz="12" w:space="0" w:color="auto"/>
                    <w:left w:val="single" w:sz="4" w:space="0" w:color="auto"/>
                    <w:bottom w:val="single" w:sz="4" w:space="0" w:color="auto"/>
                    <w:right w:val="single" w:sz="4" w:space="0" w:color="auto"/>
                  </w:tcBorders>
                  <w:noWrap/>
                  <w:vAlign w:val="center"/>
                </w:tcPr>
                <w:p w14:paraId="54128E2E" w14:textId="77777777" w:rsidR="00296C71" w:rsidRPr="00D5266C" w:rsidRDefault="00800F88">
                  <w:pPr>
                    <w:pStyle w:val="a0"/>
                    <w:spacing w:after="0"/>
                    <w:jc w:val="center"/>
                    <w:rPr>
                      <w:szCs w:val="21"/>
                    </w:rPr>
                  </w:pPr>
                  <w:proofErr w:type="gramStart"/>
                  <w:r w:rsidRPr="00D5266C">
                    <w:rPr>
                      <w:szCs w:val="21"/>
                    </w:rPr>
                    <w:t>评均时段</w:t>
                  </w:r>
                  <w:proofErr w:type="gramEnd"/>
                </w:p>
              </w:tc>
              <w:tc>
                <w:tcPr>
                  <w:tcW w:w="751" w:type="pct"/>
                  <w:tcBorders>
                    <w:top w:val="single" w:sz="12" w:space="0" w:color="auto"/>
                    <w:left w:val="single" w:sz="4" w:space="0" w:color="auto"/>
                    <w:bottom w:val="single" w:sz="4" w:space="0" w:color="auto"/>
                    <w:right w:val="single" w:sz="4" w:space="0" w:color="auto"/>
                  </w:tcBorders>
                  <w:noWrap/>
                  <w:vAlign w:val="center"/>
                </w:tcPr>
                <w:p w14:paraId="66E54D34" w14:textId="77777777" w:rsidR="00296C71" w:rsidRPr="00D5266C" w:rsidRDefault="00800F88">
                  <w:pPr>
                    <w:pStyle w:val="a0"/>
                    <w:spacing w:after="0"/>
                    <w:jc w:val="center"/>
                    <w:rPr>
                      <w:szCs w:val="21"/>
                    </w:rPr>
                  </w:pPr>
                  <w:r w:rsidRPr="00D5266C">
                    <w:rPr>
                      <w:szCs w:val="21"/>
                    </w:rPr>
                    <w:t>现状浓度</w:t>
                  </w:r>
                  <w:r w:rsidRPr="00D5266C">
                    <w:rPr>
                      <w:szCs w:val="21"/>
                    </w:rPr>
                    <w:t>/</w:t>
                  </w:r>
                </w:p>
                <w:p w14:paraId="05CFC393" w14:textId="77777777" w:rsidR="00296C71" w:rsidRPr="00D5266C" w:rsidRDefault="00800F88">
                  <w:pPr>
                    <w:pStyle w:val="a0"/>
                    <w:spacing w:after="0"/>
                    <w:jc w:val="center"/>
                    <w:rPr>
                      <w:szCs w:val="21"/>
                    </w:rPr>
                  </w:pPr>
                  <w:proofErr w:type="spellStart"/>
                  <w:r w:rsidRPr="00D5266C">
                    <w:rPr>
                      <w:szCs w:val="21"/>
                    </w:rPr>
                    <w:t>μg</w:t>
                  </w:r>
                  <w:proofErr w:type="spellEnd"/>
                  <w:r w:rsidRPr="00D5266C">
                    <w:rPr>
                      <w:szCs w:val="21"/>
                    </w:rPr>
                    <w:t>/m</w:t>
                  </w:r>
                  <w:r w:rsidRPr="00D5266C">
                    <w:rPr>
                      <w:szCs w:val="21"/>
                      <w:vertAlign w:val="superscript"/>
                    </w:rPr>
                    <w:t>3</w:t>
                  </w:r>
                </w:p>
              </w:tc>
              <w:tc>
                <w:tcPr>
                  <w:tcW w:w="683" w:type="pct"/>
                  <w:tcBorders>
                    <w:top w:val="single" w:sz="12" w:space="0" w:color="auto"/>
                    <w:left w:val="single" w:sz="4" w:space="0" w:color="auto"/>
                    <w:bottom w:val="single" w:sz="4" w:space="0" w:color="auto"/>
                    <w:right w:val="single" w:sz="4" w:space="0" w:color="auto"/>
                  </w:tcBorders>
                  <w:noWrap/>
                  <w:vAlign w:val="center"/>
                </w:tcPr>
                <w:p w14:paraId="0E8E7F4D" w14:textId="77777777" w:rsidR="00296C71" w:rsidRPr="00D5266C" w:rsidRDefault="00800F88">
                  <w:pPr>
                    <w:pStyle w:val="a0"/>
                    <w:spacing w:after="0"/>
                    <w:jc w:val="center"/>
                    <w:rPr>
                      <w:szCs w:val="21"/>
                    </w:rPr>
                  </w:pPr>
                  <w:r w:rsidRPr="00D5266C">
                    <w:rPr>
                      <w:szCs w:val="21"/>
                    </w:rPr>
                    <w:t>标准浓度</w:t>
                  </w:r>
                  <w:r w:rsidRPr="00D5266C">
                    <w:rPr>
                      <w:szCs w:val="21"/>
                    </w:rPr>
                    <w:t>/</w:t>
                  </w:r>
                </w:p>
                <w:p w14:paraId="0BB6567D" w14:textId="77777777" w:rsidR="00296C71" w:rsidRPr="00D5266C" w:rsidRDefault="00800F88">
                  <w:pPr>
                    <w:pStyle w:val="a0"/>
                    <w:spacing w:after="0"/>
                    <w:jc w:val="center"/>
                    <w:rPr>
                      <w:szCs w:val="21"/>
                      <w:vertAlign w:val="superscript"/>
                    </w:rPr>
                  </w:pPr>
                  <w:proofErr w:type="spellStart"/>
                  <w:r w:rsidRPr="00D5266C">
                    <w:rPr>
                      <w:szCs w:val="21"/>
                    </w:rPr>
                    <w:t>μg</w:t>
                  </w:r>
                  <w:proofErr w:type="spellEnd"/>
                  <w:r w:rsidRPr="00D5266C">
                    <w:rPr>
                      <w:szCs w:val="21"/>
                    </w:rPr>
                    <w:t>/m</w:t>
                  </w:r>
                  <w:r w:rsidRPr="00D5266C">
                    <w:rPr>
                      <w:szCs w:val="21"/>
                      <w:vertAlign w:val="superscript"/>
                    </w:rPr>
                    <w:t>3</w:t>
                  </w:r>
                </w:p>
              </w:tc>
              <w:tc>
                <w:tcPr>
                  <w:tcW w:w="546" w:type="pct"/>
                  <w:tcBorders>
                    <w:top w:val="single" w:sz="12" w:space="0" w:color="auto"/>
                    <w:left w:val="single" w:sz="4" w:space="0" w:color="auto"/>
                    <w:bottom w:val="single" w:sz="4" w:space="0" w:color="auto"/>
                    <w:right w:val="single" w:sz="4" w:space="0" w:color="auto"/>
                  </w:tcBorders>
                  <w:noWrap/>
                  <w:vAlign w:val="center"/>
                </w:tcPr>
                <w:p w14:paraId="6D209EA6" w14:textId="77777777" w:rsidR="00296C71" w:rsidRPr="00D5266C" w:rsidRDefault="00800F88">
                  <w:pPr>
                    <w:pStyle w:val="a0"/>
                    <w:spacing w:after="0"/>
                    <w:jc w:val="center"/>
                    <w:rPr>
                      <w:szCs w:val="21"/>
                    </w:rPr>
                  </w:pPr>
                  <w:r w:rsidRPr="00D5266C">
                    <w:rPr>
                      <w:szCs w:val="21"/>
                    </w:rPr>
                    <w:t>占标率</w:t>
                  </w:r>
                  <w:r w:rsidRPr="00D5266C">
                    <w:rPr>
                      <w:szCs w:val="21"/>
                    </w:rPr>
                    <w:t>/</w:t>
                  </w:r>
                  <w:r w:rsidRPr="00D5266C">
                    <w:rPr>
                      <w:szCs w:val="21"/>
                    </w:rPr>
                    <w:t>％</w:t>
                  </w:r>
                </w:p>
              </w:tc>
              <w:tc>
                <w:tcPr>
                  <w:tcW w:w="555" w:type="pct"/>
                  <w:tcBorders>
                    <w:top w:val="single" w:sz="12" w:space="0" w:color="auto"/>
                    <w:left w:val="single" w:sz="4" w:space="0" w:color="auto"/>
                    <w:bottom w:val="single" w:sz="4" w:space="0" w:color="auto"/>
                    <w:right w:val="single" w:sz="4" w:space="0" w:color="auto"/>
                  </w:tcBorders>
                  <w:noWrap/>
                  <w:vAlign w:val="center"/>
                </w:tcPr>
                <w:p w14:paraId="17732AB6" w14:textId="77777777" w:rsidR="00296C71" w:rsidRPr="00D5266C" w:rsidRDefault="00800F88">
                  <w:pPr>
                    <w:pStyle w:val="a0"/>
                    <w:spacing w:after="0"/>
                    <w:jc w:val="center"/>
                    <w:rPr>
                      <w:szCs w:val="21"/>
                    </w:rPr>
                  </w:pPr>
                  <w:r w:rsidRPr="00D5266C">
                    <w:rPr>
                      <w:szCs w:val="21"/>
                    </w:rPr>
                    <w:t>达标情况</w:t>
                  </w:r>
                </w:p>
              </w:tc>
              <w:tc>
                <w:tcPr>
                  <w:tcW w:w="554" w:type="pct"/>
                  <w:tcBorders>
                    <w:top w:val="single" w:sz="12" w:space="0" w:color="auto"/>
                    <w:left w:val="single" w:sz="4" w:space="0" w:color="auto"/>
                    <w:bottom w:val="single" w:sz="4" w:space="0" w:color="auto"/>
                    <w:right w:val="single" w:sz="12" w:space="0" w:color="auto"/>
                  </w:tcBorders>
                  <w:noWrap/>
                  <w:vAlign w:val="center"/>
                </w:tcPr>
                <w:p w14:paraId="383A4AE1" w14:textId="77777777" w:rsidR="00296C71" w:rsidRPr="00D5266C" w:rsidRDefault="00800F88">
                  <w:pPr>
                    <w:pStyle w:val="a0"/>
                    <w:spacing w:after="0"/>
                    <w:jc w:val="center"/>
                    <w:rPr>
                      <w:szCs w:val="21"/>
                    </w:rPr>
                  </w:pPr>
                  <w:r w:rsidRPr="00D5266C">
                    <w:rPr>
                      <w:szCs w:val="21"/>
                    </w:rPr>
                    <w:t>超标倍数</w:t>
                  </w:r>
                </w:p>
              </w:tc>
            </w:tr>
            <w:tr w:rsidR="00296C71" w:rsidRPr="00D5266C" w14:paraId="50E508C5" w14:textId="77777777">
              <w:trPr>
                <w:trHeight w:val="591"/>
              </w:trPr>
              <w:tc>
                <w:tcPr>
                  <w:tcW w:w="613" w:type="pct"/>
                  <w:vMerge w:val="restart"/>
                  <w:tcBorders>
                    <w:top w:val="single" w:sz="4" w:space="0" w:color="auto"/>
                    <w:left w:val="single" w:sz="4" w:space="0" w:color="auto"/>
                    <w:bottom w:val="single" w:sz="4" w:space="0" w:color="auto"/>
                    <w:right w:val="single" w:sz="4" w:space="0" w:color="auto"/>
                  </w:tcBorders>
                  <w:noWrap/>
                  <w:vAlign w:val="center"/>
                </w:tcPr>
                <w:p w14:paraId="4810F0EA" w14:textId="77777777" w:rsidR="00296C71" w:rsidRPr="00D5266C" w:rsidRDefault="00800F88">
                  <w:pPr>
                    <w:pStyle w:val="a0"/>
                    <w:spacing w:after="0"/>
                    <w:jc w:val="center"/>
                    <w:rPr>
                      <w:szCs w:val="21"/>
                    </w:rPr>
                  </w:pPr>
                  <w:r w:rsidRPr="00D5266C">
                    <w:rPr>
                      <w:szCs w:val="21"/>
                    </w:rPr>
                    <w:t>SO</w:t>
                  </w:r>
                  <w:r w:rsidRPr="00D5266C">
                    <w:rPr>
                      <w:szCs w:val="21"/>
                      <w:vertAlign w:val="subscript"/>
                    </w:rPr>
                    <w:t>2</w:t>
                  </w:r>
                </w:p>
              </w:tc>
              <w:tc>
                <w:tcPr>
                  <w:tcW w:w="1297" w:type="pct"/>
                  <w:tcBorders>
                    <w:top w:val="single" w:sz="4" w:space="0" w:color="auto"/>
                    <w:left w:val="single" w:sz="4" w:space="0" w:color="auto"/>
                    <w:bottom w:val="single" w:sz="4" w:space="0" w:color="auto"/>
                    <w:right w:val="single" w:sz="4" w:space="0" w:color="auto"/>
                  </w:tcBorders>
                  <w:noWrap/>
                  <w:vAlign w:val="center"/>
                </w:tcPr>
                <w:p w14:paraId="4CF70EEF" w14:textId="77777777" w:rsidR="00296C71" w:rsidRPr="00D5266C" w:rsidRDefault="00800F88">
                  <w:pPr>
                    <w:pStyle w:val="a0"/>
                    <w:spacing w:after="0"/>
                    <w:jc w:val="center"/>
                    <w:rPr>
                      <w:szCs w:val="21"/>
                    </w:rPr>
                  </w:pPr>
                  <w:r w:rsidRPr="00D5266C">
                    <w:rPr>
                      <w:szCs w:val="21"/>
                    </w:rPr>
                    <w:t>年平均浓度</w:t>
                  </w:r>
                </w:p>
              </w:tc>
              <w:tc>
                <w:tcPr>
                  <w:tcW w:w="751" w:type="pct"/>
                  <w:tcBorders>
                    <w:top w:val="single" w:sz="4" w:space="0" w:color="auto"/>
                    <w:left w:val="single" w:sz="4" w:space="0" w:color="auto"/>
                    <w:bottom w:val="single" w:sz="4" w:space="0" w:color="auto"/>
                    <w:right w:val="single" w:sz="4" w:space="0" w:color="auto"/>
                  </w:tcBorders>
                  <w:noWrap/>
                  <w:vAlign w:val="center"/>
                </w:tcPr>
                <w:p w14:paraId="3D04BD11" w14:textId="77777777" w:rsidR="00296C71" w:rsidRPr="00D5266C" w:rsidRDefault="00800F88">
                  <w:pPr>
                    <w:pStyle w:val="a0"/>
                    <w:spacing w:after="0"/>
                    <w:jc w:val="center"/>
                    <w:rPr>
                      <w:szCs w:val="21"/>
                    </w:rPr>
                  </w:pPr>
                  <w:r w:rsidRPr="00D5266C">
                    <w:rPr>
                      <w:szCs w:val="21"/>
                    </w:rPr>
                    <w:t>7.9</w:t>
                  </w:r>
                </w:p>
              </w:tc>
              <w:tc>
                <w:tcPr>
                  <w:tcW w:w="683" w:type="pct"/>
                  <w:tcBorders>
                    <w:top w:val="single" w:sz="4" w:space="0" w:color="auto"/>
                    <w:left w:val="single" w:sz="4" w:space="0" w:color="auto"/>
                    <w:bottom w:val="single" w:sz="4" w:space="0" w:color="auto"/>
                    <w:right w:val="single" w:sz="4" w:space="0" w:color="auto"/>
                  </w:tcBorders>
                  <w:noWrap/>
                  <w:vAlign w:val="center"/>
                </w:tcPr>
                <w:p w14:paraId="79D611A2" w14:textId="77777777" w:rsidR="00296C71" w:rsidRPr="00D5266C" w:rsidRDefault="00800F88">
                  <w:pPr>
                    <w:pStyle w:val="a0"/>
                    <w:spacing w:after="0"/>
                    <w:jc w:val="center"/>
                    <w:rPr>
                      <w:szCs w:val="21"/>
                    </w:rPr>
                  </w:pPr>
                  <w:r w:rsidRPr="00D5266C">
                    <w:rPr>
                      <w:szCs w:val="21"/>
                    </w:rPr>
                    <w:t>60</w:t>
                  </w:r>
                </w:p>
              </w:tc>
              <w:tc>
                <w:tcPr>
                  <w:tcW w:w="546" w:type="pct"/>
                  <w:tcBorders>
                    <w:top w:val="single" w:sz="4" w:space="0" w:color="auto"/>
                    <w:left w:val="single" w:sz="4" w:space="0" w:color="auto"/>
                    <w:bottom w:val="single" w:sz="4" w:space="0" w:color="auto"/>
                    <w:right w:val="single" w:sz="4" w:space="0" w:color="auto"/>
                  </w:tcBorders>
                  <w:noWrap/>
                  <w:vAlign w:val="center"/>
                </w:tcPr>
                <w:p w14:paraId="246F799A" w14:textId="77777777" w:rsidR="00296C71" w:rsidRPr="00D5266C" w:rsidRDefault="00800F88">
                  <w:pPr>
                    <w:pStyle w:val="a0"/>
                    <w:spacing w:after="0"/>
                    <w:jc w:val="center"/>
                    <w:rPr>
                      <w:szCs w:val="21"/>
                    </w:rPr>
                  </w:pPr>
                  <w:r w:rsidRPr="00D5266C">
                    <w:rPr>
                      <w:szCs w:val="21"/>
                    </w:rPr>
                    <w:t>13.2</w:t>
                  </w:r>
                </w:p>
              </w:tc>
              <w:tc>
                <w:tcPr>
                  <w:tcW w:w="555" w:type="pct"/>
                  <w:tcBorders>
                    <w:top w:val="single" w:sz="4" w:space="0" w:color="auto"/>
                    <w:left w:val="single" w:sz="4" w:space="0" w:color="auto"/>
                    <w:bottom w:val="single" w:sz="4" w:space="0" w:color="auto"/>
                    <w:right w:val="single" w:sz="4" w:space="0" w:color="auto"/>
                  </w:tcBorders>
                  <w:noWrap/>
                  <w:vAlign w:val="center"/>
                </w:tcPr>
                <w:p w14:paraId="6398C543" w14:textId="77777777" w:rsidR="00296C71" w:rsidRPr="00D5266C" w:rsidRDefault="00800F88">
                  <w:pPr>
                    <w:pStyle w:val="a0"/>
                    <w:spacing w:after="0"/>
                    <w:jc w:val="center"/>
                    <w:rPr>
                      <w:szCs w:val="21"/>
                    </w:rPr>
                  </w:pPr>
                  <w:r w:rsidRPr="00D5266C">
                    <w:rPr>
                      <w:szCs w:val="21"/>
                    </w:rPr>
                    <w:t>达标</w:t>
                  </w:r>
                </w:p>
              </w:tc>
              <w:tc>
                <w:tcPr>
                  <w:tcW w:w="554" w:type="pct"/>
                  <w:tcBorders>
                    <w:top w:val="single" w:sz="4" w:space="0" w:color="auto"/>
                    <w:left w:val="single" w:sz="4" w:space="0" w:color="auto"/>
                    <w:bottom w:val="single" w:sz="4" w:space="0" w:color="auto"/>
                    <w:right w:val="single" w:sz="12" w:space="0" w:color="auto"/>
                  </w:tcBorders>
                  <w:noWrap/>
                  <w:vAlign w:val="center"/>
                </w:tcPr>
                <w:p w14:paraId="76D47DA5" w14:textId="77777777" w:rsidR="00296C71" w:rsidRPr="00D5266C" w:rsidRDefault="00800F88">
                  <w:pPr>
                    <w:pStyle w:val="a0"/>
                    <w:spacing w:after="0"/>
                    <w:jc w:val="center"/>
                    <w:rPr>
                      <w:szCs w:val="21"/>
                    </w:rPr>
                  </w:pPr>
                  <w:r w:rsidRPr="00D5266C">
                    <w:rPr>
                      <w:szCs w:val="21"/>
                    </w:rPr>
                    <w:t>/</w:t>
                  </w:r>
                </w:p>
              </w:tc>
            </w:tr>
            <w:tr w:rsidR="00296C71" w:rsidRPr="00D5266C" w14:paraId="32CA5098" w14:textId="77777777">
              <w:trPr>
                <w:trHeight w:val="554"/>
              </w:trPr>
              <w:tc>
                <w:tcPr>
                  <w:tcW w:w="1098" w:type="dxa"/>
                  <w:vMerge/>
                  <w:tcBorders>
                    <w:top w:val="single" w:sz="4" w:space="0" w:color="auto"/>
                    <w:left w:val="single" w:sz="4" w:space="0" w:color="auto"/>
                    <w:bottom w:val="single" w:sz="4" w:space="0" w:color="auto"/>
                    <w:right w:val="single" w:sz="4" w:space="0" w:color="auto"/>
                  </w:tcBorders>
                  <w:noWrap/>
                  <w:vAlign w:val="center"/>
                </w:tcPr>
                <w:p w14:paraId="7D8E41B5" w14:textId="77777777" w:rsidR="00296C71" w:rsidRPr="00D5266C" w:rsidRDefault="00296C71">
                  <w:pPr>
                    <w:widowControl/>
                    <w:jc w:val="left"/>
                    <w:rPr>
                      <w:szCs w:val="21"/>
                    </w:rPr>
                  </w:pPr>
                </w:p>
              </w:tc>
              <w:tc>
                <w:tcPr>
                  <w:tcW w:w="1297" w:type="pct"/>
                  <w:tcBorders>
                    <w:top w:val="single" w:sz="4" w:space="0" w:color="auto"/>
                    <w:left w:val="single" w:sz="4" w:space="0" w:color="auto"/>
                    <w:bottom w:val="single" w:sz="4" w:space="0" w:color="auto"/>
                    <w:right w:val="single" w:sz="4" w:space="0" w:color="auto"/>
                  </w:tcBorders>
                  <w:noWrap/>
                  <w:vAlign w:val="center"/>
                </w:tcPr>
                <w:p w14:paraId="557BBC48" w14:textId="77777777" w:rsidR="00296C71" w:rsidRPr="00D5266C" w:rsidRDefault="00800F88">
                  <w:pPr>
                    <w:pStyle w:val="a0"/>
                    <w:spacing w:after="0"/>
                    <w:jc w:val="center"/>
                    <w:rPr>
                      <w:szCs w:val="21"/>
                    </w:rPr>
                  </w:pPr>
                  <w:r w:rsidRPr="00D5266C">
                    <w:rPr>
                      <w:szCs w:val="21"/>
                    </w:rPr>
                    <w:t>24</w:t>
                  </w:r>
                  <w:r w:rsidRPr="00D5266C">
                    <w:rPr>
                      <w:szCs w:val="21"/>
                    </w:rPr>
                    <w:t>小时平均第</w:t>
                  </w:r>
                  <w:r w:rsidRPr="00D5266C">
                    <w:rPr>
                      <w:szCs w:val="21"/>
                    </w:rPr>
                    <w:t>98</w:t>
                  </w:r>
                  <w:proofErr w:type="gramStart"/>
                  <w:r w:rsidRPr="00D5266C">
                    <w:rPr>
                      <w:szCs w:val="21"/>
                    </w:rPr>
                    <w:t>百</w:t>
                  </w:r>
                  <w:proofErr w:type="gramEnd"/>
                  <w:r w:rsidRPr="00D5266C">
                    <w:rPr>
                      <w:szCs w:val="21"/>
                    </w:rPr>
                    <w:t>分位数</w:t>
                  </w:r>
                </w:p>
              </w:tc>
              <w:tc>
                <w:tcPr>
                  <w:tcW w:w="751" w:type="pct"/>
                  <w:tcBorders>
                    <w:top w:val="single" w:sz="4" w:space="0" w:color="auto"/>
                    <w:left w:val="single" w:sz="4" w:space="0" w:color="auto"/>
                    <w:bottom w:val="single" w:sz="4" w:space="0" w:color="auto"/>
                    <w:right w:val="single" w:sz="4" w:space="0" w:color="auto"/>
                  </w:tcBorders>
                  <w:noWrap/>
                  <w:vAlign w:val="center"/>
                </w:tcPr>
                <w:p w14:paraId="06F2F5FE" w14:textId="77777777" w:rsidR="00296C71" w:rsidRPr="00D5266C" w:rsidRDefault="00800F88">
                  <w:pPr>
                    <w:pStyle w:val="a0"/>
                    <w:spacing w:after="0"/>
                    <w:jc w:val="center"/>
                    <w:rPr>
                      <w:szCs w:val="21"/>
                    </w:rPr>
                  </w:pPr>
                  <w:r w:rsidRPr="00D5266C">
                    <w:rPr>
                      <w:szCs w:val="21"/>
                    </w:rPr>
                    <w:t>26</w:t>
                  </w:r>
                </w:p>
              </w:tc>
              <w:tc>
                <w:tcPr>
                  <w:tcW w:w="683" w:type="pct"/>
                  <w:tcBorders>
                    <w:top w:val="single" w:sz="4" w:space="0" w:color="auto"/>
                    <w:left w:val="single" w:sz="4" w:space="0" w:color="auto"/>
                    <w:bottom w:val="single" w:sz="4" w:space="0" w:color="auto"/>
                    <w:right w:val="single" w:sz="4" w:space="0" w:color="auto"/>
                  </w:tcBorders>
                  <w:noWrap/>
                  <w:vAlign w:val="center"/>
                </w:tcPr>
                <w:p w14:paraId="31D3D0F7" w14:textId="77777777" w:rsidR="00296C71" w:rsidRPr="00D5266C" w:rsidRDefault="00800F88">
                  <w:pPr>
                    <w:pStyle w:val="a0"/>
                    <w:spacing w:after="0"/>
                    <w:jc w:val="center"/>
                    <w:rPr>
                      <w:szCs w:val="21"/>
                    </w:rPr>
                  </w:pPr>
                  <w:r w:rsidRPr="00D5266C">
                    <w:rPr>
                      <w:szCs w:val="21"/>
                    </w:rPr>
                    <w:t>150</w:t>
                  </w:r>
                </w:p>
              </w:tc>
              <w:tc>
                <w:tcPr>
                  <w:tcW w:w="546" w:type="pct"/>
                  <w:tcBorders>
                    <w:top w:val="single" w:sz="4" w:space="0" w:color="auto"/>
                    <w:left w:val="single" w:sz="4" w:space="0" w:color="auto"/>
                    <w:bottom w:val="single" w:sz="4" w:space="0" w:color="auto"/>
                    <w:right w:val="single" w:sz="4" w:space="0" w:color="auto"/>
                  </w:tcBorders>
                  <w:noWrap/>
                  <w:vAlign w:val="center"/>
                </w:tcPr>
                <w:p w14:paraId="26045658" w14:textId="77777777" w:rsidR="00296C71" w:rsidRPr="00D5266C" w:rsidRDefault="00800F88">
                  <w:pPr>
                    <w:pStyle w:val="a0"/>
                    <w:spacing w:after="0"/>
                    <w:jc w:val="center"/>
                    <w:rPr>
                      <w:szCs w:val="21"/>
                    </w:rPr>
                  </w:pPr>
                  <w:r w:rsidRPr="00D5266C">
                    <w:rPr>
                      <w:szCs w:val="21"/>
                    </w:rPr>
                    <w:t>17.3</w:t>
                  </w:r>
                </w:p>
              </w:tc>
              <w:tc>
                <w:tcPr>
                  <w:tcW w:w="555" w:type="pct"/>
                  <w:tcBorders>
                    <w:top w:val="single" w:sz="4" w:space="0" w:color="auto"/>
                    <w:left w:val="single" w:sz="4" w:space="0" w:color="auto"/>
                    <w:bottom w:val="single" w:sz="4" w:space="0" w:color="auto"/>
                    <w:right w:val="single" w:sz="4" w:space="0" w:color="auto"/>
                  </w:tcBorders>
                  <w:noWrap/>
                  <w:vAlign w:val="center"/>
                </w:tcPr>
                <w:p w14:paraId="0F7133CE" w14:textId="77777777" w:rsidR="00296C71" w:rsidRPr="00D5266C" w:rsidRDefault="00800F88">
                  <w:pPr>
                    <w:pStyle w:val="a0"/>
                    <w:spacing w:after="0"/>
                    <w:jc w:val="center"/>
                    <w:rPr>
                      <w:szCs w:val="21"/>
                    </w:rPr>
                  </w:pPr>
                  <w:r w:rsidRPr="00D5266C">
                    <w:rPr>
                      <w:szCs w:val="21"/>
                    </w:rPr>
                    <w:t>达标</w:t>
                  </w:r>
                </w:p>
              </w:tc>
              <w:tc>
                <w:tcPr>
                  <w:tcW w:w="554" w:type="pct"/>
                  <w:tcBorders>
                    <w:top w:val="single" w:sz="4" w:space="0" w:color="auto"/>
                    <w:left w:val="single" w:sz="4" w:space="0" w:color="auto"/>
                    <w:bottom w:val="single" w:sz="4" w:space="0" w:color="auto"/>
                    <w:right w:val="single" w:sz="12" w:space="0" w:color="auto"/>
                  </w:tcBorders>
                  <w:noWrap/>
                  <w:vAlign w:val="center"/>
                </w:tcPr>
                <w:p w14:paraId="04DD2468" w14:textId="77777777" w:rsidR="00296C71" w:rsidRPr="00D5266C" w:rsidRDefault="00800F88">
                  <w:pPr>
                    <w:pStyle w:val="a0"/>
                    <w:spacing w:after="0"/>
                    <w:jc w:val="center"/>
                    <w:rPr>
                      <w:szCs w:val="21"/>
                    </w:rPr>
                  </w:pPr>
                  <w:r w:rsidRPr="00D5266C">
                    <w:rPr>
                      <w:szCs w:val="21"/>
                    </w:rPr>
                    <w:t>/</w:t>
                  </w:r>
                </w:p>
              </w:tc>
            </w:tr>
            <w:tr w:rsidR="00296C71" w:rsidRPr="00D5266C" w14:paraId="729D6719" w14:textId="77777777">
              <w:trPr>
                <w:trHeight w:val="656"/>
              </w:trPr>
              <w:tc>
                <w:tcPr>
                  <w:tcW w:w="613" w:type="pct"/>
                  <w:vMerge w:val="restart"/>
                  <w:tcBorders>
                    <w:top w:val="single" w:sz="4" w:space="0" w:color="auto"/>
                    <w:left w:val="single" w:sz="4" w:space="0" w:color="auto"/>
                    <w:bottom w:val="single" w:sz="4" w:space="0" w:color="auto"/>
                    <w:right w:val="single" w:sz="4" w:space="0" w:color="auto"/>
                  </w:tcBorders>
                  <w:noWrap/>
                  <w:vAlign w:val="center"/>
                </w:tcPr>
                <w:p w14:paraId="1682B482" w14:textId="77777777" w:rsidR="00296C71" w:rsidRPr="00D5266C" w:rsidRDefault="00800F88">
                  <w:pPr>
                    <w:pStyle w:val="a0"/>
                    <w:spacing w:after="0"/>
                    <w:jc w:val="center"/>
                    <w:rPr>
                      <w:szCs w:val="21"/>
                    </w:rPr>
                  </w:pPr>
                  <w:r w:rsidRPr="00D5266C">
                    <w:rPr>
                      <w:szCs w:val="21"/>
                    </w:rPr>
                    <w:t>NO</w:t>
                  </w:r>
                  <w:r w:rsidRPr="00D5266C">
                    <w:rPr>
                      <w:szCs w:val="21"/>
                      <w:vertAlign w:val="subscript"/>
                    </w:rPr>
                    <w:t>2</w:t>
                  </w:r>
                </w:p>
              </w:tc>
              <w:tc>
                <w:tcPr>
                  <w:tcW w:w="1297" w:type="pct"/>
                  <w:tcBorders>
                    <w:top w:val="single" w:sz="4" w:space="0" w:color="auto"/>
                    <w:left w:val="single" w:sz="4" w:space="0" w:color="auto"/>
                    <w:bottom w:val="single" w:sz="4" w:space="0" w:color="auto"/>
                    <w:right w:val="single" w:sz="4" w:space="0" w:color="auto"/>
                  </w:tcBorders>
                  <w:noWrap/>
                  <w:vAlign w:val="center"/>
                </w:tcPr>
                <w:p w14:paraId="2F53982C" w14:textId="77777777" w:rsidR="00296C71" w:rsidRPr="00D5266C" w:rsidRDefault="00800F88">
                  <w:pPr>
                    <w:pStyle w:val="a0"/>
                    <w:spacing w:after="0"/>
                    <w:jc w:val="center"/>
                    <w:rPr>
                      <w:szCs w:val="21"/>
                    </w:rPr>
                  </w:pPr>
                  <w:r w:rsidRPr="00D5266C">
                    <w:rPr>
                      <w:szCs w:val="21"/>
                    </w:rPr>
                    <w:t>年平均浓度</w:t>
                  </w:r>
                </w:p>
              </w:tc>
              <w:tc>
                <w:tcPr>
                  <w:tcW w:w="751" w:type="pct"/>
                  <w:tcBorders>
                    <w:top w:val="single" w:sz="4" w:space="0" w:color="auto"/>
                    <w:left w:val="single" w:sz="4" w:space="0" w:color="auto"/>
                    <w:bottom w:val="single" w:sz="4" w:space="0" w:color="auto"/>
                    <w:right w:val="single" w:sz="4" w:space="0" w:color="auto"/>
                  </w:tcBorders>
                  <w:noWrap/>
                  <w:vAlign w:val="center"/>
                </w:tcPr>
                <w:p w14:paraId="3501AB9F" w14:textId="77777777" w:rsidR="00296C71" w:rsidRPr="00D5266C" w:rsidRDefault="00800F88">
                  <w:pPr>
                    <w:pStyle w:val="a0"/>
                    <w:spacing w:after="0"/>
                    <w:jc w:val="center"/>
                    <w:rPr>
                      <w:szCs w:val="21"/>
                    </w:rPr>
                  </w:pPr>
                  <w:r w:rsidRPr="00D5266C">
                    <w:rPr>
                      <w:szCs w:val="21"/>
                    </w:rPr>
                    <w:t>16.4</w:t>
                  </w:r>
                </w:p>
              </w:tc>
              <w:tc>
                <w:tcPr>
                  <w:tcW w:w="683" w:type="pct"/>
                  <w:tcBorders>
                    <w:top w:val="single" w:sz="4" w:space="0" w:color="auto"/>
                    <w:left w:val="single" w:sz="4" w:space="0" w:color="auto"/>
                    <w:bottom w:val="single" w:sz="4" w:space="0" w:color="auto"/>
                    <w:right w:val="single" w:sz="4" w:space="0" w:color="auto"/>
                  </w:tcBorders>
                  <w:noWrap/>
                  <w:vAlign w:val="center"/>
                </w:tcPr>
                <w:p w14:paraId="1C21D239" w14:textId="77777777" w:rsidR="00296C71" w:rsidRPr="00D5266C" w:rsidRDefault="00800F88">
                  <w:pPr>
                    <w:pStyle w:val="a0"/>
                    <w:spacing w:after="0"/>
                    <w:jc w:val="center"/>
                    <w:rPr>
                      <w:szCs w:val="21"/>
                    </w:rPr>
                  </w:pPr>
                  <w:r w:rsidRPr="00D5266C">
                    <w:rPr>
                      <w:szCs w:val="21"/>
                    </w:rPr>
                    <w:t>40</w:t>
                  </w:r>
                </w:p>
              </w:tc>
              <w:tc>
                <w:tcPr>
                  <w:tcW w:w="546" w:type="pct"/>
                  <w:tcBorders>
                    <w:top w:val="single" w:sz="4" w:space="0" w:color="auto"/>
                    <w:left w:val="single" w:sz="4" w:space="0" w:color="auto"/>
                    <w:bottom w:val="single" w:sz="4" w:space="0" w:color="auto"/>
                    <w:right w:val="single" w:sz="4" w:space="0" w:color="auto"/>
                  </w:tcBorders>
                  <w:noWrap/>
                  <w:vAlign w:val="center"/>
                </w:tcPr>
                <w:p w14:paraId="588A97EB" w14:textId="77777777" w:rsidR="00296C71" w:rsidRPr="00D5266C" w:rsidRDefault="00800F88">
                  <w:pPr>
                    <w:pStyle w:val="a0"/>
                    <w:spacing w:after="0"/>
                    <w:jc w:val="center"/>
                    <w:rPr>
                      <w:szCs w:val="21"/>
                    </w:rPr>
                  </w:pPr>
                  <w:r w:rsidRPr="00D5266C">
                    <w:rPr>
                      <w:szCs w:val="21"/>
                    </w:rPr>
                    <w:t>41</w:t>
                  </w:r>
                </w:p>
              </w:tc>
              <w:tc>
                <w:tcPr>
                  <w:tcW w:w="555" w:type="pct"/>
                  <w:tcBorders>
                    <w:top w:val="single" w:sz="4" w:space="0" w:color="auto"/>
                    <w:left w:val="single" w:sz="4" w:space="0" w:color="auto"/>
                    <w:bottom w:val="single" w:sz="4" w:space="0" w:color="auto"/>
                    <w:right w:val="single" w:sz="4" w:space="0" w:color="auto"/>
                  </w:tcBorders>
                  <w:noWrap/>
                  <w:vAlign w:val="center"/>
                </w:tcPr>
                <w:p w14:paraId="57F2E996" w14:textId="77777777" w:rsidR="00296C71" w:rsidRPr="00D5266C" w:rsidRDefault="00800F88">
                  <w:pPr>
                    <w:pStyle w:val="a0"/>
                    <w:spacing w:after="0"/>
                    <w:jc w:val="center"/>
                    <w:rPr>
                      <w:szCs w:val="21"/>
                    </w:rPr>
                  </w:pPr>
                  <w:r w:rsidRPr="00D5266C">
                    <w:rPr>
                      <w:szCs w:val="21"/>
                    </w:rPr>
                    <w:t>达标</w:t>
                  </w:r>
                </w:p>
              </w:tc>
              <w:tc>
                <w:tcPr>
                  <w:tcW w:w="554" w:type="pct"/>
                  <w:tcBorders>
                    <w:top w:val="single" w:sz="4" w:space="0" w:color="auto"/>
                    <w:left w:val="single" w:sz="4" w:space="0" w:color="auto"/>
                    <w:bottom w:val="single" w:sz="4" w:space="0" w:color="auto"/>
                    <w:right w:val="single" w:sz="12" w:space="0" w:color="auto"/>
                  </w:tcBorders>
                  <w:noWrap/>
                  <w:vAlign w:val="center"/>
                </w:tcPr>
                <w:p w14:paraId="1CF809D1" w14:textId="77777777" w:rsidR="00296C71" w:rsidRPr="00D5266C" w:rsidRDefault="00800F88">
                  <w:pPr>
                    <w:pStyle w:val="a0"/>
                    <w:spacing w:after="0"/>
                    <w:jc w:val="center"/>
                    <w:rPr>
                      <w:szCs w:val="21"/>
                    </w:rPr>
                  </w:pPr>
                  <w:r w:rsidRPr="00D5266C">
                    <w:rPr>
                      <w:szCs w:val="21"/>
                    </w:rPr>
                    <w:t>/</w:t>
                  </w:r>
                </w:p>
              </w:tc>
            </w:tr>
            <w:tr w:rsidR="00296C71" w:rsidRPr="00D5266C" w14:paraId="5B29D7B4" w14:textId="77777777">
              <w:trPr>
                <w:trHeight w:val="583"/>
              </w:trPr>
              <w:tc>
                <w:tcPr>
                  <w:tcW w:w="1098" w:type="dxa"/>
                  <w:vMerge/>
                  <w:tcBorders>
                    <w:top w:val="single" w:sz="4" w:space="0" w:color="auto"/>
                    <w:left w:val="single" w:sz="4" w:space="0" w:color="auto"/>
                    <w:bottom w:val="single" w:sz="4" w:space="0" w:color="auto"/>
                    <w:right w:val="single" w:sz="4" w:space="0" w:color="auto"/>
                  </w:tcBorders>
                  <w:noWrap/>
                  <w:vAlign w:val="center"/>
                </w:tcPr>
                <w:p w14:paraId="1B891190" w14:textId="77777777" w:rsidR="00296C71" w:rsidRPr="00D5266C" w:rsidRDefault="00296C71">
                  <w:pPr>
                    <w:widowControl/>
                    <w:jc w:val="left"/>
                    <w:rPr>
                      <w:szCs w:val="21"/>
                    </w:rPr>
                  </w:pPr>
                </w:p>
              </w:tc>
              <w:tc>
                <w:tcPr>
                  <w:tcW w:w="1297" w:type="pct"/>
                  <w:tcBorders>
                    <w:top w:val="single" w:sz="4" w:space="0" w:color="auto"/>
                    <w:left w:val="single" w:sz="4" w:space="0" w:color="auto"/>
                    <w:bottom w:val="single" w:sz="4" w:space="0" w:color="auto"/>
                    <w:right w:val="single" w:sz="4" w:space="0" w:color="auto"/>
                  </w:tcBorders>
                  <w:noWrap/>
                  <w:vAlign w:val="center"/>
                </w:tcPr>
                <w:p w14:paraId="74736EF1" w14:textId="77777777" w:rsidR="00296C71" w:rsidRPr="00D5266C" w:rsidRDefault="00800F88">
                  <w:pPr>
                    <w:pStyle w:val="a0"/>
                    <w:spacing w:after="0"/>
                    <w:jc w:val="center"/>
                    <w:rPr>
                      <w:szCs w:val="21"/>
                    </w:rPr>
                  </w:pPr>
                  <w:r w:rsidRPr="00D5266C">
                    <w:rPr>
                      <w:szCs w:val="21"/>
                    </w:rPr>
                    <w:t>24</w:t>
                  </w:r>
                  <w:r w:rsidRPr="00D5266C">
                    <w:rPr>
                      <w:szCs w:val="21"/>
                    </w:rPr>
                    <w:t>小时平均第</w:t>
                  </w:r>
                  <w:r w:rsidRPr="00D5266C">
                    <w:rPr>
                      <w:szCs w:val="21"/>
                    </w:rPr>
                    <w:t>98</w:t>
                  </w:r>
                  <w:proofErr w:type="gramStart"/>
                  <w:r w:rsidRPr="00D5266C">
                    <w:rPr>
                      <w:szCs w:val="21"/>
                    </w:rPr>
                    <w:t>百</w:t>
                  </w:r>
                  <w:proofErr w:type="gramEnd"/>
                  <w:r w:rsidRPr="00D5266C">
                    <w:rPr>
                      <w:szCs w:val="21"/>
                    </w:rPr>
                    <w:t>分位数</w:t>
                  </w:r>
                </w:p>
              </w:tc>
              <w:tc>
                <w:tcPr>
                  <w:tcW w:w="751" w:type="pct"/>
                  <w:tcBorders>
                    <w:top w:val="single" w:sz="4" w:space="0" w:color="auto"/>
                    <w:left w:val="single" w:sz="4" w:space="0" w:color="auto"/>
                    <w:bottom w:val="single" w:sz="4" w:space="0" w:color="auto"/>
                    <w:right w:val="single" w:sz="4" w:space="0" w:color="auto"/>
                  </w:tcBorders>
                  <w:noWrap/>
                  <w:vAlign w:val="center"/>
                </w:tcPr>
                <w:p w14:paraId="0B740525" w14:textId="77777777" w:rsidR="00296C71" w:rsidRPr="00D5266C" w:rsidRDefault="00800F88">
                  <w:pPr>
                    <w:pStyle w:val="a0"/>
                    <w:spacing w:after="0"/>
                    <w:jc w:val="center"/>
                    <w:rPr>
                      <w:szCs w:val="21"/>
                    </w:rPr>
                  </w:pPr>
                  <w:r w:rsidRPr="00D5266C">
                    <w:rPr>
                      <w:szCs w:val="21"/>
                    </w:rPr>
                    <w:t>45</w:t>
                  </w:r>
                </w:p>
              </w:tc>
              <w:tc>
                <w:tcPr>
                  <w:tcW w:w="683" w:type="pct"/>
                  <w:tcBorders>
                    <w:top w:val="single" w:sz="4" w:space="0" w:color="auto"/>
                    <w:left w:val="single" w:sz="4" w:space="0" w:color="auto"/>
                    <w:bottom w:val="single" w:sz="4" w:space="0" w:color="auto"/>
                    <w:right w:val="single" w:sz="4" w:space="0" w:color="auto"/>
                  </w:tcBorders>
                  <w:noWrap/>
                  <w:vAlign w:val="center"/>
                </w:tcPr>
                <w:p w14:paraId="7CF61E00" w14:textId="77777777" w:rsidR="00296C71" w:rsidRPr="00D5266C" w:rsidRDefault="00800F88">
                  <w:pPr>
                    <w:pStyle w:val="a0"/>
                    <w:spacing w:after="0"/>
                    <w:jc w:val="center"/>
                    <w:rPr>
                      <w:szCs w:val="21"/>
                    </w:rPr>
                  </w:pPr>
                  <w:r w:rsidRPr="00D5266C">
                    <w:rPr>
                      <w:szCs w:val="21"/>
                    </w:rPr>
                    <w:t>80</w:t>
                  </w:r>
                </w:p>
              </w:tc>
              <w:tc>
                <w:tcPr>
                  <w:tcW w:w="546" w:type="pct"/>
                  <w:tcBorders>
                    <w:top w:val="single" w:sz="4" w:space="0" w:color="auto"/>
                    <w:left w:val="single" w:sz="4" w:space="0" w:color="auto"/>
                    <w:bottom w:val="single" w:sz="4" w:space="0" w:color="auto"/>
                    <w:right w:val="single" w:sz="4" w:space="0" w:color="auto"/>
                  </w:tcBorders>
                  <w:noWrap/>
                  <w:vAlign w:val="center"/>
                </w:tcPr>
                <w:p w14:paraId="08E9E3BC" w14:textId="77777777" w:rsidR="00296C71" w:rsidRPr="00D5266C" w:rsidRDefault="00800F88">
                  <w:pPr>
                    <w:pStyle w:val="a0"/>
                    <w:spacing w:after="0"/>
                    <w:jc w:val="center"/>
                    <w:rPr>
                      <w:szCs w:val="21"/>
                    </w:rPr>
                  </w:pPr>
                  <w:r w:rsidRPr="00D5266C">
                    <w:rPr>
                      <w:szCs w:val="21"/>
                    </w:rPr>
                    <w:t>56.2</w:t>
                  </w:r>
                </w:p>
              </w:tc>
              <w:tc>
                <w:tcPr>
                  <w:tcW w:w="555" w:type="pct"/>
                  <w:tcBorders>
                    <w:top w:val="single" w:sz="4" w:space="0" w:color="auto"/>
                    <w:left w:val="single" w:sz="4" w:space="0" w:color="auto"/>
                    <w:bottom w:val="single" w:sz="4" w:space="0" w:color="auto"/>
                    <w:right w:val="single" w:sz="4" w:space="0" w:color="auto"/>
                  </w:tcBorders>
                  <w:noWrap/>
                  <w:vAlign w:val="center"/>
                </w:tcPr>
                <w:p w14:paraId="0FD24EFC" w14:textId="77777777" w:rsidR="00296C71" w:rsidRPr="00D5266C" w:rsidRDefault="00800F88">
                  <w:pPr>
                    <w:pStyle w:val="a0"/>
                    <w:spacing w:after="0"/>
                    <w:jc w:val="center"/>
                    <w:rPr>
                      <w:szCs w:val="21"/>
                    </w:rPr>
                  </w:pPr>
                  <w:r w:rsidRPr="00D5266C">
                    <w:rPr>
                      <w:szCs w:val="21"/>
                    </w:rPr>
                    <w:t>达标</w:t>
                  </w:r>
                </w:p>
              </w:tc>
              <w:tc>
                <w:tcPr>
                  <w:tcW w:w="554" w:type="pct"/>
                  <w:tcBorders>
                    <w:top w:val="single" w:sz="4" w:space="0" w:color="auto"/>
                    <w:left w:val="single" w:sz="4" w:space="0" w:color="auto"/>
                    <w:bottom w:val="single" w:sz="4" w:space="0" w:color="auto"/>
                    <w:right w:val="single" w:sz="12" w:space="0" w:color="auto"/>
                  </w:tcBorders>
                  <w:noWrap/>
                  <w:vAlign w:val="center"/>
                </w:tcPr>
                <w:p w14:paraId="122CC90E" w14:textId="77777777" w:rsidR="00296C71" w:rsidRPr="00D5266C" w:rsidRDefault="00800F88">
                  <w:pPr>
                    <w:pStyle w:val="a0"/>
                    <w:spacing w:after="0"/>
                    <w:jc w:val="center"/>
                    <w:rPr>
                      <w:szCs w:val="21"/>
                    </w:rPr>
                  </w:pPr>
                  <w:r w:rsidRPr="00D5266C">
                    <w:rPr>
                      <w:szCs w:val="21"/>
                    </w:rPr>
                    <w:t>/</w:t>
                  </w:r>
                </w:p>
              </w:tc>
            </w:tr>
            <w:tr w:rsidR="00296C71" w:rsidRPr="00D5266C" w14:paraId="5BA75834" w14:textId="77777777">
              <w:trPr>
                <w:trHeight w:val="612"/>
              </w:trPr>
              <w:tc>
                <w:tcPr>
                  <w:tcW w:w="613" w:type="pct"/>
                  <w:tcBorders>
                    <w:top w:val="single" w:sz="4" w:space="0" w:color="auto"/>
                    <w:left w:val="single" w:sz="4" w:space="0" w:color="auto"/>
                    <w:bottom w:val="single" w:sz="4" w:space="0" w:color="auto"/>
                    <w:right w:val="single" w:sz="4" w:space="0" w:color="auto"/>
                  </w:tcBorders>
                  <w:noWrap/>
                  <w:vAlign w:val="center"/>
                </w:tcPr>
                <w:p w14:paraId="6F450861" w14:textId="77777777" w:rsidR="00296C71" w:rsidRPr="00D5266C" w:rsidRDefault="00800F88">
                  <w:pPr>
                    <w:pStyle w:val="a0"/>
                    <w:spacing w:after="0"/>
                    <w:jc w:val="center"/>
                    <w:rPr>
                      <w:szCs w:val="21"/>
                    </w:rPr>
                  </w:pPr>
                  <w:r w:rsidRPr="00D5266C">
                    <w:rPr>
                      <w:szCs w:val="21"/>
                    </w:rPr>
                    <w:t>CO</w:t>
                  </w:r>
                </w:p>
              </w:tc>
              <w:tc>
                <w:tcPr>
                  <w:tcW w:w="1297" w:type="pct"/>
                  <w:tcBorders>
                    <w:top w:val="single" w:sz="4" w:space="0" w:color="auto"/>
                    <w:left w:val="single" w:sz="4" w:space="0" w:color="auto"/>
                    <w:bottom w:val="single" w:sz="4" w:space="0" w:color="auto"/>
                    <w:right w:val="single" w:sz="4" w:space="0" w:color="auto"/>
                  </w:tcBorders>
                  <w:noWrap/>
                  <w:vAlign w:val="center"/>
                </w:tcPr>
                <w:p w14:paraId="465F51F8" w14:textId="77777777" w:rsidR="00296C71" w:rsidRPr="00D5266C" w:rsidRDefault="00800F88">
                  <w:pPr>
                    <w:pStyle w:val="a0"/>
                    <w:spacing w:after="0"/>
                    <w:jc w:val="center"/>
                    <w:rPr>
                      <w:szCs w:val="21"/>
                    </w:rPr>
                  </w:pPr>
                  <w:r w:rsidRPr="00D5266C">
                    <w:rPr>
                      <w:szCs w:val="21"/>
                    </w:rPr>
                    <w:t>24</w:t>
                  </w:r>
                  <w:r w:rsidRPr="00D5266C">
                    <w:rPr>
                      <w:szCs w:val="21"/>
                    </w:rPr>
                    <w:t>小时平均第</w:t>
                  </w:r>
                  <w:r w:rsidRPr="00D5266C">
                    <w:rPr>
                      <w:szCs w:val="21"/>
                    </w:rPr>
                    <w:t>95</w:t>
                  </w:r>
                  <w:proofErr w:type="gramStart"/>
                  <w:r w:rsidRPr="00D5266C">
                    <w:rPr>
                      <w:szCs w:val="21"/>
                    </w:rPr>
                    <w:t>百</w:t>
                  </w:r>
                  <w:proofErr w:type="gramEnd"/>
                  <w:r w:rsidRPr="00D5266C">
                    <w:rPr>
                      <w:szCs w:val="21"/>
                    </w:rPr>
                    <w:t>分位数</w:t>
                  </w:r>
                </w:p>
              </w:tc>
              <w:tc>
                <w:tcPr>
                  <w:tcW w:w="751" w:type="pct"/>
                  <w:tcBorders>
                    <w:top w:val="single" w:sz="4" w:space="0" w:color="auto"/>
                    <w:left w:val="single" w:sz="4" w:space="0" w:color="auto"/>
                    <w:bottom w:val="single" w:sz="4" w:space="0" w:color="auto"/>
                    <w:right w:val="single" w:sz="4" w:space="0" w:color="auto"/>
                  </w:tcBorders>
                  <w:noWrap/>
                  <w:vAlign w:val="center"/>
                </w:tcPr>
                <w:p w14:paraId="51D8841D" w14:textId="77777777" w:rsidR="00296C71" w:rsidRPr="00D5266C" w:rsidRDefault="00800F88">
                  <w:pPr>
                    <w:pStyle w:val="a0"/>
                    <w:spacing w:after="0"/>
                    <w:jc w:val="center"/>
                    <w:rPr>
                      <w:szCs w:val="21"/>
                    </w:rPr>
                  </w:pPr>
                  <w:r w:rsidRPr="00D5266C">
                    <w:rPr>
                      <w:szCs w:val="21"/>
                    </w:rPr>
                    <w:t>1500</w:t>
                  </w:r>
                </w:p>
              </w:tc>
              <w:tc>
                <w:tcPr>
                  <w:tcW w:w="683" w:type="pct"/>
                  <w:tcBorders>
                    <w:top w:val="single" w:sz="4" w:space="0" w:color="auto"/>
                    <w:left w:val="single" w:sz="4" w:space="0" w:color="auto"/>
                    <w:bottom w:val="single" w:sz="4" w:space="0" w:color="auto"/>
                    <w:right w:val="single" w:sz="4" w:space="0" w:color="auto"/>
                  </w:tcBorders>
                  <w:noWrap/>
                  <w:vAlign w:val="center"/>
                </w:tcPr>
                <w:p w14:paraId="7A513163" w14:textId="77777777" w:rsidR="00296C71" w:rsidRPr="00D5266C" w:rsidRDefault="00800F88">
                  <w:pPr>
                    <w:pStyle w:val="a0"/>
                    <w:spacing w:after="0"/>
                    <w:jc w:val="center"/>
                    <w:rPr>
                      <w:szCs w:val="21"/>
                    </w:rPr>
                  </w:pPr>
                  <w:r w:rsidRPr="00D5266C">
                    <w:rPr>
                      <w:szCs w:val="21"/>
                    </w:rPr>
                    <w:t>4000</w:t>
                  </w:r>
                </w:p>
              </w:tc>
              <w:tc>
                <w:tcPr>
                  <w:tcW w:w="546" w:type="pct"/>
                  <w:tcBorders>
                    <w:top w:val="single" w:sz="4" w:space="0" w:color="auto"/>
                    <w:left w:val="single" w:sz="4" w:space="0" w:color="auto"/>
                    <w:bottom w:val="single" w:sz="4" w:space="0" w:color="auto"/>
                    <w:right w:val="single" w:sz="4" w:space="0" w:color="auto"/>
                  </w:tcBorders>
                  <w:noWrap/>
                  <w:vAlign w:val="center"/>
                </w:tcPr>
                <w:p w14:paraId="17E08F8A" w14:textId="77777777" w:rsidR="00296C71" w:rsidRPr="00D5266C" w:rsidRDefault="00800F88">
                  <w:pPr>
                    <w:pStyle w:val="a0"/>
                    <w:spacing w:after="0"/>
                    <w:jc w:val="center"/>
                    <w:rPr>
                      <w:szCs w:val="21"/>
                    </w:rPr>
                  </w:pPr>
                  <w:r w:rsidRPr="00D5266C">
                    <w:rPr>
                      <w:szCs w:val="21"/>
                    </w:rPr>
                    <w:t>37.5</w:t>
                  </w:r>
                </w:p>
              </w:tc>
              <w:tc>
                <w:tcPr>
                  <w:tcW w:w="555" w:type="pct"/>
                  <w:tcBorders>
                    <w:top w:val="single" w:sz="4" w:space="0" w:color="auto"/>
                    <w:left w:val="single" w:sz="4" w:space="0" w:color="auto"/>
                    <w:bottom w:val="single" w:sz="4" w:space="0" w:color="auto"/>
                    <w:right w:val="single" w:sz="4" w:space="0" w:color="auto"/>
                  </w:tcBorders>
                  <w:noWrap/>
                  <w:vAlign w:val="center"/>
                </w:tcPr>
                <w:p w14:paraId="1CEF5C41" w14:textId="77777777" w:rsidR="00296C71" w:rsidRPr="00D5266C" w:rsidRDefault="00800F88">
                  <w:pPr>
                    <w:pStyle w:val="a0"/>
                    <w:spacing w:after="0"/>
                    <w:jc w:val="center"/>
                    <w:rPr>
                      <w:szCs w:val="21"/>
                    </w:rPr>
                  </w:pPr>
                  <w:r w:rsidRPr="00D5266C">
                    <w:rPr>
                      <w:szCs w:val="21"/>
                    </w:rPr>
                    <w:t>达标</w:t>
                  </w:r>
                </w:p>
              </w:tc>
              <w:tc>
                <w:tcPr>
                  <w:tcW w:w="554" w:type="pct"/>
                  <w:tcBorders>
                    <w:top w:val="single" w:sz="4" w:space="0" w:color="auto"/>
                    <w:left w:val="single" w:sz="4" w:space="0" w:color="auto"/>
                    <w:bottom w:val="single" w:sz="4" w:space="0" w:color="auto"/>
                    <w:right w:val="single" w:sz="12" w:space="0" w:color="auto"/>
                  </w:tcBorders>
                  <w:noWrap/>
                  <w:vAlign w:val="center"/>
                </w:tcPr>
                <w:p w14:paraId="25B2E928" w14:textId="77777777" w:rsidR="00296C71" w:rsidRPr="00D5266C" w:rsidRDefault="00800F88">
                  <w:pPr>
                    <w:pStyle w:val="a0"/>
                    <w:spacing w:after="0"/>
                    <w:jc w:val="center"/>
                    <w:rPr>
                      <w:szCs w:val="21"/>
                    </w:rPr>
                  </w:pPr>
                  <w:r w:rsidRPr="00D5266C">
                    <w:rPr>
                      <w:szCs w:val="21"/>
                    </w:rPr>
                    <w:t>/</w:t>
                  </w:r>
                </w:p>
              </w:tc>
            </w:tr>
            <w:tr w:rsidR="00296C71" w:rsidRPr="00D5266C" w14:paraId="47328972" w14:textId="77777777">
              <w:trPr>
                <w:trHeight w:val="664"/>
              </w:trPr>
              <w:tc>
                <w:tcPr>
                  <w:tcW w:w="613" w:type="pct"/>
                  <w:tcBorders>
                    <w:top w:val="single" w:sz="4" w:space="0" w:color="auto"/>
                    <w:left w:val="single" w:sz="4" w:space="0" w:color="auto"/>
                    <w:bottom w:val="single" w:sz="4" w:space="0" w:color="auto"/>
                    <w:right w:val="single" w:sz="4" w:space="0" w:color="auto"/>
                  </w:tcBorders>
                  <w:noWrap/>
                  <w:vAlign w:val="center"/>
                </w:tcPr>
                <w:p w14:paraId="3DEFB754" w14:textId="77777777" w:rsidR="00296C71" w:rsidRPr="00D5266C" w:rsidRDefault="00800F88">
                  <w:pPr>
                    <w:pStyle w:val="a0"/>
                    <w:spacing w:after="0"/>
                    <w:jc w:val="center"/>
                    <w:rPr>
                      <w:szCs w:val="21"/>
                    </w:rPr>
                  </w:pPr>
                  <w:r w:rsidRPr="00D5266C">
                    <w:rPr>
                      <w:szCs w:val="21"/>
                    </w:rPr>
                    <w:t>臭氧</w:t>
                  </w:r>
                </w:p>
              </w:tc>
              <w:tc>
                <w:tcPr>
                  <w:tcW w:w="1297" w:type="pct"/>
                  <w:tcBorders>
                    <w:top w:val="single" w:sz="4" w:space="0" w:color="auto"/>
                    <w:left w:val="single" w:sz="4" w:space="0" w:color="auto"/>
                    <w:bottom w:val="single" w:sz="4" w:space="0" w:color="auto"/>
                    <w:right w:val="single" w:sz="4" w:space="0" w:color="auto"/>
                  </w:tcBorders>
                  <w:noWrap/>
                  <w:vAlign w:val="center"/>
                </w:tcPr>
                <w:p w14:paraId="3058F5B2" w14:textId="77777777" w:rsidR="00296C71" w:rsidRPr="00D5266C" w:rsidRDefault="00800F88">
                  <w:pPr>
                    <w:pStyle w:val="a0"/>
                    <w:spacing w:after="0"/>
                    <w:jc w:val="center"/>
                    <w:rPr>
                      <w:szCs w:val="21"/>
                    </w:rPr>
                  </w:pPr>
                  <w:r w:rsidRPr="00D5266C">
                    <w:rPr>
                      <w:szCs w:val="21"/>
                    </w:rPr>
                    <w:t>8h</w:t>
                  </w:r>
                  <w:r w:rsidRPr="00D5266C">
                    <w:rPr>
                      <w:szCs w:val="21"/>
                    </w:rPr>
                    <w:t>平均第</w:t>
                  </w:r>
                  <w:r w:rsidRPr="00D5266C">
                    <w:rPr>
                      <w:szCs w:val="21"/>
                    </w:rPr>
                    <w:t>90</w:t>
                  </w:r>
                  <w:proofErr w:type="gramStart"/>
                  <w:r w:rsidRPr="00D5266C">
                    <w:rPr>
                      <w:szCs w:val="21"/>
                    </w:rPr>
                    <w:t>百</w:t>
                  </w:r>
                  <w:proofErr w:type="gramEnd"/>
                  <w:r w:rsidRPr="00D5266C">
                    <w:rPr>
                      <w:szCs w:val="21"/>
                    </w:rPr>
                    <w:t>分位数</w:t>
                  </w:r>
                </w:p>
              </w:tc>
              <w:tc>
                <w:tcPr>
                  <w:tcW w:w="751" w:type="pct"/>
                  <w:tcBorders>
                    <w:top w:val="single" w:sz="4" w:space="0" w:color="auto"/>
                    <w:left w:val="single" w:sz="4" w:space="0" w:color="auto"/>
                    <w:bottom w:val="single" w:sz="4" w:space="0" w:color="auto"/>
                    <w:right w:val="single" w:sz="4" w:space="0" w:color="auto"/>
                  </w:tcBorders>
                  <w:noWrap/>
                  <w:vAlign w:val="center"/>
                </w:tcPr>
                <w:p w14:paraId="5FD681E2" w14:textId="77777777" w:rsidR="00296C71" w:rsidRPr="00D5266C" w:rsidRDefault="00800F88">
                  <w:pPr>
                    <w:pStyle w:val="a0"/>
                    <w:spacing w:after="0"/>
                    <w:jc w:val="center"/>
                    <w:rPr>
                      <w:szCs w:val="21"/>
                    </w:rPr>
                  </w:pPr>
                  <w:r w:rsidRPr="00D5266C">
                    <w:rPr>
                      <w:szCs w:val="21"/>
                    </w:rPr>
                    <w:t>144</w:t>
                  </w:r>
                </w:p>
              </w:tc>
              <w:tc>
                <w:tcPr>
                  <w:tcW w:w="683" w:type="pct"/>
                  <w:tcBorders>
                    <w:top w:val="single" w:sz="4" w:space="0" w:color="auto"/>
                    <w:left w:val="single" w:sz="4" w:space="0" w:color="auto"/>
                    <w:bottom w:val="single" w:sz="4" w:space="0" w:color="auto"/>
                    <w:right w:val="single" w:sz="4" w:space="0" w:color="auto"/>
                  </w:tcBorders>
                  <w:noWrap/>
                  <w:vAlign w:val="center"/>
                </w:tcPr>
                <w:p w14:paraId="43419B3C" w14:textId="77777777" w:rsidR="00296C71" w:rsidRPr="00D5266C" w:rsidRDefault="00800F88">
                  <w:pPr>
                    <w:pStyle w:val="a0"/>
                    <w:spacing w:after="0"/>
                    <w:jc w:val="center"/>
                    <w:rPr>
                      <w:szCs w:val="21"/>
                    </w:rPr>
                  </w:pPr>
                  <w:r w:rsidRPr="00D5266C">
                    <w:rPr>
                      <w:szCs w:val="21"/>
                    </w:rPr>
                    <w:t>160</w:t>
                  </w:r>
                </w:p>
              </w:tc>
              <w:tc>
                <w:tcPr>
                  <w:tcW w:w="546" w:type="pct"/>
                  <w:tcBorders>
                    <w:top w:val="single" w:sz="4" w:space="0" w:color="auto"/>
                    <w:left w:val="single" w:sz="4" w:space="0" w:color="auto"/>
                    <w:bottom w:val="single" w:sz="4" w:space="0" w:color="auto"/>
                    <w:right w:val="single" w:sz="4" w:space="0" w:color="auto"/>
                  </w:tcBorders>
                  <w:noWrap/>
                  <w:vAlign w:val="center"/>
                </w:tcPr>
                <w:p w14:paraId="46ED285C" w14:textId="77777777" w:rsidR="00296C71" w:rsidRPr="00D5266C" w:rsidRDefault="00800F88">
                  <w:pPr>
                    <w:pStyle w:val="a0"/>
                    <w:spacing w:after="0"/>
                    <w:jc w:val="center"/>
                    <w:rPr>
                      <w:szCs w:val="21"/>
                    </w:rPr>
                  </w:pPr>
                  <w:r w:rsidRPr="00D5266C">
                    <w:rPr>
                      <w:szCs w:val="21"/>
                    </w:rPr>
                    <w:t>90</w:t>
                  </w:r>
                </w:p>
              </w:tc>
              <w:tc>
                <w:tcPr>
                  <w:tcW w:w="555" w:type="pct"/>
                  <w:tcBorders>
                    <w:top w:val="single" w:sz="4" w:space="0" w:color="auto"/>
                    <w:left w:val="single" w:sz="4" w:space="0" w:color="auto"/>
                    <w:bottom w:val="single" w:sz="4" w:space="0" w:color="auto"/>
                    <w:right w:val="single" w:sz="4" w:space="0" w:color="auto"/>
                  </w:tcBorders>
                  <w:noWrap/>
                  <w:vAlign w:val="center"/>
                </w:tcPr>
                <w:p w14:paraId="133229EA" w14:textId="77777777" w:rsidR="00296C71" w:rsidRPr="00D5266C" w:rsidRDefault="00800F88">
                  <w:pPr>
                    <w:pStyle w:val="a0"/>
                    <w:spacing w:after="0"/>
                    <w:jc w:val="center"/>
                    <w:rPr>
                      <w:szCs w:val="21"/>
                    </w:rPr>
                  </w:pPr>
                  <w:r w:rsidRPr="00D5266C">
                    <w:rPr>
                      <w:szCs w:val="21"/>
                    </w:rPr>
                    <w:t>达标</w:t>
                  </w:r>
                </w:p>
              </w:tc>
              <w:tc>
                <w:tcPr>
                  <w:tcW w:w="554" w:type="pct"/>
                  <w:tcBorders>
                    <w:top w:val="single" w:sz="4" w:space="0" w:color="auto"/>
                    <w:left w:val="single" w:sz="4" w:space="0" w:color="auto"/>
                    <w:bottom w:val="single" w:sz="4" w:space="0" w:color="auto"/>
                    <w:right w:val="single" w:sz="12" w:space="0" w:color="auto"/>
                  </w:tcBorders>
                  <w:noWrap/>
                  <w:vAlign w:val="center"/>
                </w:tcPr>
                <w:p w14:paraId="067EBD58" w14:textId="77777777" w:rsidR="00296C71" w:rsidRPr="00D5266C" w:rsidRDefault="00800F88">
                  <w:pPr>
                    <w:pStyle w:val="a0"/>
                    <w:spacing w:after="0"/>
                    <w:jc w:val="center"/>
                    <w:rPr>
                      <w:szCs w:val="21"/>
                    </w:rPr>
                  </w:pPr>
                  <w:r w:rsidRPr="00D5266C">
                    <w:rPr>
                      <w:szCs w:val="21"/>
                    </w:rPr>
                    <w:t>/</w:t>
                  </w:r>
                </w:p>
              </w:tc>
            </w:tr>
            <w:tr w:rsidR="00296C71" w:rsidRPr="00D5266C" w14:paraId="76DF62DA" w14:textId="77777777">
              <w:trPr>
                <w:trHeight w:val="506"/>
              </w:trPr>
              <w:tc>
                <w:tcPr>
                  <w:tcW w:w="613" w:type="pct"/>
                  <w:vMerge w:val="restart"/>
                  <w:tcBorders>
                    <w:top w:val="single" w:sz="4" w:space="0" w:color="auto"/>
                    <w:left w:val="single" w:sz="4" w:space="0" w:color="auto"/>
                    <w:bottom w:val="single" w:sz="4" w:space="0" w:color="auto"/>
                    <w:right w:val="single" w:sz="4" w:space="0" w:color="auto"/>
                  </w:tcBorders>
                  <w:noWrap/>
                  <w:vAlign w:val="center"/>
                </w:tcPr>
                <w:p w14:paraId="78CFC841" w14:textId="77777777" w:rsidR="00296C71" w:rsidRPr="00D5266C" w:rsidRDefault="00800F88">
                  <w:pPr>
                    <w:pStyle w:val="a0"/>
                    <w:spacing w:after="0"/>
                    <w:jc w:val="center"/>
                    <w:rPr>
                      <w:szCs w:val="21"/>
                    </w:rPr>
                  </w:pPr>
                  <w:r w:rsidRPr="00D5266C">
                    <w:rPr>
                      <w:szCs w:val="21"/>
                    </w:rPr>
                    <w:t>PM</w:t>
                  </w:r>
                  <w:r w:rsidRPr="00D5266C">
                    <w:rPr>
                      <w:szCs w:val="21"/>
                      <w:vertAlign w:val="subscript"/>
                    </w:rPr>
                    <w:t>2.5</w:t>
                  </w:r>
                </w:p>
              </w:tc>
              <w:tc>
                <w:tcPr>
                  <w:tcW w:w="1297" w:type="pct"/>
                  <w:tcBorders>
                    <w:top w:val="single" w:sz="4" w:space="0" w:color="auto"/>
                    <w:left w:val="single" w:sz="4" w:space="0" w:color="auto"/>
                    <w:bottom w:val="single" w:sz="4" w:space="0" w:color="auto"/>
                    <w:right w:val="single" w:sz="4" w:space="0" w:color="auto"/>
                  </w:tcBorders>
                  <w:noWrap/>
                  <w:vAlign w:val="center"/>
                </w:tcPr>
                <w:p w14:paraId="564270C1" w14:textId="77777777" w:rsidR="00296C71" w:rsidRPr="00D5266C" w:rsidRDefault="00800F88">
                  <w:pPr>
                    <w:pStyle w:val="a0"/>
                    <w:spacing w:after="0"/>
                    <w:jc w:val="center"/>
                    <w:rPr>
                      <w:szCs w:val="21"/>
                    </w:rPr>
                  </w:pPr>
                  <w:r w:rsidRPr="00D5266C">
                    <w:rPr>
                      <w:szCs w:val="21"/>
                    </w:rPr>
                    <w:t>年平均浓度</w:t>
                  </w:r>
                </w:p>
              </w:tc>
              <w:tc>
                <w:tcPr>
                  <w:tcW w:w="751" w:type="pct"/>
                  <w:tcBorders>
                    <w:top w:val="single" w:sz="4" w:space="0" w:color="auto"/>
                    <w:left w:val="single" w:sz="4" w:space="0" w:color="auto"/>
                    <w:bottom w:val="single" w:sz="4" w:space="0" w:color="auto"/>
                    <w:right w:val="single" w:sz="4" w:space="0" w:color="auto"/>
                  </w:tcBorders>
                  <w:noWrap/>
                  <w:vAlign w:val="center"/>
                </w:tcPr>
                <w:p w14:paraId="4DEC81CA" w14:textId="77777777" w:rsidR="00296C71" w:rsidRPr="00D5266C" w:rsidRDefault="00800F88">
                  <w:pPr>
                    <w:pStyle w:val="a0"/>
                    <w:spacing w:after="0"/>
                    <w:jc w:val="center"/>
                    <w:rPr>
                      <w:szCs w:val="21"/>
                    </w:rPr>
                  </w:pPr>
                  <w:r w:rsidRPr="00D5266C">
                    <w:rPr>
                      <w:szCs w:val="21"/>
                    </w:rPr>
                    <w:t>48</w:t>
                  </w:r>
                </w:p>
              </w:tc>
              <w:tc>
                <w:tcPr>
                  <w:tcW w:w="683" w:type="pct"/>
                  <w:tcBorders>
                    <w:top w:val="single" w:sz="4" w:space="0" w:color="auto"/>
                    <w:left w:val="single" w:sz="4" w:space="0" w:color="auto"/>
                    <w:bottom w:val="single" w:sz="4" w:space="0" w:color="auto"/>
                    <w:right w:val="single" w:sz="4" w:space="0" w:color="auto"/>
                  </w:tcBorders>
                  <w:noWrap/>
                  <w:vAlign w:val="center"/>
                </w:tcPr>
                <w:p w14:paraId="053C0EE2" w14:textId="77777777" w:rsidR="00296C71" w:rsidRPr="00D5266C" w:rsidRDefault="00800F88">
                  <w:pPr>
                    <w:pStyle w:val="a0"/>
                    <w:spacing w:after="0"/>
                    <w:jc w:val="center"/>
                    <w:rPr>
                      <w:szCs w:val="21"/>
                    </w:rPr>
                  </w:pPr>
                  <w:r w:rsidRPr="00D5266C">
                    <w:rPr>
                      <w:szCs w:val="21"/>
                    </w:rPr>
                    <w:t>35</w:t>
                  </w:r>
                </w:p>
              </w:tc>
              <w:tc>
                <w:tcPr>
                  <w:tcW w:w="546" w:type="pct"/>
                  <w:tcBorders>
                    <w:top w:val="single" w:sz="4" w:space="0" w:color="auto"/>
                    <w:left w:val="single" w:sz="4" w:space="0" w:color="auto"/>
                    <w:bottom w:val="single" w:sz="4" w:space="0" w:color="auto"/>
                    <w:right w:val="single" w:sz="4" w:space="0" w:color="auto"/>
                  </w:tcBorders>
                  <w:noWrap/>
                  <w:vAlign w:val="center"/>
                </w:tcPr>
                <w:p w14:paraId="6C13A82D" w14:textId="77777777" w:rsidR="00296C71" w:rsidRPr="00D5266C" w:rsidRDefault="00800F88">
                  <w:pPr>
                    <w:pStyle w:val="a0"/>
                    <w:spacing w:after="0"/>
                    <w:jc w:val="center"/>
                    <w:rPr>
                      <w:szCs w:val="21"/>
                    </w:rPr>
                  </w:pPr>
                  <w:r w:rsidRPr="00D5266C">
                    <w:rPr>
                      <w:szCs w:val="21"/>
                    </w:rPr>
                    <w:t>137</w:t>
                  </w:r>
                </w:p>
              </w:tc>
              <w:tc>
                <w:tcPr>
                  <w:tcW w:w="555" w:type="pct"/>
                  <w:tcBorders>
                    <w:top w:val="single" w:sz="4" w:space="0" w:color="auto"/>
                    <w:left w:val="single" w:sz="4" w:space="0" w:color="auto"/>
                    <w:bottom w:val="single" w:sz="4" w:space="0" w:color="auto"/>
                    <w:right w:val="single" w:sz="4" w:space="0" w:color="auto"/>
                  </w:tcBorders>
                  <w:noWrap/>
                  <w:vAlign w:val="center"/>
                </w:tcPr>
                <w:p w14:paraId="4927A967" w14:textId="77777777" w:rsidR="00296C71" w:rsidRPr="00D5266C" w:rsidRDefault="00800F88">
                  <w:pPr>
                    <w:pStyle w:val="a0"/>
                    <w:spacing w:after="0"/>
                    <w:jc w:val="center"/>
                    <w:rPr>
                      <w:szCs w:val="21"/>
                    </w:rPr>
                  </w:pPr>
                  <w:r w:rsidRPr="00D5266C">
                    <w:rPr>
                      <w:szCs w:val="21"/>
                    </w:rPr>
                    <w:t>不达标</w:t>
                  </w:r>
                </w:p>
              </w:tc>
              <w:tc>
                <w:tcPr>
                  <w:tcW w:w="554" w:type="pct"/>
                  <w:tcBorders>
                    <w:top w:val="single" w:sz="4" w:space="0" w:color="auto"/>
                    <w:left w:val="single" w:sz="4" w:space="0" w:color="auto"/>
                    <w:bottom w:val="single" w:sz="4" w:space="0" w:color="auto"/>
                    <w:right w:val="single" w:sz="12" w:space="0" w:color="auto"/>
                  </w:tcBorders>
                  <w:noWrap/>
                  <w:vAlign w:val="center"/>
                </w:tcPr>
                <w:p w14:paraId="119AB35B" w14:textId="77777777" w:rsidR="00296C71" w:rsidRPr="00D5266C" w:rsidRDefault="00800F88">
                  <w:pPr>
                    <w:pStyle w:val="a0"/>
                    <w:spacing w:after="0"/>
                    <w:jc w:val="center"/>
                    <w:rPr>
                      <w:szCs w:val="21"/>
                    </w:rPr>
                  </w:pPr>
                  <w:r w:rsidRPr="00D5266C">
                    <w:rPr>
                      <w:szCs w:val="21"/>
                    </w:rPr>
                    <w:t>0.37</w:t>
                  </w:r>
                </w:p>
              </w:tc>
            </w:tr>
            <w:tr w:rsidR="00296C71" w:rsidRPr="00D5266C" w14:paraId="484FEE4A" w14:textId="77777777">
              <w:trPr>
                <w:trHeight w:val="506"/>
              </w:trPr>
              <w:tc>
                <w:tcPr>
                  <w:tcW w:w="1098" w:type="dxa"/>
                  <w:vMerge/>
                  <w:tcBorders>
                    <w:top w:val="single" w:sz="4" w:space="0" w:color="auto"/>
                    <w:left w:val="single" w:sz="4" w:space="0" w:color="auto"/>
                    <w:bottom w:val="single" w:sz="4" w:space="0" w:color="auto"/>
                    <w:right w:val="single" w:sz="4" w:space="0" w:color="auto"/>
                  </w:tcBorders>
                  <w:noWrap/>
                  <w:vAlign w:val="center"/>
                </w:tcPr>
                <w:p w14:paraId="72E03942" w14:textId="77777777" w:rsidR="00296C71" w:rsidRPr="00D5266C" w:rsidRDefault="00296C71">
                  <w:pPr>
                    <w:widowControl/>
                    <w:jc w:val="left"/>
                    <w:rPr>
                      <w:szCs w:val="21"/>
                    </w:rPr>
                  </w:pPr>
                </w:p>
              </w:tc>
              <w:tc>
                <w:tcPr>
                  <w:tcW w:w="1297" w:type="pct"/>
                  <w:tcBorders>
                    <w:top w:val="single" w:sz="4" w:space="0" w:color="auto"/>
                    <w:left w:val="single" w:sz="4" w:space="0" w:color="auto"/>
                    <w:bottom w:val="single" w:sz="4" w:space="0" w:color="auto"/>
                    <w:right w:val="single" w:sz="4" w:space="0" w:color="auto"/>
                  </w:tcBorders>
                  <w:noWrap/>
                  <w:vAlign w:val="center"/>
                </w:tcPr>
                <w:p w14:paraId="1F0180C1" w14:textId="77777777" w:rsidR="00296C71" w:rsidRPr="00D5266C" w:rsidRDefault="00800F88">
                  <w:pPr>
                    <w:pStyle w:val="a0"/>
                    <w:spacing w:after="0"/>
                    <w:jc w:val="center"/>
                    <w:rPr>
                      <w:szCs w:val="21"/>
                    </w:rPr>
                  </w:pPr>
                  <w:r w:rsidRPr="00D5266C">
                    <w:rPr>
                      <w:szCs w:val="21"/>
                    </w:rPr>
                    <w:t>24</w:t>
                  </w:r>
                  <w:r w:rsidRPr="00D5266C">
                    <w:rPr>
                      <w:szCs w:val="21"/>
                    </w:rPr>
                    <w:t>小时平均第</w:t>
                  </w:r>
                  <w:r w:rsidRPr="00D5266C">
                    <w:rPr>
                      <w:szCs w:val="21"/>
                    </w:rPr>
                    <w:t>95</w:t>
                  </w:r>
                  <w:proofErr w:type="gramStart"/>
                  <w:r w:rsidRPr="00D5266C">
                    <w:rPr>
                      <w:szCs w:val="21"/>
                    </w:rPr>
                    <w:t>百</w:t>
                  </w:r>
                  <w:proofErr w:type="gramEnd"/>
                  <w:r w:rsidRPr="00D5266C">
                    <w:rPr>
                      <w:szCs w:val="21"/>
                    </w:rPr>
                    <w:t>分位数</w:t>
                  </w:r>
                </w:p>
              </w:tc>
              <w:tc>
                <w:tcPr>
                  <w:tcW w:w="751" w:type="pct"/>
                  <w:tcBorders>
                    <w:top w:val="single" w:sz="4" w:space="0" w:color="auto"/>
                    <w:left w:val="single" w:sz="4" w:space="0" w:color="auto"/>
                    <w:bottom w:val="single" w:sz="4" w:space="0" w:color="auto"/>
                    <w:right w:val="single" w:sz="4" w:space="0" w:color="auto"/>
                  </w:tcBorders>
                  <w:noWrap/>
                  <w:vAlign w:val="center"/>
                </w:tcPr>
                <w:p w14:paraId="17B5359F" w14:textId="77777777" w:rsidR="00296C71" w:rsidRPr="00D5266C" w:rsidRDefault="00800F88">
                  <w:pPr>
                    <w:pStyle w:val="a0"/>
                    <w:spacing w:after="0"/>
                    <w:jc w:val="center"/>
                    <w:rPr>
                      <w:szCs w:val="21"/>
                    </w:rPr>
                  </w:pPr>
                  <w:r w:rsidRPr="00D5266C">
                    <w:rPr>
                      <w:szCs w:val="21"/>
                    </w:rPr>
                    <w:t>110</w:t>
                  </w:r>
                </w:p>
              </w:tc>
              <w:tc>
                <w:tcPr>
                  <w:tcW w:w="683" w:type="pct"/>
                  <w:tcBorders>
                    <w:top w:val="single" w:sz="4" w:space="0" w:color="auto"/>
                    <w:left w:val="single" w:sz="4" w:space="0" w:color="auto"/>
                    <w:bottom w:val="single" w:sz="4" w:space="0" w:color="auto"/>
                    <w:right w:val="single" w:sz="4" w:space="0" w:color="auto"/>
                  </w:tcBorders>
                  <w:noWrap/>
                  <w:vAlign w:val="center"/>
                </w:tcPr>
                <w:p w14:paraId="1DD6CF82" w14:textId="77777777" w:rsidR="00296C71" w:rsidRPr="00D5266C" w:rsidRDefault="00800F88">
                  <w:pPr>
                    <w:pStyle w:val="a0"/>
                    <w:spacing w:after="0"/>
                    <w:jc w:val="center"/>
                    <w:rPr>
                      <w:szCs w:val="21"/>
                    </w:rPr>
                  </w:pPr>
                  <w:r w:rsidRPr="00D5266C">
                    <w:rPr>
                      <w:szCs w:val="21"/>
                    </w:rPr>
                    <w:t>75</w:t>
                  </w:r>
                </w:p>
              </w:tc>
              <w:tc>
                <w:tcPr>
                  <w:tcW w:w="546" w:type="pct"/>
                  <w:tcBorders>
                    <w:top w:val="single" w:sz="4" w:space="0" w:color="auto"/>
                    <w:left w:val="single" w:sz="4" w:space="0" w:color="auto"/>
                    <w:bottom w:val="single" w:sz="4" w:space="0" w:color="auto"/>
                    <w:right w:val="single" w:sz="4" w:space="0" w:color="auto"/>
                  </w:tcBorders>
                  <w:noWrap/>
                  <w:vAlign w:val="center"/>
                </w:tcPr>
                <w:p w14:paraId="54E37149" w14:textId="77777777" w:rsidR="00296C71" w:rsidRPr="00D5266C" w:rsidRDefault="00800F88">
                  <w:pPr>
                    <w:pStyle w:val="a0"/>
                    <w:spacing w:after="0"/>
                    <w:jc w:val="center"/>
                    <w:rPr>
                      <w:szCs w:val="21"/>
                    </w:rPr>
                  </w:pPr>
                  <w:r w:rsidRPr="00D5266C">
                    <w:rPr>
                      <w:szCs w:val="21"/>
                    </w:rPr>
                    <w:t>147</w:t>
                  </w:r>
                </w:p>
              </w:tc>
              <w:tc>
                <w:tcPr>
                  <w:tcW w:w="555" w:type="pct"/>
                  <w:tcBorders>
                    <w:top w:val="single" w:sz="4" w:space="0" w:color="auto"/>
                    <w:left w:val="single" w:sz="4" w:space="0" w:color="auto"/>
                    <w:bottom w:val="single" w:sz="4" w:space="0" w:color="auto"/>
                    <w:right w:val="single" w:sz="4" w:space="0" w:color="auto"/>
                  </w:tcBorders>
                  <w:noWrap/>
                  <w:vAlign w:val="center"/>
                </w:tcPr>
                <w:p w14:paraId="347DED2A" w14:textId="77777777" w:rsidR="00296C71" w:rsidRPr="00D5266C" w:rsidRDefault="00800F88">
                  <w:pPr>
                    <w:pStyle w:val="a0"/>
                    <w:spacing w:after="0"/>
                    <w:jc w:val="center"/>
                    <w:rPr>
                      <w:szCs w:val="21"/>
                    </w:rPr>
                  </w:pPr>
                  <w:r w:rsidRPr="00D5266C">
                    <w:rPr>
                      <w:szCs w:val="21"/>
                    </w:rPr>
                    <w:t>达标</w:t>
                  </w:r>
                </w:p>
              </w:tc>
              <w:tc>
                <w:tcPr>
                  <w:tcW w:w="554" w:type="pct"/>
                  <w:tcBorders>
                    <w:top w:val="single" w:sz="4" w:space="0" w:color="auto"/>
                    <w:left w:val="single" w:sz="4" w:space="0" w:color="auto"/>
                    <w:bottom w:val="single" w:sz="4" w:space="0" w:color="auto"/>
                    <w:right w:val="single" w:sz="12" w:space="0" w:color="auto"/>
                  </w:tcBorders>
                  <w:noWrap/>
                  <w:vAlign w:val="center"/>
                </w:tcPr>
                <w:p w14:paraId="5E003075" w14:textId="77777777" w:rsidR="00296C71" w:rsidRPr="00D5266C" w:rsidRDefault="00800F88">
                  <w:pPr>
                    <w:pStyle w:val="a0"/>
                    <w:spacing w:after="0"/>
                    <w:jc w:val="center"/>
                    <w:rPr>
                      <w:szCs w:val="21"/>
                    </w:rPr>
                  </w:pPr>
                  <w:r w:rsidRPr="00D5266C">
                    <w:rPr>
                      <w:szCs w:val="21"/>
                    </w:rPr>
                    <w:t>0.47</w:t>
                  </w:r>
                </w:p>
              </w:tc>
            </w:tr>
            <w:tr w:rsidR="00296C71" w:rsidRPr="00D5266C" w14:paraId="09AB205D" w14:textId="77777777">
              <w:trPr>
                <w:trHeight w:val="497"/>
              </w:trPr>
              <w:tc>
                <w:tcPr>
                  <w:tcW w:w="613" w:type="pct"/>
                  <w:vMerge w:val="restart"/>
                  <w:tcBorders>
                    <w:top w:val="single" w:sz="4" w:space="0" w:color="auto"/>
                    <w:left w:val="single" w:sz="4" w:space="0" w:color="auto"/>
                    <w:bottom w:val="single" w:sz="4" w:space="0" w:color="auto"/>
                    <w:right w:val="single" w:sz="4" w:space="0" w:color="auto"/>
                  </w:tcBorders>
                  <w:noWrap/>
                  <w:vAlign w:val="center"/>
                </w:tcPr>
                <w:p w14:paraId="3D757B67" w14:textId="77777777" w:rsidR="00296C71" w:rsidRPr="00D5266C" w:rsidRDefault="00800F88">
                  <w:pPr>
                    <w:pStyle w:val="a0"/>
                    <w:spacing w:after="0"/>
                    <w:jc w:val="center"/>
                  </w:pPr>
                  <w:r w:rsidRPr="00D5266C">
                    <w:rPr>
                      <w:szCs w:val="21"/>
                    </w:rPr>
                    <w:t>PM</w:t>
                  </w:r>
                  <w:r w:rsidRPr="00D5266C">
                    <w:rPr>
                      <w:szCs w:val="21"/>
                      <w:vertAlign w:val="subscript"/>
                    </w:rPr>
                    <w:t>10</w:t>
                  </w:r>
                </w:p>
              </w:tc>
              <w:tc>
                <w:tcPr>
                  <w:tcW w:w="1297" w:type="pct"/>
                  <w:tcBorders>
                    <w:top w:val="single" w:sz="4" w:space="0" w:color="auto"/>
                    <w:left w:val="single" w:sz="4" w:space="0" w:color="auto"/>
                    <w:bottom w:val="single" w:sz="4" w:space="0" w:color="auto"/>
                    <w:right w:val="single" w:sz="4" w:space="0" w:color="auto"/>
                  </w:tcBorders>
                  <w:noWrap/>
                  <w:vAlign w:val="center"/>
                </w:tcPr>
                <w:p w14:paraId="5F0BF52F" w14:textId="77777777" w:rsidR="00296C71" w:rsidRPr="00D5266C" w:rsidRDefault="00800F88">
                  <w:pPr>
                    <w:pStyle w:val="a0"/>
                    <w:spacing w:after="0"/>
                    <w:jc w:val="center"/>
                    <w:rPr>
                      <w:szCs w:val="21"/>
                    </w:rPr>
                  </w:pPr>
                  <w:r w:rsidRPr="00D5266C">
                    <w:rPr>
                      <w:szCs w:val="21"/>
                    </w:rPr>
                    <w:t>年平均浓度</w:t>
                  </w:r>
                </w:p>
              </w:tc>
              <w:tc>
                <w:tcPr>
                  <w:tcW w:w="751" w:type="pct"/>
                  <w:tcBorders>
                    <w:top w:val="single" w:sz="4" w:space="0" w:color="auto"/>
                    <w:left w:val="single" w:sz="4" w:space="0" w:color="auto"/>
                    <w:bottom w:val="single" w:sz="4" w:space="0" w:color="auto"/>
                    <w:right w:val="single" w:sz="4" w:space="0" w:color="auto"/>
                  </w:tcBorders>
                  <w:noWrap/>
                  <w:vAlign w:val="center"/>
                </w:tcPr>
                <w:p w14:paraId="68C9F2F3" w14:textId="77777777" w:rsidR="00296C71" w:rsidRPr="00D5266C" w:rsidRDefault="00800F88">
                  <w:pPr>
                    <w:pStyle w:val="a0"/>
                    <w:spacing w:after="0"/>
                    <w:jc w:val="center"/>
                    <w:rPr>
                      <w:szCs w:val="21"/>
                    </w:rPr>
                  </w:pPr>
                  <w:r w:rsidRPr="00D5266C">
                    <w:rPr>
                      <w:szCs w:val="21"/>
                    </w:rPr>
                    <w:t>66</w:t>
                  </w:r>
                </w:p>
              </w:tc>
              <w:tc>
                <w:tcPr>
                  <w:tcW w:w="683" w:type="pct"/>
                  <w:tcBorders>
                    <w:top w:val="single" w:sz="4" w:space="0" w:color="auto"/>
                    <w:left w:val="single" w:sz="4" w:space="0" w:color="auto"/>
                    <w:bottom w:val="single" w:sz="4" w:space="0" w:color="auto"/>
                    <w:right w:val="single" w:sz="4" w:space="0" w:color="auto"/>
                  </w:tcBorders>
                  <w:noWrap/>
                  <w:vAlign w:val="center"/>
                </w:tcPr>
                <w:p w14:paraId="267A3D2E" w14:textId="77777777" w:rsidR="00296C71" w:rsidRPr="00D5266C" w:rsidRDefault="00800F88">
                  <w:pPr>
                    <w:pStyle w:val="a0"/>
                    <w:spacing w:after="0"/>
                    <w:jc w:val="center"/>
                    <w:rPr>
                      <w:szCs w:val="21"/>
                    </w:rPr>
                  </w:pPr>
                  <w:r w:rsidRPr="00D5266C">
                    <w:rPr>
                      <w:szCs w:val="21"/>
                    </w:rPr>
                    <w:t>70</w:t>
                  </w:r>
                </w:p>
              </w:tc>
              <w:tc>
                <w:tcPr>
                  <w:tcW w:w="546" w:type="pct"/>
                  <w:tcBorders>
                    <w:top w:val="single" w:sz="4" w:space="0" w:color="auto"/>
                    <w:left w:val="single" w:sz="4" w:space="0" w:color="auto"/>
                    <w:bottom w:val="single" w:sz="4" w:space="0" w:color="auto"/>
                    <w:right w:val="single" w:sz="4" w:space="0" w:color="auto"/>
                  </w:tcBorders>
                  <w:noWrap/>
                  <w:vAlign w:val="center"/>
                </w:tcPr>
                <w:p w14:paraId="3A89CC94" w14:textId="77777777" w:rsidR="00296C71" w:rsidRPr="00D5266C" w:rsidRDefault="00800F88">
                  <w:pPr>
                    <w:pStyle w:val="a0"/>
                    <w:spacing w:after="0"/>
                    <w:jc w:val="center"/>
                    <w:rPr>
                      <w:szCs w:val="21"/>
                    </w:rPr>
                  </w:pPr>
                  <w:r w:rsidRPr="00D5266C">
                    <w:rPr>
                      <w:szCs w:val="21"/>
                    </w:rPr>
                    <w:t>94.3</w:t>
                  </w:r>
                </w:p>
              </w:tc>
              <w:tc>
                <w:tcPr>
                  <w:tcW w:w="555" w:type="pct"/>
                  <w:tcBorders>
                    <w:top w:val="single" w:sz="4" w:space="0" w:color="auto"/>
                    <w:left w:val="single" w:sz="4" w:space="0" w:color="auto"/>
                    <w:bottom w:val="single" w:sz="4" w:space="0" w:color="auto"/>
                    <w:right w:val="single" w:sz="4" w:space="0" w:color="auto"/>
                  </w:tcBorders>
                  <w:noWrap/>
                  <w:vAlign w:val="center"/>
                </w:tcPr>
                <w:p w14:paraId="537A0C73" w14:textId="77777777" w:rsidR="00296C71" w:rsidRPr="00D5266C" w:rsidRDefault="00800F88">
                  <w:pPr>
                    <w:pStyle w:val="a0"/>
                    <w:spacing w:after="0"/>
                    <w:jc w:val="center"/>
                  </w:pPr>
                  <w:r w:rsidRPr="00D5266C">
                    <w:rPr>
                      <w:szCs w:val="21"/>
                    </w:rPr>
                    <w:t>达标</w:t>
                  </w:r>
                </w:p>
              </w:tc>
              <w:tc>
                <w:tcPr>
                  <w:tcW w:w="554" w:type="pct"/>
                  <w:tcBorders>
                    <w:top w:val="single" w:sz="4" w:space="0" w:color="auto"/>
                    <w:left w:val="single" w:sz="4" w:space="0" w:color="auto"/>
                    <w:bottom w:val="single" w:sz="4" w:space="0" w:color="auto"/>
                    <w:right w:val="single" w:sz="12" w:space="0" w:color="auto"/>
                  </w:tcBorders>
                  <w:noWrap/>
                  <w:vAlign w:val="center"/>
                </w:tcPr>
                <w:p w14:paraId="0C3C8AF2" w14:textId="77777777" w:rsidR="00296C71" w:rsidRPr="00D5266C" w:rsidRDefault="00800F88">
                  <w:pPr>
                    <w:pStyle w:val="a0"/>
                    <w:spacing w:after="0"/>
                    <w:jc w:val="center"/>
                    <w:rPr>
                      <w:szCs w:val="21"/>
                    </w:rPr>
                  </w:pPr>
                  <w:r w:rsidRPr="00D5266C">
                    <w:rPr>
                      <w:szCs w:val="21"/>
                    </w:rPr>
                    <w:t>/</w:t>
                  </w:r>
                </w:p>
              </w:tc>
            </w:tr>
            <w:tr w:rsidR="00296C71" w:rsidRPr="00D5266C" w14:paraId="6121A35A" w14:textId="77777777">
              <w:trPr>
                <w:trHeight w:val="497"/>
              </w:trPr>
              <w:tc>
                <w:tcPr>
                  <w:tcW w:w="1098" w:type="dxa"/>
                  <w:vMerge/>
                  <w:tcBorders>
                    <w:top w:val="single" w:sz="4" w:space="0" w:color="auto"/>
                    <w:left w:val="single" w:sz="4" w:space="0" w:color="auto"/>
                    <w:bottom w:val="single" w:sz="12" w:space="0" w:color="auto"/>
                    <w:right w:val="single" w:sz="4" w:space="0" w:color="auto"/>
                  </w:tcBorders>
                  <w:noWrap/>
                  <w:vAlign w:val="center"/>
                </w:tcPr>
                <w:p w14:paraId="050536FA" w14:textId="77777777" w:rsidR="00296C71" w:rsidRPr="00D5266C" w:rsidRDefault="00296C71">
                  <w:pPr>
                    <w:widowControl/>
                    <w:jc w:val="left"/>
                  </w:pPr>
                </w:p>
              </w:tc>
              <w:tc>
                <w:tcPr>
                  <w:tcW w:w="1297" w:type="pct"/>
                  <w:tcBorders>
                    <w:top w:val="single" w:sz="4" w:space="0" w:color="auto"/>
                    <w:left w:val="single" w:sz="4" w:space="0" w:color="auto"/>
                    <w:bottom w:val="single" w:sz="12" w:space="0" w:color="auto"/>
                    <w:right w:val="single" w:sz="4" w:space="0" w:color="auto"/>
                  </w:tcBorders>
                  <w:noWrap/>
                  <w:vAlign w:val="center"/>
                </w:tcPr>
                <w:p w14:paraId="341AC839" w14:textId="77777777" w:rsidR="00296C71" w:rsidRPr="00D5266C" w:rsidRDefault="00800F88">
                  <w:pPr>
                    <w:pStyle w:val="a0"/>
                    <w:spacing w:after="0"/>
                    <w:jc w:val="center"/>
                    <w:rPr>
                      <w:szCs w:val="21"/>
                    </w:rPr>
                  </w:pPr>
                  <w:r w:rsidRPr="00D5266C">
                    <w:rPr>
                      <w:szCs w:val="21"/>
                    </w:rPr>
                    <w:t>24</w:t>
                  </w:r>
                  <w:r w:rsidRPr="00D5266C">
                    <w:rPr>
                      <w:szCs w:val="21"/>
                    </w:rPr>
                    <w:t>小时平均第</w:t>
                  </w:r>
                  <w:r w:rsidRPr="00D5266C">
                    <w:rPr>
                      <w:szCs w:val="21"/>
                    </w:rPr>
                    <w:t>95</w:t>
                  </w:r>
                  <w:proofErr w:type="gramStart"/>
                  <w:r w:rsidRPr="00D5266C">
                    <w:rPr>
                      <w:szCs w:val="21"/>
                    </w:rPr>
                    <w:t>百</w:t>
                  </w:r>
                  <w:proofErr w:type="gramEnd"/>
                  <w:r w:rsidRPr="00D5266C">
                    <w:rPr>
                      <w:szCs w:val="21"/>
                    </w:rPr>
                    <w:t>分位数</w:t>
                  </w:r>
                </w:p>
              </w:tc>
              <w:tc>
                <w:tcPr>
                  <w:tcW w:w="751" w:type="pct"/>
                  <w:tcBorders>
                    <w:top w:val="single" w:sz="4" w:space="0" w:color="auto"/>
                    <w:left w:val="single" w:sz="4" w:space="0" w:color="auto"/>
                    <w:bottom w:val="single" w:sz="12" w:space="0" w:color="auto"/>
                    <w:right w:val="single" w:sz="4" w:space="0" w:color="auto"/>
                  </w:tcBorders>
                  <w:noWrap/>
                  <w:vAlign w:val="center"/>
                </w:tcPr>
                <w:p w14:paraId="027FFD6A" w14:textId="77777777" w:rsidR="00296C71" w:rsidRPr="00D5266C" w:rsidRDefault="00800F88">
                  <w:pPr>
                    <w:pStyle w:val="a0"/>
                    <w:spacing w:after="0"/>
                    <w:jc w:val="center"/>
                    <w:rPr>
                      <w:szCs w:val="21"/>
                    </w:rPr>
                  </w:pPr>
                  <w:r w:rsidRPr="00D5266C">
                    <w:rPr>
                      <w:szCs w:val="21"/>
                    </w:rPr>
                    <w:t>148</w:t>
                  </w:r>
                </w:p>
              </w:tc>
              <w:tc>
                <w:tcPr>
                  <w:tcW w:w="683" w:type="pct"/>
                  <w:tcBorders>
                    <w:top w:val="single" w:sz="4" w:space="0" w:color="auto"/>
                    <w:left w:val="single" w:sz="4" w:space="0" w:color="auto"/>
                    <w:bottom w:val="single" w:sz="12" w:space="0" w:color="auto"/>
                    <w:right w:val="single" w:sz="4" w:space="0" w:color="auto"/>
                  </w:tcBorders>
                  <w:noWrap/>
                  <w:vAlign w:val="center"/>
                </w:tcPr>
                <w:p w14:paraId="032982A9" w14:textId="77777777" w:rsidR="00296C71" w:rsidRPr="00D5266C" w:rsidRDefault="00800F88">
                  <w:pPr>
                    <w:pStyle w:val="a0"/>
                    <w:spacing w:after="0"/>
                    <w:jc w:val="center"/>
                    <w:rPr>
                      <w:szCs w:val="21"/>
                    </w:rPr>
                  </w:pPr>
                  <w:r w:rsidRPr="00D5266C">
                    <w:rPr>
                      <w:szCs w:val="21"/>
                    </w:rPr>
                    <w:t>150</w:t>
                  </w:r>
                </w:p>
              </w:tc>
              <w:tc>
                <w:tcPr>
                  <w:tcW w:w="546" w:type="pct"/>
                  <w:tcBorders>
                    <w:top w:val="single" w:sz="4" w:space="0" w:color="auto"/>
                    <w:left w:val="single" w:sz="4" w:space="0" w:color="auto"/>
                    <w:bottom w:val="single" w:sz="12" w:space="0" w:color="auto"/>
                    <w:right w:val="single" w:sz="4" w:space="0" w:color="auto"/>
                  </w:tcBorders>
                  <w:noWrap/>
                  <w:vAlign w:val="center"/>
                </w:tcPr>
                <w:p w14:paraId="6A8634E2" w14:textId="77777777" w:rsidR="00296C71" w:rsidRPr="00D5266C" w:rsidRDefault="00800F88">
                  <w:pPr>
                    <w:pStyle w:val="a0"/>
                    <w:spacing w:after="0"/>
                    <w:jc w:val="center"/>
                    <w:rPr>
                      <w:szCs w:val="21"/>
                    </w:rPr>
                  </w:pPr>
                  <w:r w:rsidRPr="00D5266C">
                    <w:rPr>
                      <w:szCs w:val="21"/>
                    </w:rPr>
                    <w:t>98.7</w:t>
                  </w:r>
                </w:p>
              </w:tc>
              <w:tc>
                <w:tcPr>
                  <w:tcW w:w="555" w:type="pct"/>
                  <w:tcBorders>
                    <w:top w:val="single" w:sz="4" w:space="0" w:color="auto"/>
                    <w:left w:val="single" w:sz="4" w:space="0" w:color="auto"/>
                    <w:bottom w:val="single" w:sz="12" w:space="0" w:color="auto"/>
                    <w:right w:val="single" w:sz="4" w:space="0" w:color="auto"/>
                  </w:tcBorders>
                  <w:noWrap/>
                  <w:vAlign w:val="center"/>
                </w:tcPr>
                <w:p w14:paraId="39A7A860" w14:textId="77777777" w:rsidR="00296C71" w:rsidRPr="00D5266C" w:rsidRDefault="00800F88">
                  <w:pPr>
                    <w:pStyle w:val="a0"/>
                    <w:spacing w:after="0"/>
                    <w:jc w:val="center"/>
                    <w:rPr>
                      <w:szCs w:val="21"/>
                    </w:rPr>
                  </w:pPr>
                  <w:r w:rsidRPr="00D5266C">
                    <w:rPr>
                      <w:szCs w:val="21"/>
                    </w:rPr>
                    <w:t>达标</w:t>
                  </w:r>
                </w:p>
              </w:tc>
              <w:tc>
                <w:tcPr>
                  <w:tcW w:w="554" w:type="pct"/>
                  <w:tcBorders>
                    <w:top w:val="single" w:sz="4" w:space="0" w:color="auto"/>
                    <w:left w:val="single" w:sz="4" w:space="0" w:color="auto"/>
                    <w:bottom w:val="single" w:sz="12" w:space="0" w:color="auto"/>
                    <w:right w:val="single" w:sz="12" w:space="0" w:color="auto"/>
                  </w:tcBorders>
                  <w:noWrap/>
                  <w:vAlign w:val="center"/>
                </w:tcPr>
                <w:p w14:paraId="6FF33ABF" w14:textId="77777777" w:rsidR="00296C71" w:rsidRPr="00D5266C" w:rsidRDefault="00800F88">
                  <w:pPr>
                    <w:pStyle w:val="a0"/>
                    <w:spacing w:after="0"/>
                    <w:jc w:val="center"/>
                    <w:rPr>
                      <w:szCs w:val="21"/>
                    </w:rPr>
                  </w:pPr>
                  <w:r w:rsidRPr="00D5266C">
                    <w:rPr>
                      <w:szCs w:val="21"/>
                    </w:rPr>
                    <w:t>/</w:t>
                  </w:r>
                </w:p>
              </w:tc>
            </w:tr>
          </w:tbl>
          <w:p w14:paraId="6284982C" w14:textId="77777777" w:rsidR="00296C71" w:rsidRPr="00D5266C" w:rsidRDefault="00800F88">
            <w:pPr>
              <w:spacing w:line="360" w:lineRule="auto"/>
              <w:ind w:firstLineChars="200" w:firstLine="480"/>
              <w:rPr>
                <w:sz w:val="24"/>
              </w:rPr>
            </w:pPr>
            <w:r w:rsidRPr="00D5266C">
              <w:rPr>
                <w:sz w:val="24"/>
              </w:rPr>
              <w:t>根据上表中监测数据可看出，华容县环境空气质量监测污染物</w:t>
            </w:r>
            <w:r w:rsidRPr="00D5266C">
              <w:rPr>
                <w:sz w:val="24"/>
              </w:rPr>
              <w:t>PM</w:t>
            </w:r>
            <w:r w:rsidRPr="00D5266C">
              <w:rPr>
                <w:sz w:val="24"/>
                <w:vertAlign w:val="subscript"/>
              </w:rPr>
              <w:t>2.5</w:t>
            </w:r>
            <w:r w:rsidRPr="00D5266C">
              <w:rPr>
                <w:sz w:val="24"/>
              </w:rPr>
              <w:t>在年平</w:t>
            </w:r>
            <w:r w:rsidRPr="00D5266C">
              <w:rPr>
                <w:sz w:val="24"/>
              </w:rPr>
              <w:lastRenderedPageBreak/>
              <w:t>均浓度、</w:t>
            </w:r>
            <w:r w:rsidRPr="00D5266C">
              <w:rPr>
                <w:sz w:val="24"/>
              </w:rPr>
              <w:t>24</w:t>
            </w:r>
            <w:r w:rsidRPr="00D5266C">
              <w:rPr>
                <w:sz w:val="24"/>
              </w:rPr>
              <w:t>小时平均第</w:t>
            </w:r>
            <w:r w:rsidRPr="00D5266C">
              <w:rPr>
                <w:sz w:val="24"/>
              </w:rPr>
              <w:t>95</w:t>
            </w:r>
            <w:proofErr w:type="gramStart"/>
            <w:r w:rsidRPr="00D5266C">
              <w:rPr>
                <w:sz w:val="24"/>
              </w:rPr>
              <w:t>百</w:t>
            </w:r>
            <w:proofErr w:type="gramEnd"/>
            <w:r w:rsidRPr="00D5266C">
              <w:rPr>
                <w:sz w:val="24"/>
              </w:rPr>
              <w:t>分位数均不达标，超标倍数分别为</w:t>
            </w:r>
            <w:r w:rsidRPr="00D5266C">
              <w:rPr>
                <w:sz w:val="24"/>
              </w:rPr>
              <w:t>0.37</w:t>
            </w:r>
            <w:r w:rsidRPr="00D5266C">
              <w:rPr>
                <w:sz w:val="24"/>
              </w:rPr>
              <w:t>、</w:t>
            </w:r>
            <w:r w:rsidRPr="00D5266C">
              <w:rPr>
                <w:sz w:val="24"/>
              </w:rPr>
              <w:t>0.47</w:t>
            </w:r>
            <w:r w:rsidRPr="00D5266C">
              <w:rPr>
                <w:sz w:val="24"/>
              </w:rPr>
              <w:t>，因此本项目所在区域（华容县）为不达标区域。</w:t>
            </w:r>
            <w:r w:rsidRPr="00D5266C">
              <w:rPr>
                <w:sz w:val="24"/>
              </w:rPr>
              <w:t xml:space="preserve"> </w:t>
            </w:r>
          </w:p>
          <w:p w14:paraId="13CEC015" w14:textId="77777777" w:rsidR="007E5A27" w:rsidRPr="00D5266C" w:rsidRDefault="00311256" w:rsidP="007E5A27">
            <w:pPr>
              <w:spacing w:line="360" w:lineRule="auto"/>
              <w:ind w:firstLineChars="200" w:firstLine="480"/>
              <w:rPr>
                <w:sz w:val="24"/>
                <w:u w:val="single"/>
              </w:rPr>
            </w:pPr>
            <w:r w:rsidRPr="00D5266C">
              <w:rPr>
                <w:rFonts w:hint="eastAsia"/>
                <w:sz w:val="24"/>
                <w:u w:val="single"/>
              </w:rPr>
              <w:t>根据</w:t>
            </w:r>
            <w:r w:rsidRPr="00D5266C">
              <w:rPr>
                <w:sz w:val="24"/>
                <w:u w:val="single"/>
              </w:rPr>
              <w:t>《华容县污染防治攻坚战</w:t>
            </w:r>
            <w:r w:rsidRPr="00D5266C">
              <w:rPr>
                <w:sz w:val="24"/>
                <w:u w:val="single"/>
              </w:rPr>
              <w:t>2020</w:t>
            </w:r>
            <w:r w:rsidRPr="00D5266C">
              <w:rPr>
                <w:sz w:val="24"/>
                <w:u w:val="single"/>
              </w:rPr>
              <w:t>年度工作方案》</w:t>
            </w:r>
            <w:r w:rsidR="007E5A27" w:rsidRPr="00D5266C">
              <w:rPr>
                <w:rFonts w:hint="eastAsia"/>
                <w:sz w:val="24"/>
                <w:u w:val="single"/>
              </w:rPr>
              <w:t>，华容县</w:t>
            </w:r>
            <w:r w:rsidR="007E5A27" w:rsidRPr="00D5266C">
              <w:rPr>
                <w:sz w:val="24"/>
                <w:szCs w:val="22"/>
                <w:u w:val="single"/>
              </w:rPr>
              <w:t>全面开展大气环境整治行动</w:t>
            </w:r>
            <w:r w:rsidR="007E5A27" w:rsidRPr="00D5266C">
              <w:rPr>
                <w:sz w:val="24"/>
                <w:u w:val="single"/>
              </w:rPr>
              <w:t>，通过</w:t>
            </w:r>
            <w:r w:rsidR="007E5A27" w:rsidRPr="00D5266C">
              <w:rPr>
                <w:rFonts w:hint="eastAsia"/>
                <w:sz w:val="24"/>
                <w:u w:val="single"/>
              </w:rPr>
              <w:t>“</w:t>
            </w:r>
            <w:r w:rsidR="007E5A27" w:rsidRPr="00D5266C">
              <w:rPr>
                <w:rFonts w:hint="eastAsia"/>
                <w:sz w:val="24"/>
                <w:u w:val="single"/>
              </w:rPr>
              <w:t>1</w:t>
            </w:r>
            <w:r w:rsidR="007E5A27" w:rsidRPr="00D5266C">
              <w:rPr>
                <w:rFonts w:hint="eastAsia"/>
                <w:sz w:val="24"/>
                <w:u w:val="single"/>
              </w:rPr>
              <w:t>、</w:t>
            </w:r>
            <w:r w:rsidR="007E5A27" w:rsidRPr="00D5266C">
              <w:rPr>
                <w:sz w:val="24"/>
                <w:u w:val="single"/>
              </w:rPr>
              <w:t>加快推进清洁能源替代利用</w:t>
            </w:r>
            <w:r w:rsidR="007E5A27" w:rsidRPr="00D5266C">
              <w:rPr>
                <w:rFonts w:hint="eastAsia"/>
                <w:sz w:val="24"/>
                <w:u w:val="single"/>
              </w:rPr>
              <w:t>，</w:t>
            </w:r>
            <w:r w:rsidR="007E5A27" w:rsidRPr="00D5266C">
              <w:rPr>
                <w:sz w:val="24"/>
                <w:u w:val="single"/>
              </w:rPr>
              <w:t>2</w:t>
            </w:r>
            <w:r w:rsidR="007E5A27" w:rsidRPr="00D5266C">
              <w:rPr>
                <w:rFonts w:hint="eastAsia"/>
                <w:sz w:val="24"/>
                <w:u w:val="single"/>
              </w:rPr>
              <w:t>、</w:t>
            </w:r>
            <w:r w:rsidR="007E5A27" w:rsidRPr="00D5266C">
              <w:rPr>
                <w:sz w:val="24"/>
                <w:u w:val="single"/>
              </w:rPr>
              <w:t>狠抓重点行业大气污染减排</w:t>
            </w:r>
            <w:r w:rsidR="007E5A27" w:rsidRPr="00D5266C">
              <w:rPr>
                <w:rFonts w:hint="eastAsia"/>
                <w:sz w:val="24"/>
                <w:u w:val="single"/>
              </w:rPr>
              <w:t>，</w:t>
            </w:r>
            <w:r w:rsidR="007E5A27" w:rsidRPr="00D5266C">
              <w:rPr>
                <w:sz w:val="24"/>
                <w:u w:val="single"/>
              </w:rPr>
              <w:t>3</w:t>
            </w:r>
            <w:r w:rsidR="007E5A27" w:rsidRPr="00D5266C">
              <w:rPr>
                <w:rFonts w:hint="eastAsia"/>
                <w:sz w:val="24"/>
                <w:u w:val="single"/>
              </w:rPr>
              <w:t>、</w:t>
            </w:r>
            <w:r w:rsidR="007E5A27" w:rsidRPr="00D5266C">
              <w:rPr>
                <w:sz w:val="24"/>
                <w:u w:val="single"/>
              </w:rPr>
              <w:t>打好柴油货车污染治理攻坚战</w:t>
            </w:r>
            <w:r w:rsidR="007E5A27" w:rsidRPr="00D5266C">
              <w:rPr>
                <w:rFonts w:hint="eastAsia"/>
                <w:sz w:val="24"/>
                <w:u w:val="single"/>
              </w:rPr>
              <w:t>，</w:t>
            </w:r>
            <w:r w:rsidR="007E5A27" w:rsidRPr="00D5266C">
              <w:rPr>
                <w:sz w:val="24"/>
                <w:u w:val="single"/>
              </w:rPr>
              <w:t>4</w:t>
            </w:r>
            <w:r w:rsidR="007E5A27" w:rsidRPr="00D5266C">
              <w:rPr>
                <w:rFonts w:hint="eastAsia"/>
                <w:sz w:val="24"/>
                <w:u w:val="single"/>
              </w:rPr>
              <w:t>、</w:t>
            </w:r>
            <w:r w:rsidR="007E5A27" w:rsidRPr="00D5266C">
              <w:rPr>
                <w:sz w:val="24"/>
                <w:u w:val="single"/>
              </w:rPr>
              <w:t>强化扬尘污染治理管控</w:t>
            </w:r>
            <w:r w:rsidR="007E5A27" w:rsidRPr="00D5266C">
              <w:rPr>
                <w:rFonts w:hint="eastAsia"/>
                <w:sz w:val="24"/>
                <w:u w:val="single"/>
              </w:rPr>
              <w:t>...</w:t>
            </w:r>
            <w:r w:rsidR="007E5A27" w:rsidRPr="00D5266C">
              <w:rPr>
                <w:rFonts w:hint="eastAsia"/>
                <w:sz w:val="24"/>
                <w:u w:val="single"/>
              </w:rPr>
              <w:t>”等具体措施</w:t>
            </w:r>
            <w:r w:rsidR="007E5A27" w:rsidRPr="00D5266C">
              <w:rPr>
                <w:sz w:val="24"/>
                <w:szCs w:val="22"/>
                <w:u w:val="single"/>
              </w:rPr>
              <w:t>努力降低细颗粒物浓度，明显减少重污染天数。使得环境质量趋于改善状态。</w:t>
            </w:r>
          </w:p>
          <w:p w14:paraId="7DAB8EE9" w14:textId="77777777" w:rsidR="008D1CCE" w:rsidRPr="00D5266C" w:rsidRDefault="008D1CCE" w:rsidP="008D1CCE">
            <w:pPr>
              <w:spacing w:line="360" w:lineRule="auto"/>
              <w:ind w:firstLine="561"/>
              <w:rPr>
                <w:sz w:val="24"/>
                <w:u w:val="single"/>
              </w:rPr>
            </w:pPr>
            <w:proofErr w:type="gramStart"/>
            <w:r w:rsidRPr="00D5266C">
              <w:rPr>
                <w:rFonts w:hint="eastAsia"/>
                <w:sz w:val="24"/>
                <w:u w:val="single"/>
              </w:rPr>
              <w:t>本环评委</w:t>
            </w:r>
            <w:proofErr w:type="gramEnd"/>
            <w:r w:rsidRPr="00D5266C">
              <w:rPr>
                <w:rFonts w:hint="eastAsia"/>
                <w:sz w:val="24"/>
                <w:u w:val="single"/>
              </w:rPr>
              <w:t>托</w:t>
            </w:r>
            <w:r w:rsidRPr="00D5266C">
              <w:rPr>
                <w:sz w:val="24"/>
                <w:u w:val="single"/>
              </w:rPr>
              <w:t>湖南谱实检测技术有限公司</w:t>
            </w:r>
            <w:r w:rsidRPr="00D5266C">
              <w:rPr>
                <w:rFonts w:hint="eastAsia"/>
                <w:sz w:val="24"/>
                <w:u w:val="single"/>
              </w:rPr>
              <w:t>对项目所在地、西南侧</w:t>
            </w:r>
            <w:r w:rsidRPr="00D5266C">
              <w:rPr>
                <w:rFonts w:hint="eastAsia"/>
                <w:sz w:val="24"/>
                <w:u w:val="single"/>
              </w:rPr>
              <w:t>140m</w:t>
            </w:r>
            <w:r w:rsidRPr="00D5266C">
              <w:rPr>
                <w:rFonts w:hint="eastAsia"/>
                <w:sz w:val="24"/>
                <w:u w:val="single"/>
              </w:rPr>
              <w:t>处敏感点共布设</w:t>
            </w:r>
            <w:r w:rsidRPr="00D5266C">
              <w:rPr>
                <w:sz w:val="24"/>
                <w:u w:val="single"/>
              </w:rPr>
              <w:t>2</w:t>
            </w:r>
            <w:r w:rsidRPr="00D5266C">
              <w:rPr>
                <w:rFonts w:hint="eastAsia"/>
                <w:sz w:val="24"/>
                <w:u w:val="single"/>
              </w:rPr>
              <w:t>个监测点，于</w:t>
            </w:r>
            <w:r w:rsidRPr="00D5266C">
              <w:rPr>
                <w:sz w:val="24"/>
                <w:u w:val="single"/>
              </w:rPr>
              <w:t>202</w:t>
            </w:r>
            <w:r w:rsidRPr="00D5266C">
              <w:rPr>
                <w:rFonts w:hint="eastAsia"/>
                <w:sz w:val="24"/>
                <w:u w:val="single"/>
              </w:rPr>
              <w:t>1</w:t>
            </w:r>
            <w:r w:rsidRPr="00D5266C">
              <w:rPr>
                <w:rFonts w:hint="eastAsia"/>
                <w:sz w:val="24"/>
                <w:u w:val="single"/>
              </w:rPr>
              <w:t>年</w:t>
            </w:r>
            <w:r w:rsidRPr="00D5266C">
              <w:rPr>
                <w:sz w:val="24"/>
                <w:u w:val="single"/>
              </w:rPr>
              <w:t>1</w:t>
            </w:r>
            <w:r w:rsidRPr="00D5266C">
              <w:rPr>
                <w:rFonts w:hint="eastAsia"/>
                <w:sz w:val="24"/>
                <w:u w:val="single"/>
              </w:rPr>
              <w:t>月</w:t>
            </w:r>
            <w:r w:rsidRPr="00D5266C">
              <w:rPr>
                <w:rFonts w:hint="eastAsia"/>
                <w:sz w:val="24"/>
                <w:u w:val="single"/>
              </w:rPr>
              <w:t>7</w:t>
            </w:r>
            <w:r w:rsidRPr="00D5266C">
              <w:rPr>
                <w:rFonts w:hint="eastAsia"/>
                <w:sz w:val="24"/>
                <w:u w:val="single"/>
              </w:rPr>
              <w:t>日</w:t>
            </w:r>
            <w:r w:rsidRPr="00D5266C">
              <w:rPr>
                <w:sz w:val="24"/>
                <w:u w:val="single"/>
              </w:rPr>
              <w:t>-1</w:t>
            </w:r>
            <w:r w:rsidRPr="00D5266C">
              <w:rPr>
                <w:rFonts w:hint="eastAsia"/>
                <w:sz w:val="24"/>
                <w:u w:val="single"/>
              </w:rPr>
              <w:t>3</w:t>
            </w:r>
            <w:r w:rsidRPr="00D5266C">
              <w:rPr>
                <w:rFonts w:hint="eastAsia"/>
                <w:sz w:val="24"/>
                <w:u w:val="single"/>
              </w:rPr>
              <w:t>日进行了环境空气补充监测，监测结果及评价如下：</w:t>
            </w:r>
          </w:p>
          <w:p w14:paraId="39968412" w14:textId="77777777" w:rsidR="008D1CCE" w:rsidRPr="00D5266C" w:rsidRDefault="008D1CCE" w:rsidP="008D1CCE">
            <w:pPr>
              <w:spacing w:line="360" w:lineRule="auto"/>
              <w:jc w:val="center"/>
              <w:rPr>
                <w:b/>
                <w:bCs/>
                <w:szCs w:val="21"/>
                <w:u w:val="single"/>
                <w:vertAlign w:val="superscript"/>
              </w:rPr>
            </w:pPr>
            <w:r w:rsidRPr="00D5266C">
              <w:rPr>
                <w:rFonts w:hint="eastAsia"/>
                <w:b/>
                <w:szCs w:val="21"/>
                <w:u w:val="single"/>
              </w:rPr>
              <w:t>表</w:t>
            </w:r>
            <w:r w:rsidRPr="00D5266C">
              <w:rPr>
                <w:b/>
                <w:szCs w:val="21"/>
                <w:u w:val="single"/>
              </w:rPr>
              <w:t xml:space="preserve">3-2  </w:t>
            </w:r>
            <w:r w:rsidRPr="00D5266C">
              <w:rPr>
                <w:rFonts w:hint="eastAsia"/>
                <w:b/>
                <w:szCs w:val="21"/>
                <w:u w:val="single"/>
                <w:lang w:val="en-GB"/>
              </w:rPr>
              <w:t>特征因子</w:t>
            </w:r>
            <w:r w:rsidRPr="00D5266C">
              <w:rPr>
                <w:rFonts w:hint="eastAsia"/>
                <w:b/>
                <w:szCs w:val="21"/>
                <w:u w:val="single"/>
              </w:rPr>
              <w:t>监测结果统计</w:t>
            </w:r>
            <w:r w:rsidRPr="00D5266C">
              <w:rPr>
                <w:b/>
                <w:szCs w:val="21"/>
                <w:u w:val="single"/>
              </w:rPr>
              <w:t xml:space="preserve">   </w:t>
            </w:r>
            <w:r w:rsidRPr="00D5266C">
              <w:rPr>
                <w:rFonts w:hint="eastAsia"/>
                <w:b/>
                <w:szCs w:val="21"/>
                <w:u w:val="single"/>
              </w:rPr>
              <w:t>单位：</w:t>
            </w:r>
            <w:r w:rsidRPr="00D5266C">
              <w:rPr>
                <w:b/>
                <w:bCs/>
                <w:szCs w:val="21"/>
                <w:u w:val="single"/>
              </w:rPr>
              <w:t>mg/m</w:t>
            </w:r>
            <w:r w:rsidRPr="00D5266C">
              <w:rPr>
                <w:b/>
                <w:bCs/>
                <w:szCs w:val="21"/>
                <w:u w:val="single"/>
                <w:vertAlign w:val="superscript"/>
              </w:rPr>
              <w:t>3</w:t>
            </w:r>
          </w:p>
          <w:tbl>
            <w:tblPr>
              <w:tblpPr w:leftFromText="180" w:rightFromText="180" w:vertAnchor="text" w:horzAnchor="page" w:tblpXSpec="center" w:tblpY="159"/>
              <w:tblOverlap w:val="neve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0"/>
              <w:gridCol w:w="1720"/>
              <w:gridCol w:w="3866"/>
            </w:tblGrid>
            <w:tr w:rsidR="008D1CCE" w:rsidRPr="00D5266C" w14:paraId="35479C22" w14:textId="77777777" w:rsidTr="008D1CCE">
              <w:trPr>
                <w:trHeight w:val="477"/>
              </w:trPr>
              <w:tc>
                <w:tcPr>
                  <w:tcW w:w="2690" w:type="dxa"/>
                  <w:vMerge w:val="restart"/>
                  <w:vAlign w:val="center"/>
                  <w:hideMark/>
                </w:tcPr>
                <w:p w14:paraId="5E557117" w14:textId="77777777" w:rsidR="008D1CCE" w:rsidRPr="00D5266C" w:rsidRDefault="008D1CCE" w:rsidP="008D1CCE">
                  <w:pPr>
                    <w:spacing w:line="360" w:lineRule="exact"/>
                    <w:jc w:val="center"/>
                    <w:rPr>
                      <w:rFonts w:eastAsiaTheme="minorEastAsia"/>
                      <w:szCs w:val="21"/>
                      <w:u w:val="single"/>
                    </w:rPr>
                  </w:pPr>
                  <w:r w:rsidRPr="00D5266C">
                    <w:rPr>
                      <w:rFonts w:hint="eastAsia"/>
                      <w:szCs w:val="21"/>
                      <w:u w:val="single"/>
                    </w:rPr>
                    <w:t>点位名称</w:t>
                  </w:r>
                </w:p>
              </w:tc>
              <w:tc>
                <w:tcPr>
                  <w:tcW w:w="1720" w:type="dxa"/>
                  <w:vMerge w:val="restart"/>
                  <w:vAlign w:val="center"/>
                  <w:hideMark/>
                </w:tcPr>
                <w:p w14:paraId="0EE0754C" w14:textId="77777777" w:rsidR="008D1CCE" w:rsidRPr="00D5266C" w:rsidRDefault="008D1CCE" w:rsidP="008D1CCE">
                  <w:pPr>
                    <w:spacing w:line="360" w:lineRule="exact"/>
                    <w:jc w:val="center"/>
                    <w:rPr>
                      <w:rFonts w:eastAsiaTheme="minorEastAsia"/>
                      <w:szCs w:val="21"/>
                      <w:u w:val="single"/>
                    </w:rPr>
                  </w:pPr>
                  <w:r w:rsidRPr="00D5266C">
                    <w:rPr>
                      <w:rFonts w:hint="eastAsia"/>
                      <w:szCs w:val="21"/>
                      <w:u w:val="single"/>
                    </w:rPr>
                    <w:t>检测日期</w:t>
                  </w:r>
                </w:p>
              </w:tc>
              <w:tc>
                <w:tcPr>
                  <w:tcW w:w="3866" w:type="dxa"/>
                  <w:vAlign w:val="center"/>
                  <w:hideMark/>
                </w:tcPr>
                <w:p w14:paraId="54009456" w14:textId="77777777" w:rsidR="008D1CCE" w:rsidRPr="00D5266C" w:rsidRDefault="008D1CCE" w:rsidP="008D1CCE">
                  <w:pPr>
                    <w:spacing w:line="360" w:lineRule="exact"/>
                    <w:jc w:val="center"/>
                    <w:rPr>
                      <w:rFonts w:eastAsiaTheme="minorEastAsia"/>
                      <w:szCs w:val="21"/>
                      <w:u w:val="single"/>
                    </w:rPr>
                  </w:pPr>
                  <w:r w:rsidRPr="00D5266C">
                    <w:rPr>
                      <w:rFonts w:hint="eastAsia"/>
                      <w:szCs w:val="21"/>
                      <w:u w:val="single"/>
                    </w:rPr>
                    <w:t>检测结果（</w:t>
                  </w:r>
                  <w:proofErr w:type="spellStart"/>
                  <w:r w:rsidRPr="00D5266C">
                    <w:rPr>
                      <w:szCs w:val="21"/>
                      <w:u w:val="single"/>
                    </w:rPr>
                    <w:t>μ</w:t>
                  </w:r>
                  <w:r w:rsidRPr="00D5266C">
                    <w:rPr>
                      <w:rFonts w:eastAsia="仿宋_GB2312"/>
                      <w:szCs w:val="21"/>
                      <w:u w:val="single"/>
                    </w:rPr>
                    <w:t>g</w:t>
                  </w:r>
                  <w:proofErr w:type="spellEnd"/>
                  <w:r w:rsidRPr="00D5266C">
                    <w:rPr>
                      <w:rFonts w:eastAsia="仿宋_GB2312"/>
                      <w:szCs w:val="21"/>
                      <w:u w:val="single"/>
                    </w:rPr>
                    <w:t>/m</w:t>
                  </w:r>
                  <w:r w:rsidRPr="00D5266C">
                    <w:rPr>
                      <w:rFonts w:eastAsia="仿宋_GB2312"/>
                      <w:szCs w:val="21"/>
                      <w:u w:val="single"/>
                      <w:vertAlign w:val="superscript"/>
                    </w:rPr>
                    <w:t>3</w:t>
                  </w:r>
                  <w:r w:rsidRPr="00D5266C">
                    <w:rPr>
                      <w:rFonts w:hint="eastAsia"/>
                      <w:szCs w:val="21"/>
                      <w:u w:val="single"/>
                    </w:rPr>
                    <w:t>）</w:t>
                  </w:r>
                </w:p>
              </w:tc>
            </w:tr>
            <w:tr w:rsidR="008D1CCE" w:rsidRPr="00D5266C" w14:paraId="6293D80C" w14:textId="77777777" w:rsidTr="008D1CCE">
              <w:trPr>
                <w:trHeight w:val="347"/>
              </w:trPr>
              <w:tc>
                <w:tcPr>
                  <w:tcW w:w="2690" w:type="dxa"/>
                  <w:vMerge/>
                  <w:vAlign w:val="center"/>
                  <w:hideMark/>
                </w:tcPr>
                <w:p w14:paraId="173D859E" w14:textId="77777777" w:rsidR="008D1CCE" w:rsidRPr="00D5266C" w:rsidRDefault="008D1CCE" w:rsidP="008D1CCE">
                  <w:pPr>
                    <w:widowControl/>
                    <w:jc w:val="left"/>
                    <w:rPr>
                      <w:rFonts w:eastAsiaTheme="minorEastAsia"/>
                      <w:szCs w:val="21"/>
                      <w:u w:val="single"/>
                    </w:rPr>
                  </w:pPr>
                </w:p>
              </w:tc>
              <w:tc>
                <w:tcPr>
                  <w:tcW w:w="1720" w:type="dxa"/>
                  <w:vMerge/>
                  <w:vAlign w:val="center"/>
                  <w:hideMark/>
                </w:tcPr>
                <w:p w14:paraId="2E3BB9E5" w14:textId="77777777" w:rsidR="008D1CCE" w:rsidRPr="00D5266C" w:rsidRDefault="008D1CCE" w:rsidP="008D1CCE">
                  <w:pPr>
                    <w:widowControl/>
                    <w:jc w:val="left"/>
                    <w:rPr>
                      <w:rFonts w:eastAsiaTheme="minorEastAsia"/>
                      <w:szCs w:val="21"/>
                      <w:u w:val="single"/>
                    </w:rPr>
                  </w:pPr>
                </w:p>
              </w:tc>
              <w:tc>
                <w:tcPr>
                  <w:tcW w:w="3866" w:type="dxa"/>
                  <w:vAlign w:val="center"/>
                  <w:hideMark/>
                </w:tcPr>
                <w:p w14:paraId="44574236" w14:textId="77777777" w:rsidR="008D1CCE" w:rsidRPr="00D5266C" w:rsidRDefault="008D1CCE" w:rsidP="008D1CCE">
                  <w:pPr>
                    <w:spacing w:line="360" w:lineRule="exact"/>
                    <w:jc w:val="center"/>
                    <w:rPr>
                      <w:rFonts w:eastAsiaTheme="minorEastAsia"/>
                      <w:szCs w:val="21"/>
                      <w:u w:val="single"/>
                    </w:rPr>
                  </w:pPr>
                  <w:r w:rsidRPr="00D5266C">
                    <w:rPr>
                      <w:szCs w:val="21"/>
                      <w:u w:val="single"/>
                    </w:rPr>
                    <w:t>TSP</w:t>
                  </w:r>
                </w:p>
              </w:tc>
            </w:tr>
            <w:tr w:rsidR="008D1CCE" w:rsidRPr="00D5266C" w14:paraId="40472B8E" w14:textId="77777777" w:rsidTr="008D1CCE">
              <w:trPr>
                <w:trHeight w:val="414"/>
              </w:trPr>
              <w:tc>
                <w:tcPr>
                  <w:tcW w:w="2690" w:type="dxa"/>
                  <w:vMerge w:val="restart"/>
                  <w:vAlign w:val="center"/>
                  <w:hideMark/>
                </w:tcPr>
                <w:p w14:paraId="5CD43AAB" w14:textId="77777777" w:rsidR="00936205" w:rsidRDefault="00936205" w:rsidP="008D1CCE">
                  <w:pPr>
                    <w:spacing w:line="360" w:lineRule="exact"/>
                    <w:jc w:val="center"/>
                    <w:rPr>
                      <w:szCs w:val="21"/>
                      <w:u w:val="single"/>
                    </w:rPr>
                  </w:pPr>
                  <w:r>
                    <w:rPr>
                      <w:rFonts w:hint="eastAsia"/>
                      <w:szCs w:val="21"/>
                      <w:u w:val="single"/>
                    </w:rPr>
                    <w:t>G1</w:t>
                  </w:r>
                </w:p>
                <w:p w14:paraId="54DBAB0E" w14:textId="77777777" w:rsidR="008D1CCE" w:rsidRPr="00D5266C" w:rsidRDefault="008D1CCE" w:rsidP="008D1CCE">
                  <w:pPr>
                    <w:spacing w:line="360" w:lineRule="exact"/>
                    <w:jc w:val="center"/>
                    <w:rPr>
                      <w:rFonts w:eastAsia="仿宋_GB2312"/>
                      <w:szCs w:val="21"/>
                      <w:u w:val="single"/>
                    </w:rPr>
                  </w:pPr>
                  <w:r w:rsidRPr="00D5266C">
                    <w:rPr>
                      <w:rFonts w:hint="eastAsia"/>
                      <w:szCs w:val="21"/>
                      <w:u w:val="single"/>
                    </w:rPr>
                    <w:t>项目所在地</w:t>
                  </w:r>
                </w:p>
              </w:tc>
              <w:tc>
                <w:tcPr>
                  <w:tcW w:w="1720" w:type="dxa"/>
                  <w:vAlign w:val="center"/>
                  <w:hideMark/>
                </w:tcPr>
                <w:p w14:paraId="0A3E185F" w14:textId="77777777" w:rsidR="008D1CCE" w:rsidRPr="00D5266C" w:rsidRDefault="008D1CCE" w:rsidP="008D1CCE">
                  <w:pPr>
                    <w:spacing w:line="320" w:lineRule="exact"/>
                    <w:jc w:val="center"/>
                    <w:rPr>
                      <w:rFonts w:eastAsia="仿宋_GB2312"/>
                      <w:bCs/>
                      <w:szCs w:val="21"/>
                      <w:u w:val="single"/>
                    </w:rPr>
                  </w:pPr>
                  <w:r w:rsidRPr="00D5266C">
                    <w:rPr>
                      <w:rFonts w:eastAsia="仿宋" w:hint="eastAsia"/>
                      <w:szCs w:val="21"/>
                      <w:u w:val="single"/>
                    </w:rPr>
                    <w:t>2021.1.7</w:t>
                  </w:r>
                </w:p>
              </w:tc>
              <w:tc>
                <w:tcPr>
                  <w:tcW w:w="3866" w:type="dxa"/>
                  <w:vAlign w:val="center"/>
                  <w:hideMark/>
                </w:tcPr>
                <w:p w14:paraId="0B39B7A7" w14:textId="77777777" w:rsidR="008D1CCE" w:rsidRPr="00D5266C" w:rsidRDefault="008D1CCE" w:rsidP="008D1CCE">
                  <w:pPr>
                    <w:spacing w:line="360" w:lineRule="exact"/>
                    <w:jc w:val="center"/>
                    <w:rPr>
                      <w:rFonts w:eastAsia="仿宋_GB2312"/>
                      <w:szCs w:val="21"/>
                      <w:u w:val="single"/>
                    </w:rPr>
                  </w:pPr>
                  <w:r w:rsidRPr="00D5266C">
                    <w:rPr>
                      <w:rFonts w:hint="eastAsia"/>
                      <w:szCs w:val="21"/>
                      <w:u w:val="single"/>
                    </w:rPr>
                    <w:t>116</w:t>
                  </w:r>
                </w:p>
              </w:tc>
            </w:tr>
            <w:tr w:rsidR="008D1CCE" w:rsidRPr="00D5266C" w14:paraId="1F8CE5AD" w14:textId="77777777" w:rsidTr="008D1CCE">
              <w:trPr>
                <w:trHeight w:val="414"/>
              </w:trPr>
              <w:tc>
                <w:tcPr>
                  <w:tcW w:w="2690" w:type="dxa"/>
                  <w:vMerge/>
                  <w:vAlign w:val="center"/>
                  <w:hideMark/>
                </w:tcPr>
                <w:p w14:paraId="055EAEAC" w14:textId="77777777" w:rsidR="008D1CCE" w:rsidRPr="00D5266C" w:rsidRDefault="008D1CCE" w:rsidP="008D1CCE">
                  <w:pPr>
                    <w:widowControl/>
                    <w:jc w:val="left"/>
                    <w:rPr>
                      <w:rFonts w:eastAsia="仿宋_GB2312"/>
                      <w:szCs w:val="21"/>
                      <w:u w:val="single"/>
                    </w:rPr>
                  </w:pPr>
                </w:p>
              </w:tc>
              <w:tc>
                <w:tcPr>
                  <w:tcW w:w="1720" w:type="dxa"/>
                  <w:vAlign w:val="center"/>
                  <w:hideMark/>
                </w:tcPr>
                <w:p w14:paraId="1C5FA5EC" w14:textId="77777777" w:rsidR="008D1CCE" w:rsidRPr="00D5266C" w:rsidRDefault="008D1CCE" w:rsidP="008D1CCE">
                  <w:pPr>
                    <w:spacing w:line="320" w:lineRule="exact"/>
                    <w:jc w:val="center"/>
                    <w:rPr>
                      <w:rFonts w:eastAsia="仿宋_GB2312"/>
                      <w:bCs/>
                      <w:szCs w:val="21"/>
                      <w:u w:val="single"/>
                    </w:rPr>
                  </w:pPr>
                  <w:r w:rsidRPr="00D5266C">
                    <w:rPr>
                      <w:rFonts w:eastAsia="仿宋" w:hint="eastAsia"/>
                      <w:szCs w:val="21"/>
                      <w:u w:val="single"/>
                    </w:rPr>
                    <w:t>2021.1.8</w:t>
                  </w:r>
                </w:p>
              </w:tc>
              <w:tc>
                <w:tcPr>
                  <w:tcW w:w="3866" w:type="dxa"/>
                  <w:vAlign w:val="center"/>
                  <w:hideMark/>
                </w:tcPr>
                <w:p w14:paraId="1C6D135F" w14:textId="77777777" w:rsidR="008D1CCE" w:rsidRPr="00D5266C" w:rsidRDefault="008D1CCE" w:rsidP="008D1CCE">
                  <w:pPr>
                    <w:spacing w:line="360" w:lineRule="exact"/>
                    <w:jc w:val="center"/>
                    <w:rPr>
                      <w:rFonts w:eastAsia="仿宋_GB2312"/>
                      <w:szCs w:val="21"/>
                      <w:u w:val="single"/>
                    </w:rPr>
                  </w:pPr>
                  <w:r w:rsidRPr="00D5266C">
                    <w:rPr>
                      <w:rFonts w:eastAsia="仿宋_GB2312" w:hint="eastAsia"/>
                      <w:szCs w:val="21"/>
                      <w:u w:val="single"/>
                    </w:rPr>
                    <w:t>121</w:t>
                  </w:r>
                </w:p>
              </w:tc>
            </w:tr>
            <w:tr w:rsidR="008D1CCE" w:rsidRPr="00D5266C" w14:paraId="36176271" w14:textId="77777777" w:rsidTr="008D1CCE">
              <w:trPr>
                <w:trHeight w:val="414"/>
              </w:trPr>
              <w:tc>
                <w:tcPr>
                  <w:tcW w:w="2690" w:type="dxa"/>
                  <w:vMerge/>
                  <w:vAlign w:val="center"/>
                  <w:hideMark/>
                </w:tcPr>
                <w:p w14:paraId="7B53E03B" w14:textId="77777777" w:rsidR="008D1CCE" w:rsidRPr="00D5266C" w:rsidRDefault="008D1CCE" w:rsidP="008D1CCE">
                  <w:pPr>
                    <w:widowControl/>
                    <w:jc w:val="left"/>
                    <w:rPr>
                      <w:rFonts w:eastAsia="仿宋_GB2312"/>
                      <w:szCs w:val="21"/>
                      <w:u w:val="single"/>
                    </w:rPr>
                  </w:pPr>
                </w:p>
              </w:tc>
              <w:tc>
                <w:tcPr>
                  <w:tcW w:w="1720" w:type="dxa"/>
                  <w:vAlign w:val="center"/>
                  <w:hideMark/>
                </w:tcPr>
                <w:p w14:paraId="5BCE3516" w14:textId="77777777" w:rsidR="008D1CCE" w:rsidRPr="00D5266C" w:rsidRDefault="008D1CCE" w:rsidP="008D1CCE">
                  <w:pPr>
                    <w:spacing w:line="320" w:lineRule="exact"/>
                    <w:jc w:val="center"/>
                    <w:rPr>
                      <w:rFonts w:eastAsia="仿宋_GB2312"/>
                      <w:bCs/>
                      <w:szCs w:val="21"/>
                      <w:u w:val="single"/>
                    </w:rPr>
                  </w:pPr>
                  <w:r w:rsidRPr="00D5266C">
                    <w:rPr>
                      <w:rFonts w:eastAsia="仿宋" w:hint="eastAsia"/>
                      <w:szCs w:val="21"/>
                      <w:u w:val="single"/>
                    </w:rPr>
                    <w:t>2021.1.9</w:t>
                  </w:r>
                </w:p>
              </w:tc>
              <w:tc>
                <w:tcPr>
                  <w:tcW w:w="3866" w:type="dxa"/>
                  <w:vAlign w:val="center"/>
                  <w:hideMark/>
                </w:tcPr>
                <w:p w14:paraId="10D77E5D" w14:textId="77777777" w:rsidR="008D1CCE" w:rsidRPr="00D5266C" w:rsidRDefault="008D1CCE" w:rsidP="008D1CCE">
                  <w:pPr>
                    <w:spacing w:line="360" w:lineRule="exact"/>
                    <w:jc w:val="center"/>
                    <w:rPr>
                      <w:rFonts w:eastAsia="仿宋_GB2312"/>
                      <w:szCs w:val="21"/>
                      <w:u w:val="single"/>
                    </w:rPr>
                  </w:pPr>
                  <w:r w:rsidRPr="00D5266C">
                    <w:rPr>
                      <w:rFonts w:eastAsia="仿宋_GB2312" w:hint="eastAsia"/>
                      <w:szCs w:val="21"/>
                      <w:u w:val="single"/>
                    </w:rPr>
                    <w:t>119</w:t>
                  </w:r>
                </w:p>
              </w:tc>
            </w:tr>
            <w:tr w:rsidR="008D1CCE" w:rsidRPr="00D5266C" w14:paraId="6B7EA4D1" w14:textId="77777777" w:rsidTr="008D1CCE">
              <w:trPr>
                <w:trHeight w:val="414"/>
              </w:trPr>
              <w:tc>
                <w:tcPr>
                  <w:tcW w:w="2690" w:type="dxa"/>
                  <w:vMerge/>
                  <w:vAlign w:val="center"/>
                  <w:hideMark/>
                </w:tcPr>
                <w:p w14:paraId="3A286CC8" w14:textId="77777777" w:rsidR="008D1CCE" w:rsidRPr="00D5266C" w:rsidRDefault="008D1CCE" w:rsidP="008D1CCE">
                  <w:pPr>
                    <w:widowControl/>
                    <w:jc w:val="left"/>
                    <w:rPr>
                      <w:rFonts w:eastAsia="仿宋_GB2312"/>
                      <w:szCs w:val="21"/>
                      <w:u w:val="single"/>
                    </w:rPr>
                  </w:pPr>
                </w:p>
              </w:tc>
              <w:tc>
                <w:tcPr>
                  <w:tcW w:w="1720" w:type="dxa"/>
                  <w:vAlign w:val="center"/>
                  <w:hideMark/>
                </w:tcPr>
                <w:p w14:paraId="3BE2056E" w14:textId="77777777" w:rsidR="008D1CCE" w:rsidRPr="00D5266C" w:rsidRDefault="008D1CCE" w:rsidP="008D1CCE">
                  <w:pPr>
                    <w:spacing w:line="320" w:lineRule="exact"/>
                    <w:jc w:val="center"/>
                    <w:rPr>
                      <w:rFonts w:eastAsia="仿宋_GB2312"/>
                      <w:bCs/>
                      <w:szCs w:val="21"/>
                      <w:u w:val="single"/>
                    </w:rPr>
                  </w:pPr>
                  <w:r w:rsidRPr="00D5266C">
                    <w:rPr>
                      <w:rFonts w:eastAsia="仿宋" w:hint="eastAsia"/>
                      <w:szCs w:val="21"/>
                      <w:u w:val="single"/>
                    </w:rPr>
                    <w:t>2021.1.10</w:t>
                  </w:r>
                </w:p>
              </w:tc>
              <w:tc>
                <w:tcPr>
                  <w:tcW w:w="3866" w:type="dxa"/>
                  <w:vAlign w:val="center"/>
                  <w:hideMark/>
                </w:tcPr>
                <w:p w14:paraId="68F71F74" w14:textId="77777777" w:rsidR="008D1CCE" w:rsidRPr="00D5266C" w:rsidRDefault="008D1CCE" w:rsidP="008D1CCE">
                  <w:pPr>
                    <w:spacing w:line="360" w:lineRule="exact"/>
                    <w:jc w:val="center"/>
                    <w:rPr>
                      <w:rFonts w:eastAsiaTheme="minorEastAsia"/>
                      <w:szCs w:val="21"/>
                      <w:u w:val="single"/>
                    </w:rPr>
                  </w:pPr>
                  <w:r w:rsidRPr="00D5266C">
                    <w:rPr>
                      <w:rFonts w:eastAsiaTheme="minorEastAsia" w:hint="eastAsia"/>
                      <w:szCs w:val="21"/>
                      <w:u w:val="single"/>
                    </w:rPr>
                    <w:t>130</w:t>
                  </w:r>
                </w:p>
              </w:tc>
            </w:tr>
            <w:tr w:rsidR="008D1CCE" w:rsidRPr="00D5266C" w14:paraId="2E2319B9" w14:textId="77777777" w:rsidTr="008D1CCE">
              <w:trPr>
                <w:trHeight w:val="414"/>
              </w:trPr>
              <w:tc>
                <w:tcPr>
                  <w:tcW w:w="2690" w:type="dxa"/>
                  <w:vMerge/>
                  <w:vAlign w:val="center"/>
                  <w:hideMark/>
                </w:tcPr>
                <w:p w14:paraId="7485D38B" w14:textId="77777777" w:rsidR="008D1CCE" w:rsidRPr="00D5266C" w:rsidRDefault="008D1CCE" w:rsidP="008D1CCE">
                  <w:pPr>
                    <w:widowControl/>
                    <w:jc w:val="left"/>
                    <w:rPr>
                      <w:rFonts w:eastAsia="仿宋_GB2312"/>
                      <w:szCs w:val="21"/>
                      <w:u w:val="single"/>
                    </w:rPr>
                  </w:pPr>
                </w:p>
              </w:tc>
              <w:tc>
                <w:tcPr>
                  <w:tcW w:w="1720" w:type="dxa"/>
                  <w:vAlign w:val="center"/>
                  <w:hideMark/>
                </w:tcPr>
                <w:p w14:paraId="4D1171CF" w14:textId="77777777" w:rsidR="008D1CCE" w:rsidRPr="00D5266C" w:rsidRDefault="008D1CCE" w:rsidP="008D1CCE">
                  <w:pPr>
                    <w:spacing w:line="320" w:lineRule="exact"/>
                    <w:jc w:val="center"/>
                    <w:rPr>
                      <w:rFonts w:eastAsia="仿宋_GB2312"/>
                      <w:bCs/>
                      <w:szCs w:val="21"/>
                      <w:u w:val="single"/>
                    </w:rPr>
                  </w:pPr>
                  <w:r w:rsidRPr="00D5266C">
                    <w:rPr>
                      <w:rFonts w:eastAsia="仿宋" w:hint="eastAsia"/>
                      <w:szCs w:val="21"/>
                      <w:u w:val="single"/>
                    </w:rPr>
                    <w:t>2021.1.11</w:t>
                  </w:r>
                </w:p>
              </w:tc>
              <w:tc>
                <w:tcPr>
                  <w:tcW w:w="3866" w:type="dxa"/>
                  <w:vAlign w:val="center"/>
                  <w:hideMark/>
                </w:tcPr>
                <w:p w14:paraId="3147E4D9" w14:textId="77777777" w:rsidR="008D1CCE" w:rsidRPr="00D5266C" w:rsidRDefault="008D1CCE" w:rsidP="008D1CCE">
                  <w:pPr>
                    <w:spacing w:line="360" w:lineRule="exact"/>
                    <w:jc w:val="center"/>
                    <w:rPr>
                      <w:rFonts w:eastAsiaTheme="minorEastAsia"/>
                      <w:szCs w:val="21"/>
                      <w:u w:val="single"/>
                    </w:rPr>
                  </w:pPr>
                  <w:r w:rsidRPr="00D5266C">
                    <w:rPr>
                      <w:rFonts w:eastAsiaTheme="minorEastAsia" w:hint="eastAsia"/>
                      <w:szCs w:val="21"/>
                      <w:u w:val="single"/>
                    </w:rPr>
                    <w:t>124</w:t>
                  </w:r>
                </w:p>
              </w:tc>
            </w:tr>
            <w:tr w:rsidR="008D1CCE" w:rsidRPr="00D5266C" w14:paraId="20BBBB3F" w14:textId="77777777" w:rsidTr="008D1CCE">
              <w:trPr>
                <w:trHeight w:val="414"/>
              </w:trPr>
              <w:tc>
                <w:tcPr>
                  <w:tcW w:w="2690" w:type="dxa"/>
                  <w:vMerge/>
                  <w:vAlign w:val="center"/>
                  <w:hideMark/>
                </w:tcPr>
                <w:p w14:paraId="139E8D3A" w14:textId="77777777" w:rsidR="008D1CCE" w:rsidRPr="00D5266C" w:rsidRDefault="008D1CCE" w:rsidP="008D1CCE">
                  <w:pPr>
                    <w:widowControl/>
                    <w:jc w:val="left"/>
                    <w:rPr>
                      <w:rFonts w:eastAsia="仿宋_GB2312"/>
                      <w:szCs w:val="21"/>
                      <w:u w:val="single"/>
                    </w:rPr>
                  </w:pPr>
                </w:p>
              </w:tc>
              <w:tc>
                <w:tcPr>
                  <w:tcW w:w="1720" w:type="dxa"/>
                  <w:vAlign w:val="center"/>
                  <w:hideMark/>
                </w:tcPr>
                <w:p w14:paraId="449C9454" w14:textId="77777777" w:rsidR="008D1CCE" w:rsidRPr="00D5266C" w:rsidRDefault="008D1CCE" w:rsidP="008D1CCE">
                  <w:pPr>
                    <w:spacing w:line="320" w:lineRule="exact"/>
                    <w:jc w:val="center"/>
                    <w:rPr>
                      <w:rFonts w:eastAsia="仿宋_GB2312"/>
                      <w:bCs/>
                      <w:szCs w:val="21"/>
                      <w:u w:val="single"/>
                    </w:rPr>
                  </w:pPr>
                  <w:r w:rsidRPr="00D5266C">
                    <w:rPr>
                      <w:rFonts w:eastAsia="仿宋" w:hint="eastAsia"/>
                      <w:szCs w:val="21"/>
                      <w:u w:val="single"/>
                    </w:rPr>
                    <w:t>2021.1.12</w:t>
                  </w:r>
                </w:p>
              </w:tc>
              <w:tc>
                <w:tcPr>
                  <w:tcW w:w="3866" w:type="dxa"/>
                  <w:vAlign w:val="center"/>
                  <w:hideMark/>
                </w:tcPr>
                <w:p w14:paraId="45F34570" w14:textId="77777777" w:rsidR="008D1CCE" w:rsidRPr="00D5266C" w:rsidRDefault="008D1CCE" w:rsidP="008D1CCE">
                  <w:pPr>
                    <w:spacing w:line="360" w:lineRule="exact"/>
                    <w:jc w:val="center"/>
                    <w:rPr>
                      <w:rFonts w:eastAsiaTheme="minorEastAsia"/>
                      <w:szCs w:val="21"/>
                      <w:u w:val="single"/>
                    </w:rPr>
                  </w:pPr>
                  <w:r w:rsidRPr="00D5266C">
                    <w:rPr>
                      <w:rFonts w:eastAsiaTheme="minorEastAsia" w:hint="eastAsia"/>
                      <w:szCs w:val="21"/>
                      <w:u w:val="single"/>
                    </w:rPr>
                    <w:t>126</w:t>
                  </w:r>
                </w:p>
              </w:tc>
            </w:tr>
            <w:tr w:rsidR="008D1CCE" w:rsidRPr="00D5266C" w14:paraId="65E3D7EB" w14:textId="77777777" w:rsidTr="008D1CCE">
              <w:trPr>
                <w:trHeight w:val="414"/>
              </w:trPr>
              <w:tc>
                <w:tcPr>
                  <w:tcW w:w="2690" w:type="dxa"/>
                  <w:vMerge/>
                  <w:vAlign w:val="center"/>
                  <w:hideMark/>
                </w:tcPr>
                <w:p w14:paraId="5D0B2665" w14:textId="77777777" w:rsidR="008D1CCE" w:rsidRPr="00D5266C" w:rsidRDefault="008D1CCE" w:rsidP="008D1CCE">
                  <w:pPr>
                    <w:widowControl/>
                    <w:jc w:val="left"/>
                    <w:rPr>
                      <w:rFonts w:eastAsia="仿宋_GB2312"/>
                      <w:szCs w:val="21"/>
                      <w:u w:val="single"/>
                    </w:rPr>
                  </w:pPr>
                </w:p>
              </w:tc>
              <w:tc>
                <w:tcPr>
                  <w:tcW w:w="1720" w:type="dxa"/>
                  <w:vAlign w:val="center"/>
                  <w:hideMark/>
                </w:tcPr>
                <w:p w14:paraId="0FCCC79D" w14:textId="77777777" w:rsidR="008D1CCE" w:rsidRPr="00D5266C" w:rsidRDefault="008D1CCE" w:rsidP="008D1CCE">
                  <w:pPr>
                    <w:spacing w:line="320" w:lineRule="exact"/>
                    <w:jc w:val="center"/>
                    <w:rPr>
                      <w:rFonts w:eastAsia="仿宋_GB2312"/>
                      <w:bCs/>
                      <w:szCs w:val="21"/>
                      <w:u w:val="single"/>
                    </w:rPr>
                  </w:pPr>
                  <w:r w:rsidRPr="00D5266C">
                    <w:rPr>
                      <w:rFonts w:eastAsia="仿宋" w:hint="eastAsia"/>
                      <w:szCs w:val="21"/>
                      <w:u w:val="single"/>
                    </w:rPr>
                    <w:t>2021.1.13</w:t>
                  </w:r>
                </w:p>
              </w:tc>
              <w:tc>
                <w:tcPr>
                  <w:tcW w:w="3866" w:type="dxa"/>
                  <w:vAlign w:val="center"/>
                  <w:hideMark/>
                </w:tcPr>
                <w:p w14:paraId="3E127A1F" w14:textId="77777777" w:rsidR="008D1CCE" w:rsidRPr="00D5266C" w:rsidRDefault="008D1CCE" w:rsidP="008D1CCE">
                  <w:pPr>
                    <w:spacing w:line="360" w:lineRule="exact"/>
                    <w:jc w:val="center"/>
                    <w:rPr>
                      <w:rFonts w:eastAsiaTheme="minorEastAsia"/>
                      <w:szCs w:val="21"/>
                      <w:u w:val="single"/>
                    </w:rPr>
                  </w:pPr>
                  <w:r w:rsidRPr="00D5266C">
                    <w:rPr>
                      <w:rFonts w:eastAsiaTheme="minorEastAsia" w:hint="eastAsia"/>
                      <w:szCs w:val="21"/>
                      <w:u w:val="single"/>
                    </w:rPr>
                    <w:t>122</w:t>
                  </w:r>
                </w:p>
              </w:tc>
            </w:tr>
            <w:tr w:rsidR="008D1CCE" w:rsidRPr="00D5266C" w14:paraId="74D96A8F" w14:textId="77777777" w:rsidTr="008D1CCE">
              <w:trPr>
                <w:trHeight w:val="414"/>
              </w:trPr>
              <w:tc>
                <w:tcPr>
                  <w:tcW w:w="2690" w:type="dxa"/>
                  <w:vMerge w:val="restart"/>
                  <w:vAlign w:val="center"/>
                  <w:hideMark/>
                </w:tcPr>
                <w:p w14:paraId="70DF3859" w14:textId="77777777" w:rsidR="00936205" w:rsidRDefault="00936205" w:rsidP="008D1CCE">
                  <w:pPr>
                    <w:spacing w:line="360" w:lineRule="exact"/>
                    <w:jc w:val="center"/>
                    <w:rPr>
                      <w:szCs w:val="21"/>
                      <w:u w:val="single"/>
                    </w:rPr>
                  </w:pPr>
                  <w:r>
                    <w:rPr>
                      <w:rFonts w:hint="eastAsia"/>
                      <w:szCs w:val="21"/>
                      <w:u w:val="single"/>
                    </w:rPr>
                    <w:t>G2</w:t>
                  </w:r>
                </w:p>
                <w:p w14:paraId="3E819057" w14:textId="77777777" w:rsidR="008D1CCE" w:rsidRPr="00D5266C" w:rsidRDefault="008D1CCE" w:rsidP="008D1CCE">
                  <w:pPr>
                    <w:spacing w:line="360" w:lineRule="exact"/>
                    <w:jc w:val="center"/>
                    <w:rPr>
                      <w:rFonts w:eastAsia="仿宋_GB2312"/>
                      <w:szCs w:val="21"/>
                      <w:u w:val="single"/>
                    </w:rPr>
                  </w:pPr>
                  <w:r w:rsidRPr="00D5266C">
                    <w:rPr>
                      <w:rFonts w:hint="eastAsia"/>
                      <w:szCs w:val="21"/>
                      <w:u w:val="single"/>
                    </w:rPr>
                    <w:t>项目下风向敏感点</w:t>
                  </w:r>
                </w:p>
              </w:tc>
              <w:tc>
                <w:tcPr>
                  <w:tcW w:w="1720" w:type="dxa"/>
                  <w:vAlign w:val="center"/>
                  <w:hideMark/>
                </w:tcPr>
                <w:p w14:paraId="0B8B2390" w14:textId="77777777" w:rsidR="008D1CCE" w:rsidRPr="00D5266C" w:rsidRDefault="008D1CCE" w:rsidP="008D1CCE">
                  <w:pPr>
                    <w:spacing w:line="320" w:lineRule="exact"/>
                    <w:jc w:val="center"/>
                    <w:rPr>
                      <w:rFonts w:eastAsia="仿宋_GB2312"/>
                      <w:bCs/>
                      <w:szCs w:val="21"/>
                      <w:u w:val="single"/>
                    </w:rPr>
                  </w:pPr>
                  <w:r w:rsidRPr="00D5266C">
                    <w:rPr>
                      <w:rFonts w:eastAsia="仿宋" w:hint="eastAsia"/>
                      <w:szCs w:val="21"/>
                      <w:u w:val="single"/>
                    </w:rPr>
                    <w:t>2021.1.7</w:t>
                  </w:r>
                </w:p>
              </w:tc>
              <w:tc>
                <w:tcPr>
                  <w:tcW w:w="3866" w:type="dxa"/>
                  <w:vAlign w:val="center"/>
                  <w:hideMark/>
                </w:tcPr>
                <w:p w14:paraId="73E00980" w14:textId="77777777" w:rsidR="008D1CCE" w:rsidRPr="00D5266C" w:rsidRDefault="008D1CCE" w:rsidP="008D1CCE">
                  <w:pPr>
                    <w:spacing w:line="360" w:lineRule="exact"/>
                    <w:jc w:val="center"/>
                    <w:rPr>
                      <w:rFonts w:eastAsia="仿宋_GB2312"/>
                      <w:szCs w:val="21"/>
                      <w:u w:val="single"/>
                    </w:rPr>
                  </w:pPr>
                  <w:r w:rsidRPr="00D5266C">
                    <w:rPr>
                      <w:rFonts w:eastAsia="仿宋_GB2312" w:hint="eastAsia"/>
                      <w:szCs w:val="21"/>
                      <w:u w:val="single"/>
                    </w:rPr>
                    <w:t>114</w:t>
                  </w:r>
                </w:p>
              </w:tc>
            </w:tr>
            <w:tr w:rsidR="008D1CCE" w:rsidRPr="00D5266C" w14:paraId="7CD547B9" w14:textId="77777777" w:rsidTr="008D1CCE">
              <w:trPr>
                <w:trHeight w:val="414"/>
              </w:trPr>
              <w:tc>
                <w:tcPr>
                  <w:tcW w:w="2690" w:type="dxa"/>
                  <w:vMerge/>
                  <w:vAlign w:val="center"/>
                  <w:hideMark/>
                </w:tcPr>
                <w:p w14:paraId="53D9E1EA" w14:textId="77777777" w:rsidR="008D1CCE" w:rsidRPr="00D5266C" w:rsidRDefault="008D1CCE" w:rsidP="008D1CCE">
                  <w:pPr>
                    <w:widowControl/>
                    <w:jc w:val="left"/>
                    <w:rPr>
                      <w:rFonts w:eastAsia="仿宋_GB2312"/>
                      <w:szCs w:val="21"/>
                      <w:u w:val="single"/>
                    </w:rPr>
                  </w:pPr>
                </w:p>
              </w:tc>
              <w:tc>
                <w:tcPr>
                  <w:tcW w:w="1720" w:type="dxa"/>
                  <w:vAlign w:val="center"/>
                  <w:hideMark/>
                </w:tcPr>
                <w:p w14:paraId="68BCB27C" w14:textId="77777777" w:rsidR="008D1CCE" w:rsidRPr="00D5266C" w:rsidRDefault="008D1CCE" w:rsidP="008D1CCE">
                  <w:pPr>
                    <w:spacing w:line="320" w:lineRule="exact"/>
                    <w:jc w:val="center"/>
                    <w:rPr>
                      <w:rFonts w:eastAsia="仿宋_GB2312"/>
                      <w:bCs/>
                      <w:szCs w:val="21"/>
                      <w:u w:val="single"/>
                    </w:rPr>
                  </w:pPr>
                  <w:r w:rsidRPr="00D5266C">
                    <w:rPr>
                      <w:rFonts w:eastAsia="仿宋" w:hint="eastAsia"/>
                      <w:szCs w:val="21"/>
                      <w:u w:val="single"/>
                    </w:rPr>
                    <w:t>2021.1.8</w:t>
                  </w:r>
                </w:p>
              </w:tc>
              <w:tc>
                <w:tcPr>
                  <w:tcW w:w="3866" w:type="dxa"/>
                  <w:vAlign w:val="center"/>
                  <w:hideMark/>
                </w:tcPr>
                <w:p w14:paraId="2A182F24" w14:textId="77777777" w:rsidR="008D1CCE" w:rsidRPr="00D5266C" w:rsidRDefault="008D1CCE" w:rsidP="008D1CCE">
                  <w:pPr>
                    <w:spacing w:line="360" w:lineRule="exact"/>
                    <w:jc w:val="center"/>
                    <w:rPr>
                      <w:rFonts w:eastAsia="仿宋_GB2312"/>
                      <w:szCs w:val="21"/>
                      <w:u w:val="single"/>
                    </w:rPr>
                  </w:pPr>
                  <w:r w:rsidRPr="00D5266C">
                    <w:rPr>
                      <w:rFonts w:eastAsia="仿宋_GB2312" w:hint="eastAsia"/>
                      <w:szCs w:val="21"/>
                      <w:u w:val="single"/>
                    </w:rPr>
                    <w:t>117</w:t>
                  </w:r>
                </w:p>
              </w:tc>
            </w:tr>
            <w:tr w:rsidR="008D1CCE" w:rsidRPr="00D5266C" w14:paraId="706C264C" w14:textId="77777777" w:rsidTr="008D1CCE">
              <w:trPr>
                <w:trHeight w:val="414"/>
              </w:trPr>
              <w:tc>
                <w:tcPr>
                  <w:tcW w:w="2690" w:type="dxa"/>
                  <w:vMerge/>
                  <w:vAlign w:val="center"/>
                  <w:hideMark/>
                </w:tcPr>
                <w:p w14:paraId="1D2D87A2" w14:textId="77777777" w:rsidR="008D1CCE" w:rsidRPr="00D5266C" w:rsidRDefault="008D1CCE" w:rsidP="008D1CCE">
                  <w:pPr>
                    <w:widowControl/>
                    <w:jc w:val="left"/>
                    <w:rPr>
                      <w:rFonts w:eastAsia="仿宋_GB2312"/>
                      <w:szCs w:val="21"/>
                      <w:u w:val="single"/>
                    </w:rPr>
                  </w:pPr>
                </w:p>
              </w:tc>
              <w:tc>
                <w:tcPr>
                  <w:tcW w:w="1720" w:type="dxa"/>
                  <w:vAlign w:val="center"/>
                  <w:hideMark/>
                </w:tcPr>
                <w:p w14:paraId="76B91C67" w14:textId="77777777" w:rsidR="008D1CCE" w:rsidRPr="00D5266C" w:rsidRDefault="008D1CCE" w:rsidP="008D1CCE">
                  <w:pPr>
                    <w:spacing w:line="320" w:lineRule="exact"/>
                    <w:jc w:val="center"/>
                    <w:rPr>
                      <w:rFonts w:eastAsia="仿宋_GB2312"/>
                      <w:bCs/>
                      <w:szCs w:val="21"/>
                      <w:u w:val="single"/>
                    </w:rPr>
                  </w:pPr>
                  <w:r w:rsidRPr="00D5266C">
                    <w:rPr>
                      <w:rFonts w:eastAsia="仿宋" w:hint="eastAsia"/>
                      <w:szCs w:val="21"/>
                      <w:u w:val="single"/>
                    </w:rPr>
                    <w:t>2021.1.9</w:t>
                  </w:r>
                </w:p>
              </w:tc>
              <w:tc>
                <w:tcPr>
                  <w:tcW w:w="3866" w:type="dxa"/>
                  <w:vAlign w:val="center"/>
                  <w:hideMark/>
                </w:tcPr>
                <w:p w14:paraId="3683915B" w14:textId="77777777" w:rsidR="008D1CCE" w:rsidRPr="00D5266C" w:rsidRDefault="008D1CCE" w:rsidP="008D1CCE">
                  <w:pPr>
                    <w:spacing w:line="360" w:lineRule="exact"/>
                    <w:jc w:val="center"/>
                    <w:rPr>
                      <w:rFonts w:eastAsia="仿宋_GB2312"/>
                      <w:szCs w:val="21"/>
                      <w:u w:val="single"/>
                    </w:rPr>
                  </w:pPr>
                  <w:r w:rsidRPr="00D5266C">
                    <w:rPr>
                      <w:rFonts w:eastAsia="仿宋_GB2312" w:hint="eastAsia"/>
                      <w:szCs w:val="21"/>
                      <w:u w:val="single"/>
                    </w:rPr>
                    <w:t>111</w:t>
                  </w:r>
                </w:p>
              </w:tc>
            </w:tr>
            <w:tr w:rsidR="008D1CCE" w:rsidRPr="00D5266C" w14:paraId="4BA28D32" w14:textId="77777777" w:rsidTr="008D1CCE">
              <w:trPr>
                <w:trHeight w:val="414"/>
              </w:trPr>
              <w:tc>
                <w:tcPr>
                  <w:tcW w:w="2690" w:type="dxa"/>
                  <w:vMerge/>
                  <w:vAlign w:val="center"/>
                  <w:hideMark/>
                </w:tcPr>
                <w:p w14:paraId="00063470" w14:textId="77777777" w:rsidR="008D1CCE" w:rsidRPr="00D5266C" w:rsidRDefault="008D1CCE" w:rsidP="008D1CCE">
                  <w:pPr>
                    <w:widowControl/>
                    <w:jc w:val="left"/>
                    <w:rPr>
                      <w:rFonts w:eastAsia="仿宋_GB2312"/>
                      <w:szCs w:val="21"/>
                      <w:u w:val="single"/>
                    </w:rPr>
                  </w:pPr>
                </w:p>
              </w:tc>
              <w:tc>
                <w:tcPr>
                  <w:tcW w:w="1720" w:type="dxa"/>
                  <w:vAlign w:val="center"/>
                  <w:hideMark/>
                </w:tcPr>
                <w:p w14:paraId="091665DD" w14:textId="77777777" w:rsidR="008D1CCE" w:rsidRPr="00D5266C" w:rsidRDefault="008D1CCE" w:rsidP="008D1CCE">
                  <w:pPr>
                    <w:spacing w:line="320" w:lineRule="exact"/>
                    <w:jc w:val="center"/>
                    <w:rPr>
                      <w:rFonts w:eastAsia="仿宋_GB2312"/>
                      <w:bCs/>
                      <w:szCs w:val="21"/>
                      <w:u w:val="single"/>
                    </w:rPr>
                  </w:pPr>
                  <w:r w:rsidRPr="00D5266C">
                    <w:rPr>
                      <w:rFonts w:eastAsia="仿宋" w:hint="eastAsia"/>
                      <w:szCs w:val="21"/>
                      <w:u w:val="single"/>
                    </w:rPr>
                    <w:t>2021.1.10</w:t>
                  </w:r>
                </w:p>
              </w:tc>
              <w:tc>
                <w:tcPr>
                  <w:tcW w:w="3866" w:type="dxa"/>
                  <w:vAlign w:val="center"/>
                  <w:hideMark/>
                </w:tcPr>
                <w:p w14:paraId="3B4E731A" w14:textId="77777777" w:rsidR="008D1CCE" w:rsidRPr="00D5266C" w:rsidRDefault="008D1CCE" w:rsidP="008D1CCE">
                  <w:pPr>
                    <w:spacing w:line="360" w:lineRule="exact"/>
                    <w:jc w:val="center"/>
                    <w:rPr>
                      <w:rFonts w:eastAsiaTheme="minorEastAsia"/>
                      <w:szCs w:val="21"/>
                      <w:u w:val="single"/>
                    </w:rPr>
                  </w:pPr>
                  <w:r w:rsidRPr="00D5266C">
                    <w:rPr>
                      <w:rFonts w:eastAsiaTheme="minorEastAsia" w:hint="eastAsia"/>
                      <w:szCs w:val="21"/>
                      <w:u w:val="single"/>
                    </w:rPr>
                    <w:t>123</w:t>
                  </w:r>
                </w:p>
              </w:tc>
            </w:tr>
            <w:tr w:rsidR="008D1CCE" w:rsidRPr="00D5266C" w14:paraId="0C4DD70A" w14:textId="77777777" w:rsidTr="008D1CCE">
              <w:trPr>
                <w:trHeight w:val="414"/>
              </w:trPr>
              <w:tc>
                <w:tcPr>
                  <w:tcW w:w="2690" w:type="dxa"/>
                  <w:vMerge/>
                  <w:vAlign w:val="center"/>
                  <w:hideMark/>
                </w:tcPr>
                <w:p w14:paraId="360F9C3E" w14:textId="77777777" w:rsidR="008D1CCE" w:rsidRPr="00D5266C" w:rsidRDefault="008D1CCE" w:rsidP="008D1CCE">
                  <w:pPr>
                    <w:widowControl/>
                    <w:jc w:val="left"/>
                    <w:rPr>
                      <w:rFonts w:eastAsia="仿宋_GB2312"/>
                      <w:szCs w:val="21"/>
                      <w:u w:val="single"/>
                    </w:rPr>
                  </w:pPr>
                </w:p>
              </w:tc>
              <w:tc>
                <w:tcPr>
                  <w:tcW w:w="1720" w:type="dxa"/>
                  <w:vAlign w:val="center"/>
                  <w:hideMark/>
                </w:tcPr>
                <w:p w14:paraId="0FE9D1A4" w14:textId="77777777" w:rsidR="008D1CCE" w:rsidRPr="00D5266C" w:rsidRDefault="008D1CCE" w:rsidP="008D1CCE">
                  <w:pPr>
                    <w:spacing w:line="320" w:lineRule="exact"/>
                    <w:jc w:val="center"/>
                    <w:rPr>
                      <w:rFonts w:eastAsia="仿宋_GB2312"/>
                      <w:bCs/>
                      <w:szCs w:val="21"/>
                      <w:u w:val="single"/>
                    </w:rPr>
                  </w:pPr>
                  <w:r w:rsidRPr="00D5266C">
                    <w:rPr>
                      <w:rFonts w:eastAsia="仿宋" w:hint="eastAsia"/>
                      <w:szCs w:val="21"/>
                      <w:u w:val="single"/>
                    </w:rPr>
                    <w:t>2021.1.11</w:t>
                  </w:r>
                </w:p>
              </w:tc>
              <w:tc>
                <w:tcPr>
                  <w:tcW w:w="3866" w:type="dxa"/>
                  <w:vAlign w:val="center"/>
                  <w:hideMark/>
                </w:tcPr>
                <w:p w14:paraId="181C2F43" w14:textId="77777777" w:rsidR="008D1CCE" w:rsidRPr="00D5266C" w:rsidRDefault="008D1CCE" w:rsidP="008D1CCE">
                  <w:pPr>
                    <w:spacing w:line="360" w:lineRule="exact"/>
                    <w:jc w:val="center"/>
                    <w:rPr>
                      <w:rFonts w:eastAsiaTheme="minorEastAsia"/>
                      <w:szCs w:val="21"/>
                      <w:u w:val="single"/>
                    </w:rPr>
                  </w:pPr>
                  <w:r w:rsidRPr="00D5266C">
                    <w:rPr>
                      <w:rFonts w:eastAsiaTheme="minorEastAsia" w:hint="eastAsia"/>
                      <w:szCs w:val="21"/>
                      <w:u w:val="single"/>
                    </w:rPr>
                    <w:t>119</w:t>
                  </w:r>
                </w:p>
              </w:tc>
            </w:tr>
            <w:tr w:rsidR="008D1CCE" w:rsidRPr="00D5266C" w14:paraId="3BA5B3F4" w14:textId="77777777" w:rsidTr="008D1CCE">
              <w:trPr>
                <w:trHeight w:val="414"/>
              </w:trPr>
              <w:tc>
                <w:tcPr>
                  <w:tcW w:w="2690" w:type="dxa"/>
                  <w:vMerge/>
                  <w:vAlign w:val="center"/>
                  <w:hideMark/>
                </w:tcPr>
                <w:p w14:paraId="213F48DE" w14:textId="77777777" w:rsidR="008D1CCE" w:rsidRPr="00D5266C" w:rsidRDefault="008D1CCE" w:rsidP="008D1CCE">
                  <w:pPr>
                    <w:widowControl/>
                    <w:jc w:val="left"/>
                    <w:rPr>
                      <w:rFonts w:eastAsia="仿宋_GB2312"/>
                      <w:szCs w:val="21"/>
                      <w:u w:val="single"/>
                    </w:rPr>
                  </w:pPr>
                </w:p>
              </w:tc>
              <w:tc>
                <w:tcPr>
                  <w:tcW w:w="1720" w:type="dxa"/>
                  <w:vAlign w:val="center"/>
                  <w:hideMark/>
                </w:tcPr>
                <w:p w14:paraId="13DB22E6" w14:textId="77777777" w:rsidR="008D1CCE" w:rsidRPr="00D5266C" w:rsidRDefault="008D1CCE" w:rsidP="008D1CCE">
                  <w:pPr>
                    <w:spacing w:line="320" w:lineRule="exact"/>
                    <w:jc w:val="center"/>
                    <w:rPr>
                      <w:rFonts w:eastAsia="仿宋_GB2312"/>
                      <w:bCs/>
                      <w:szCs w:val="21"/>
                      <w:u w:val="single"/>
                    </w:rPr>
                  </w:pPr>
                  <w:r w:rsidRPr="00D5266C">
                    <w:rPr>
                      <w:rFonts w:eastAsia="仿宋" w:hint="eastAsia"/>
                      <w:szCs w:val="21"/>
                      <w:u w:val="single"/>
                    </w:rPr>
                    <w:t>2021.1.12</w:t>
                  </w:r>
                </w:p>
              </w:tc>
              <w:tc>
                <w:tcPr>
                  <w:tcW w:w="3866" w:type="dxa"/>
                  <w:vAlign w:val="center"/>
                  <w:hideMark/>
                </w:tcPr>
                <w:p w14:paraId="58D69883" w14:textId="77777777" w:rsidR="008D1CCE" w:rsidRPr="00D5266C" w:rsidRDefault="008D1CCE" w:rsidP="008D1CCE">
                  <w:pPr>
                    <w:spacing w:line="360" w:lineRule="exact"/>
                    <w:jc w:val="center"/>
                    <w:rPr>
                      <w:rFonts w:eastAsiaTheme="minorEastAsia"/>
                      <w:szCs w:val="21"/>
                      <w:u w:val="single"/>
                    </w:rPr>
                  </w:pPr>
                  <w:r w:rsidRPr="00D5266C">
                    <w:rPr>
                      <w:rFonts w:eastAsiaTheme="minorEastAsia" w:hint="eastAsia"/>
                      <w:szCs w:val="21"/>
                      <w:u w:val="single"/>
                    </w:rPr>
                    <w:t>122</w:t>
                  </w:r>
                </w:p>
              </w:tc>
            </w:tr>
            <w:tr w:rsidR="008D1CCE" w:rsidRPr="00D5266C" w14:paraId="20F2F116" w14:textId="77777777" w:rsidTr="008D1CCE">
              <w:trPr>
                <w:trHeight w:val="414"/>
              </w:trPr>
              <w:tc>
                <w:tcPr>
                  <w:tcW w:w="2690" w:type="dxa"/>
                  <w:vMerge/>
                  <w:vAlign w:val="center"/>
                  <w:hideMark/>
                </w:tcPr>
                <w:p w14:paraId="5EF573BA" w14:textId="77777777" w:rsidR="008D1CCE" w:rsidRPr="00D5266C" w:rsidRDefault="008D1CCE" w:rsidP="008D1CCE">
                  <w:pPr>
                    <w:widowControl/>
                    <w:jc w:val="left"/>
                    <w:rPr>
                      <w:rFonts w:eastAsia="仿宋_GB2312"/>
                      <w:szCs w:val="21"/>
                      <w:u w:val="single"/>
                    </w:rPr>
                  </w:pPr>
                </w:p>
              </w:tc>
              <w:tc>
                <w:tcPr>
                  <w:tcW w:w="1720" w:type="dxa"/>
                  <w:vAlign w:val="center"/>
                  <w:hideMark/>
                </w:tcPr>
                <w:p w14:paraId="0965897B" w14:textId="77777777" w:rsidR="008D1CCE" w:rsidRPr="00D5266C" w:rsidRDefault="008D1CCE" w:rsidP="008D1CCE">
                  <w:pPr>
                    <w:spacing w:line="320" w:lineRule="exact"/>
                    <w:jc w:val="center"/>
                    <w:rPr>
                      <w:rFonts w:eastAsia="仿宋_GB2312"/>
                      <w:bCs/>
                      <w:szCs w:val="21"/>
                      <w:u w:val="single"/>
                    </w:rPr>
                  </w:pPr>
                  <w:r w:rsidRPr="00D5266C">
                    <w:rPr>
                      <w:rFonts w:eastAsia="仿宋" w:hint="eastAsia"/>
                      <w:szCs w:val="21"/>
                      <w:u w:val="single"/>
                    </w:rPr>
                    <w:t>2021.1.13</w:t>
                  </w:r>
                </w:p>
              </w:tc>
              <w:tc>
                <w:tcPr>
                  <w:tcW w:w="3866" w:type="dxa"/>
                  <w:vAlign w:val="center"/>
                  <w:hideMark/>
                </w:tcPr>
                <w:p w14:paraId="1757DE2C" w14:textId="77777777" w:rsidR="008D1CCE" w:rsidRPr="00D5266C" w:rsidRDefault="008D1CCE" w:rsidP="008D1CCE">
                  <w:pPr>
                    <w:spacing w:line="360" w:lineRule="exact"/>
                    <w:jc w:val="center"/>
                    <w:rPr>
                      <w:rFonts w:eastAsiaTheme="minorEastAsia"/>
                      <w:szCs w:val="21"/>
                      <w:u w:val="single"/>
                    </w:rPr>
                  </w:pPr>
                  <w:r w:rsidRPr="00D5266C">
                    <w:rPr>
                      <w:rFonts w:eastAsiaTheme="minorEastAsia" w:hint="eastAsia"/>
                      <w:szCs w:val="21"/>
                      <w:u w:val="single"/>
                    </w:rPr>
                    <w:t>117</w:t>
                  </w:r>
                </w:p>
              </w:tc>
            </w:tr>
            <w:tr w:rsidR="008D1CCE" w:rsidRPr="00D5266C" w14:paraId="435491E4" w14:textId="77777777" w:rsidTr="008D1CCE">
              <w:trPr>
                <w:trHeight w:val="468"/>
              </w:trPr>
              <w:tc>
                <w:tcPr>
                  <w:tcW w:w="4410" w:type="dxa"/>
                  <w:gridSpan w:val="2"/>
                  <w:vAlign w:val="center"/>
                  <w:hideMark/>
                </w:tcPr>
                <w:p w14:paraId="2317AE30" w14:textId="77777777" w:rsidR="008D1CCE" w:rsidRPr="00D5266C" w:rsidRDefault="008D1CCE" w:rsidP="008D1CCE">
                  <w:pPr>
                    <w:jc w:val="center"/>
                    <w:rPr>
                      <w:rFonts w:eastAsia="仿宋_GB2312"/>
                      <w:bCs/>
                      <w:szCs w:val="21"/>
                      <w:u w:val="single"/>
                    </w:rPr>
                  </w:pPr>
                  <w:r w:rsidRPr="00D5266C">
                    <w:rPr>
                      <w:rFonts w:hint="eastAsia"/>
                      <w:bCs/>
                      <w:szCs w:val="21"/>
                      <w:u w:val="single"/>
                    </w:rPr>
                    <w:t>标准限值</w:t>
                  </w:r>
                </w:p>
              </w:tc>
              <w:tc>
                <w:tcPr>
                  <w:tcW w:w="3866" w:type="dxa"/>
                  <w:vAlign w:val="center"/>
                  <w:hideMark/>
                </w:tcPr>
                <w:p w14:paraId="5E822F11" w14:textId="77777777" w:rsidR="008D1CCE" w:rsidRPr="00D5266C" w:rsidRDefault="008D1CCE" w:rsidP="008D1CCE">
                  <w:pPr>
                    <w:spacing w:line="400" w:lineRule="exact"/>
                    <w:jc w:val="center"/>
                    <w:rPr>
                      <w:rFonts w:eastAsiaTheme="minorEastAsia"/>
                      <w:szCs w:val="21"/>
                      <w:u w:val="single"/>
                    </w:rPr>
                  </w:pPr>
                  <w:r w:rsidRPr="00D5266C">
                    <w:rPr>
                      <w:szCs w:val="21"/>
                      <w:u w:val="single"/>
                    </w:rPr>
                    <w:t>300</w:t>
                  </w:r>
                </w:p>
              </w:tc>
            </w:tr>
          </w:tbl>
          <w:p w14:paraId="1E6DB531" w14:textId="77777777" w:rsidR="008D1CCE" w:rsidRPr="00D5266C" w:rsidRDefault="008D1CCE" w:rsidP="008D1CCE">
            <w:pPr>
              <w:spacing w:line="360" w:lineRule="auto"/>
              <w:ind w:firstLine="561"/>
              <w:rPr>
                <w:sz w:val="24"/>
                <w:u w:val="single"/>
              </w:rPr>
            </w:pPr>
            <w:r w:rsidRPr="00D5266C">
              <w:rPr>
                <w:rFonts w:hint="eastAsia"/>
                <w:sz w:val="24"/>
                <w:u w:val="single"/>
              </w:rPr>
              <w:t>由上表可知，区域</w:t>
            </w:r>
            <w:r w:rsidRPr="00D5266C">
              <w:rPr>
                <w:sz w:val="24"/>
                <w:u w:val="single"/>
              </w:rPr>
              <w:t>TSP</w:t>
            </w:r>
            <w:r w:rsidRPr="00D5266C">
              <w:rPr>
                <w:rFonts w:hint="eastAsia"/>
                <w:sz w:val="24"/>
                <w:u w:val="single"/>
              </w:rPr>
              <w:t>符合《环境空气质量标准》（</w:t>
            </w:r>
            <w:r w:rsidRPr="00D5266C">
              <w:rPr>
                <w:sz w:val="24"/>
                <w:u w:val="single"/>
              </w:rPr>
              <w:t>GB3095-2012</w:t>
            </w:r>
            <w:r w:rsidRPr="00D5266C">
              <w:rPr>
                <w:rFonts w:hint="eastAsia"/>
                <w:sz w:val="24"/>
                <w:u w:val="single"/>
              </w:rPr>
              <w:t>）</w:t>
            </w:r>
            <w:r w:rsidR="00E17F37" w:rsidRPr="00D5266C">
              <w:rPr>
                <w:rFonts w:hint="eastAsia"/>
                <w:sz w:val="24"/>
                <w:u w:val="single"/>
              </w:rPr>
              <w:t>及</w:t>
            </w:r>
            <w:r w:rsidRPr="00D5266C">
              <w:rPr>
                <w:rFonts w:hint="eastAsia"/>
                <w:sz w:val="24"/>
                <w:u w:val="single"/>
              </w:rPr>
              <w:t>修改单二级标准</w:t>
            </w:r>
            <w:r w:rsidR="00E17F37" w:rsidRPr="00D5266C">
              <w:rPr>
                <w:rFonts w:hint="eastAsia"/>
                <w:sz w:val="24"/>
                <w:u w:val="single"/>
              </w:rPr>
              <w:t>要求</w:t>
            </w:r>
            <w:r w:rsidRPr="00D5266C">
              <w:rPr>
                <w:rFonts w:hint="eastAsia"/>
                <w:sz w:val="24"/>
                <w:u w:val="single"/>
              </w:rPr>
              <w:t>。</w:t>
            </w:r>
          </w:p>
          <w:p w14:paraId="71CCD8B6" w14:textId="77777777" w:rsidR="00296C71" w:rsidRPr="00D5266C" w:rsidRDefault="00800F88">
            <w:pPr>
              <w:spacing w:line="360" w:lineRule="auto"/>
              <w:ind w:firstLineChars="200" w:firstLine="482"/>
              <w:rPr>
                <w:b/>
                <w:sz w:val="24"/>
              </w:rPr>
            </w:pPr>
            <w:r w:rsidRPr="00D5266C">
              <w:rPr>
                <w:b/>
                <w:sz w:val="24"/>
              </w:rPr>
              <w:lastRenderedPageBreak/>
              <w:t>2.</w:t>
            </w:r>
            <w:r w:rsidRPr="00D5266C">
              <w:rPr>
                <w:b/>
                <w:sz w:val="24"/>
              </w:rPr>
              <w:t>水环境质量现状：</w:t>
            </w:r>
          </w:p>
          <w:p w14:paraId="5AA2BBFF" w14:textId="77777777" w:rsidR="00AB2F0F" w:rsidRPr="00D5266C" w:rsidRDefault="00800F88">
            <w:pPr>
              <w:widowControl/>
              <w:spacing w:line="360" w:lineRule="auto"/>
              <w:ind w:firstLine="482"/>
              <w:jc w:val="left"/>
              <w:rPr>
                <w:sz w:val="24"/>
              </w:rPr>
            </w:pPr>
            <w:r w:rsidRPr="00D5266C">
              <w:rPr>
                <w:sz w:val="24"/>
              </w:rPr>
              <w:t>本项目生产废水及生活废水均不外排，不会对周围水质造成影响。</w:t>
            </w:r>
            <w:r w:rsidR="00AB2F0F" w:rsidRPr="00D5266C">
              <w:rPr>
                <w:sz w:val="24"/>
              </w:rPr>
              <w:t>本次</w:t>
            </w:r>
            <w:proofErr w:type="gramStart"/>
            <w:r w:rsidR="00AB2F0F" w:rsidRPr="00D5266C">
              <w:rPr>
                <w:sz w:val="24"/>
              </w:rPr>
              <w:t>环评对项目</w:t>
            </w:r>
            <w:proofErr w:type="gramEnd"/>
            <w:r w:rsidR="00AB2F0F" w:rsidRPr="00D5266C">
              <w:rPr>
                <w:sz w:val="24"/>
              </w:rPr>
              <w:t>南侧无名水塘进行了一期实测。</w:t>
            </w:r>
          </w:p>
          <w:p w14:paraId="30130579" w14:textId="77777777" w:rsidR="00296C71" w:rsidRPr="00D5266C" w:rsidRDefault="00800F88">
            <w:pPr>
              <w:spacing w:line="360" w:lineRule="auto"/>
              <w:ind w:firstLineChars="200" w:firstLine="480"/>
              <w:rPr>
                <w:sz w:val="24"/>
              </w:rPr>
            </w:pPr>
            <w:r w:rsidRPr="00D5266C">
              <w:rPr>
                <w:sz w:val="24"/>
              </w:rPr>
              <w:t>（</w:t>
            </w:r>
            <w:r w:rsidRPr="00D5266C">
              <w:rPr>
                <w:sz w:val="24"/>
              </w:rPr>
              <w:t>1</w:t>
            </w:r>
            <w:r w:rsidRPr="00D5266C">
              <w:rPr>
                <w:sz w:val="24"/>
              </w:rPr>
              <w:t>）监测布点</w:t>
            </w:r>
          </w:p>
          <w:p w14:paraId="64C5B2A5" w14:textId="77777777" w:rsidR="00296C71" w:rsidRPr="00D5266C" w:rsidRDefault="00800F88">
            <w:pPr>
              <w:spacing w:line="360" w:lineRule="auto"/>
              <w:ind w:firstLineChars="200" w:firstLine="480"/>
              <w:rPr>
                <w:sz w:val="24"/>
              </w:rPr>
            </w:pPr>
            <w:r w:rsidRPr="00D5266C">
              <w:rPr>
                <w:sz w:val="24"/>
              </w:rPr>
              <w:t>项目</w:t>
            </w:r>
            <w:r w:rsidR="00AB2F0F" w:rsidRPr="00D5266C">
              <w:rPr>
                <w:sz w:val="24"/>
              </w:rPr>
              <w:t>南侧无名水塘</w:t>
            </w:r>
            <w:r w:rsidRPr="00D5266C">
              <w:rPr>
                <w:sz w:val="24"/>
              </w:rPr>
              <w:t>监测断面。</w:t>
            </w:r>
          </w:p>
          <w:p w14:paraId="0F634CEB" w14:textId="77777777" w:rsidR="00296C71" w:rsidRPr="00D5266C" w:rsidRDefault="00800F88">
            <w:pPr>
              <w:spacing w:line="360" w:lineRule="auto"/>
              <w:ind w:firstLineChars="200" w:firstLine="480"/>
              <w:rPr>
                <w:kern w:val="28"/>
                <w:sz w:val="24"/>
              </w:rPr>
            </w:pPr>
            <w:r w:rsidRPr="00D5266C">
              <w:rPr>
                <w:kern w:val="28"/>
                <w:sz w:val="24"/>
              </w:rPr>
              <w:t>（</w:t>
            </w:r>
            <w:r w:rsidRPr="00D5266C">
              <w:rPr>
                <w:kern w:val="28"/>
                <w:sz w:val="24"/>
              </w:rPr>
              <w:t>2</w:t>
            </w:r>
            <w:r w:rsidRPr="00D5266C">
              <w:rPr>
                <w:kern w:val="28"/>
                <w:sz w:val="24"/>
              </w:rPr>
              <w:t>）监测项目</w:t>
            </w:r>
          </w:p>
          <w:p w14:paraId="6F8A9934" w14:textId="77777777" w:rsidR="00296C71" w:rsidRPr="00D5266C" w:rsidRDefault="00800F88">
            <w:pPr>
              <w:spacing w:line="360" w:lineRule="auto"/>
              <w:ind w:rightChars="50" w:right="105" w:firstLineChars="200" w:firstLine="480"/>
              <w:rPr>
                <w:kern w:val="28"/>
                <w:sz w:val="24"/>
              </w:rPr>
            </w:pPr>
            <w:r w:rsidRPr="00D5266C">
              <w:rPr>
                <w:kern w:val="28"/>
                <w:sz w:val="24"/>
              </w:rPr>
              <w:t>选定为</w:t>
            </w:r>
            <w:r w:rsidRPr="00D5266C">
              <w:rPr>
                <w:sz w:val="24"/>
              </w:rPr>
              <w:t>pH</w:t>
            </w:r>
            <w:r w:rsidRPr="00D5266C">
              <w:rPr>
                <w:sz w:val="24"/>
              </w:rPr>
              <w:t>、</w:t>
            </w:r>
            <w:proofErr w:type="spellStart"/>
            <w:r w:rsidRPr="00D5266C">
              <w:rPr>
                <w:sz w:val="24"/>
              </w:rPr>
              <w:t>COD</w:t>
            </w:r>
            <w:r w:rsidRPr="00D5266C">
              <w:rPr>
                <w:sz w:val="24"/>
                <w:vertAlign w:val="subscript"/>
              </w:rPr>
              <w:t>Cr</w:t>
            </w:r>
            <w:proofErr w:type="spellEnd"/>
            <w:r w:rsidRPr="00D5266C">
              <w:rPr>
                <w:sz w:val="24"/>
              </w:rPr>
              <w:t>、</w:t>
            </w:r>
            <w:r w:rsidRPr="00D5266C">
              <w:rPr>
                <w:sz w:val="24"/>
              </w:rPr>
              <w:t>BOD</w:t>
            </w:r>
            <w:r w:rsidRPr="00D5266C">
              <w:rPr>
                <w:sz w:val="24"/>
                <w:vertAlign w:val="subscript"/>
              </w:rPr>
              <w:t>5</w:t>
            </w:r>
            <w:r w:rsidRPr="00D5266C">
              <w:rPr>
                <w:sz w:val="24"/>
              </w:rPr>
              <w:t>、氨氮、总磷、悬浮物、石油类</w:t>
            </w:r>
            <w:r w:rsidRPr="00D5266C">
              <w:rPr>
                <w:kern w:val="28"/>
                <w:sz w:val="24"/>
              </w:rPr>
              <w:t>等。</w:t>
            </w:r>
          </w:p>
          <w:p w14:paraId="332444D2" w14:textId="77777777" w:rsidR="00296C71" w:rsidRPr="00D5266C" w:rsidRDefault="00800F88">
            <w:pPr>
              <w:spacing w:line="360" w:lineRule="auto"/>
              <w:ind w:firstLineChars="200" w:firstLine="480"/>
              <w:rPr>
                <w:kern w:val="28"/>
                <w:sz w:val="24"/>
              </w:rPr>
            </w:pPr>
            <w:r w:rsidRPr="00D5266C">
              <w:rPr>
                <w:kern w:val="28"/>
                <w:sz w:val="24"/>
              </w:rPr>
              <w:t>（</w:t>
            </w:r>
            <w:r w:rsidRPr="00D5266C">
              <w:rPr>
                <w:kern w:val="28"/>
                <w:sz w:val="24"/>
              </w:rPr>
              <w:t>3</w:t>
            </w:r>
            <w:r w:rsidRPr="00D5266C">
              <w:rPr>
                <w:kern w:val="28"/>
                <w:sz w:val="24"/>
              </w:rPr>
              <w:t>）监测时间与频率</w:t>
            </w:r>
          </w:p>
          <w:p w14:paraId="1170F98B" w14:textId="77777777" w:rsidR="00296C71" w:rsidRPr="00D5266C" w:rsidRDefault="008B0BAD">
            <w:pPr>
              <w:spacing w:line="360" w:lineRule="auto"/>
              <w:ind w:firstLineChars="200" w:firstLine="480"/>
              <w:rPr>
                <w:kern w:val="28"/>
                <w:sz w:val="24"/>
              </w:rPr>
            </w:pPr>
            <w:r w:rsidRPr="00D5266C">
              <w:rPr>
                <w:kern w:val="28"/>
                <w:sz w:val="24"/>
              </w:rPr>
              <w:t>2020</w:t>
            </w:r>
            <w:r w:rsidR="00800F88" w:rsidRPr="00D5266C">
              <w:rPr>
                <w:kern w:val="28"/>
                <w:sz w:val="24"/>
              </w:rPr>
              <w:t>年</w:t>
            </w:r>
            <w:r w:rsidRPr="00D5266C">
              <w:rPr>
                <w:kern w:val="28"/>
                <w:sz w:val="24"/>
              </w:rPr>
              <w:t>11</w:t>
            </w:r>
            <w:r w:rsidR="00800F88" w:rsidRPr="00D5266C">
              <w:rPr>
                <w:kern w:val="28"/>
                <w:sz w:val="24"/>
              </w:rPr>
              <w:t>月</w:t>
            </w:r>
            <w:r w:rsidRPr="00D5266C">
              <w:rPr>
                <w:kern w:val="28"/>
                <w:sz w:val="24"/>
              </w:rPr>
              <w:t>13</w:t>
            </w:r>
            <w:r w:rsidR="00800F88" w:rsidRPr="00D5266C">
              <w:rPr>
                <w:kern w:val="28"/>
                <w:sz w:val="24"/>
              </w:rPr>
              <w:t>日</w:t>
            </w:r>
            <w:r w:rsidR="00800F88" w:rsidRPr="00D5266C">
              <w:rPr>
                <w:kern w:val="28"/>
                <w:sz w:val="24"/>
              </w:rPr>
              <w:t>-</w:t>
            </w:r>
            <w:r w:rsidRPr="00D5266C">
              <w:rPr>
                <w:kern w:val="28"/>
                <w:sz w:val="24"/>
              </w:rPr>
              <w:t>11</w:t>
            </w:r>
            <w:r w:rsidR="00800F88" w:rsidRPr="00D5266C">
              <w:rPr>
                <w:kern w:val="28"/>
                <w:sz w:val="24"/>
              </w:rPr>
              <w:t>月</w:t>
            </w:r>
            <w:r w:rsidRPr="00D5266C">
              <w:rPr>
                <w:kern w:val="28"/>
                <w:sz w:val="24"/>
              </w:rPr>
              <w:t>15</w:t>
            </w:r>
            <w:r w:rsidR="00800F88" w:rsidRPr="00D5266C">
              <w:rPr>
                <w:kern w:val="28"/>
                <w:sz w:val="24"/>
              </w:rPr>
              <w:t>日，采样</w:t>
            </w:r>
            <w:r w:rsidR="00800F88" w:rsidRPr="00D5266C">
              <w:rPr>
                <w:kern w:val="28"/>
                <w:sz w:val="24"/>
              </w:rPr>
              <w:t>3</w:t>
            </w:r>
            <w:r w:rsidR="00800F88" w:rsidRPr="00D5266C">
              <w:rPr>
                <w:kern w:val="28"/>
                <w:sz w:val="24"/>
              </w:rPr>
              <w:t>天，每天采样</w:t>
            </w:r>
            <w:r w:rsidR="00800F88" w:rsidRPr="00D5266C">
              <w:rPr>
                <w:kern w:val="28"/>
                <w:sz w:val="24"/>
              </w:rPr>
              <w:t>1</w:t>
            </w:r>
            <w:r w:rsidR="00800F88" w:rsidRPr="00D5266C">
              <w:rPr>
                <w:kern w:val="28"/>
                <w:sz w:val="24"/>
              </w:rPr>
              <w:t>次。</w:t>
            </w:r>
          </w:p>
          <w:p w14:paraId="36220763" w14:textId="77777777" w:rsidR="00296C71" w:rsidRPr="00D5266C" w:rsidRDefault="00800F88">
            <w:pPr>
              <w:spacing w:line="360" w:lineRule="auto"/>
              <w:ind w:firstLineChars="200" w:firstLine="480"/>
              <w:rPr>
                <w:kern w:val="28"/>
                <w:sz w:val="24"/>
              </w:rPr>
            </w:pPr>
            <w:r w:rsidRPr="00D5266C">
              <w:rPr>
                <w:kern w:val="28"/>
                <w:sz w:val="24"/>
              </w:rPr>
              <w:t>（</w:t>
            </w:r>
            <w:r w:rsidRPr="00D5266C">
              <w:rPr>
                <w:kern w:val="28"/>
                <w:sz w:val="24"/>
              </w:rPr>
              <w:t>4</w:t>
            </w:r>
            <w:r w:rsidRPr="00D5266C">
              <w:rPr>
                <w:kern w:val="28"/>
                <w:sz w:val="24"/>
              </w:rPr>
              <w:t>）监测结果统计与评价</w:t>
            </w:r>
          </w:p>
          <w:p w14:paraId="52823C27" w14:textId="77777777" w:rsidR="00296C71" w:rsidRPr="00D5266C" w:rsidRDefault="00800F88">
            <w:pPr>
              <w:spacing w:line="500" w:lineRule="exact"/>
              <w:jc w:val="center"/>
              <w:textAlignment w:val="baseline"/>
              <w:rPr>
                <w:b/>
                <w:sz w:val="24"/>
              </w:rPr>
            </w:pPr>
            <w:r w:rsidRPr="00D5266C">
              <w:rPr>
                <w:b/>
                <w:sz w:val="24"/>
              </w:rPr>
              <w:t>表</w:t>
            </w:r>
            <w:r w:rsidRPr="00D5266C">
              <w:rPr>
                <w:b/>
                <w:sz w:val="24"/>
              </w:rPr>
              <w:t>3-</w:t>
            </w:r>
            <w:r w:rsidR="00E17F37" w:rsidRPr="00D5266C">
              <w:rPr>
                <w:rFonts w:hint="eastAsia"/>
                <w:b/>
                <w:sz w:val="24"/>
              </w:rPr>
              <w:t>3</w:t>
            </w:r>
            <w:r w:rsidRPr="00D5266C">
              <w:rPr>
                <w:b/>
                <w:sz w:val="24"/>
              </w:rPr>
              <w:t xml:space="preserve"> </w:t>
            </w:r>
            <w:r w:rsidRPr="00D5266C">
              <w:rPr>
                <w:b/>
                <w:sz w:val="24"/>
              </w:rPr>
              <w:t>地表水监测数据统计</w:t>
            </w:r>
            <w:r w:rsidRPr="00D5266C">
              <w:rPr>
                <w:b/>
                <w:sz w:val="24"/>
              </w:rPr>
              <w:t xml:space="preserve"> </w:t>
            </w:r>
            <w:r w:rsidRPr="00D5266C">
              <w:rPr>
                <w:b/>
                <w:sz w:val="24"/>
              </w:rPr>
              <w:t>单位：</w:t>
            </w:r>
            <w:r w:rsidRPr="00D5266C">
              <w:rPr>
                <w:b/>
                <w:sz w:val="24"/>
              </w:rPr>
              <w:t>mg/L</w:t>
            </w:r>
            <w:r w:rsidRPr="00D5266C">
              <w:rPr>
                <w:b/>
                <w:sz w:val="24"/>
              </w:rPr>
              <w:t>（</w:t>
            </w:r>
            <w:r w:rsidRPr="00D5266C">
              <w:rPr>
                <w:b/>
                <w:sz w:val="24"/>
              </w:rPr>
              <w:t>pH</w:t>
            </w:r>
            <w:r w:rsidRPr="00D5266C">
              <w:rPr>
                <w:b/>
                <w:sz w:val="24"/>
              </w:rPr>
              <w:t>无量纲）</w:t>
            </w:r>
          </w:p>
          <w:tbl>
            <w:tblPr>
              <w:tblW w:w="83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125"/>
              <w:gridCol w:w="1126"/>
              <w:gridCol w:w="1247"/>
              <w:gridCol w:w="1146"/>
              <w:gridCol w:w="1320"/>
              <w:gridCol w:w="1057"/>
              <w:gridCol w:w="1339"/>
            </w:tblGrid>
            <w:tr w:rsidR="00296C71" w:rsidRPr="00D5266C" w14:paraId="7ADEBAEB" w14:textId="77777777">
              <w:trPr>
                <w:trHeight w:val="877"/>
                <w:jc w:val="center"/>
              </w:trPr>
              <w:tc>
                <w:tcPr>
                  <w:tcW w:w="1125" w:type="dxa"/>
                  <w:vMerge w:val="restart"/>
                  <w:vAlign w:val="center"/>
                </w:tcPr>
                <w:p w14:paraId="694A802D" w14:textId="77777777" w:rsidR="00296C71" w:rsidRPr="00D5266C" w:rsidRDefault="00800F88" w:rsidP="00AB2F0F">
                  <w:pPr>
                    <w:jc w:val="center"/>
                    <w:rPr>
                      <w:szCs w:val="21"/>
                    </w:rPr>
                  </w:pPr>
                  <w:r w:rsidRPr="00D5266C">
                    <w:rPr>
                      <w:szCs w:val="21"/>
                    </w:rPr>
                    <w:t>监测对象</w:t>
                  </w:r>
                </w:p>
              </w:tc>
              <w:tc>
                <w:tcPr>
                  <w:tcW w:w="1126" w:type="dxa"/>
                  <w:vMerge w:val="restart"/>
                  <w:tcBorders>
                    <w:right w:val="single" w:sz="4" w:space="0" w:color="auto"/>
                  </w:tcBorders>
                  <w:vAlign w:val="center"/>
                </w:tcPr>
                <w:p w14:paraId="6A2440A5" w14:textId="77777777" w:rsidR="00296C71" w:rsidRPr="00D5266C" w:rsidRDefault="00800F88" w:rsidP="00AB2F0F">
                  <w:pPr>
                    <w:jc w:val="center"/>
                    <w:rPr>
                      <w:szCs w:val="21"/>
                    </w:rPr>
                  </w:pPr>
                  <w:r w:rsidRPr="00D5266C">
                    <w:rPr>
                      <w:szCs w:val="21"/>
                    </w:rPr>
                    <w:t>监测因子</w:t>
                  </w:r>
                </w:p>
              </w:tc>
              <w:tc>
                <w:tcPr>
                  <w:tcW w:w="1247" w:type="dxa"/>
                  <w:vMerge w:val="restart"/>
                  <w:tcBorders>
                    <w:left w:val="single" w:sz="4" w:space="0" w:color="auto"/>
                  </w:tcBorders>
                  <w:vAlign w:val="center"/>
                </w:tcPr>
                <w:p w14:paraId="0BD0F547" w14:textId="77777777" w:rsidR="00296C71" w:rsidRPr="00D5266C" w:rsidRDefault="00800F88" w:rsidP="00AB2F0F">
                  <w:pPr>
                    <w:jc w:val="center"/>
                    <w:rPr>
                      <w:szCs w:val="21"/>
                    </w:rPr>
                  </w:pPr>
                  <w:r w:rsidRPr="00D5266C">
                    <w:rPr>
                      <w:szCs w:val="21"/>
                    </w:rPr>
                    <w:t>监测时间</w:t>
                  </w:r>
                </w:p>
              </w:tc>
              <w:tc>
                <w:tcPr>
                  <w:tcW w:w="2466" w:type="dxa"/>
                  <w:gridSpan w:val="2"/>
                  <w:vAlign w:val="center"/>
                </w:tcPr>
                <w:p w14:paraId="6A5E5784" w14:textId="77777777" w:rsidR="00296C71" w:rsidRPr="00D5266C" w:rsidRDefault="00800F88" w:rsidP="00AB2F0F">
                  <w:pPr>
                    <w:jc w:val="center"/>
                    <w:rPr>
                      <w:szCs w:val="21"/>
                    </w:rPr>
                  </w:pPr>
                  <w:r w:rsidRPr="00D5266C">
                    <w:rPr>
                      <w:szCs w:val="21"/>
                    </w:rPr>
                    <w:t>监测结果</w:t>
                  </w:r>
                </w:p>
              </w:tc>
              <w:tc>
                <w:tcPr>
                  <w:tcW w:w="1057" w:type="dxa"/>
                  <w:vMerge w:val="restart"/>
                  <w:vAlign w:val="center"/>
                </w:tcPr>
                <w:p w14:paraId="40506208" w14:textId="77777777" w:rsidR="00296C71" w:rsidRPr="00D5266C" w:rsidRDefault="00AB2F0F" w:rsidP="00AB2F0F">
                  <w:pPr>
                    <w:jc w:val="center"/>
                    <w:rPr>
                      <w:kern w:val="0"/>
                      <w:szCs w:val="21"/>
                    </w:rPr>
                  </w:pPr>
                  <w:r w:rsidRPr="00D5266C">
                    <w:rPr>
                      <w:kern w:val="0"/>
                      <w:szCs w:val="21"/>
                    </w:rPr>
                    <w:t>超标率</w:t>
                  </w:r>
                  <w:r w:rsidR="00800F88" w:rsidRPr="00D5266C">
                    <w:rPr>
                      <w:kern w:val="0"/>
                      <w:szCs w:val="21"/>
                    </w:rPr>
                    <w:t>（</w:t>
                  </w:r>
                  <w:r w:rsidR="00800F88" w:rsidRPr="00D5266C">
                    <w:rPr>
                      <w:kern w:val="0"/>
                      <w:szCs w:val="21"/>
                    </w:rPr>
                    <w:t>%</w:t>
                  </w:r>
                  <w:r w:rsidR="00800F88" w:rsidRPr="00D5266C">
                    <w:rPr>
                      <w:kern w:val="0"/>
                      <w:szCs w:val="21"/>
                    </w:rPr>
                    <w:t>）</w:t>
                  </w:r>
                </w:p>
              </w:tc>
              <w:tc>
                <w:tcPr>
                  <w:tcW w:w="1339" w:type="dxa"/>
                  <w:vMerge w:val="restart"/>
                  <w:vAlign w:val="center"/>
                </w:tcPr>
                <w:p w14:paraId="66CDA924" w14:textId="77777777" w:rsidR="00296C71" w:rsidRPr="00D5266C" w:rsidRDefault="00800F88" w:rsidP="00AB2F0F">
                  <w:pPr>
                    <w:widowControl/>
                    <w:jc w:val="center"/>
                    <w:rPr>
                      <w:kern w:val="0"/>
                      <w:szCs w:val="21"/>
                    </w:rPr>
                  </w:pPr>
                  <w:r w:rsidRPr="00D5266C">
                    <w:rPr>
                      <w:kern w:val="0"/>
                      <w:szCs w:val="21"/>
                    </w:rPr>
                    <w:t>执行标准</w:t>
                  </w:r>
                </w:p>
              </w:tc>
            </w:tr>
            <w:tr w:rsidR="00296C71" w:rsidRPr="00D5266C" w14:paraId="328D774E" w14:textId="77777777">
              <w:trPr>
                <w:trHeight w:val="323"/>
                <w:jc w:val="center"/>
              </w:trPr>
              <w:tc>
                <w:tcPr>
                  <w:tcW w:w="1125" w:type="dxa"/>
                  <w:vMerge/>
                  <w:vAlign w:val="center"/>
                </w:tcPr>
                <w:p w14:paraId="4DB5B857" w14:textId="77777777" w:rsidR="00296C71" w:rsidRPr="00D5266C" w:rsidRDefault="00296C71" w:rsidP="00AB2F0F">
                  <w:pPr>
                    <w:jc w:val="center"/>
                    <w:rPr>
                      <w:szCs w:val="21"/>
                    </w:rPr>
                  </w:pPr>
                </w:p>
              </w:tc>
              <w:tc>
                <w:tcPr>
                  <w:tcW w:w="1126" w:type="dxa"/>
                  <w:vMerge/>
                  <w:tcBorders>
                    <w:right w:val="single" w:sz="4" w:space="0" w:color="auto"/>
                  </w:tcBorders>
                  <w:vAlign w:val="center"/>
                </w:tcPr>
                <w:p w14:paraId="4F6DBBE5" w14:textId="77777777" w:rsidR="00296C71" w:rsidRPr="00D5266C" w:rsidRDefault="00296C71" w:rsidP="00AB2F0F">
                  <w:pPr>
                    <w:jc w:val="center"/>
                    <w:rPr>
                      <w:szCs w:val="21"/>
                    </w:rPr>
                  </w:pPr>
                </w:p>
              </w:tc>
              <w:tc>
                <w:tcPr>
                  <w:tcW w:w="1247" w:type="dxa"/>
                  <w:vMerge/>
                  <w:tcBorders>
                    <w:left w:val="single" w:sz="4" w:space="0" w:color="auto"/>
                  </w:tcBorders>
                  <w:vAlign w:val="center"/>
                </w:tcPr>
                <w:p w14:paraId="3FCE154F" w14:textId="77777777" w:rsidR="00296C71" w:rsidRPr="00D5266C" w:rsidRDefault="00296C71" w:rsidP="00AB2F0F">
                  <w:pPr>
                    <w:jc w:val="center"/>
                    <w:rPr>
                      <w:szCs w:val="21"/>
                    </w:rPr>
                  </w:pPr>
                </w:p>
              </w:tc>
              <w:tc>
                <w:tcPr>
                  <w:tcW w:w="1146" w:type="dxa"/>
                  <w:tcBorders>
                    <w:right w:val="single" w:sz="4" w:space="0" w:color="auto"/>
                  </w:tcBorders>
                  <w:vAlign w:val="center"/>
                </w:tcPr>
                <w:p w14:paraId="60145EB9" w14:textId="77777777" w:rsidR="00296C71" w:rsidRPr="00D5266C" w:rsidRDefault="00800F88" w:rsidP="00AB2F0F">
                  <w:pPr>
                    <w:widowControl/>
                    <w:jc w:val="center"/>
                    <w:rPr>
                      <w:kern w:val="0"/>
                      <w:szCs w:val="21"/>
                    </w:rPr>
                  </w:pPr>
                  <w:r w:rsidRPr="00D5266C">
                    <w:rPr>
                      <w:kern w:val="0"/>
                      <w:szCs w:val="21"/>
                    </w:rPr>
                    <w:t>单位</w:t>
                  </w:r>
                </w:p>
              </w:tc>
              <w:tc>
                <w:tcPr>
                  <w:tcW w:w="1320" w:type="dxa"/>
                  <w:tcBorders>
                    <w:left w:val="single" w:sz="4" w:space="0" w:color="auto"/>
                  </w:tcBorders>
                  <w:vAlign w:val="center"/>
                </w:tcPr>
                <w:p w14:paraId="0882D60C" w14:textId="77777777" w:rsidR="00296C71" w:rsidRPr="00D5266C" w:rsidRDefault="00800F88" w:rsidP="00AB2F0F">
                  <w:pPr>
                    <w:widowControl/>
                    <w:jc w:val="center"/>
                    <w:rPr>
                      <w:kern w:val="0"/>
                      <w:szCs w:val="21"/>
                    </w:rPr>
                  </w:pPr>
                  <w:r w:rsidRPr="00D5266C">
                    <w:rPr>
                      <w:kern w:val="0"/>
                      <w:szCs w:val="21"/>
                    </w:rPr>
                    <w:t>监测值</w:t>
                  </w:r>
                </w:p>
              </w:tc>
              <w:tc>
                <w:tcPr>
                  <w:tcW w:w="1057" w:type="dxa"/>
                  <w:vMerge/>
                  <w:vAlign w:val="center"/>
                </w:tcPr>
                <w:p w14:paraId="1E5A40FC" w14:textId="77777777" w:rsidR="00296C71" w:rsidRPr="00D5266C" w:rsidRDefault="00296C71" w:rsidP="00AB2F0F">
                  <w:pPr>
                    <w:jc w:val="center"/>
                    <w:rPr>
                      <w:szCs w:val="21"/>
                    </w:rPr>
                  </w:pPr>
                </w:p>
              </w:tc>
              <w:tc>
                <w:tcPr>
                  <w:tcW w:w="1339" w:type="dxa"/>
                  <w:vMerge/>
                  <w:vAlign w:val="center"/>
                </w:tcPr>
                <w:p w14:paraId="077BC6FC" w14:textId="77777777" w:rsidR="00296C71" w:rsidRPr="00D5266C" w:rsidRDefault="00296C71" w:rsidP="00AB2F0F">
                  <w:pPr>
                    <w:jc w:val="center"/>
                    <w:rPr>
                      <w:szCs w:val="21"/>
                    </w:rPr>
                  </w:pPr>
                </w:p>
              </w:tc>
            </w:tr>
            <w:tr w:rsidR="00296C71" w:rsidRPr="00D5266C" w14:paraId="580C253A" w14:textId="77777777">
              <w:trPr>
                <w:trHeight w:val="276"/>
                <w:jc w:val="center"/>
              </w:trPr>
              <w:tc>
                <w:tcPr>
                  <w:tcW w:w="1125" w:type="dxa"/>
                  <w:vMerge w:val="restart"/>
                  <w:vAlign w:val="center"/>
                </w:tcPr>
                <w:p w14:paraId="7826C94B" w14:textId="77777777" w:rsidR="00296C71" w:rsidRPr="00D5266C" w:rsidRDefault="00AB2F0F" w:rsidP="00AB2F0F">
                  <w:pPr>
                    <w:jc w:val="center"/>
                    <w:rPr>
                      <w:position w:val="-2"/>
                      <w:szCs w:val="21"/>
                    </w:rPr>
                  </w:pPr>
                  <w:r w:rsidRPr="00D5266C">
                    <w:rPr>
                      <w:szCs w:val="21"/>
                    </w:rPr>
                    <w:t>W1</w:t>
                  </w:r>
                  <w:r w:rsidRPr="00D5266C">
                    <w:rPr>
                      <w:szCs w:val="21"/>
                    </w:rPr>
                    <w:t>无名水塘</w:t>
                  </w:r>
                </w:p>
              </w:tc>
              <w:tc>
                <w:tcPr>
                  <w:tcW w:w="1126" w:type="dxa"/>
                  <w:vMerge w:val="restart"/>
                  <w:tcBorders>
                    <w:right w:val="single" w:sz="4" w:space="0" w:color="auto"/>
                  </w:tcBorders>
                  <w:vAlign w:val="center"/>
                </w:tcPr>
                <w:p w14:paraId="030539E9" w14:textId="77777777" w:rsidR="00296C71" w:rsidRPr="00D5266C" w:rsidRDefault="00800F88" w:rsidP="00AB2F0F">
                  <w:pPr>
                    <w:jc w:val="center"/>
                    <w:rPr>
                      <w:szCs w:val="21"/>
                    </w:rPr>
                  </w:pPr>
                  <w:r w:rsidRPr="00D5266C">
                    <w:rPr>
                      <w:szCs w:val="21"/>
                    </w:rPr>
                    <w:t>pH</w:t>
                  </w:r>
                </w:p>
              </w:tc>
              <w:tc>
                <w:tcPr>
                  <w:tcW w:w="1247" w:type="dxa"/>
                  <w:tcBorders>
                    <w:left w:val="single" w:sz="4" w:space="0" w:color="auto"/>
                    <w:bottom w:val="single" w:sz="4" w:space="0" w:color="auto"/>
                  </w:tcBorders>
                  <w:vAlign w:val="center"/>
                </w:tcPr>
                <w:p w14:paraId="7A8B5644" w14:textId="77777777" w:rsidR="00296C71" w:rsidRPr="00D5266C" w:rsidRDefault="00AB2F0F" w:rsidP="00AB2F0F">
                  <w:pPr>
                    <w:widowControl/>
                    <w:jc w:val="center"/>
                    <w:textAlignment w:val="center"/>
                    <w:rPr>
                      <w:szCs w:val="21"/>
                    </w:rPr>
                  </w:pPr>
                  <w:r w:rsidRPr="00D5266C">
                    <w:rPr>
                      <w:spacing w:val="-5"/>
                      <w:kern w:val="0"/>
                      <w:szCs w:val="21"/>
                    </w:rPr>
                    <w:t>2020.11.13</w:t>
                  </w:r>
                </w:p>
              </w:tc>
              <w:tc>
                <w:tcPr>
                  <w:tcW w:w="1146" w:type="dxa"/>
                  <w:vMerge w:val="restart"/>
                  <w:vAlign w:val="center"/>
                </w:tcPr>
                <w:p w14:paraId="4E795881" w14:textId="77777777" w:rsidR="00296C71" w:rsidRPr="00D5266C" w:rsidRDefault="00800F88" w:rsidP="00AB2F0F">
                  <w:pPr>
                    <w:jc w:val="center"/>
                    <w:rPr>
                      <w:szCs w:val="21"/>
                    </w:rPr>
                  </w:pPr>
                  <w:r w:rsidRPr="00D5266C">
                    <w:rPr>
                      <w:szCs w:val="21"/>
                    </w:rPr>
                    <w:t>无量纲</w:t>
                  </w:r>
                </w:p>
              </w:tc>
              <w:tc>
                <w:tcPr>
                  <w:tcW w:w="1320" w:type="dxa"/>
                  <w:tcBorders>
                    <w:bottom w:val="single" w:sz="4" w:space="0" w:color="auto"/>
                  </w:tcBorders>
                  <w:vAlign w:val="center"/>
                </w:tcPr>
                <w:p w14:paraId="204529B4" w14:textId="77777777" w:rsidR="00296C71" w:rsidRPr="00D5266C" w:rsidRDefault="00AB2F0F" w:rsidP="00AB2F0F">
                  <w:pPr>
                    <w:pStyle w:val="affa"/>
                    <w:rPr>
                      <w:rFonts w:cs="Times New Roman"/>
                      <w:szCs w:val="21"/>
                    </w:rPr>
                  </w:pPr>
                  <w:r w:rsidRPr="00D5266C">
                    <w:rPr>
                      <w:rFonts w:cs="Times New Roman"/>
                      <w:szCs w:val="21"/>
                    </w:rPr>
                    <w:t>6.11</w:t>
                  </w:r>
                </w:p>
              </w:tc>
              <w:tc>
                <w:tcPr>
                  <w:tcW w:w="1057" w:type="dxa"/>
                  <w:tcBorders>
                    <w:bottom w:val="single" w:sz="4" w:space="0" w:color="auto"/>
                  </w:tcBorders>
                  <w:vAlign w:val="center"/>
                </w:tcPr>
                <w:p w14:paraId="185D93E4" w14:textId="77777777" w:rsidR="00296C71" w:rsidRPr="00D5266C" w:rsidRDefault="00800F88" w:rsidP="00AB2F0F">
                  <w:pPr>
                    <w:jc w:val="center"/>
                    <w:rPr>
                      <w:szCs w:val="21"/>
                    </w:rPr>
                  </w:pPr>
                  <w:r w:rsidRPr="00D5266C">
                    <w:rPr>
                      <w:szCs w:val="21"/>
                    </w:rPr>
                    <w:t>0</w:t>
                  </w:r>
                </w:p>
              </w:tc>
              <w:tc>
                <w:tcPr>
                  <w:tcW w:w="1339" w:type="dxa"/>
                  <w:tcBorders>
                    <w:bottom w:val="single" w:sz="4" w:space="0" w:color="auto"/>
                  </w:tcBorders>
                  <w:vAlign w:val="center"/>
                </w:tcPr>
                <w:p w14:paraId="58FF5FD4" w14:textId="77777777" w:rsidR="00296C71" w:rsidRPr="00D5266C" w:rsidRDefault="00800F88" w:rsidP="00AB2F0F">
                  <w:pPr>
                    <w:jc w:val="center"/>
                    <w:rPr>
                      <w:szCs w:val="21"/>
                    </w:rPr>
                  </w:pPr>
                  <w:r w:rsidRPr="00D5266C">
                    <w:rPr>
                      <w:szCs w:val="21"/>
                    </w:rPr>
                    <w:t>6-9</w:t>
                  </w:r>
                </w:p>
              </w:tc>
            </w:tr>
            <w:tr w:rsidR="00AB2F0F" w:rsidRPr="00D5266C" w14:paraId="1CB43C0F" w14:textId="77777777">
              <w:trPr>
                <w:trHeight w:val="197"/>
                <w:jc w:val="center"/>
              </w:trPr>
              <w:tc>
                <w:tcPr>
                  <w:tcW w:w="1125" w:type="dxa"/>
                  <w:vMerge/>
                  <w:vAlign w:val="center"/>
                </w:tcPr>
                <w:p w14:paraId="64FCFA69" w14:textId="77777777" w:rsidR="00AB2F0F" w:rsidRPr="00D5266C" w:rsidRDefault="00AB2F0F" w:rsidP="00AB2F0F">
                  <w:pPr>
                    <w:pStyle w:val="affa"/>
                    <w:rPr>
                      <w:rFonts w:cs="Times New Roman"/>
                      <w:szCs w:val="21"/>
                    </w:rPr>
                  </w:pPr>
                </w:p>
              </w:tc>
              <w:tc>
                <w:tcPr>
                  <w:tcW w:w="1126" w:type="dxa"/>
                  <w:vMerge/>
                  <w:tcBorders>
                    <w:right w:val="single" w:sz="4" w:space="0" w:color="auto"/>
                  </w:tcBorders>
                  <w:vAlign w:val="center"/>
                </w:tcPr>
                <w:p w14:paraId="581F6DE7" w14:textId="77777777" w:rsidR="00AB2F0F" w:rsidRPr="00D5266C" w:rsidRDefault="00AB2F0F" w:rsidP="00AB2F0F">
                  <w:pPr>
                    <w:jc w:val="center"/>
                    <w:rPr>
                      <w:szCs w:val="21"/>
                    </w:rPr>
                  </w:pPr>
                </w:p>
              </w:tc>
              <w:tc>
                <w:tcPr>
                  <w:tcW w:w="1247" w:type="dxa"/>
                  <w:tcBorders>
                    <w:top w:val="single" w:sz="4" w:space="0" w:color="auto"/>
                    <w:left w:val="single" w:sz="4" w:space="0" w:color="auto"/>
                    <w:bottom w:val="single" w:sz="4" w:space="0" w:color="auto"/>
                  </w:tcBorders>
                  <w:vAlign w:val="center"/>
                </w:tcPr>
                <w:p w14:paraId="48C81600" w14:textId="77777777" w:rsidR="00AB2F0F" w:rsidRPr="00D5266C" w:rsidRDefault="00AB2F0F" w:rsidP="00AB2F0F">
                  <w:pPr>
                    <w:widowControl/>
                    <w:jc w:val="center"/>
                    <w:textAlignment w:val="center"/>
                    <w:rPr>
                      <w:szCs w:val="21"/>
                    </w:rPr>
                  </w:pPr>
                  <w:r w:rsidRPr="00D5266C">
                    <w:rPr>
                      <w:spacing w:val="-5"/>
                      <w:kern w:val="0"/>
                      <w:szCs w:val="21"/>
                    </w:rPr>
                    <w:t>2020.11.14</w:t>
                  </w:r>
                </w:p>
              </w:tc>
              <w:tc>
                <w:tcPr>
                  <w:tcW w:w="1146" w:type="dxa"/>
                  <w:vMerge/>
                  <w:vAlign w:val="center"/>
                </w:tcPr>
                <w:p w14:paraId="3F00EB19" w14:textId="77777777" w:rsidR="00AB2F0F" w:rsidRPr="00D5266C" w:rsidRDefault="00AB2F0F" w:rsidP="00AB2F0F">
                  <w:pPr>
                    <w:jc w:val="center"/>
                    <w:rPr>
                      <w:szCs w:val="21"/>
                    </w:rPr>
                  </w:pPr>
                </w:p>
              </w:tc>
              <w:tc>
                <w:tcPr>
                  <w:tcW w:w="1320" w:type="dxa"/>
                  <w:tcBorders>
                    <w:top w:val="single" w:sz="4" w:space="0" w:color="auto"/>
                    <w:bottom w:val="single" w:sz="4" w:space="0" w:color="auto"/>
                  </w:tcBorders>
                  <w:vAlign w:val="center"/>
                </w:tcPr>
                <w:p w14:paraId="2147E38B" w14:textId="77777777" w:rsidR="00AB2F0F" w:rsidRPr="00D5266C" w:rsidRDefault="00AB2F0F" w:rsidP="00AB2F0F">
                  <w:pPr>
                    <w:pStyle w:val="affa"/>
                    <w:rPr>
                      <w:rFonts w:cs="Times New Roman"/>
                      <w:szCs w:val="21"/>
                    </w:rPr>
                  </w:pPr>
                  <w:r w:rsidRPr="00D5266C">
                    <w:rPr>
                      <w:rFonts w:cs="Times New Roman"/>
                      <w:szCs w:val="21"/>
                    </w:rPr>
                    <w:t>6.15</w:t>
                  </w:r>
                </w:p>
              </w:tc>
              <w:tc>
                <w:tcPr>
                  <w:tcW w:w="1057" w:type="dxa"/>
                  <w:tcBorders>
                    <w:top w:val="single" w:sz="4" w:space="0" w:color="auto"/>
                    <w:bottom w:val="single" w:sz="4" w:space="0" w:color="auto"/>
                  </w:tcBorders>
                  <w:vAlign w:val="center"/>
                </w:tcPr>
                <w:p w14:paraId="5DF10D95" w14:textId="77777777" w:rsidR="00AB2F0F" w:rsidRPr="00D5266C" w:rsidRDefault="00AB2F0F" w:rsidP="00AB2F0F">
                  <w:pPr>
                    <w:jc w:val="center"/>
                    <w:rPr>
                      <w:szCs w:val="21"/>
                    </w:rPr>
                  </w:pPr>
                  <w:r w:rsidRPr="00D5266C">
                    <w:rPr>
                      <w:szCs w:val="21"/>
                    </w:rPr>
                    <w:t>0</w:t>
                  </w:r>
                </w:p>
              </w:tc>
              <w:tc>
                <w:tcPr>
                  <w:tcW w:w="1339" w:type="dxa"/>
                  <w:tcBorders>
                    <w:top w:val="single" w:sz="4" w:space="0" w:color="auto"/>
                    <w:bottom w:val="single" w:sz="4" w:space="0" w:color="auto"/>
                  </w:tcBorders>
                  <w:vAlign w:val="center"/>
                </w:tcPr>
                <w:p w14:paraId="03A2EEEA" w14:textId="77777777" w:rsidR="00AB2F0F" w:rsidRPr="00D5266C" w:rsidRDefault="00AB2F0F" w:rsidP="00AB2F0F">
                  <w:pPr>
                    <w:jc w:val="center"/>
                    <w:rPr>
                      <w:szCs w:val="21"/>
                    </w:rPr>
                  </w:pPr>
                  <w:r w:rsidRPr="00D5266C">
                    <w:rPr>
                      <w:szCs w:val="21"/>
                    </w:rPr>
                    <w:t>6-9</w:t>
                  </w:r>
                </w:p>
              </w:tc>
            </w:tr>
            <w:tr w:rsidR="00AB2F0F" w:rsidRPr="00D5266C" w14:paraId="657CC5E7" w14:textId="77777777">
              <w:trPr>
                <w:trHeight w:val="222"/>
                <w:jc w:val="center"/>
              </w:trPr>
              <w:tc>
                <w:tcPr>
                  <w:tcW w:w="1125" w:type="dxa"/>
                  <w:vMerge/>
                  <w:vAlign w:val="center"/>
                </w:tcPr>
                <w:p w14:paraId="4970D601" w14:textId="77777777" w:rsidR="00AB2F0F" w:rsidRPr="00D5266C" w:rsidRDefault="00AB2F0F" w:rsidP="00AB2F0F">
                  <w:pPr>
                    <w:pStyle w:val="affa"/>
                    <w:rPr>
                      <w:rFonts w:cs="Times New Roman"/>
                      <w:szCs w:val="21"/>
                    </w:rPr>
                  </w:pPr>
                </w:p>
              </w:tc>
              <w:tc>
                <w:tcPr>
                  <w:tcW w:w="1126" w:type="dxa"/>
                  <w:vMerge/>
                  <w:tcBorders>
                    <w:right w:val="single" w:sz="4" w:space="0" w:color="auto"/>
                  </w:tcBorders>
                  <w:vAlign w:val="center"/>
                </w:tcPr>
                <w:p w14:paraId="08CEB3F1" w14:textId="77777777" w:rsidR="00AB2F0F" w:rsidRPr="00D5266C" w:rsidRDefault="00AB2F0F" w:rsidP="00AB2F0F">
                  <w:pPr>
                    <w:jc w:val="center"/>
                    <w:rPr>
                      <w:szCs w:val="21"/>
                    </w:rPr>
                  </w:pPr>
                </w:p>
              </w:tc>
              <w:tc>
                <w:tcPr>
                  <w:tcW w:w="1247" w:type="dxa"/>
                  <w:tcBorders>
                    <w:top w:val="single" w:sz="4" w:space="0" w:color="auto"/>
                    <w:left w:val="single" w:sz="4" w:space="0" w:color="auto"/>
                  </w:tcBorders>
                  <w:vAlign w:val="center"/>
                </w:tcPr>
                <w:p w14:paraId="7CD9D447" w14:textId="77777777" w:rsidR="00AB2F0F" w:rsidRPr="00D5266C" w:rsidRDefault="00AB2F0F" w:rsidP="00AB2F0F">
                  <w:pPr>
                    <w:widowControl/>
                    <w:jc w:val="center"/>
                    <w:textAlignment w:val="center"/>
                    <w:rPr>
                      <w:szCs w:val="21"/>
                    </w:rPr>
                  </w:pPr>
                  <w:r w:rsidRPr="00D5266C">
                    <w:rPr>
                      <w:spacing w:val="-5"/>
                      <w:kern w:val="0"/>
                      <w:szCs w:val="21"/>
                    </w:rPr>
                    <w:t>2020.11.15</w:t>
                  </w:r>
                </w:p>
              </w:tc>
              <w:tc>
                <w:tcPr>
                  <w:tcW w:w="1146" w:type="dxa"/>
                  <w:vMerge/>
                  <w:vAlign w:val="center"/>
                </w:tcPr>
                <w:p w14:paraId="4BB19CAE" w14:textId="77777777" w:rsidR="00AB2F0F" w:rsidRPr="00D5266C" w:rsidRDefault="00AB2F0F" w:rsidP="00AB2F0F">
                  <w:pPr>
                    <w:jc w:val="center"/>
                    <w:rPr>
                      <w:szCs w:val="21"/>
                    </w:rPr>
                  </w:pPr>
                </w:p>
              </w:tc>
              <w:tc>
                <w:tcPr>
                  <w:tcW w:w="1320" w:type="dxa"/>
                  <w:tcBorders>
                    <w:top w:val="single" w:sz="4" w:space="0" w:color="auto"/>
                  </w:tcBorders>
                  <w:vAlign w:val="center"/>
                </w:tcPr>
                <w:p w14:paraId="77D4A6D5" w14:textId="77777777" w:rsidR="00AB2F0F" w:rsidRPr="00D5266C" w:rsidRDefault="00AB2F0F" w:rsidP="00AB2F0F">
                  <w:pPr>
                    <w:pStyle w:val="affa"/>
                    <w:rPr>
                      <w:rFonts w:cs="Times New Roman"/>
                      <w:szCs w:val="21"/>
                    </w:rPr>
                  </w:pPr>
                  <w:r w:rsidRPr="00D5266C">
                    <w:rPr>
                      <w:rFonts w:cs="Times New Roman"/>
                      <w:szCs w:val="21"/>
                    </w:rPr>
                    <w:t>6.20</w:t>
                  </w:r>
                </w:p>
              </w:tc>
              <w:tc>
                <w:tcPr>
                  <w:tcW w:w="1057" w:type="dxa"/>
                  <w:tcBorders>
                    <w:top w:val="single" w:sz="4" w:space="0" w:color="auto"/>
                  </w:tcBorders>
                  <w:vAlign w:val="center"/>
                </w:tcPr>
                <w:p w14:paraId="34114199" w14:textId="77777777" w:rsidR="00AB2F0F" w:rsidRPr="00D5266C" w:rsidRDefault="00AB2F0F" w:rsidP="00AB2F0F">
                  <w:pPr>
                    <w:jc w:val="center"/>
                    <w:rPr>
                      <w:szCs w:val="21"/>
                    </w:rPr>
                  </w:pPr>
                  <w:r w:rsidRPr="00D5266C">
                    <w:rPr>
                      <w:szCs w:val="21"/>
                    </w:rPr>
                    <w:t>0</w:t>
                  </w:r>
                </w:p>
              </w:tc>
              <w:tc>
                <w:tcPr>
                  <w:tcW w:w="1339" w:type="dxa"/>
                  <w:tcBorders>
                    <w:top w:val="single" w:sz="4" w:space="0" w:color="auto"/>
                  </w:tcBorders>
                  <w:vAlign w:val="center"/>
                </w:tcPr>
                <w:p w14:paraId="150E6D1E" w14:textId="77777777" w:rsidR="00AB2F0F" w:rsidRPr="00D5266C" w:rsidRDefault="00AB2F0F" w:rsidP="00AB2F0F">
                  <w:pPr>
                    <w:jc w:val="center"/>
                    <w:rPr>
                      <w:szCs w:val="21"/>
                    </w:rPr>
                  </w:pPr>
                  <w:r w:rsidRPr="00D5266C">
                    <w:rPr>
                      <w:szCs w:val="21"/>
                    </w:rPr>
                    <w:t>6-9</w:t>
                  </w:r>
                </w:p>
              </w:tc>
            </w:tr>
            <w:tr w:rsidR="00AB2F0F" w:rsidRPr="00D5266C" w14:paraId="75A084B4" w14:textId="77777777">
              <w:trPr>
                <w:trHeight w:val="385"/>
                <w:jc w:val="center"/>
              </w:trPr>
              <w:tc>
                <w:tcPr>
                  <w:tcW w:w="1125" w:type="dxa"/>
                  <w:vMerge/>
                  <w:vAlign w:val="center"/>
                </w:tcPr>
                <w:p w14:paraId="7EC11CFC" w14:textId="77777777" w:rsidR="00AB2F0F" w:rsidRPr="00D5266C" w:rsidRDefault="00AB2F0F" w:rsidP="00AB2F0F">
                  <w:pPr>
                    <w:jc w:val="center"/>
                    <w:rPr>
                      <w:szCs w:val="21"/>
                    </w:rPr>
                  </w:pPr>
                </w:p>
              </w:tc>
              <w:tc>
                <w:tcPr>
                  <w:tcW w:w="1126" w:type="dxa"/>
                  <w:vMerge w:val="restart"/>
                  <w:tcBorders>
                    <w:right w:val="single" w:sz="4" w:space="0" w:color="auto"/>
                  </w:tcBorders>
                  <w:vAlign w:val="center"/>
                </w:tcPr>
                <w:p w14:paraId="5181E93B" w14:textId="77777777" w:rsidR="00AB2F0F" w:rsidRPr="00D5266C" w:rsidRDefault="00AB2F0F" w:rsidP="00AB2F0F">
                  <w:pPr>
                    <w:jc w:val="center"/>
                    <w:rPr>
                      <w:szCs w:val="21"/>
                    </w:rPr>
                  </w:pPr>
                  <w:r w:rsidRPr="00D5266C">
                    <w:rPr>
                      <w:szCs w:val="21"/>
                    </w:rPr>
                    <w:t>化学需氧量</w:t>
                  </w:r>
                </w:p>
              </w:tc>
              <w:tc>
                <w:tcPr>
                  <w:tcW w:w="1247" w:type="dxa"/>
                  <w:tcBorders>
                    <w:left w:val="single" w:sz="4" w:space="0" w:color="auto"/>
                    <w:bottom w:val="single" w:sz="4" w:space="0" w:color="auto"/>
                  </w:tcBorders>
                  <w:vAlign w:val="center"/>
                </w:tcPr>
                <w:p w14:paraId="7FDD55AB" w14:textId="77777777" w:rsidR="00AB2F0F" w:rsidRPr="00D5266C" w:rsidRDefault="00AB2F0F" w:rsidP="00AB2F0F">
                  <w:pPr>
                    <w:widowControl/>
                    <w:jc w:val="center"/>
                    <w:textAlignment w:val="center"/>
                    <w:rPr>
                      <w:szCs w:val="21"/>
                    </w:rPr>
                  </w:pPr>
                  <w:r w:rsidRPr="00D5266C">
                    <w:rPr>
                      <w:spacing w:val="-5"/>
                      <w:kern w:val="0"/>
                      <w:szCs w:val="21"/>
                    </w:rPr>
                    <w:t>2020.11.13</w:t>
                  </w:r>
                </w:p>
              </w:tc>
              <w:tc>
                <w:tcPr>
                  <w:tcW w:w="1146" w:type="dxa"/>
                  <w:vMerge w:val="restart"/>
                  <w:vAlign w:val="center"/>
                </w:tcPr>
                <w:p w14:paraId="692C8E22" w14:textId="77777777" w:rsidR="00AB2F0F" w:rsidRPr="00D5266C" w:rsidRDefault="00AB2F0F" w:rsidP="00AB2F0F">
                  <w:pPr>
                    <w:jc w:val="center"/>
                    <w:rPr>
                      <w:szCs w:val="21"/>
                    </w:rPr>
                  </w:pPr>
                  <w:r w:rsidRPr="00D5266C">
                    <w:rPr>
                      <w:szCs w:val="21"/>
                    </w:rPr>
                    <w:t>mg/L</w:t>
                  </w:r>
                </w:p>
              </w:tc>
              <w:tc>
                <w:tcPr>
                  <w:tcW w:w="1320" w:type="dxa"/>
                  <w:tcBorders>
                    <w:bottom w:val="single" w:sz="4" w:space="0" w:color="auto"/>
                  </w:tcBorders>
                  <w:vAlign w:val="center"/>
                </w:tcPr>
                <w:p w14:paraId="6D55A8DB" w14:textId="77777777" w:rsidR="00AB2F0F" w:rsidRPr="00D5266C" w:rsidRDefault="00AB2F0F" w:rsidP="00AB2F0F">
                  <w:pPr>
                    <w:widowControl/>
                    <w:jc w:val="center"/>
                    <w:rPr>
                      <w:rFonts w:eastAsia="仿宋_GB2312"/>
                      <w:kern w:val="0"/>
                      <w:szCs w:val="21"/>
                    </w:rPr>
                  </w:pPr>
                  <w:r w:rsidRPr="00D5266C">
                    <w:rPr>
                      <w:rFonts w:eastAsia="仿宋_GB2312"/>
                      <w:kern w:val="0"/>
                      <w:szCs w:val="21"/>
                    </w:rPr>
                    <w:t>18</w:t>
                  </w:r>
                </w:p>
              </w:tc>
              <w:tc>
                <w:tcPr>
                  <w:tcW w:w="1057" w:type="dxa"/>
                  <w:tcBorders>
                    <w:bottom w:val="single" w:sz="4" w:space="0" w:color="auto"/>
                  </w:tcBorders>
                  <w:vAlign w:val="center"/>
                </w:tcPr>
                <w:p w14:paraId="0A3BD917" w14:textId="77777777" w:rsidR="00AB2F0F" w:rsidRPr="00D5266C" w:rsidRDefault="00AB2F0F" w:rsidP="00AB2F0F">
                  <w:pPr>
                    <w:jc w:val="center"/>
                    <w:rPr>
                      <w:szCs w:val="21"/>
                    </w:rPr>
                  </w:pPr>
                  <w:r w:rsidRPr="00D5266C">
                    <w:rPr>
                      <w:szCs w:val="21"/>
                    </w:rPr>
                    <w:t>0</w:t>
                  </w:r>
                </w:p>
              </w:tc>
              <w:tc>
                <w:tcPr>
                  <w:tcW w:w="1339" w:type="dxa"/>
                  <w:tcBorders>
                    <w:bottom w:val="single" w:sz="4" w:space="0" w:color="auto"/>
                  </w:tcBorders>
                  <w:vAlign w:val="center"/>
                </w:tcPr>
                <w:p w14:paraId="350400D4" w14:textId="77777777" w:rsidR="00AB2F0F" w:rsidRPr="00D5266C" w:rsidRDefault="00AB2F0F" w:rsidP="00AB2F0F">
                  <w:pPr>
                    <w:jc w:val="center"/>
                    <w:rPr>
                      <w:szCs w:val="21"/>
                    </w:rPr>
                  </w:pPr>
                  <w:r w:rsidRPr="00D5266C">
                    <w:rPr>
                      <w:szCs w:val="21"/>
                    </w:rPr>
                    <w:t>≤20</w:t>
                  </w:r>
                </w:p>
              </w:tc>
            </w:tr>
            <w:tr w:rsidR="00AB2F0F" w:rsidRPr="00D5266C" w14:paraId="4E36C0CC" w14:textId="77777777">
              <w:trPr>
                <w:trHeight w:val="324"/>
                <w:jc w:val="center"/>
              </w:trPr>
              <w:tc>
                <w:tcPr>
                  <w:tcW w:w="1125" w:type="dxa"/>
                  <w:vMerge/>
                  <w:vAlign w:val="center"/>
                </w:tcPr>
                <w:p w14:paraId="2A0FD65E" w14:textId="77777777" w:rsidR="00AB2F0F" w:rsidRPr="00D5266C" w:rsidRDefault="00AB2F0F" w:rsidP="00AB2F0F">
                  <w:pPr>
                    <w:jc w:val="center"/>
                    <w:rPr>
                      <w:szCs w:val="21"/>
                    </w:rPr>
                  </w:pPr>
                </w:p>
              </w:tc>
              <w:tc>
                <w:tcPr>
                  <w:tcW w:w="1126" w:type="dxa"/>
                  <w:vMerge/>
                  <w:tcBorders>
                    <w:right w:val="single" w:sz="4" w:space="0" w:color="auto"/>
                  </w:tcBorders>
                  <w:vAlign w:val="center"/>
                </w:tcPr>
                <w:p w14:paraId="3C9F9A0F" w14:textId="77777777" w:rsidR="00AB2F0F" w:rsidRPr="00D5266C" w:rsidRDefault="00AB2F0F" w:rsidP="00AB2F0F">
                  <w:pPr>
                    <w:jc w:val="center"/>
                    <w:rPr>
                      <w:szCs w:val="21"/>
                    </w:rPr>
                  </w:pPr>
                </w:p>
              </w:tc>
              <w:tc>
                <w:tcPr>
                  <w:tcW w:w="1247" w:type="dxa"/>
                  <w:tcBorders>
                    <w:top w:val="single" w:sz="4" w:space="0" w:color="auto"/>
                    <w:left w:val="single" w:sz="4" w:space="0" w:color="auto"/>
                    <w:bottom w:val="single" w:sz="4" w:space="0" w:color="auto"/>
                  </w:tcBorders>
                  <w:vAlign w:val="center"/>
                </w:tcPr>
                <w:p w14:paraId="51E5F6FB" w14:textId="77777777" w:rsidR="00AB2F0F" w:rsidRPr="00D5266C" w:rsidRDefault="00AB2F0F" w:rsidP="00AB2F0F">
                  <w:pPr>
                    <w:widowControl/>
                    <w:jc w:val="center"/>
                    <w:textAlignment w:val="center"/>
                    <w:rPr>
                      <w:szCs w:val="21"/>
                    </w:rPr>
                  </w:pPr>
                  <w:r w:rsidRPr="00D5266C">
                    <w:rPr>
                      <w:spacing w:val="-5"/>
                      <w:kern w:val="0"/>
                      <w:szCs w:val="21"/>
                    </w:rPr>
                    <w:t>2020.11.14</w:t>
                  </w:r>
                </w:p>
              </w:tc>
              <w:tc>
                <w:tcPr>
                  <w:tcW w:w="1146" w:type="dxa"/>
                  <w:vMerge/>
                  <w:vAlign w:val="center"/>
                </w:tcPr>
                <w:p w14:paraId="7E40EA99" w14:textId="77777777" w:rsidR="00AB2F0F" w:rsidRPr="00D5266C" w:rsidRDefault="00AB2F0F" w:rsidP="00AB2F0F">
                  <w:pPr>
                    <w:jc w:val="center"/>
                    <w:rPr>
                      <w:szCs w:val="21"/>
                    </w:rPr>
                  </w:pPr>
                </w:p>
              </w:tc>
              <w:tc>
                <w:tcPr>
                  <w:tcW w:w="1320" w:type="dxa"/>
                  <w:tcBorders>
                    <w:top w:val="single" w:sz="4" w:space="0" w:color="auto"/>
                    <w:bottom w:val="single" w:sz="4" w:space="0" w:color="auto"/>
                  </w:tcBorders>
                  <w:vAlign w:val="center"/>
                </w:tcPr>
                <w:p w14:paraId="1B74F39C" w14:textId="77777777" w:rsidR="00AB2F0F" w:rsidRPr="00D5266C" w:rsidRDefault="00AB2F0F" w:rsidP="00AB2F0F">
                  <w:pPr>
                    <w:widowControl/>
                    <w:jc w:val="center"/>
                    <w:rPr>
                      <w:rFonts w:eastAsia="仿宋_GB2312"/>
                      <w:kern w:val="0"/>
                      <w:szCs w:val="21"/>
                    </w:rPr>
                  </w:pPr>
                  <w:r w:rsidRPr="00D5266C">
                    <w:rPr>
                      <w:rFonts w:eastAsia="仿宋_GB2312"/>
                      <w:kern w:val="0"/>
                      <w:szCs w:val="21"/>
                    </w:rPr>
                    <w:t>17</w:t>
                  </w:r>
                </w:p>
              </w:tc>
              <w:tc>
                <w:tcPr>
                  <w:tcW w:w="1057" w:type="dxa"/>
                  <w:tcBorders>
                    <w:top w:val="single" w:sz="4" w:space="0" w:color="auto"/>
                    <w:bottom w:val="single" w:sz="4" w:space="0" w:color="auto"/>
                  </w:tcBorders>
                  <w:vAlign w:val="center"/>
                </w:tcPr>
                <w:p w14:paraId="70B25D3E" w14:textId="77777777" w:rsidR="00AB2F0F" w:rsidRPr="00D5266C" w:rsidRDefault="00AB2F0F" w:rsidP="00AB2F0F">
                  <w:pPr>
                    <w:jc w:val="center"/>
                    <w:rPr>
                      <w:szCs w:val="21"/>
                    </w:rPr>
                  </w:pPr>
                  <w:r w:rsidRPr="00D5266C">
                    <w:rPr>
                      <w:szCs w:val="21"/>
                    </w:rPr>
                    <w:t>0</w:t>
                  </w:r>
                </w:p>
              </w:tc>
              <w:tc>
                <w:tcPr>
                  <w:tcW w:w="1339" w:type="dxa"/>
                  <w:tcBorders>
                    <w:top w:val="single" w:sz="4" w:space="0" w:color="auto"/>
                    <w:bottom w:val="single" w:sz="4" w:space="0" w:color="auto"/>
                  </w:tcBorders>
                  <w:vAlign w:val="center"/>
                </w:tcPr>
                <w:p w14:paraId="05B00EDC" w14:textId="77777777" w:rsidR="00AB2F0F" w:rsidRPr="00D5266C" w:rsidRDefault="00AB2F0F" w:rsidP="00AB2F0F">
                  <w:pPr>
                    <w:jc w:val="center"/>
                    <w:rPr>
                      <w:szCs w:val="21"/>
                    </w:rPr>
                  </w:pPr>
                  <w:r w:rsidRPr="00D5266C">
                    <w:rPr>
                      <w:szCs w:val="21"/>
                    </w:rPr>
                    <w:t>≤20</w:t>
                  </w:r>
                </w:p>
              </w:tc>
            </w:tr>
            <w:tr w:rsidR="00AB2F0F" w:rsidRPr="00D5266C" w14:paraId="19BB7571" w14:textId="77777777">
              <w:trPr>
                <w:trHeight w:val="242"/>
                <w:jc w:val="center"/>
              </w:trPr>
              <w:tc>
                <w:tcPr>
                  <w:tcW w:w="1125" w:type="dxa"/>
                  <w:vMerge/>
                  <w:vAlign w:val="center"/>
                </w:tcPr>
                <w:p w14:paraId="258F38C3" w14:textId="77777777" w:rsidR="00AB2F0F" w:rsidRPr="00D5266C" w:rsidRDefault="00AB2F0F" w:rsidP="00AB2F0F">
                  <w:pPr>
                    <w:jc w:val="center"/>
                    <w:rPr>
                      <w:szCs w:val="21"/>
                    </w:rPr>
                  </w:pPr>
                </w:p>
              </w:tc>
              <w:tc>
                <w:tcPr>
                  <w:tcW w:w="1126" w:type="dxa"/>
                  <w:vMerge/>
                  <w:tcBorders>
                    <w:right w:val="single" w:sz="4" w:space="0" w:color="auto"/>
                  </w:tcBorders>
                  <w:vAlign w:val="center"/>
                </w:tcPr>
                <w:p w14:paraId="028164D7" w14:textId="77777777" w:rsidR="00AB2F0F" w:rsidRPr="00D5266C" w:rsidRDefault="00AB2F0F" w:rsidP="00AB2F0F">
                  <w:pPr>
                    <w:jc w:val="center"/>
                    <w:rPr>
                      <w:szCs w:val="21"/>
                    </w:rPr>
                  </w:pPr>
                </w:p>
              </w:tc>
              <w:tc>
                <w:tcPr>
                  <w:tcW w:w="1247" w:type="dxa"/>
                  <w:tcBorders>
                    <w:top w:val="single" w:sz="4" w:space="0" w:color="auto"/>
                    <w:left w:val="single" w:sz="4" w:space="0" w:color="auto"/>
                  </w:tcBorders>
                  <w:vAlign w:val="center"/>
                </w:tcPr>
                <w:p w14:paraId="390630F9" w14:textId="77777777" w:rsidR="00AB2F0F" w:rsidRPr="00D5266C" w:rsidRDefault="00AB2F0F" w:rsidP="00AB2F0F">
                  <w:pPr>
                    <w:widowControl/>
                    <w:jc w:val="center"/>
                    <w:textAlignment w:val="center"/>
                    <w:rPr>
                      <w:szCs w:val="21"/>
                    </w:rPr>
                  </w:pPr>
                  <w:r w:rsidRPr="00D5266C">
                    <w:rPr>
                      <w:spacing w:val="-5"/>
                      <w:kern w:val="0"/>
                      <w:szCs w:val="21"/>
                    </w:rPr>
                    <w:t>2020.11.15</w:t>
                  </w:r>
                </w:p>
              </w:tc>
              <w:tc>
                <w:tcPr>
                  <w:tcW w:w="1146" w:type="dxa"/>
                  <w:vMerge/>
                  <w:vAlign w:val="center"/>
                </w:tcPr>
                <w:p w14:paraId="3D918206" w14:textId="77777777" w:rsidR="00AB2F0F" w:rsidRPr="00D5266C" w:rsidRDefault="00AB2F0F" w:rsidP="00AB2F0F">
                  <w:pPr>
                    <w:jc w:val="center"/>
                    <w:rPr>
                      <w:szCs w:val="21"/>
                    </w:rPr>
                  </w:pPr>
                </w:p>
              </w:tc>
              <w:tc>
                <w:tcPr>
                  <w:tcW w:w="1320" w:type="dxa"/>
                  <w:tcBorders>
                    <w:top w:val="single" w:sz="4" w:space="0" w:color="auto"/>
                  </w:tcBorders>
                  <w:vAlign w:val="center"/>
                </w:tcPr>
                <w:p w14:paraId="1235E830" w14:textId="77777777" w:rsidR="00AB2F0F" w:rsidRPr="00D5266C" w:rsidRDefault="00AB2F0F" w:rsidP="00AB2F0F">
                  <w:pPr>
                    <w:widowControl/>
                    <w:jc w:val="center"/>
                    <w:rPr>
                      <w:rFonts w:eastAsia="仿宋_GB2312"/>
                      <w:kern w:val="0"/>
                      <w:szCs w:val="21"/>
                    </w:rPr>
                  </w:pPr>
                  <w:r w:rsidRPr="00D5266C">
                    <w:rPr>
                      <w:rFonts w:eastAsia="仿宋_GB2312"/>
                      <w:kern w:val="0"/>
                      <w:szCs w:val="21"/>
                    </w:rPr>
                    <w:t>18</w:t>
                  </w:r>
                </w:p>
              </w:tc>
              <w:tc>
                <w:tcPr>
                  <w:tcW w:w="1057" w:type="dxa"/>
                  <w:tcBorders>
                    <w:top w:val="single" w:sz="4" w:space="0" w:color="auto"/>
                  </w:tcBorders>
                  <w:vAlign w:val="center"/>
                </w:tcPr>
                <w:p w14:paraId="39194245" w14:textId="77777777" w:rsidR="00AB2F0F" w:rsidRPr="00D5266C" w:rsidRDefault="00AB2F0F" w:rsidP="00AB2F0F">
                  <w:pPr>
                    <w:jc w:val="center"/>
                    <w:rPr>
                      <w:szCs w:val="21"/>
                    </w:rPr>
                  </w:pPr>
                  <w:r w:rsidRPr="00D5266C">
                    <w:rPr>
                      <w:szCs w:val="21"/>
                    </w:rPr>
                    <w:t>0</w:t>
                  </w:r>
                </w:p>
              </w:tc>
              <w:tc>
                <w:tcPr>
                  <w:tcW w:w="1339" w:type="dxa"/>
                  <w:tcBorders>
                    <w:top w:val="single" w:sz="4" w:space="0" w:color="auto"/>
                  </w:tcBorders>
                  <w:vAlign w:val="center"/>
                </w:tcPr>
                <w:p w14:paraId="191019D3" w14:textId="77777777" w:rsidR="00AB2F0F" w:rsidRPr="00D5266C" w:rsidRDefault="00AB2F0F" w:rsidP="00AB2F0F">
                  <w:pPr>
                    <w:jc w:val="center"/>
                    <w:rPr>
                      <w:szCs w:val="21"/>
                    </w:rPr>
                  </w:pPr>
                  <w:r w:rsidRPr="00D5266C">
                    <w:rPr>
                      <w:szCs w:val="21"/>
                    </w:rPr>
                    <w:t>≤20</w:t>
                  </w:r>
                </w:p>
              </w:tc>
            </w:tr>
            <w:tr w:rsidR="00AB2F0F" w:rsidRPr="00D5266C" w14:paraId="42B2EB90" w14:textId="77777777">
              <w:trPr>
                <w:trHeight w:val="343"/>
                <w:jc w:val="center"/>
              </w:trPr>
              <w:tc>
                <w:tcPr>
                  <w:tcW w:w="1125" w:type="dxa"/>
                  <w:vMerge/>
                  <w:vAlign w:val="center"/>
                </w:tcPr>
                <w:p w14:paraId="479535F5" w14:textId="77777777" w:rsidR="00AB2F0F" w:rsidRPr="00D5266C" w:rsidRDefault="00AB2F0F" w:rsidP="00AB2F0F">
                  <w:pPr>
                    <w:jc w:val="center"/>
                    <w:rPr>
                      <w:szCs w:val="21"/>
                    </w:rPr>
                  </w:pPr>
                </w:p>
              </w:tc>
              <w:tc>
                <w:tcPr>
                  <w:tcW w:w="1126" w:type="dxa"/>
                  <w:vMerge w:val="restart"/>
                  <w:tcBorders>
                    <w:right w:val="single" w:sz="4" w:space="0" w:color="auto"/>
                  </w:tcBorders>
                  <w:vAlign w:val="center"/>
                </w:tcPr>
                <w:p w14:paraId="4243E3E7" w14:textId="77777777" w:rsidR="00AB2F0F" w:rsidRPr="00D5266C" w:rsidRDefault="00AB2F0F" w:rsidP="00AB2F0F">
                  <w:pPr>
                    <w:jc w:val="center"/>
                    <w:rPr>
                      <w:szCs w:val="21"/>
                    </w:rPr>
                  </w:pPr>
                  <w:r w:rsidRPr="00D5266C">
                    <w:rPr>
                      <w:szCs w:val="21"/>
                    </w:rPr>
                    <w:t>五日生化需氧量</w:t>
                  </w:r>
                </w:p>
              </w:tc>
              <w:tc>
                <w:tcPr>
                  <w:tcW w:w="1247" w:type="dxa"/>
                  <w:tcBorders>
                    <w:left w:val="single" w:sz="4" w:space="0" w:color="auto"/>
                    <w:bottom w:val="single" w:sz="4" w:space="0" w:color="auto"/>
                  </w:tcBorders>
                  <w:vAlign w:val="center"/>
                </w:tcPr>
                <w:p w14:paraId="418ADDF9" w14:textId="77777777" w:rsidR="00AB2F0F" w:rsidRPr="00D5266C" w:rsidRDefault="00AB2F0F" w:rsidP="00AB2F0F">
                  <w:pPr>
                    <w:widowControl/>
                    <w:jc w:val="center"/>
                    <w:textAlignment w:val="center"/>
                    <w:rPr>
                      <w:szCs w:val="21"/>
                    </w:rPr>
                  </w:pPr>
                  <w:r w:rsidRPr="00D5266C">
                    <w:rPr>
                      <w:spacing w:val="-5"/>
                      <w:kern w:val="0"/>
                      <w:szCs w:val="21"/>
                    </w:rPr>
                    <w:t>2020.11.13</w:t>
                  </w:r>
                </w:p>
              </w:tc>
              <w:tc>
                <w:tcPr>
                  <w:tcW w:w="1146" w:type="dxa"/>
                  <w:vMerge w:val="restart"/>
                  <w:vAlign w:val="center"/>
                </w:tcPr>
                <w:p w14:paraId="0772771F" w14:textId="77777777" w:rsidR="00AB2F0F" w:rsidRPr="00D5266C" w:rsidRDefault="00AB2F0F" w:rsidP="00AB2F0F">
                  <w:pPr>
                    <w:jc w:val="center"/>
                    <w:rPr>
                      <w:szCs w:val="21"/>
                    </w:rPr>
                  </w:pPr>
                  <w:r w:rsidRPr="00D5266C">
                    <w:rPr>
                      <w:szCs w:val="21"/>
                    </w:rPr>
                    <w:t>mg/L</w:t>
                  </w:r>
                </w:p>
              </w:tc>
              <w:tc>
                <w:tcPr>
                  <w:tcW w:w="1320" w:type="dxa"/>
                  <w:tcBorders>
                    <w:bottom w:val="single" w:sz="4" w:space="0" w:color="auto"/>
                  </w:tcBorders>
                  <w:vAlign w:val="center"/>
                </w:tcPr>
                <w:p w14:paraId="4D5095AF" w14:textId="77777777" w:rsidR="00AB2F0F" w:rsidRPr="00D5266C" w:rsidRDefault="00AB2F0F" w:rsidP="00AB2F0F">
                  <w:pPr>
                    <w:widowControl/>
                    <w:jc w:val="center"/>
                    <w:rPr>
                      <w:rFonts w:eastAsia="仿宋_GB2312"/>
                      <w:kern w:val="0"/>
                      <w:szCs w:val="21"/>
                    </w:rPr>
                  </w:pPr>
                  <w:r w:rsidRPr="00D5266C">
                    <w:rPr>
                      <w:rFonts w:eastAsia="仿宋_GB2312"/>
                      <w:kern w:val="0"/>
                      <w:szCs w:val="21"/>
                    </w:rPr>
                    <w:t>2.8</w:t>
                  </w:r>
                </w:p>
              </w:tc>
              <w:tc>
                <w:tcPr>
                  <w:tcW w:w="1057" w:type="dxa"/>
                  <w:tcBorders>
                    <w:bottom w:val="single" w:sz="4" w:space="0" w:color="auto"/>
                  </w:tcBorders>
                  <w:vAlign w:val="center"/>
                </w:tcPr>
                <w:p w14:paraId="278B47F9" w14:textId="77777777" w:rsidR="00AB2F0F" w:rsidRPr="00D5266C" w:rsidRDefault="00AB2F0F" w:rsidP="00AB2F0F">
                  <w:pPr>
                    <w:jc w:val="center"/>
                    <w:rPr>
                      <w:szCs w:val="21"/>
                    </w:rPr>
                  </w:pPr>
                  <w:r w:rsidRPr="00D5266C">
                    <w:rPr>
                      <w:szCs w:val="21"/>
                    </w:rPr>
                    <w:t>0</w:t>
                  </w:r>
                </w:p>
              </w:tc>
              <w:tc>
                <w:tcPr>
                  <w:tcW w:w="1339" w:type="dxa"/>
                  <w:tcBorders>
                    <w:bottom w:val="single" w:sz="4" w:space="0" w:color="auto"/>
                  </w:tcBorders>
                  <w:vAlign w:val="center"/>
                </w:tcPr>
                <w:p w14:paraId="2554D66D" w14:textId="77777777" w:rsidR="00AB2F0F" w:rsidRPr="00D5266C" w:rsidRDefault="00AB2F0F" w:rsidP="00AB2F0F">
                  <w:pPr>
                    <w:jc w:val="center"/>
                    <w:rPr>
                      <w:szCs w:val="21"/>
                    </w:rPr>
                  </w:pPr>
                  <w:r w:rsidRPr="00D5266C">
                    <w:rPr>
                      <w:szCs w:val="21"/>
                    </w:rPr>
                    <w:t>≤4</w:t>
                  </w:r>
                </w:p>
              </w:tc>
            </w:tr>
            <w:tr w:rsidR="00AB2F0F" w:rsidRPr="00D5266C" w14:paraId="13C626EB" w14:textId="77777777">
              <w:trPr>
                <w:trHeight w:val="395"/>
                <w:jc w:val="center"/>
              </w:trPr>
              <w:tc>
                <w:tcPr>
                  <w:tcW w:w="1125" w:type="dxa"/>
                  <w:vMerge/>
                  <w:vAlign w:val="center"/>
                </w:tcPr>
                <w:p w14:paraId="6503D697" w14:textId="77777777" w:rsidR="00AB2F0F" w:rsidRPr="00D5266C" w:rsidRDefault="00AB2F0F" w:rsidP="00AB2F0F">
                  <w:pPr>
                    <w:jc w:val="center"/>
                    <w:rPr>
                      <w:szCs w:val="21"/>
                    </w:rPr>
                  </w:pPr>
                </w:p>
              </w:tc>
              <w:tc>
                <w:tcPr>
                  <w:tcW w:w="1126" w:type="dxa"/>
                  <w:vMerge/>
                  <w:tcBorders>
                    <w:right w:val="single" w:sz="4" w:space="0" w:color="auto"/>
                  </w:tcBorders>
                  <w:vAlign w:val="center"/>
                </w:tcPr>
                <w:p w14:paraId="5F4C528B" w14:textId="77777777" w:rsidR="00AB2F0F" w:rsidRPr="00D5266C" w:rsidRDefault="00AB2F0F" w:rsidP="00AB2F0F">
                  <w:pPr>
                    <w:jc w:val="center"/>
                    <w:rPr>
                      <w:szCs w:val="21"/>
                    </w:rPr>
                  </w:pPr>
                </w:p>
              </w:tc>
              <w:tc>
                <w:tcPr>
                  <w:tcW w:w="1247" w:type="dxa"/>
                  <w:tcBorders>
                    <w:top w:val="single" w:sz="4" w:space="0" w:color="auto"/>
                    <w:left w:val="single" w:sz="4" w:space="0" w:color="auto"/>
                    <w:bottom w:val="single" w:sz="4" w:space="0" w:color="auto"/>
                  </w:tcBorders>
                  <w:vAlign w:val="center"/>
                </w:tcPr>
                <w:p w14:paraId="0E0789B9" w14:textId="77777777" w:rsidR="00AB2F0F" w:rsidRPr="00D5266C" w:rsidRDefault="00AB2F0F" w:rsidP="00AB2F0F">
                  <w:pPr>
                    <w:widowControl/>
                    <w:jc w:val="center"/>
                    <w:textAlignment w:val="center"/>
                    <w:rPr>
                      <w:szCs w:val="21"/>
                    </w:rPr>
                  </w:pPr>
                  <w:r w:rsidRPr="00D5266C">
                    <w:rPr>
                      <w:spacing w:val="-5"/>
                      <w:kern w:val="0"/>
                      <w:szCs w:val="21"/>
                    </w:rPr>
                    <w:t>2020.11.14</w:t>
                  </w:r>
                </w:p>
              </w:tc>
              <w:tc>
                <w:tcPr>
                  <w:tcW w:w="1146" w:type="dxa"/>
                  <w:vMerge/>
                  <w:vAlign w:val="center"/>
                </w:tcPr>
                <w:p w14:paraId="523B2EE9" w14:textId="77777777" w:rsidR="00AB2F0F" w:rsidRPr="00D5266C" w:rsidRDefault="00AB2F0F" w:rsidP="00AB2F0F">
                  <w:pPr>
                    <w:jc w:val="center"/>
                    <w:rPr>
                      <w:szCs w:val="21"/>
                    </w:rPr>
                  </w:pPr>
                </w:p>
              </w:tc>
              <w:tc>
                <w:tcPr>
                  <w:tcW w:w="1320" w:type="dxa"/>
                  <w:tcBorders>
                    <w:top w:val="single" w:sz="4" w:space="0" w:color="auto"/>
                    <w:bottom w:val="single" w:sz="4" w:space="0" w:color="auto"/>
                  </w:tcBorders>
                  <w:vAlign w:val="center"/>
                </w:tcPr>
                <w:p w14:paraId="43837D08" w14:textId="77777777" w:rsidR="00AB2F0F" w:rsidRPr="00D5266C" w:rsidRDefault="00AB2F0F" w:rsidP="00AB2F0F">
                  <w:pPr>
                    <w:widowControl/>
                    <w:jc w:val="center"/>
                    <w:rPr>
                      <w:rFonts w:eastAsia="仿宋_GB2312"/>
                      <w:kern w:val="0"/>
                      <w:szCs w:val="21"/>
                    </w:rPr>
                  </w:pPr>
                  <w:r w:rsidRPr="00D5266C">
                    <w:rPr>
                      <w:rFonts w:eastAsia="仿宋_GB2312"/>
                      <w:kern w:val="0"/>
                      <w:szCs w:val="21"/>
                    </w:rPr>
                    <w:t>2.5</w:t>
                  </w:r>
                </w:p>
              </w:tc>
              <w:tc>
                <w:tcPr>
                  <w:tcW w:w="1057" w:type="dxa"/>
                  <w:tcBorders>
                    <w:top w:val="single" w:sz="4" w:space="0" w:color="auto"/>
                    <w:bottom w:val="single" w:sz="4" w:space="0" w:color="auto"/>
                  </w:tcBorders>
                  <w:vAlign w:val="center"/>
                </w:tcPr>
                <w:p w14:paraId="26607453" w14:textId="77777777" w:rsidR="00AB2F0F" w:rsidRPr="00D5266C" w:rsidRDefault="00AB2F0F" w:rsidP="00AB2F0F">
                  <w:pPr>
                    <w:jc w:val="center"/>
                    <w:rPr>
                      <w:szCs w:val="21"/>
                    </w:rPr>
                  </w:pPr>
                  <w:r w:rsidRPr="00D5266C">
                    <w:rPr>
                      <w:szCs w:val="21"/>
                    </w:rPr>
                    <w:t>0</w:t>
                  </w:r>
                </w:p>
              </w:tc>
              <w:tc>
                <w:tcPr>
                  <w:tcW w:w="1339" w:type="dxa"/>
                  <w:tcBorders>
                    <w:top w:val="single" w:sz="4" w:space="0" w:color="auto"/>
                    <w:bottom w:val="single" w:sz="4" w:space="0" w:color="auto"/>
                  </w:tcBorders>
                  <w:vAlign w:val="center"/>
                </w:tcPr>
                <w:p w14:paraId="5D5B5484" w14:textId="77777777" w:rsidR="00AB2F0F" w:rsidRPr="00D5266C" w:rsidRDefault="00AB2F0F" w:rsidP="00AB2F0F">
                  <w:pPr>
                    <w:jc w:val="center"/>
                    <w:rPr>
                      <w:szCs w:val="21"/>
                    </w:rPr>
                  </w:pPr>
                  <w:r w:rsidRPr="00D5266C">
                    <w:rPr>
                      <w:szCs w:val="21"/>
                    </w:rPr>
                    <w:t>≤4</w:t>
                  </w:r>
                </w:p>
              </w:tc>
            </w:tr>
            <w:tr w:rsidR="00AB2F0F" w:rsidRPr="00D5266C" w14:paraId="33904810" w14:textId="77777777">
              <w:trPr>
                <w:trHeight w:val="213"/>
                <w:jc w:val="center"/>
              </w:trPr>
              <w:tc>
                <w:tcPr>
                  <w:tcW w:w="1125" w:type="dxa"/>
                  <w:vMerge/>
                  <w:vAlign w:val="center"/>
                </w:tcPr>
                <w:p w14:paraId="33CFCC7B" w14:textId="77777777" w:rsidR="00AB2F0F" w:rsidRPr="00D5266C" w:rsidRDefault="00AB2F0F" w:rsidP="00AB2F0F">
                  <w:pPr>
                    <w:jc w:val="center"/>
                    <w:rPr>
                      <w:szCs w:val="21"/>
                    </w:rPr>
                  </w:pPr>
                </w:p>
              </w:tc>
              <w:tc>
                <w:tcPr>
                  <w:tcW w:w="1126" w:type="dxa"/>
                  <w:vMerge/>
                  <w:tcBorders>
                    <w:right w:val="single" w:sz="4" w:space="0" w:color="auto"/>
                  </w:tcBorders>
                  <w:vAlign w:val="center"/>
                </w:tcPr>
                <w:p w14:paraId="45E44C9F" w14:textId="77777777" w:rsidR="00AB2F0F" w:rsidRPr="00D5266C" w:rsidRDefault="00AB2F0F" w:rsidP="00AB2F0F">
                  <w:pPr>
                    <w:jc w:val="center"/>
                    <w:rPr>
                      <w:szCs w:val="21"/>
                    </w:rPr>
                  </w:pPr>
                </w:p>
              </w:tc>
              <w:tc>
                <w:tcPr>
                  <w:tcW w:w="1247" w:type="dxa"/>
                  <w:tcBorders>
                    <w:top w:val="single" w:sz="4" w:space="0" w:color="auto"/>
                    <w:left w:val="single" w:sz="4" w:space="0" w:color="auto"/>
                  </w:tcBorders>
                  <w:vAlign w:val="center"/>
                </w:tcPr>
                <w:p w14:paraId="625C439B" w14:textId="77777777" w:rsidR="00AB2F0F" w:rsidRPr="00D5266C" w:rsidRDefault="00AB2F0F" w:rsidP="00AB2F0F">
                  <w:pPr>
                    <w:widowControl/>
                    <w:jc w:val="center"/>
                    <w:textAlignment w:val="center"/>
                    <w:rPr>
                      <w:szCs w:val="21"/>
                    </w:rPr>
                  </w:pPr>
                  <w:r w:rsidRPr="00D5266C">
                    <w:rPr>
                      <w:spacing w:val="-5"/>
                      <w:kern w:val="0"/>
                      <w:szCs w:val="21"/>
                    </w:rPr>
                    <w:t>2020.11.15</w:t>
                  </w:r>
                </w:p>
              </w:tc>
              <w:tc>
                <w:tcPr>
                  <w:tcW w:w="1146" w:type="dxa"/>
                  <w:vMerge/>
                  <w:vAlign w:val="center"/>
                </w:tcPr>
                <w:p w14:paraId="089A74F8" w14:textId="77777777" w:rsidR="00AB2F0F" w:rsidRPr="00D5266C" w:rsidRDefault="00AB2F0F" w:rsidP="00AB2F0F">
                  <w:pPr>
                    <w:jc w:val="center"/>
                    <w:rPr>
                      <w:szCs w:val="21"/>
                    </w:rPr>
                  </w:pPr>
                </w:p>
              </w:tc>
              <w:tc>
                <w:tcPr>
                  <w:tcW w:w="1320" w:type="dxa"/>
                  <w:tcBorders>
                    <w:top w:val="single" w:sz="4" w:space="0" w:color="auto"/>
                  </w:tcBorders>
                  <w:vAlign w:val="center"/>
                </w:tcPr>
                <w:p w14:paraId="2885F189" w14:textId="77777777" w:rsidR="00AB2F0F" w:rsidRPr="00D5266C" w:rsidRDefault="00AB2F0F" w:rsidP="00AB2F0F">
                  <w:pPr>
                    <w:widowControl/>
                    <w:jc w:val="center"/>
                    <w:rPr>
                      <w:rFonts w:eastAsia="仿宋_GB2312"/>
                      <w:kern w:val="0"/>
                      <w:szCs w:val="21"/>
                    </w:rPr>
                  </w:pPr>
                  <w:r w:rsidRPr="00D5266C">
                    <w:rPr>
                      <w:rFonts w:eastAsia="仿宋_GB2312"/>
                      <w:kern w:val="0"/>
                      <w:szCs w:val="21"/>
                    </w:rPr>
                    <w:t>2.6</w:t>
                  </w:r>
                </w:p>
              </w:tc>
              <w:tc>
                <w:tcPr>
                  <w:tcW w:w="1057" w:type="dxa"/>
                  <w:tcBorders>
                    <w:top w:val="single" w:sz="4" w:space="0" w:color="auto"/>
                  </w:tcBorders>
                  <w:vAlign w:val="center"/>
                </w:tcPr>
                <w:p w14:paraId="358FEB63" w14:textId="77777777" w:rsidR="00AB2F0F" w:rsidRPr="00D5266C" w:rsidRDefault="00AB2F0F" w:rsidP="00AB2F0F">
                  <w:pPr>
                    <w:jc w:val="center"/>
                    <w:rPr>
                      <w:szCs w:val="21"/>
                    </w:rPr>
                  </w:pPr>
                  <w:r w:rsidRPr="00D5266C">
                    <w:rPr>
                      <w:szCs w:val="21"/>
                    </w:rPr>
                    <w:t>0</w:t>
                  </w:r>
                </w:p>
              </w:tc>
              <w:tc>
                <w:tcPr>
                  <w:tcW w:w="1339" w:type="dxa"/>
                  <w:tcBorders>
                    <w:top w:val="single" w:sz="4" w:space="0" w:color="auto"/>
                  </w:tcBorders>
                  <w:vAlign w:val="center"/>
                </w:tcPr>
                <w:p w14:paraId="6D460DE7" w14:textId="77777777" w:rsidR="00AB2F0F" w:rsidRPr="00D5266C" w:rsidRDefault="00AB2F0F" w:rsidP="00AB2F0F">
                  <w:pPr>
                    <w:jc w:val="center"/>
                    <w:rPr>
                      <w:szCs w:val="21"/>
                    </w:rPr>
                  </w:pPr>
                  <w:r w:rsidRPr="00D5266C">
                    <w:rPr>
                      <w:szCs w:val="21"/>
                    </w:rPr>
                    <w:t>≤4</w:t>
                  </w:r>
                </w:p>
              </w:tc>
            </w:tr>
            <w:tr w:rsidR="00AB2F0F" w:rsidRPr="00D5266C" w14:paraId="13900D4C" w14:textId="77777777">
              <w:trPr>
                <w:trHeight w:val="274"/>
                <w:jc w:val="center"/>
              </w:trPr>
              <w:tc>
                <w:tcPr>
                  <w:tcW w:w="1125" w:type="dxa"/>
                  <w:vMerge/>
                  <w:vAlign w:val="center"/>
                </w:tcPr>
                <w:p w14:paraId="41294C14" w14:textId="77777777" w:rsidR="00AB2F0F" w:rsidRPr="00D5266C" w:rsidRDefault="00AB2F0F" w:rsidP="00AB2F0F">
                  <w:pPr>
                    <w:jc w:val="center"/>
                    <w:rPr>
                      <w:szCs w:val="21"/>
                    </w:rPr>
                  </w:pPr>
                </w:p>
              </w:tc>
              <w:tc>
                <w:tcPr>
                  <w:tcW w:w="1126" w:type="dxa"/>
                  <w:vMerge w:val="restart"/>
                  <w:tcBorders>
                    <w:right w:val="single" w:sz="4" w:space="0" w:color="auto"/>
                  </w:tcBorders>
                  <w:vAlign w:val="center"/>
                </w:tcPr>
                <w:p w14:paraId="685872EE" w14:textId="77777777" w:rsidR="00AB2F0F" w:rsidRPr="00D5266C" w:rsidRDefault="00AB2F0F" w:rsidP="00AB2F0F">
                  <w:pPr>
                    <w:jc w:val="center"/>
                    <w:rPr>
                      <w:szCs w:val="21"/>
                    </w:rPr>
                  </w:pPr>
                  <w:r w:rsidRPr="00D5266C">
                    <w:rPr>
                      <w:szCs w:val="21"/>
                    </w:rPr>
                    <w:t>氨氮</w:t>
                  </w:r>
                </w:p>
              </w:tc>
              <w:tc>
                <w:tcPr>
                  <w:tcW w:w="1247" w:type="dxa"/>
                  <w:tcBorders>
                    <w:left w:val="single" w:sz="4" w:space="0" w:color="auto"/>
                    <w:bottom w:val="single" w:sz="4" w:space="0" w:color="auto"/>
                  </w:tcBorders>
                  <w:vAlign w:val="center"/>
                </w:tcPr>
                <w:p w14:paraId="243E023C" w14:textId="77777777" w:rsidR="00AB2F0F" w:rsidRPr="00D5266C" w:rsidRDefault="00AB2F0F" w:rsidP="00AB2F0F">
                  <w:pPr>
                    <w:widowControl/>
                    <w:jc w:val="center"/>
                    <w:textAlignment w:val="center"/>
                    <w:rPr>
                      <w:szCs w:val="21"/>
                    </w:rPr>
                  </w:pPr>
                  <w:r w:rsidRPr="00D5266C">
                    <w:rPr>
                      <w:spacing w:val="-5"/>
                      <w:kern w:val="0"/>
                      <w:szCs w:val="21"/>
                    </w:rPr>
                    <w:t>2020.11.13</w:t>
                  </w:r>
                </w:p>
              </w:tc>
              <w:tc>
                <w:tcPr>
                  <w:tcW w:w="1146" w:type="dxa"/>
                  <w:vMerge w:val="restart"/>
                  <w:vAlign w:val="center"/>
                </w:tcPr>
                <w:p w14:paraId="79E86F3E" w14:textId="77777777" w:rsidR="00AB2F0F" w:rsidRPr="00D5266C" w:rsidRDefault="00AB2F0F" w:rsidP="00AB2F0F">
                  <w:pPr>
                    <w:jc w:val="center"/>
                    <w:rPr>
                      <w:szCs w:val="21"/>
                    </w:rPr>
                  </w:pPr>
                  <w:r w:rsidRPr="00D5266C">
                    <w:rPr>
                      <w:szCs w:val="21"/>
                    </w:rPr>
                    <w:t>mg/L</w:t>
                  </w:r>
                </w:p>
              </w:tc>
              <w:tc>
                <w:tcPr>
                  <w:tcW w:w="1320" w:type="dxa"/>
                  <w:tcBorders>
                    <w:bottom w:val="single" w:sz="4" w:space="0" w:color="auto"/>
                  </w:tcBorders>
                  <w:vAlign w:val="center"/>
                </w:tcPr>
                <w:p w14:paraId="6500873F" w14:textId="77777777" w:rsidR="00AB2F0F" w:rsidRPr="00D5266C" w:rsidRDefault="00AB2F0F" w:rsidP="00AB2F0F">
                  <w:pPr>
                    <w:widowControl/>
                    <w:jc w:val="center"/>
                    <w:rPr>
                      <w:kern w:val="0"/>
                      <w:szCs w:val="21"/>
                    </w:rPr>
                  </w:pPr>
                  <w:r w:rsidRPr="00D5266C">
                    <w:rPr>
                      <w:kern w:val="0"/>
                      <w:szCs w:val="21"/>
                    </w:rPr>
                    <w:t>0.172</w:t>
                  </w:r>
                </w:p>
              </w:tc>
              <w:tc>
                <w:tcPr>
                  <w:tcW w:w="1057" w:type="dxa"/>
                  <w:tcBorders>
                    <w:bottom w:val="single" w:sz="4" w:space="0" w:color="auto"/>
                  </w:tcBorders>
                  <w:vAlign w:val="center"/>
                </w:tcPr>
                <w:p w14:paraId="6051611D" w14:textId="77777777" w:rsidR="00AB2F0F" w:rsidRPr="00D5266C" w:rsidRDefault="00AB2F0F" w:rsidP="00AB2F0F">
                  <w:pPr>
                    <w:jc w:val="center"/>
                    <w:rPr>
                      <w:szCs w:val="21"/>
                    </w:rPr>
                  </w:pPr>
                  <w:r w:rsidRPr="00D5266C">
                    <w:rPr>
                      <w:szCs w:val="21"/>
                    </w:rPr>
                    <w:t>0</w:t>
                  </w:r>
                </w:p>
              </w:tc>
              <w:tc>
                <w:tcPr>
                  <w:tcW w:w="1339" w:type="dxa"/>
                  <w:tcBorders>
                    <w:bottom w:val="single" w:sz="4" w:space="0" w:color="auto"/>
                  </w:tcBorders>
                  <w:vAlign w:val="center"/>
                </w:tcPr>
                <w:p w14:paraId="2D077E96" w14:textId="77777777" w:rsidR="00AB2F0F" w:rsidRPr="00D5266C" w:rsidRDefault="00AB2F0F" w:rsidP="00AB2F0F">
                  <w:pPr>
                    <w:jc w:val="center"/>
                    <w:rPr>
                      <w:szCs w:val="21"/>
                    </w:rPr>
                  </w:pPr>
                  <w:r w:rsidRPr="00D5266C">
                    <w:rPr>
                      <w:szCs w:val="21"/>
                    </w:rPr>
                    <w:t>≤1.0</w:t>
                  </w:r>
                </w:p>
              </w:tc>
            </w:tr>
            <w:tr w:rsidR="00AB2F0F" w:rsidRPr="00D5266C" w14:paraId="1F1A5D95" w14:textId="77777777">
              <w:trPr>
                <w:trHeight w:val="301"/>
                <w:jc w:val="center"/>
              </w:trPr>
              <w:tc>
                <w:tcPr>
                  <w:tcW w:w="1125" w:type="dxa"/>
                  <w:vMerge/>
                  <w:vAlign w:val="center"/>
                </w:tcPr>
                <w:p w14:paraId="185AD70E" w14:textId="77777777" w:rsidR="00AB2F0F" w:rsidRPr="00D5266C" w:rsidRDefault="00AB2F0F" w:rsidP="00AB2F0F">
                  <w:pPr>
                    <w:jc w:val="center"/>
                    <w:rPr>
                      <w:szCs w:val="21"/>
                    </w:rPr>
                  </w:pPr>
                </w:p>
              </w:tc>
              <w:tc>
                <w:tcPr>
                  <w:tcW w:w="1126" w:type="dxa"/>
                  <w:vMerge/>
                  <w:tcBorders>
                    <w:right w:val="single" w:sz="4" w:space="0" w:color="auto"/>
                  </w:tcBorders>
                  <w:vAlign w:val="center"/>
                </w:tcPr>
                <w:p w14:paraId="6FF901A2" w14:textId="77777777" w:rsidR="00AB2F0F" w:rsidRPr="00D5266C" w:rsidRDefault="00AB2F0F" w:rsidP="00AB2F0F">
                  <w:pPr>
                    <w:jc w:val="center"/>
                    <w:rPr>
                      <w:szCs w:val="21"/>
                    </w:rPr>
                  </w:pPr>
                </w:p>
              </w:tc>
              <w:tc>
                <w:tcPr>
                  <w:tcW w:w="1247" w:type="dxa"/>
                  <w:tcBorders>
                    <w:top w:val="single" w:sz="4" w:space="0" w:color="auto"/>
                    <w:left w:val="single" w:sz="4" w:space="0" w:color="auto"/>
                    <w:bottom w:val="single" w:sz="4" w:space="0" w:color="auto"/>
                  </w:tcBorders>
                  <w:vAlign w:val="center"/>
                </w:tcPr>
                <w:p w14:paraId="3EC0A3FB" w14:textId="77777777" w:rsidR="00AB2F0F" w:rsidRPr="00D5266C" w:rsidRDefault="00AB2F0F" w:rsidP="00AB2F0F">
                  <w:pPr>
                    <w:widowControl/>
                    <w:jc w:val="center"/>
                    <w:textAlignment w:val="center"/>
                    <w:rPr>
                      <w:szCs w:val="21"/>
                    </w:rPr>
                  </w:pPr>
                  <w:r w:rsidRPr="00D5266C">
                    <w:rPr>
                      <w:spacing w:val="-5"/>
                      <w:kern w:val="0"/>
                      <w:szCs w:val="21"/>
                    </w:rPr>
                    <w:t>2020.11.14</w:t>
                  </w:r>
                </w:p>
              </w:tc>
              <w:tc>
                <w:tcPr>
                  <w:tcW w:w="1146" w:type="dxa"/>
                  <w:vMerge/>
                  <w:vAlign w:val="center"/>
                </w:tcPr>
                <w:p w14:paraId="7F5F9F09" w14:textId="77777777" w:rsidR="00AB2F0F" w:rsidRPr="00D5266C" w:rsidRDefault="00AB2F0F" w:rsidP="00AB2F0F">
                  <w:pPr>
                    <w:jc w:val="center"/>
                    <w:rPr>
                      <w:szCs w:val="21"/>
                    </w:rPr>
                  </w:pPr>
                </w:p>
              </w:tc>
              <w:tc>
                <w:tcPr>
                  <w:tcW w:w="1320" w:type="dxa"/>
                  <w:tcBorders>
                    <w:top w:val="single" w:sz="4" w:space="0" w:color="auto"/>
                    <w:bottom w:val="single" w:sz="4" w:space="0" w:color="auto"/>
                  </w:tcBorders>
                  <w:vAlign w:val="center"/>
                </w:tcPr>
                <w:p w14:paraId="126507B8" w14:textId="77777777" w:rsidR="00AB2F0F" w:rsidRPr="00D5266C" w:rsidRDefault="00AB2F0F" w:rsidP="00AB2F0F">
                  <w:pPr>
                    <w:widowControl/>
                    <w:jc w:val="center"/>
                    <w:rPr>
                      <w:kern w:val="0"/>
                      <w:szCs w:val="21"/>
                    </w:rPr>
                  </w:pPr>
                  <w:r w:rsidRPr="00D5266C">
                    <w:rPr>
                      <w:kern w:val="0"/>
                      <w:szCs w:val="21"/>
                    </w:rPr>
                    <w:t>0.166</w:t>
                  </w:r>
                </w:p>
              </w:tc>
              <w:tc>
                <w:tcPr>
                  <w:tcW w:w="1057" w:type="dxa"/>
                  <w:tcBorders>
                    <w:top w:val="single" w:sz="4" w:space="0" w:color="auto"/>
                    <w:bottom w:val="single" w:sz="4" w:space="0" w:color="auto"/>
                  </w:tcBorders>
                  <w:vAlign w:val="center"/>
                </w:tcPr>
                <w:p w14:paraId="48E5E39A" w14:textId="77777777" w:rsidR="00AB2F0F" w:rsidRPr="00D5266C" w:rsidRDefault="00AB2F0F" w:rsidP="00AB2F0F">
                  <w:pPr>
                    <w:jc w:val="center"/>
                    <w:rPr>
                      <w:szCs w:val="21"/>
                    </w:rPr>
                  </w:pPr>
                  <w:r w:rsidRPr="00D5266C">
                    <w:rPr>
                      <w:szCs w:val="21"/>
                    </w:rPr>
                    <w:t>0</w:t>
                  </w:r>
                </w:p>
              </w:tc>
              <w:tc>
                <w:tcPr>
                  <w:tcW w:w="1339" w:type="dxa"/>
                  <w:tcBorders>
                    <w:top w:val="single" w:sz="4" w:space="0" w:color="auto"/>
                    <w:bottom w:val="single" w:sz="4" w:space="0" w:color="auto"/>
                  </w:tcBorders>
                  <w:vAlign w:val="center"/>
                </w:tcPr>
                <w:p w14:paraId="365968E8" w14:textId="77777777" w:rsidR="00AB2F0F" w:rsidRPr="00D5266C" w:rsidRDefault="00AB2F0F" w:rsidP="00AB2F0F">
                  <w:pPr>
                    <w:jc w:val="center"/>
                    <w:rPr>
                      <w:szCs w:val="21"/>
                    </w:rPr>
                  </w:pPr>
                  <w:r w:rsidRPr="00D5266C">
                    <w:rPr>
                      <w:szCs w:val="21"/>
                    </w:rPr>
                    <w:t>≤1.0</w:t>
                  </w:r>
                </w:p>
              </w:tc>
            </w:tr>
            <w:tr w:rsidR="00AB2F0F" w:rsidRPr="00D5266C" w14:paraId="160653A4" w14:textId="77777777">
              <w:trPr>
                <w:trHeight w:val="177"/>
                <w:jc w:val="center"/>
              </w:trPr>
              <w:tc>
                <w:tcPr>
                  <w:tcW w:w="1125" w:type="dxa"/>
                  <w:vMerge/>
                  <w:vAlign w:val="center"/>
                </w:tcPr>
                <w:p w14:paraId="5184D3AD" w14:textId="77777777" w:rsidR="00AB2F0F" w:rsidRPr="00D5266C" w:rsidRDefault="00AB2F0F" w:rsidP="00AB2F0F">
                  <w:pPr>
                    <w:jc w:val="center"/>
                    <w:rPr>
                      <w:szCs w:val="21"/>
                    </w:rPr>
                  </w:pPr>
                </w:p>
              </w:tc>
              <w:tc>
                <w:tcPr>
                  <w:tcW w:w="1126" w:type="dxa"/>
                  <w:vMerge/>
                  <w:tcBorders>
                    <w:right w:val="single" w:sz="4" w:space="0" w:color="auto"/>
                  </w:tcBorders>
                  <w:vAlign w:val="center"/>
                </w:tcPr>
                <w:p w14:paraId="6FB976AD" w14:textId="77777777" w:rsidR="00AB2F0F" w:rsidRPr="00D5266C" w:rsidRDefault="00AB2F0F" w:rsidP="00AB2F0F">
                  <w:pPr>
                    <w:jc w:val="center"/>
                    <w:rPr>
                      <w:szCs w:val="21"/>
                    </w:rPr>
                  </w:pPr>
                </w:p>
              </w:tc>
              <w:tc>
                <w:tcPr>
                  <w:tcW w:w="1247" w:type="dxa"/>
                  <w:tcBorders>
                    <w:top w:val="single" w:sz="4" w:space="0" w:color="auto"/>
                    <w:left w:val="single" w:sz="4" w:space="0" w:color="auto"/>
                  </w:tcBorders>
                  <w:vAlign w:val="center"/>
                </w:tcPr>
                <w:p w14:paraId="390ABB17" w14:textId="77777777" w:rsidR="00AB2F0F" w:rsidRPr="00D5266C" w:rsidRDefault="00AB2F0F" w:rsidP="00AB2F0F">
                  <w:pPr>
                    <w:widowControl/>
                    <w:jc w:val="center"/>
                    <w:textAlignment w:val="center"/>
                    <w:rPr>
                      <w:szCs w:val="21"/>
                    </w:rPr>
                  </w:pPr>
                  <w:r w:rsidRPr="00D5266C">
                    <w:rPr>
                      <w:spacing w:val="-5"/>
                      <w:kern w:val="0"/>
                      <w:szCs w:val="21"/>
                    </w:rPr>
                    <w:t>2020.11.15</w:t>
                  </w:r>
                </w:p>
              </w:tc>
              <w:tc>
                <w:tcPr>
                  <w:tcW w:w="1146" w:type="dxa"/>
                  <w:vMerge/>
                  <w:vAlign w:val="center"/>
                </w:tcPr>
                <w:p w14:paraId="6BB83F17" w14:textId="77777777" w:rsidR="00AB2F0F" w:rsidRPr="00D5266C" w:rsidRDefault="00AB2F0F" w:rsidP="00AB2F0F">
                  <w:pPr>
                    <w:jc w:val="center"/>
                    <w:rPr>
                      <w:szCs w:val="21"/>
                    </w:rPr>
                  </w:pPr>
                </w:p>
              </w:tc>
              <w:tc>
                <w:tcPr>
                  <w:tcW w:w="1320" w:type="dxa"/>
                  <w:tcBorders>
                    <w:top w:val="single" w:sz="4" w:space="0" w:color="auto"/>
                  </w:tcBorders>
                  <w:vAlign w:val="center"/>
                </w:tcPr>
                <w:p w14:paraId="1659381D" w14:textId="77777777" w:rsidR="00AB2F0F" w:rsidRPr="00D5266C" w:rsidRDefault="00AB2F0F" w:rsidP="00AB2F0F">
                  <w:pPr>
                    <w:widowControl/>
                    <w:jc w:val="center"/>
                    <w:rPr>
                      <w:kern w:val="0"/>
                      <w:szCs w:val="21"/>
                    </w:rPr>
                  </w:pPr>
                  <w:r w:rsidRPr="00D5266C">
                    <w:rPr>
                      <w:kern w:val="0"/>
                      <w:szCs w:val="21"/>
                    </w:rPr>
                    <w:t>0.180</w:t>
                  </w:r>
                </w:p>
              </w:tc>
              <w:tc>
                <w:tcPr>
                  <w:tcW w:w="1057" w:type="dxa"/>
                  <w:tcBorders>
                    <w:top w:val="single" w:sz="4" w:space="0" w:color="auto"/>
                  </w:tcBorders>
                  <w:vAlign w:val="center"/>
                </w:tcPr>
                <w:p w14:paraId="77CA7398" w14:textId="77777777" w:rsidR="00AB2F0F" w:rsidRPr="00D5266C" w:rsidRDefault="00AB2F0F" w:rsidP="00AB2F0F">
                  <w:pPr>
                    <w:jc w:val="center"/>
                    <w:rPr>
                      <w:szCs w:val="21"/>
                    </w:rPr>
                  </w:pPr>
                  <w:r w:rsidRPr="00D5266C">
                    <w:rPr>
                      <w:szCs w:val="21"/>
                    </w:rPr>
                    <w:t>0</w:t>
                  </w:r>
                </w:p>
              </w:tc>
              <w:tc>
                <w:tcPr>
                  <w:tcW w:w="1339" w:type="dxa"/>
                  <w:tcBorders>
                    <w:top w:val="single" w:sz="4" w:space="0" w:color="auto"/>
                  </w:tcBorders>
                  <w:vAlign w:val="center"/>
                </w:tcPr>
                <w:p w14:paraId="2CC17DDD" w14:textId="77777777" w:rsidR="00AB2F0F" w:rsidRPr="00D5266C" w:rsidRDefault="00AB2F0F" w:rsidP="00AB2F0F">
                  <w:pPr>
                    <w:jc w:val="center"/>
                    <w:rPr>
                      <w:szCs w:val="21"/>
                    </w:rPr>
                  </w:pPr>
                  <w:r w:rsidRPr="00D5266C">
                    <w:rPr>
                      <w:szCs w:val="21"/>
                    </w:rPr>
                    <w:t>≤1.0</w:t>
                  </w:r>
                </w:p>
              </w:tc>
            </w:tr>
            <w:tr w:rsidR="00AB2F0F" w:rsidRPr="00D5266C" w14:paraId="301B9638" w14:textId="77777777">
              <w:trPr>
                <w:trHeight w:val="282"/>
                <w:jc w:val="center"/>
              </w:trPr>
              <w:tc>
                <w:tcPr>
                  <w:tcW w:w="1125" w:type="dxa"/>
                  <w:vMerge/>
                  <w:vAlign w:val="center"/>
                </w:tcPr>
                <w:p w14:paraId="0BC37194" w14:textId="77777777" w:rsidR="00AB2F0F" w:rsidRPr="00D5266C" w:rsidRDefault="00AB2F0F" w:rsidP="00AB2F0F">
                  <w:pPr>
                    <w:jc w:val="center"/>
                    <w:rPr>
                      <w:szCs w:val="21"/>
                    </w:rPr>
                  </w:pPr>
                </w:p>
              </w:tc>
              <w:tc>
                <w:tcPr>
                  <w:tcW w:w="1126" w:type="dxa"/>
                  <w:vMerge w:val="restart"/>
                  <w:tcBorders>
                    <w:right w:val="single" w:sz="4" w:space="0" w:color="auto"/>
                  </w:tcBorders>
                  <w:vAlign w:val="center"/>
                </w:tcPr>
                <w:p w14:paraId="63E8FAAD" w14:textId="77777777" w:rsidR="00AB2F0F" w:rsidRPr="00D5266C" w:rsidRDefault="00AB2F0F" w:rsidP="00AB2F0F">
                  <w:pPr>
                    <w:jc w:val="center"/>
                    <w:rPr>
                      <w:szCs w:val="21"/>
                    </w:rPr>
                  </w:pPr>
                  <w:r w:rsidRPr="00D5266C">
                    <w:rPr>
                      <w:szCs w:val="21"/>
                    </w:rPr>
                    <w:t>总磷</w:t>
                  </w:r>
                </w:p>
              </w:tc>
              <w:tc>
                <w:tcPr>
                  <w:tcW w:w="1247" w:type="dxa"/>
                  <w:tcBorders>
                    <w:left w:val="single" w:sz="4" w:space="0" w:color="auto"/>
                    <w:bottom w:val="single" w:sz="4" w:space="0" w:color="auto"/>
                  </w:tcBorders>
                  <w:vAlign w:val="center"/>
                </w:tcPr>
                <w:p w14:paraId="7BE5BCB9" w14:textId="77777777" w:rsidR="00AB2F0F" w:rsidRPr="00D5266C" w:rsidRDefault="00AB2F0F" w:rsidP="00AB2F0F">
                  <w:pPr>
                    <w:widowControl/>
                    <w:jc w:val="center"/>
                    <w:textAlignment w:val="center"/>
                    <w:rPr>
                      <w:szCs w:val="21"/>
                    </w:rPr>
                  </w:pPr>
                  <w:r w:rsidRPr="00D5266C">
                    <w:rPr>
                      <w:spacing w:val="-5"/>
                      <w:kern w:val="0"/>
                      <w:szCs w:val="21"/>
                    </w:rPr>
                    <w:t>2020.11.13</w:t>
                  </w:r>
                </w:p>
              </w:tc>
              <w:tc>
                <w:tcPr>
                  <w:tcW w:w="1146" w:type="dxa"/>
                  <w:vMerge w:val="restart"/>
                  <w:vAlign w:val="center"/>
                </w:tcPr>
                <w:p w14:paraId="37860B68" w14:textId="77777777" w:rsidR="00AB2F0F" w:rsidRPr="00D5266C" w:rsidRDefault="00AB2F0F" w:rsidP="00AB2F0F">
                  <w:pPr>
                    <w:jc w:val="center"/>
                    <w:rPr>
                      <w:szCs w:val="21"/>
                    </w:rPr>
                  </w:pPr>
                  <w:r w:rsidRPr="00D5266C">
                    <w:rPr>
                      <w:szCs w:val="21"/>
                    </w:rPr>
                    <w:t>mg/L</w:t>
                  </w:r>
                </w:p>
              </w:tc>
              <w:tc>
                <w:tcPr>
                  <w:tcW w:w="1320" w:type="dxa"/>
                  <w:tcBorders>
                    <w:bottom w:val="single" w:sz="4" w:space="0" w:color="auto"/>
                  </w:tcBorders>
                  <w:vAlign w:val="center"/>
                </w:tcPr>
                <w:p w14:paraId="2C70548C" w14:textId="77777777" w:rsidR="00AB2F0F" w:rsidRPr="00D5266C" w:rsidRDefault="00AB2F0F" w:rsidP="00AB2F0F">
                  <w:pPr>
                    <w:widowControl/>
                    <w:jc w:val="center"/>
                    <w:rPr>
                      <w:kern w:val="0"/>
                      <w:szCs w:val="21"/>
                    </w:rPr>
                  </w:pPr>
                  <w:r w:rsidRPr="00D5266C">
                    <w:rPr>
                      <w:kern w:val="0"/>
                      <w:szCs w:val="21"/>
                    </w:rPr>
                    <w:t>0.04</w:t>
                  </w:r>
                </w:p>
              </w:tc>
              <w:tc>
                <w:tcPr>
                  <w:tcW w:w="1057" w:type="dxa"/>
                  <w:tcBorders>
                    <w:bottom w:val="single" w:sz="4" w:space="0" w:color="auto"/>
                  </w:tcBorders>
                  <w:vAlign w:val="center"/>
                </w:tcPr>
                <w:p w14:paraId="6C684870" w14:textId="77777777" w:rsidR="00AB2F0F" w:rsidRPr="00D5266C" w:rsidRDefault="00AB2F0F" w:rsidP="00AB2F0F">
                  <w:pPr>
                    <w:jc w:val="center"/>
                    <w:rPr>
                      <w:szCs w:val="21"/>
                    </w:rPr>
                  </w:pPr>
                  <w:r w:rsidRPr="00D5266C">
                    <w:rPr>
                      <w:szCs w:val="21"/>
                    </w:rPr>
                    <w:t>0</w:t>
                  </w:r>
                </w:p>
              </w:tc>
              <w:tc>
                <w:tcPr>
                  <w:tcW w:w="1339" w:type="dxa"/>
                  <w:tcBorders>
                    <w:bottom w:val="single" w:sz="4" w:space="0" w:color="auto"/>
                  </w:tcBorders>
                  <w:vAlign w:val="center"/>
                </w:tcPr>
                <w:p w14:paraId="77AFD8C3" w14:textId="77777777" w:rsidR="00AB2F0F" w:rsidRPr="00D5266C" w:rsidRDefault="00AB2F0F" w:rsidP="00AB2F0F">
                  <w:pPr>
                    <w:jc w:val="center"/>
                    <w:rPr>
                      <w:szCs w:val="21"/>
                    </w:rPr>
                  </w:pPr>
                  <w:r w:rsidRPr="00D5266C">
                    <w:rPr>
                      <w:szCs w:val="21"/>
                    </w:rPr>
                    <w:t>≤0.05</w:t>
                  </w:r>
                </w:p>
              </w:tc>
            </w:tr>
            <w:tr w:rsidR="00AB2F0F" w:rsidRPr="00D5266C" w14:paraId="16161F89" w14:textId="77777777">
              <w:trPr>
                <w:trHeight w:val="272"/>
                <w:jc w:val="center"/>
              </w:trPr>
              <w:tc>
                <w:tcPr>
                  <w:tcW w:w="1125" w:type="dxa"/>
                  <w:vMerge/>
                  <w:vAlign w:val="center"/>
                </w:tcPr>
                <w:p w14:paraId="2D5EB30B" w14:textId="77777777" w:rsidR="00AB2F0F" w:rsidRPr="00D5266C" w:rsidRDefault="00AB2F0F" w:rsidP="00AB2F0F">
                  <w:pPr>
                    <w:jc w:val="center"/>
                    <w:rPr>
                      <w:szCs w:val="21"/>
                    </w:rPr>
                  </w:pPr>
                </w:p>
              </w:tc>
              <w:tc>
                <w:tcPr>
                  <w:tcW w:w="1126" w:type="dxa"/>
                  <w:vMerge/>
                  <w:tcBorders>
                    <w:right w:val="single" w:sz="4" w:space="0" w:color="auto"/>
                  </w:tcBorders>
                  <w:vAlign w:val="center"/>
                </w:tcPr>
                <w:p w14:paraId="25077887" w14:textId="77777777" w:rsidR="00AB2F0F" w:rsidRPr="00D5266C" w:rsidRDefault="00AB2F0F" w:rsidP="00AB2F0F">
                  <w:pPr>
                    <w:jc w:val="center"/>
                    <w:rPr>
                      <w:szCs w:val="21"/>
                    </w:rPr>
                  </w:pPr>
                </w:p>
              </w:tc>
              <w:tc>
                <w:tcPr>
                  <w:tcW w:w="1247" w:type="dxa"/>
                  <w:tcBorders>
                    <w:top w:val="single" w:sz="4" w:space="0" w:color="auto"/>
                    <w:left w:val="single" w:sz="4" w:space="0" w:color="auto"/>
                    <w:bottom w:val="single" w:sz="4" w:space="0" w:color="auto"/>
                  </w:tcBorders>
                  <w:vAlign w:val="center"/>
                </w:tcPr>
                <w:p w14:paraId="2AA78A1E" w14:textId="77777777" w:rsidR="00AB2F0F" w:rsidRPr="00D5266C" w:rsidRDefault="00AB2F0F" w:rsidP="00AB2F0F">
                  <w:pPr>
                    <w:widowControl/>
                    <w:jc w:val="center"/>
                    <w:textAlignment w:val="center"/>
                    <w:rPr>
                      <w:szCs w:val="21"/>
                    </w:rPr>
                  </w:pPr>
                  <w:r w:rsidRPr="00D5266C">
                    <w:rPr>
                      <w:spacing w:val="-5"/>
                      <w:kern w:val="0"/>
                      <w:szCs w:val="21"/>
                    </w:rPr>
                    <w:t>2020.11.14</w:t>
                  </w:r>
                </w:p>
              </w:tc>
              <w:tc>
                <w:tcPr>
                  <w:tcW w:w="1146" w:type="dxa"/>
                  <w:vMerge/>
                  <w:vAlign w:val="center"/>
                </w:tcPr>
                <w:p w14:paraId="786A67C7" w14:textId="77777777" w:rsidR="00AB2F0F" w:rsidRPr="00D5266C" w:rsidRDefault="00AB2F0F" w:rsidP="00AB2F0F">
                  <w:pPr>
                    <w:jc w:val="center"/>
                    <w:rPr>
                      <w:szCs w:val="21"/>
                    </w:rPr>
                  </w:pPr>
                </w:p>
              </w:tc>
              <w:tc>
                <w:tcPr>
                  <w:tcW w:w="1320" w:type="dxa"/>
                  <w:tcBorders>
                    <w:top w:val="single" w:sz="4" w:space="0" w:color="auto"/>
                    <w:bottom w:val="single" w:sz="4" w:space="0" w:color="auto"/>
                  </w:tcBorders>
                  <w:vAlign w:val="center"/>
                </w:tcPr>
                <w:p w14:paraId="251C370E" w14:textId="77777777" w:rsidR="00AB2F0F" w:rsidRPr="00D5266C" w:rsidRDefault="00AB2F0F" w:rsidP="00AB2F0F">
                  <w:pPr>
                    <w:widowControl/>
                    <w:jc w:val="center"/>
                    <w:rPr>
                      <w:kern w:val="0"/>
                      <w:szCs w:val="21"/>
                    </w:rPr>
                  </w:pPr>
                  <w:r w:rsidRPr="00D5266C">
                    <w:rPr>
                      <w:kern w:val="0"/>
                      <w:szCs w:val="21"/>
                    </w:rPr>
                    <w:t>0.03</w:t>
                  </w:r>
                </w:p>
              </w:tc>
              <w:tc>
                <w:tcPr>
                  <w:tcW w:w="1057" w:type="dxa"/>
                  <w:tcBorders>
                    <w:top w:val="single" w:sz="4" w:space="0" w:color="auto"/>
                    <w:bottom w:val="single" w:sz="4" w:space="0" w:color="auto"/>
                  </w:tcBorders>
                  <w:vAlign w:val="center"/>
                </w:tcPr>
                <w:p w14:paraId="4678CE01" w14:textId="77777777" w:rsidR="00AB2F0F" w:rsidRPr="00D5266C" w:rsidRDefault="00AB2F0F" w:rsidP="00AB2F0F">
                  <w:pPr>
                    <w:jc w:val="center"/>
                    <w:rPr>
                      <w:szCs w:val="21"/>
                    </w:rPr>
                  </w:pPr>
                  <w:r w:rsidRPr="00D5266C">
                    <w:rPr>
                      <w:szCs w:val="21"/>
                    </w:rPr>
                    <w:t>0</w:t>
                  </w:r>
                </w:p>
              </w:tc>
              <w:tc>
                <w:tcPr>
                  <w:tcW w:w="1339" w:type="dxa"/>
                  <w:tcBorders>
                    <w:top w:val="single" w:sz="4" w:space="0" w:color="auto"/>
                    <w:bottom w:val="single" w:sz="4" w:space="0" w:color="auto"/>
                  </w:tcBorders>
                  <w:vAlign w:val="center"/>
                </w:tcPr>
                <w:p w14:paraId="2383E5DD" w14:textId="77777777" w:rsidR="00AB2F0F" w:rsidRPr="00D5266C" w:rsidRDefault="00AB2F0F" w:rsidP="00AB2F0F">
                  <w:pPr>
                    <w:jc w:val="center"/>
                    <w:rPr>
                      <w:szCs w:val="21"/>
                    </w:rPr>
                  </w:pPr>
                  <w:r w:rsidRPr="00D5266C">
                    <w:rPr>
                      <w:szCs w:val="21"/>
                    </w:rPr>
                    <w:t>≤0.05</w:t>
                  </w:r>
                </w:p>
              </w:tc>
            </w:tr>
            <w:tr w:rsidR="00AB2F0F" w:rsidRPr="00D5266C" w14:paraId="5EEA6F14" w14:textId="77777777">
              <w:trPr>
                <w:trHeight w:val="206"/>
                <w:jc w:val="center"/>
              </w:trPr>
              <w:tc>
                <w:tcPr>
                  <w:tcW w:w="1125" w:type="dxa"/>
                  <w:vMerge/>
                  <w:vAlign w:val="center"/>
                </w:tcPr>
                <w:p w14:paraId="69C492D9" w14:textId="77777777" w:rsidR="00AB2F0F" w:rsidRPr="00D5266C" w:rsidRDefault="00AB2F0F" w:rsidP="00AB2F0F">
                  <w:pPr>
                    <w:jc w:val="center"/>
                    <w:rPr>
                      <w:szCs w:val="21"/>
                    </w:rPr>
                  </w:pPr>
                </w:p>
              </w:tc>
              <w:tc>
                <w:tcPr>
                  <w:tcW w:w="1126" w:type="dxa"/>
                  <w:vMerge/>
                  <w:tcBorders>
                    <w:right w:val="single" w:sz="4" w:space="0" w:color="auto"/>
                  </w:tcBorders>
                  <w:vAlign w:val="center"/>
                </w:tcPr>
                <w:p w14:paraId="354284FF" w14:textId="77777777" w:rsidR="00AB2F0F" w:rsidRPr="00D5266C" w:rsidRDefault="00AB2F0F" w:rsidP="00AB2F0F">
                  <w:pPr>
                    <w:jc w:val="center"/>
                    <w:rPr>
                      <w:szCs w:val="21"/>
                    </w:rPr>
                  </w:pPr>
                </w:p>
              </w:tc>
              <w:tc>
                <w:tcPr>
                  <w:tcW w:w="1247" w:type="dxa"/>
                  <w:tcBorders>
                    <w:top w:val="single" w:sz="4" w:space="0" w:color="auto"/>
                    <w:left w:val="single" w:sz="4" w:space="0" w:color="auto"/>
                  </w:tcBorders>
                  <w:vAlign w:val="center"/>
                </w:tcPr>
                <w:p w14:paraId="53F4EF45" w14:textId="77777777" w:rsidR="00AB2F0F" w:rsidRPr="00D5266C" w:rsidRDefault="00AB2F0F" w:rsidP="00AB2F0F">
                  <w:pPr>
                    <w:widowControl/>
                    <w:jc w:val="center"/>
                    <w:textAlignment w:val="center"/>
                    <w:rPr>
                      <w:szCs w:val="21"/>
                    </w:rPr>
                  </w:pPr>
                  <w:r w:rsidRPr="00D5266C">
                    <w:rPr>
                      <w:spacing w:val="-5"/>
                      <w:kern w:val="0"/>
                      <w:szCs w:val="21"/>
                    </w:rPr>
                    <w:t>2020.11.15</w:t>
                  </w:r>
                </w:p>
              </w:tc>
              <w:tc>
                <w:tcPr>
                  <w:tcW w:w="1146" w:type="dxa"/>
                  <w:vMerge/>
                  <w:vAlign w:val="center"/>
                </w:tcPr>
                <w:p w14:paraId="768C1297" w14:textId="77777777" w:rsidR="00AB2F0F" w:rsidRPr="00D5266C" w:rsidRDefault="00AB2F0F" w:rsidP="00AB2F0F">
                  <w:pPr>
                    <w:jc w:val="center"/>
                    <w:rPr>
                      <w:szCs w:val="21"/>
                    </w:rPr>
                  </w:pPr>
                </w:p>
              </w:tc>
              <w:tc>
                <w:tcPr>
                  <w:tcW w:w="1320" w:type="dxa"/>
                  <w:tcBorders>
                    <w:top w:val="single" w:sz="4" w:space="0" w:color="auto"/>
                  </w:tcBorders>
                  <w:vAlign w:val="center"/>
                </w:tcPr>
                <w:p w14:paraId="76B2139A" w14:textId="77777777" w:rsidR="00AB2F0F" w:rsidRPr="00D5266C" w:rsidRDefault="00AB2F0F" w:rsidP="00AB2F0F">
                  <w:pPr>
                    <w:widowControl/>
                    <w:jc w:val="center"/>
                    <w:rPr>
                      <w:kern w:val="0"/>
                      <w:szCs w:val="21"/>
                    </w:rPr>
                  </w:pPr>
                  <w:r w:rsidRPr="00D5266C">
                    <w:rPr>
                      <w:kern w:val="0"/>
                      <w:szCs w:val="21"/>
                    </w:rPr>
                    <w:t>0.03</w:t>
                  </w:r>
                </w:p>
              </w:tc>
              <w:tc>
                <w:tcPr>
                  <w:tcW w:w="1057" w:type="dxa"/>
                  <w:tcBorders>
                    <w:top w:val="single" w:sz="4" w:space="0" w:color="auto"/>
                  </w:tcBorders>
                  <w:vAlign w:val="center"/>
                </w:tcPr>
                <w:p w14:paraId="28A6F8C0" w14:textId="77777777" w:rsidR="00AB2F0F" w:rsidRPr="00D5266C" w:rsidRDefault="00AB2F0F" w:rsidP="00AB2F0F">
                  <w:pPr>
                    <w:jc w:val="center"/>
                    <w:rPr>
                      <w:szCs w:val="21"/>
                    </w:rPr>
                  </w:pPr>
                  <w:r w:rsidRPr="00D5266C">
                    <w:rPr>
                      <w:szCs w:val="21"/>
                    </w:rPr>
                    <w:t>0</w:t>
                  </w:r>
                </w:p>
              </w:tc>
              <w:tc>
                <w:tcPr>
                  <w:tcW w:w="1339" w:type="dxa"/>
                  <w:tcBorders>
                    <w:top w:val="single" w:sz="4" w:space="0" w:color="auto"/>
                  </w:tcBorders>
                  <w:vAlign w:val="center"/>
                </w:tcPr>
                <w:p w14:paraId="28A1B6B1" w14:textId="77777777" w:rsidR="00AB2F0F" w:rsidRPr="00D5266C" w:rsidRDefault="00AB2F0F" w:rsidP="00AB2F0F">
                  <w:pPr>
                    <w:jc w:val="center"/>
                    <w:rPr>
                      <w:szCs w:val="21"/>
                    </w:rPr>
                  </w:pPr>
                  <w:r w:rsidRPr="00D5266C">
                    <w:rPr>
                      <w:szCs w:val="21"/>
                    </w:rPr>
                    <w:t>≤0.05</w:t>
                  </w:r>
                </w:p>
              </w:tc>
            </w:tr>
            <w:tr w:rsidR="00AB2F0F" w:rsidRPr="00D5266C" w14:paraId="0467F5DF" w14:textId="77777777">
              <w:trPr>
                <w:trHeight w:val="217"/>
                <w:jc w:val="center"/>
              </w:trPr>
              <w:tc>
                <w:tcPr>
                  <w:tcW w:w="1125" w:type="dxa"/>
                  <w:vMerge/>
                  <w:vAlign w:val="center"/>
                </w:tcPr>
                <w:p w14:paraId="62B436BE" w14:textId="77777777" w:rsidR="00AB2F0F" w:rsidRPr="00D5266C" w:rsidRDefault="00AB2F0F" w:rsidP="00AB2F0F">
                  <w:pPr>
                    <w:jc w:val="center"/>
                    <w:rPr>
                      <w:szCs w:val="21"/>
                    </w:rPr>
                  </w:pPr>
                </w:p>
              </w:tc>
              <w:tc>
                <w:tcPr>
                  <w:tcW w:w="1126" w:type="dxa"/>
                  <w:vMerge w:val="restart"/>
                  <w:tcBorders>
                    <w:right w:val="single" w:sz="4" w:space="0" w:color="auto"/>
                  </w:tcBorders>
                  <w:vAlign w:val="center"/>
                </w:tcPr>
                <w:p w14:paraId="36A5071E" w14:textId="77777777" w:rsidR="00AB2F0F" w:rsidRPr="00D5266C" w:rsidRDefault="00AB2F0F" w:rsidP="00AB2F0F">
                  <w:pPr>
                    <w:jc w:val="center"/>
                    <w:rPr>
                      <w:szCs w:val="21"/>
                    </w:rPr>
                  </w:pPr>
                  <w:r w:rsidRPr="00D5266C">
                    <w:rPr>
                      <w:szCs w:val="21"/>
                    </w:rPr>
                    <w:t>悬浮物</w:t>
                  </w:r>
                </w:p>
              </w:tc>
              <w:tc>
                <w:tcPr>
                  <w:tcW w:w="1247" w:type="dxa"/>
                  <w:tcBorders>
                    <w:left w:val="single" w:sz="4" w:space="0" w:color="auto"/>
                    <w:bottom w:val="single" w:sz="4" w:space="0" w:color="auto"/>
                  </w:tcBorders>
                  <w:vAlign w:val="center"/>
                </w:tcPr>
                <w:p w14:paraId="740ED98B" w14:textId="77777777" w:rsidR="00AB2F0F" w:rsidRPr="00D5266C" w:rsidRDefault="00AB2F0F" w:rsidP="00AB2F0F">
                  <w:pPr>
                    <w:widowControl/>
                    <w:jc w:val="center"/>
                    <w:textAlignment w:val="center"/>
                    <w:rPr>
                      <w:szCs w:val="21"/>
                    </w:rPr>
                  </w:pPr>
                  <w:r w:rsidRPr="00D5266C">
                    <w:rPr>
                      <w:spacing w:val="-5"/>
                      <w:kern w:val="0"/>
                      <w:szCs w:val="21"/>
                    </w:rPr>
                    <w:t>2020.11.13</w:t>
                  </w:r>
                </w:p>
              </w:tc>
              <w:tc>
                <w:tcPr>
                  <w:tcW w:w="1146" w:type="dxa"/>
                  <w:vMerge w:val="restart"/>
                  <w:vAlign w:val="center"/>
                </w:tcPr>
                <w:p w14:paraId="78BCACEB" w14:textId="77777777" w:rsidR="00AB2F0F" w:rsidRPr="00D5266C" w:rsidRDefault="00AB2F0F" w:rsidP="00AB2F0F">
                  <w:pPr>
                    <w:jc w:val="center"/>
                    <w:rPr>
                      <w:szCs w:val="21"/>
                    </w:rPr>
                  </w:pPr>
                  <w:r w:rsidRPr="00D5266C">
                    <w:rPr>
                      <w:szCs w:val="21"/>
                    </w:rPr>
                    <w:t>mg/L</w:t>
                  </w:r>
                </w:p>
              </w:tc>
              <w:tc>
                <w:tcPr>
                  <w:tcW w:w="1320" w:type="dxa"/>
                  <w:tcBorders>
                    <w:bottom w:val="single" w:sz="4" w:space="0" w:color="auto"/>
                  </w:tcBorders>
                  <w:vAlign w:val="center"/>
                </w:tcPr>
                <w:p w14:paraId="7942A449" w14:textId="77777777" w:rsidR="00AB2F0F" w:rsidRPr="00D5266C" w:rsidRDefault="00AB2F0F" w:rsidP="00AB2F0F">
                  <w:pPr>
                    <w:widowControl/>
                    <w:jc w:val="center"/>
                    <w:rPr>
                      <w:kern w:val="0"/>
                      <w:szCs w:val="21"/>
                    </w:rPr>
                  </w:pPr>
                  <w:r w:rsidRPr="00D5266C">
                    <w:rPr>
                      <w:kern w:val="0"/>
                      <w:szCs w:val="21"/>
                    </w:rPr>
                    <w:t>15</w:t>
                  </w:r>
                </w:p>
              </w:tc>
              <w:tc>
                <w:tcPr>
                  <w:tcW w:w="1057" w:type="dxa"/>
                  <w:tcBorders>
                    <w:bottom w:val="single" w:sz="4" w:space="0" w:color="auto"/>
                  </w:tcBorders>
                  <w:vAlign w:val="center"/>
                </w:tcPr>
                <w:p w14:paraId="0CA57A89" w14:textId="77777777" w:rsidR="00AB2F0F" w:rsidRPr="00D5266C" w:rsidRDefault="00AB2F0F" w:rsidP="00AB2F0F">
                  <w:pPr>
                    <w:jc w:val="center"/>
                    <w:rPr>
                      <w:szCs w:val="21"/>
                    </w:rPr>
                  </w:pPr>
                  <w:r w:rsidRPr="00D5266C">
                    <w:rPr>
                      <w:szCs w:val="21"/>
                    </w:rPr>
                    <w:t>0</w:t>
                  </w:r>
                </w:p>
              </w:tc>
              <w:tc>
                <w:tcPr>
                  <w:tcW w:w="1339" w:type="dxa"/>
                  <w:tcBorders>
                    <w:bottom w:val="single" w:sz="4" w:space="0" w:color="auto"/>
                  </w:tcBorders>
                  <w:vAlign w:val="center"/>
                </w:tcPr>
                <w:p w14:paraId="435A908B" w14:textId="77777777" w:rsidR="00AB2F0F" w:rsidRPr="00D5266C" w:rsidRDefault="00AB2F0F" w:rsidP="00AB2F0F">
                  <w:pPr>
                    <w:jc w:val="center"/>
                    <w:rPr>
                      <w:szCs w:val="21"/>
                    </w:rPr>
                  </w:pPr>
                  <w:r w:rsidRPr="00D5266C">
                    <w:rPr>
                      <w:szCs w:val="21"/>
                    </w:rPr>
                    <w:t>≤30</w:t>
                  </w:r>
                </w:p>
              </w:tc>
            </w:tr>
            <w:tr w:rsidR="00AB2F0F" w:rsidRPr="00D5266C" w14:paraId="06EED96F" w14:textId="77777777">
              <w:trPr>
                <w:trHeight w:val="256"/>
                <w:jc w:val="center"/>
              </w:trPr>
              <w:tc>
                <w:tcPr>
                  <w:tcW w:w="1125" w:type="dxa"/>
                  <w:vMerge/>
                  <w:vAlign w:val="center"/>
                </w:tcPr>
                <w:p w14:paraId="23502988" w14:textId="77777777" w:rsidR="00AB2F0F" w:rsidRPr="00D5266C" w:rsidRDefault="00AB2F0F" w:rsidP="00AB2F0F">
                  <w:pPr>
                    <w:jc w:val="center"/>
                    <w:rPr>
                      <w:szCs w:val="21"/>
                    </w:rPr>
                  </w:pPr>
                </w:p>
              </w:tc>
              <w:tc>
                <w:tcPr>
                  <w:tcW w:w="1126" w:type="dxa"/>
                  <w:vMerge/>
                  <w:tcBorders>
                    <w:right w:val="single" w:sz="4" w:space="0" w:color="auto"/>
                  </w:tcBorders>
                  <w:vAlign w:val="center"/>
                </w:tcPr>
                <w:p w14:paraId="5555FEC0" w14:textId="77777777" w:rsidR="00AB2F0F" w:rsidRPr="00D5266C" w:rsidRDefault="00AB2F0F" w:rsidP="00AB2F0F">
                  <w:pPr>
                    <w:jc w:val="center"/>
                    <w:rPr>
                      <w:szCs w:val="21"/>
                    </w:rPr>
                  </w:pPr>
                </w:p>
              </w:tc>
              <w:tc>
                <w:tcPr>
                  <w:tcW w:w="1247" w:type="dxa"/>
                  <w:tcBorders>
                    <w:top w:val="single" w:sz="4" w:space="0" w:color="auto"/>
                    <w:left w:val="single" w:sz="4" w:space="0" w:color="auto"/>
                    <w:bottom w:val="single" w:sz="4" w:space="0" w:color="auto"/>
                  </w:tcBorders>
                  <w:vAlign w:val="center"/>
                </w:tcPr>
                <w:p w14:paraId="5F1AFC5E" w14:textId="77777777" w:rsidR="00AB2F0F" w:rsidRPr="00D5266C" w:rsidRDefault="00AB2F0F" w:rsidP="00AB2F0F">
                  <w:pPr>
                    <w:widowControl/>
                    <w:jc w:val="center"/>
                    <w:textAlignment w:val="center"/>
                    <w:rPr>
                      <w:szCs w:val="21"/>
                    </w:rPr>
                  </w:pPr>
                  <w:r w:rsidRPr="00D5266C">
                    <w:rPr>
                      <w:spacing w:val="-5"/>
                      <w:kern w:val="0"/>
                      <w:szCs w:val="21"/>
                    </w:rPr>
                    <w:t>2020.11.14</w:t>
                  </w:r>
                </w:p>
              </w:tc>
              <w:tc>
                <w:tcPr>
                  <w:tcW w:w="1146" w:type="dxa"/>
                  <w:vMerge/>
                  <w:vAlign w:val="center"/>
                </w:tcPr>
                <w:p w14:paraId="29507C37" w14:textId="77777777" w:rsidR="00AB2F0F" w:rsidRPr="00D5266C" w:rsidRDefault="00AB2F0F" w:rsidP="00AB2F0F">
                  <w:pPr>
                    <w:jc w:val="center"/>
                    <w:rPr>
                      <w:szCs w:val="21"/>
                    </w:rPr>
                  </w:pPr>
                </w:p>
              </w:tc>
              <w:tc>
                <w:tcPr>
                  <w:tcW w:w="1320" w:type="dxa"/>
                  <w:tcBorders>
                    <w:top w:val="single" w:sz="4" w:space="0" w:color="auto"/>
                    <w:bottom w:val="single" w:sz="4" w:space="0" w:color="auto"/>
                  </w:tcBorders>
                  <w:vAlign w:val="center"/>
                </w:tcPr>
                <w:p w14:paraId="0FBA0A33" w14:textId="77777777" w:rsidR="00AB2F0F" w:rsidRPr="00D5266C" w:rsidRDefault="00AB2F0F" w:rsidP="00AB2F0F">
                  <w:pPr>
                    <w:widowControl/>
                    <w:jc w:val="center"/>
                    <w:rPr>
                      <w:kern w:val="0"/>
                      <w:szCs w:val="21"/>
                    </w:rPr>
                  </w:pPr>
                  <w:r w:rsidRPr="00D5266C">
                    <w:rPr>
                      <w:kern w:val="0"/>
                      <w:szCs w:val="21"/>
                    </w:rPr>
                    <w:t>13</w:t>
                  </w:r>
                </w:p>
              </w:tc>
              <w:tc>
                <w:tcPr>
                  <w:tcW w:w="1057" w:type="dxa"/>
                  <w:tcBorders>
                    <w:top w:val="single" w:sz="4" w:space="0" w:color="auto"/>
                    <w:bottom w:val="single" w:sz="4" w:space="0" w:color="auto"/>
                  </w:tcBorders>
                  <w:vAlign w:val="center"/>
                </w:tcPr>
                <w:p w14:paraId="6F25ED30" w14:textId="77777777" w:rsidR="00AB2F0F" w:rsidRPr="00D5266C" w:rsidRDefault="00AB2F0F" w:rsidP="00AB2F0F">
                  <w:pPr>
                    <w:jc w:val="center"/>
                    <w:rPr>
                      <w:szCs w:val="21"/>
                    </w:rPr>
                  </w:pPr>
                  <w:r w:rsidRPr="00D5266C">
                    <w:rPr>
                      <w:szCs w:val="21"/>
                    </w:rPr>
                    <w:t>0</w:t>
                  </w:r>
                </w:p>
              </w:tc>
              <w:tc>
                <w:tcPr>
                  <w:tcW w:w="1339" w:type="dxa"/>
                  <w:tcBorders>
                    <w:top w:val="single" w:sz="4" w:space="0" w:color="auto"/>
                    <w:bottom w:val="single" w:sz="4" w:space="0" w:color="auto"/>
                  </w:tcBorders>
                  <w:vAlign w:val="center"/>
                </w:tcPr>
                <w:p w14:paraId="1D094027" w14:textId="77777777" w:rsidR="00AB2F0F" w:rsidRPr="00D5266C" w:rsidRDefault="00AB2F0F" w:rsidP="00AB2F0F">
                  <w:pPr>
                    <w:jc w:val="center"/>
                    <w:rPr>
                      <w:szCs w:val="21"/>
                    </w:rPr>
                  </w:pPr>
                  <w:r w:rsidRPr="00D5266C">
                    <w:rPr>
                      <w:szCs w:val="21"/>
                    </w:rPr>
                    <w:t>≤30</w:t>
                  </w:r>
                </w:p>
              </w:tc>
            </w:tr>
            <w:tr w:rsidR="00AB2F0F" w:rsidRPr="00D5266C" w14:paraId="138049F1" w14:textId="77777777">
              <w:trPr>
                <w:trHeight w:val="232"/>
                <w:jc w:val="center"/>
              </w:trPr>
              <w:tc>
                <w:tcPr>
                  <w:tcW w:w="1125" w:type="dxa"/>
                  <w:vMerge/>
                  <w:vAlign w:val="center"/>
                </w:tcPr>
                <w:p w14:paraId="141832D2" w14:textId="77777777" w:rsidR="00AB2F0F" w:rsidRPr="00D5266C" w:rsidRDefault="00AB2F0F" w:rsidP="00AB2F0F">
                  <w:pPr>
                    <w:jc w:val="center"/>
                    <w:rPr>
                      <w:szCs w:val="21"/>
                    </w:rPr>
                  </w:pPr>
                </w:p>
              </w:tc>
              <w:tc>
                <w:tcPr>
                  <w:tcW w:w="1126" w:type="dxa"/>
                  <w:vMerge/>
                  <w:tcBorders>
                    <w:right w:val="single" w:sz="4" w:space="0" w:color="auto"/>
                  </w:tcBorders>
                  <w:vAlign w:val="center"/>
                </w:tcPr>
                <w:p w14:paraId="7F625E4E" w14:textId="77777777" w:rsidR="00AB2F0F" w:rsidRPr="00D5266C" w:rsidRDefault="00AB2F0F" w:rsidP="00AB2F0F">
                  <w:pPr>
                    <w:jc w:val="center"/>
                    <w:rPr>
                      <w:szCs w:val="21"/>
                    </w:rPr>
                  </w:pPr>
                </w:p>
              </w:tc>
              <w:tc>
                <w:tcPr>
                  <w:tcW w:w="1247" w:type="dxa"/>
                  <w:tcBorders>
                    <w:top w:val="single" w:sz="4" w:space="0" w:color="auto"/>
                    <w:left w:val="single" w:sz="4" w:space="0" w:color="auto"/>
                  </w:tcBorders>
                  <w:vAlign w:val="center"/>
                </w:tcPr>
                <w:p w14:paraId="7BC8C321" w14:textId="77777777" w:rsidR="00AB2F0F" w:rsidRPr="00D5266C" w:rsidRDefault="00AB2F0F" w:rsidP="00AB2F0F">
                  <w:pPr>
                    <w:widowControl/>
                    <w:jc w:val="center"/>
                    <w:textAlignment w:val="center"/>
                    <w:rPr>
                      <w:szCs w:val="21"/>
                    </w:rPr>
                  </w:pPr>
                  <w:r w:rsidRPr="00D5266C">
                    <w:rPr>
                      <w:spacing w:val="-5"/>
                      <w:kern w:val="0"/>
                      <w:szCs w:val="21"/>
                    </w:rPr>
                    <w:t>2020.11.15</w:t>
                  </w:r>
                </w:p>
              </w:tc>
              <w:tc>
                <w:tcPr>
                  <w:tcW w:w="1146" w:type="dxa"/>
                  <w:vMerge/>
                  <w:vAlign w:val="center"/>
                </w:tcPr>
                <w:p w14:paraId="5FF2BF4C" w14:textId="77777777" w:rsidR="00AB2F0F" w:rsidRPr="00D5266C" w:rsidRDefault="00AB2F0F" w:rsidP="00AB2F0F">
                  <w:pPr>
                    <w:jc w:val="center"/>
                    <w:rPr>
                      <w:szCs w:val="21"/>
                    </w:rPr>
                  </w:pPr>
                </w:p>
              </w:tc>
              <w:tc>
                <w:tcPr>
                  <w:tcW w:w="1320" w:type="dxa"/>
                  <w:tcBorders>
                    <w:top w:val="single" w:sz="4" w:space="0" w:color="auto"/>
                  </w:tcBorders>
                  <w:vAlign w:val="center"/>
                </w:tcPr>
                <w:p w14:paraId="7EA1BF9D" w14:textId="77777777" w:rsidR="00AB2F0F" w:rsidRPr="00D5266C" w:rsidRDefault="00AB2F0F" w:rsidP="00AB2F0F">
                  <w:pPr>
                    <w:widowControl/>
                    <w:jc w:val="center"/>
                    <w:rPr>
                      <w:kern w:val="0"/>
                      <w:szCs w:val="21"/>
                    </w:rPr>
                  </w:pPr>
                  <w:r w:rsidRPr="00D5266C">
                    <w:rPr>
                      <w:kern w:val="0"/>
                      <w:szCs w:val="21"/>
                    </w:rPr>
                    <w:t>12</w:t>
                  </w:r>
                </w:p>
              </w:tc>
              <w:tc>
                <w:tcPr>
                  <w:tcW w:w="1057" w:type="dxa"/>
                  <w:tcBorders>
                    <w:top w:val="single" w:sz="4" w:space="0" w:color="auto"/>
                  </w:tcBorders>
                  <w:vAlign w:val="center"/>
                </w:tcPr>
                <w:p w14:paraId="1E40F7A7" w14:textId="77777777" w:rsidR="00AB2F0F" w:rsidRPr="00D5266C" w:rsidRDefault="00AB2F0F" w:rsidP="00AB2F0F">
                  <w:pPr>
                    <w:jc w:val="center"/>
                    <w:rPr>
                      <w:szCs w:val="21"/>
                    </w:rPr>
                  </w:pPr>
                  <w:r w:rsidRPr="00D5266C">
                    <w:rPr>
                      <w:szCs w:val="21"/>
                    </w:rPr>
                    <w:t>0</w:t>
                  </w:r>
                </w:p>
              </w:tc>
              <w:tc>
                <w:tcPr>
                  <w:tcW w:w="1339" w:type="dxa"/>
                  <w:tcBorders>
                    <w:top w:val="single" w:sz="4" w:space="0" w:color="auto"/>
                  </w:tcBorders>
                  <w:vAlign w:val="center"/>
                </w:tcPr>
                <w:p w14:paraId="3D6980D5" w14:textId="77777777" w:rsidR="00AB2F0F" w:rsidRPr="00D5266C" w:rsidRDefault="00AB2F0F" w:rsidP="00AB2F0F">
                  <w:pPr>
                    <w:jc w:val="center"/>
                    <w:rPr>
                      <w:szCs w:val="21"/>
                    </w:rPr>
                  </w:pPr>
                  <w:r w:rsidRPr="00D5266C">
                    <w:rPr>
                      <w:szCs w:val="21"/>
                    </w:rPr>
                    <w:t>≤30</w:t>
                  </w:r>
                </w:p>
              </w:tc>
            </w:tr>
            <w:tr w:rsidR="00AB2F0F" w:rsidRPr="00D5266C" w14:paraId="437219E8" w14:textId="77777777">
              <w:trPr>
                <w:trHeight w:val="288"/>
                <w:jc w:val="center"/>
              </w:trPr>
              <w:tc>
                <w:tcPr>
                  <w:tcW w:w="1125" w:type="dxa"/>
                  <w:vMerge/>
                  <w:vAlign w:val="center"/>
                </w:tcPr>
                <w:p w14:paraId="3BA15EDE" w14:textId="77777777" w:rsidR="00AB2F0F" w:rsidRPr="00D5266C" w:rsidRDefault="00AB2F0F" w:rsidP="00AB2F0F">
                  <w:pPr>
                    <w:jc w:val="center"/>
                    <w:rPr>
                      <w:szCs w:val="21"/>
                    </w:rPr>
                  </w:pPr>
                </w:p>
              </w:tc>
              <w:tc>
                <w:tcPr>
                  <w:tcW w:w="1126" w:type="dxa"/>
                  <w:vMerge w:val="restart"/>
                  <w:tcBorders>
                    <w:right w:val="single" w:sz="4" w:space="0" w:color="auto"/>
                  </w:tcBorders>
                  <w:vAlign w:val="center"/>
                </w:tcPr>
                <w:p w14:paraId="38C14CF5" w14:textId="77777777" w:rsidR="00AB2F0F" w:rsidRPr="00D5266C" w:rsidRDefault="00AB2F0F" w:rsidP="00AB2F0F">
                  <w:pPr>
                    <w:jc w:val="center"/>
                    <w:rPr>
                      <w:szCs w:val="21"/>
                    </w:rPr>
                  </w:pPr>
                  <w:r w:rsidRPr="00D5266C">
                    <w:rPr>
                      <w:szCs w:val="21"/>
                    </w:rPr>
                    <w:t>石油类</w:t>
                  </w:r>
                </w:p>
              </w:tc>
              <w:tc>
                <w:tcPr>
                  <w:tcW w:w="1247" w:type="dxa"/>
                  <w:tcBorders>
                    <w:left w:val="single" w:sz="4" w:space="0" w:color="auto"/>
                    <w:bottom w:val="single" w:sz="4" w:space="0" w:color="auto"/>
                  </w:tcBorders>
                  <w:vAlign w:val="center"/>
                </w:tcPr>
                <w:p w14:paraId="6AB21277" w14:textId="77777777" w:rsidR="00AB2F0F" w:rsidRPr="00D5266C" w:rsidRDefault="00AB2F0F" w:rsidP="00AB2F0F">
                  <w:pPr>
                    <w:widowControl/>
                    <w:jc w:val="center"/>
                    <w:textAlignment w:val="center"/>
                    <w:rPr>
                      <w:szCs w:val="21"/>
                    </w:rPr>
                  </w:pPr>
                  <w:r w:rsidRPr="00D5266C">
                    <w:rPr>
                      <w:spacing w:val="-5"/>
                      <w:kern w:val="0"/>
                      <w:szCs w:val="21"/>
                    </w:rPr>
                    <w:t>2020.11.13</w:t>
                  </w:r>
                </w:p>
              </w:tc>
              <w:tc>
                <w:tcPr>
                  <w:tcW w:w="1146" w:type="dxa"/>
                  <w:vMerge w:val="restart"/>
                  <w:vAlign w:val="center"/>
                </w:tcPr>
                <w:p w14:paraId="4C7B59AA" w14:textId="77777777" w:rsidR="00AB2F0F" w:rsidRPr="00D5266C" w:rsidRDefault="00AB2F0F" w:rsidP="00AB2F0F">
                  <w:pPr>
                    <w:jc w:val="center"/>
                    <w:rPr>
                      <w:szCs w:val="21"/>
                    </w:rPr>
                  </w:pPr>
                  <w:r w:rsidRPr="00D5266C">
                    <w:rPr>
                      <w:szCs w:val="21"/>
                    </w:rPr>
                    <w:t>mg/L</w:t>
                  </w:r>
                </w:p>
              </w:tc>
              <w:tc>
                <w:tcPr>
                  <w:tcW w:w="1320" w:type="dxa"/>
                  <w:tcBorders>
                    <w:bottom w:val="single" w:sz="4" w:space="0" w:color="auto"/>
                  </w:tcBorders>
                  <w:vAlign w:val="center"/>
                </w:tcPr>
                <w:p w14:paraId="332BA0F5" w14:textId="77777777" w:rsidR="00AB2F0F" w:rsidRPr="00D5266C" w:rsidRDefault="00AB2F0F" w:rsidP="00AB2F0F">
                  <w:pPr>
                    <w:widowControl/>
                    <w:jc w:val="center"/>
                    <w:rPr>
                      <w:kern w:val="0"/>
                      <w:szCs w:val="21"/>
                    </w:rPr>
                  </w:pPr>
                  <w:r w:rsidRPr="00D5266C">
                    <w:rPr>
                      <w:kern w:val="0"/>
                      <w:szCs w:val="21"/>
                    </w:rPr>
                    <w:t>ND</w:t>
                  </w:r>
                </w:p>
              </w:tc>
              <w:tc>
                <w:tcPr>
                  <w:tcW w:w="1057" w:type="dxa"/>
                  <w:tcBorders>
                    <w:bottom w:val="single" w:sz="4" w:space="0" w:color="auto"/>
                  </w:tcBorders>
                  <w:vAlign w:val="center"/>
                </w:tcPr>
                <w:p w14:paraId="2BCA9472" w14:textId="77777777" w:rsidR="00AB2F0F" w:rsidRPr="00D5266C" w:rsidRDefault="00AB2F0F" w:rsidP="00AB2F0F">
                  <w:pPr>
                    <w:jc w:val="center"/>
                    <w:rPr>
                      <w:szCs w:val="21"/>
                    </w:rPr>
                  </w:pPr>
                  <w:r w:rsidRPr="00D5266C">
                    <w:rPr>
                      <w:szCs w:val="21"/>
                    </w:rPr>
                    <w:t>0</w:t>
                  </w:r>
                </w:p>
              </w:tc>
              <w:tc>
                <w:tcPr>
                  <w:tcW w:w="1339" w:type="dxa"/>
                  <w:tcBorders>
                    <w:bottom w:val="single" w:sz="4" w:space="0" w:color="auto"/>
                  </w:tcBorders>
                  <w:vAlign w:val="center"/>
                </w:tcPr>
                <w:p w14:paraId="15ADB128" w14:textId="77777777" w:rsidR="00AB2F0F" w:rsidRPr="00D5266C" w:rsidRDefault="00AB2F0F" w:rsidP="00AB2F0F">
                  <w:pPr>
                    <w:jc w:val="center"/>
                    <w:rPr>
                      <w:szCs w:val="21"/>
                    </w:rPr>
                  </w:pPr>
                  <w:r w:rsidRPr="00D5266C">
                    <w:rPr>
                      <w:szCs w:val="21"/>
                    </w:rPr>
                    <w:t>≤0.05</w:t>
                  </w:r>
                </w:p>
              </w:tc>
            </w:tr>
            <w:tr w:rsidR="00AB2F0F" w:rsidRPr="00D5266C" w14:paraId="06247FFF" w14:textId="77777777">
              <w:trPr>
                <w:trHeight w:val="185"/>
                <w:jc w:val="center"/>
              </w:trPr>
              <w:tc>
                <w:tcPr>
                  <w:tcW w:w="1125" w:type="dxa"/>
                  <w:vMerge/>
                  <w:vAlign w:val="center"/>
                </w:tcPr>
                <w:p w14:paraId="0B58B2F9" w14:textId="77777777" w:rsidR="00AB2F0F" w:rsidRPr="00D5266C" w:rsidRDefault="00AB2F0F" w:rsidP="00AB2F0F">
                  <w:pPr>
                    <w:jc w:val="center"/>
                    <w:rPr>
                      <w:szCs w:val="21"/>
                    </w:rPr>
                  </w:pPr>
                </w:p>
              </w:tc>
              <w:tc>
                <w:tcPr>
                  <w:tcW w:w="1126" w:type="dxa"/>
                  <w:vMerge/>
                  <w:tcBorders>
                    <w:right w:val="single" w:sz="4" w:space="0" w:color="auto"/>
                  </w:tcBorders>
                  <w:vAlign w:val="center"/>
                </w:tcPr>
                <w:p w14:paraId="64D6BE31" w14:textId="77777777" w:rsidR="00AB2F0F" w:rsidRPr="00D5266C" w:rsidRDefault="00AB2F0F" w:rsidP="00AB2F0F">
                  <w:pPr>
                    <w:jc w:val="center"/>
                    <w:rPr>
                      <w:szCs w:val="21"/>
                    </w:rPr>
                  </w:pPr>
                </w:p>
              </w:tc>
              <w:tc>
                <w:tcPr>
                  <w:tcW w:w="1247" w:type="dxa"/>
                  <w:tcBorders>
                    <w:top w:val="single" w:sz="4" w:space="0" w:color="auto"/>
                    <w:left w:val="single" w:sz="4" w:space="0" w:color="auto"/>
                    <w:bottom w:val="single" w:sz="4" w:space="0" w:color="auto"/>
                  </w:tcBorders>
                  <w:vAlign w:val="center"/>
                </w:tcPr>
                <w:p w14:paraId="1D4B3F6F" w14:textId="77777777" w:rsidR="00AB2F0F" w:rsidRPr="00D5266C" w:rsidRDefault="00AB2F0F" w:rsidP="00AB2F0F">
                  <w:pPr>
                    <w:widowControl/>
                    <w:jc w:val="center"/>
                    <w:textAlignment w:val="center"/>
                    <w:rPr>
                      <w:szCs w:val="21"/>
                    </w:rPr>
                  </w:pPr>
                  <w:r w:rsidRPr="00D5266C">
                    <w:rPr>
                      <w:spacing w:val="-5"/>
                      <w:kern w:val="0"/>
                      <w:szCs w:val="21"/>
                    </w:rPr>
                    <w:t>2020.11.14</w:t>
                  </w:r>
                </w:p>
              </w:tc>
              <w:tc>
                <w:tcPr>
                  <w:tcW w:w="1146" w:type="dxa"/>
                  <w:vMerge/>
                  <w:vAlign w:val="center"/>
                </w:tcPr>
                <w:p w14:paraId="6ACD52CC" w14:textId="77777777" w:rsidR="00AB2F0F" w:rsidRPr="00D5266C" w:rsidRDefault="00AB2F0F" w:rsidP="00AB2F0F">
                  <w:pPr>
                    <w:jc w:val="center"/>
                    <w:rPr>
                      <w:szCs w:val="21"/>
                    </w:rPr>
                  </w:pPr>
                </w:p>
              </w:tc>
              <w:tc>
                <w:tcPr>
                  <w:tcW w:w="1320" w:type="dxa"/>
                  <w:tcBorders>
                    <w:top w:val="single" w:sz="4" w:space="0" w:color="auto"/>
                    <w:bottom w:val="single" w:sz="4" w:space="0" w:color="auto"/>
                  </w:tcBorders>
                  <w:vAlign w:val="center"/>
                </w:tcPr>
                <w:p w14:paraId="61EE5544" w14:textId="77777777" w:rsidR="00AB2F0F" w:rsidRPr="00D5266C" w:rsidRDefault="00AB2F0F" w:rsidP="00AB2F0F">
                  <w:pPr>
                    <w:widowControl/>
                    <w:jc w:val="center"/>
                    <w:rPr>
                      <w:kern w:val="0"/>
                      <w:szCs w:val="21"/>
                    </w:rPr>
                  </w:pPr>
                  <w:r w:rsidRPr="00D5266C">
                    <w:rPr>
                      <w:kern w:val="0"/>
                      <w:szCs w:val="21"/>
                    </w:rPr>
                    <w:t>ND</w:t>
                  </w:r>
                </w:p>
              </w:tc>
              <w:tc>
                <w:tcPr>
                  <w:tcW w:w="1057" w:type="dxa"/>
                  <w:tcBorders>
                    <w:top w:val="single" w:sz="4" w:space="0" w:color="auto"/>
                    <w:bottom w:val="single" w:sz="4" w:space="0" w:color="auto"/>
                  </w:tcBorders>
                  <w:vAlign w:val="center"/>
                </w:tcPr>
                <w:p w14:paraId="0F4A06F8" w14:textId="77777777" w:rsidR="00AB2F0F" w:rsidRPr="00D5266C" w:rsidRDefault="00AB2F0F" w:rsidP="00AB2F0F">
                  <w:pPr>
                    <w:jc w:val="center"/>
                    <w:rPr>
                      <w:szCs w:val="21"/>
                    </w:rPr>
                  </w:pPr>
                  <w:r w:rsidRPr="00D5266C">
                    <w:rPr>
                      <w:szCs w:val="21"/>
                    </w:rPr>
                    <w:t>0</w:t>
                  </w:r>
                </w:p>
              </w:tc>
              <w:tc>
                <w:tcPr>
                  <w:tcW w:w="1339" w:type="dxa"/>
                  <w:tcBorders>
                    <w:top w:val="single" w:sz="4" w:space="0" w:color="auto"/>
                    <w:bottom w:val="single" w:sz="4" w:space="0" w:color="auto"/>
                  </w:tcBorders>
                  <w:vAlign w:val="center"/>
                </w:tcPr>
                <w:p w14:paraId="25FA15D6" w14:textId="77777777" w:rsidR="00AB2F0F" w:rsidRPr="00D5266C" w:rsidRDefault="00AB2F0F" w:rsidP="00AB2F0F">
                  <w:pPr>
                    <w:jc w:val="center"/>
                    <w:rPr>
                      <w:szCs w:val="21"/>
                    </w:rPr>
                  </w:pPr>
                  <w:r w:rsidRPr="00D5266C">
                    <w:rPr>
                      <w:szCs w:val="21"/>
                    </w:rPr>
                    <w:t>≤0.05</w:t>
                  </w:r>
                </w:p>
              </w:tc>
            </w:tr>
            <w:tr w:rsidR="00AB2F0F" w:rsidRPr="00D5266C" w14:paraId="0F7B1819" w14:textId="77777777">
              <w:trPr>
                <w:trHeight w:val="385"/>
                <w:jc w:val="center"/>
              </w:trPr>
              <w:tc>
                <w:tcPr>
                  <w:tcW w:w="1125" w:type="dxa"/>
                  <w:vMerge/>
                  <w:vAlign w:val="center"/>
                </w:tcPr>
                <w:p w14:paraId="414F1787" w14:textId="77777777" w:rsidR="00AB2F0F" w:rsidRPr="00D5266C" w:rsidRDefault="00AB2F0F" w:rsidP="00AB2F0F">
                  <w:pPr>
                    <w:jc w:val="center"/>
                    <w:rPr>
                      <w:szCs w:val="21"/>
                    </w:rPr>
                  </w:pPr>
                </w:p>
              </w:tc>
              <w:tc>
                <w:tcPr>
                  <w:tcW w:w="1126" w:type="dxa"/>
                  <w:vMerge/>
                  <w:tcBorders>
                    <w:right w:val="single" w:sz="4" w:space="0" w:color="auto"/>
                  </w:tcBorders>
                  <w:vAlign w:val="center"/>
                </w:tcPr>
                <w:p w14:paraId="1246713C" w14:textId="77777777" w:rsidR="00AB2F0F" w:rsidRPr="00D5266C" w:rsidRDefault="00AB2F0F" w:rsidP="00AB2F0F">
                  <w:pPr>
                    <w:jc w:val="center"/>
                    <w:rPr>
                      <w:szCs w:val="21"/>
                    </w:rPr>
                  </w:pPr>
                </w:p>
              </w:tc>
              <w:tc>
                <w:tcPr>
                  <w:tcW w:w="1247" w:type="dxa"/>
                  <w:tcBorders>
                    <w:top w:val="single" w:sz="4" w:space="0" w:color="auto"/>
                    <w:left w:val="single" w:sz="4" w:space="0" w:color="auto"/>
                  </w:tcBorders>
                  <w:vAlign w:val="center"/>
                </w:tcPr>
                <w:p w14:paraId="3372C072" w14:textId="77777777" w:rsidR="00AB2F0F" w:rsidRPr="00D5266C" w:rsidRDefault="00AB2F0F" w:rsidP="00AB2F0F">
                  <w:pPr>
                    <w:widowControl/>
                    <w:jc w:val="center"/>
                    <w:textAlignment w:val="center"/>
                    <w:rPr>
                      <w:szCs w:val="21"/>
                    </w:rPr>
                  </w:pPr>
                  <w:r w:rsidRPr="00D5266C">
                    <w:rPr>
                      <w:spacing w:val="-5"/>
                      <w:kern w:val="0"/>
                      <w:szCs w:val="21"/>
                    </w:rPr>
                    <w:t>2020.11.15</w:t>
                  </w:r>
                </w:p>
              </w:tc>
              <w:tc>
                <w:tcPr>
                  <w:tcW w:w="1146" w:type="dxa"/>
                  <w:vMerge/>
                  <w:vAlign w:val="center"/>
                </w:tcPr>
                <w:p w14:paraId="544DB15A" w14:textId="77777777" w:rsidR="00AB2F0F" w:rsidRPr="00D5266C" w:rsidRDefault="00AB2F0F" w:rsidP="00AB2F0F">
                  <w:pPr>
                    <w:jc w:val="center"/>
                    <w:rPr>
                      <w:szCs w:val="21"/>
                    </w:rPr>
                  </w:pPr>
                </w:p>
              </w:tc>
              <w:tc>
                <w:tcPr>
                  <w:tcW w:w="1320" w:type="dxa"/>
                  <w:tcBorders>
                    <w:top w:val="single" w:sz="4" w:space="0" w:color="auto"/>
                  </w:tcBorders>
                  <w:vAlign w:val="center"/>
                </w:tcPr>
                <w:p w14:paraId="43999EAA" w14:textId="77777777" w:rsidR="00AB2F0F" w:rsidRPr="00D5266C" w:rsidRDefault="00AB2F0F" w:rsidP="00AB2F0F">
                  <w:pPr>
                    <w:widowControl/>
                    <w:jc w:val="center"/>
                    <w:rPr>
                      <w:kern w:val="0"/>
                      <w:szCs w:val="21"/>
                    </w:rPr>
                  </w:pPr>
                  <w:r w:rsidRPr="00D5266C">
                    <w:rPr>
                      <w:kern w:val="0"/>
                      <w:szCs w:val="21"/>
                    </w:rPr>
                    <w:t>ND</w:t>
                  </w:r>
                </w:p>
              </w:tc>
              <w:tc>
                <w:tcPr>
                  <w:tcW w:w="1057" w:type="dxa"/>
                  <w:tcBorders>
                    <w:top w:val="single" w:sz="4" w:space="0" w:color="auto"/>
                  </w:tcBorders>
                  <w:vAlign w:val="center"/>
                </w:tcPr>
                <w:p w14:paraId="7768B8D8" w14:textId="77777777" w:rsidR="00AB2F0F" w:rsidRPr="00D5266C" w:rsidRDefault="00AB2F0F" w:rsidP="00AB2F0F">
                  <w:pPr>
                    <w:jc w:val="center"/>
                    <w:rPr>
                      <w:szCs w:val="21"/>
                    </w:rPr>
                  </w:pPr>
                  <w:r w:rsidRPr="00D5266C">
                    <w:rPr>
                      <w:szCs w:val="21"/>
                    </w:rPr>
                    <w:t>0</w:t>
                  </w:r>
                </w:p>
              </w:tc>
              <w:tc>
                <w:tcPr>
                  <w:tcW w:w="1339" w:type="dxa"/>
                  <w:tcBorders>
                    <w:top w:val="single" w:sz="4" w:space="0" w:color="auto"/>
                  </w:tcBorders>
                  <w:vAlign w:val="center"/>
                </w:tcPr>
                <w:p w14:paraId="0788358D" w14:textId="77777777" w:rsidR="00AB2F0F" w:rsidRPr="00D5266C" w:rsidRDefault="00AB2F0F" w:rsidP="00AB2F0F">
                  <w:pPr>
                    <w:jc w:val="center"/>
                    <w:rPr>
                      <w:szCs w:val="21"/>
                    </w:rPr>
                  </w:pPr>
                  <w:r w:rsidRPr="00D5266C">
                    <w:rPr>
                      <w:szCs w:val="21"/>
                    </w:rPr>
                    <w:t>≤0.05</w:t>
                  </w:r>
                </w:p>
              </w:tc>
            </w:tr>
          </w:tbl>
          <w:p w14:paraId="00584191" w14:textId="77777777" w:rsidR="00296C71" w:rsidRPr="00D5266C" w:rsidRDefault="00800F88" w:rsidP="00AB2F0F">
            <w:pPr>
              <w:widowControl/>
              <w:tabs>
                <w:tab w:val="left" w:pos="7450"/>
              </w:tabs>
              <w:spacing w:line="360" w:lineRule="auto"/>
              <w:ind w:firstLineChars="200" w:firstLine="420"/>
              <w:textAlignment w:val="baseline"/>
              <w:rPr>
                <w:rFonts w:eastAsia="仿宋"/>
                <w:szCs w:val="21"/>
              </w:rPr>
            </w:pPr>
            <w:r w:rsidRPr="00D5266C">
              <w:rPr>
                <w:rFonts w:eastAsia="仿宋"/>
                <w:szCs w:val="21"/>
              </w:rPr>
              <w:t>备注：</w:t>
            </w:r>
            <w:r w:rsidRPr="00D5266C">
              <w:rPr>
                <w:rFonts w:eastAsia="仿宋"/>
                <w:szCs w:val="21"/>
              </w:rPr>
              <w:t>SS*</w:t>
            </w:r>
            <w:r w:rsidRPr="00D5266C">
              <w:rPr>
                <w:rFonts w:eastAsia="仿宋"/>
                <w:szCs w:val="21"/>
              </w:rPr>
              <w:t>参照《地表水资源质量标准》</w:t>
            </w:r>
            <w:r w:rsidR="00AB2F0F" w:rsidRPr="00D5266C">
              <w:rPr>
                <w:rFonts w:eastAsia="仿宋"/>
                <w:szCs w:val="21"/>
              </w:rPr>
              <w:t>（</w:t>
            </w:r>
            <w:r w:rsidR="00AB2F0F" w:rsidRPr="00D5266C">
              <w:rPr>
                <w:rFonts w:eastAsia="仿宋"/>
                <w:szCs w:val="21"/>
              </w:rPr>
              <w:t>SL63-94</w:t>
            </w:r>
            <w:r w:rsidR="00AB2F0F" w:rsidRPr="00D5266C">
              <w:rPr>
                <w:rFonts w:eastAsia="仿宋"/>
                <w:szCs w:val="21"/>
              </w:rPr>
              <w:t>）三级标准</w:t>
            </w:r>
            <w:r w:rsidRPr="00D5266C">
              <w:rPr>
                <w:rFonts w:eastAsia="仿宋"/>
                <w:szCs w:val="21"/>
              </w:rPr>
              <w:t>。</w:t>
            </w:r>
          </w:p>
          <w:p w14:paraId="54D7F9EB" w14:textId="77777777" w:rsidR="00AB2F0F" w:rsidRPr="00D5266C" w:rsidRDefault="00800F88" w:rsidP="00AB2F0F">
            <w:pPr>
              <w:widowControl/>
              <w:spacing w:line="360" w:lineRule="auto"/>
              <w:ind w:firstLineChars="200" w:firstLine="480"/>
              <w:textAlignment w:val="baseline"/>
              <w:rPr>
                <w:sz w:val="24"/>
                <w:szCs w:val="22"/>
              </w:rPr>
            </w:pPr>
            <w:r w:rsidRPr="00D5266C">
              <w:rPr>
                <w:sz w:val="24"/>
                <w:szCs w:val="22"/>
              </w:rPr>
              <w:lastRenderedPageBreak/>
              <w:t>监测结果表明，</w:t>
            </w:r>
            <w:r w:rsidR="00AB2F0F" w:rsidRPr="00D5266C">
              <w:rPr>
                <w:sz w:val="24"/>
                <w:szCs w:val="22"/>
              </w:rPr>
              <w:t>项目南侧无名水塘各监测因子均满足</w:t>
            </w:r>
            <w:r w:rsidR="00AB2F0F" w:rsidRPr="00D5266C">
              <w:rPr>
                <w:sz w:val="24"/>
              </w:rPr>
              <w:t>《地表水环境质量标准》（</w:t>
            </w:r>
            <w:r w:rsidR="00AB2F0F" w:rsidRPr="00D5266C">
              <w:rPr>
                <w:sz w:val="24"/>
              </w:rPr>
              <w:t>GB3838-2002</w:t>
            </w:r>
            <w:r w:rsidR="00AB2F0F" w:rsidRPr="00D5266C">
              <w:rPr>
                <w:sz w:val="24"/>
              </w:rPr>
              <w:t>）中</w:t>
            </w:r>
            <w:r w:rsidR="00AB2F0F" w:rsidRPr="00D5266C">
              <w:rPr>
                <w:sz w:val="24"/>
              </w:rPr>
              <w:t>Ⅲ</w:t>
            </w:r>
            <w:r w:rsidR="00AB2F0F" w:rsidRPr="00D5266C">
              <w:rPr>
                <w:sz w:val="24"/>
              </w:rPr>
              <w:t>类</w:t>
            </w:r>
            <w:r w:rsidR="00AB2F0F" w:rsidRPr="00D5266C">
              <w:rPr>
                <w:sz w:val="24"/>
                <w:szCs w:val="22"/>
              </w:rPr>
              <w:t>标准、</w:t>
            </w:r>
            <w:r w:rsidR="00AB2F0F" w:rsidRPr="00D5266C">
              <w:rPr>
                <w:sz w:val="24"/>
                <w:szCs w:val="22"/>
              </w:rPr>
              <w:t>SS</w:t>
            </w:r>
            <w:r w:rsidR="00AB2F0F" w:rsidRPr="00D5266C">
              <w:rPr>
                <w:sz w:val="24"/>
                <w:szCs w:val="22"/>
              </w:rPr>
              <w:t>满足《地表水资源质量标准》三级标准要求。</w:t>
            </w:r>
          </w:p>
          <w:p w14:paraId="7C9B8695" w14:textId="77777777" w:rsidR="00296C71" w:rsidRPr="00D5266C" w:rsidRDefault="00800F88">
            <w:pPr>
              <w:spacing w:line="360" w:lineRule="auto"/>
              <w:ind w:firstLineChars="200" w:firstLine="482"/>
              <w:rPr>
                <w:b/>
                <w:sz w:val="24"/>
              </w:rPr>
            </w:pPr>
            <w:r w:rsidRPr="00D5266C">
              <w:rPr>
                <w:b/>
                <w:sz w:val="24"/>
              </w:rPr>
              <w:t>3.</w:t>
            </w:r>
            <w:r w:rsidRPr="00D5266C">
              <w:rPr>
                <w:b/>
                <w:sz w:val="24"/>
              </w:rPr>
              <w:t>声环境质量现状</w:t>
            </w:r>
          </w:p>
          <w:p w14:paraId="75870507" w14:textId="77777777" w:rsidR="00296C71" w:rsidRPr="00D5266C" w:rsidRDefault="00800F88">
            <w:pPr>
              <w:spacing w:line="360" w:lineRule="auto"/>
              <w:ind w:firstLineChars="200" w:firstLine="480"/>
              <w:rPr>
                <w:sz w:val="24"/>
              </w:rPr>
            </w:pPr>
            <w:r w:rsidRPr="00D5266C">
              <w:rPr>
                <w:sz w:val="24"/>
              </w:rPr>
              <w:t>根据</w:t>
            </w:r>
            <w:r w:rsidR="00AB2F0F" w:rsidRPr="00D5266C">
              <w:rPr>
                <w:sz w:val="24"/>
              </w:rPr>
              <w:t>湖南谱实检测技术有限公司</w:t>
            </w:r>
            <w:r w:rsidR="00AB2F0F" w:rsidRPr="00D5266C">
              <w:rPr>
                <w:sz w:val="24"/>
              </w:rPr>
              <w:t>2020</w:t>
            </w:r>
            <w:r w:rsidRPr="00D5266C">
              <w:rPr>
                <w:sz w:val="24"/>
              </w:rPr>
              <w:t>年</w:t>
            </w:r>
            <w:r w:rsidR="00AB2F0F" w:rsidRPr="00D5266C">
              <w:rPr>
                <w:sz w:val="24"/>
              </w:rPr>
              <w:t>11</w:t>
            </w:r>
            <w:r w:rsidRPr="00D5266C">
              <w:rPr>
                <w:sz w:val="24"/>
              </w:rPr>
              <w:t>月</w:t>
            </w:r>
            <w:r w:rsidR="00AB2F0F" w:rsidRPr="00D5266C">
              <w:rPr>
                <w:sz w:val="24"/>
              </w:rPr>
              <w:t>13</w:t>
            </w:r>
            <w:r w:rsidRPr="00D5266C">
              <w:rPr>
                <w:sz w:val="24"/>
              </w:rPr>
              <w:t>日</w:t>
            </w:r>
            <w:r w:rsidRPr="00D5266C">
              <w:rPr>
                <w:sz w:val="24"/>
              </w:rPr>
              <w:t>-</w:t>
            </w:r>
            <w:r w:rsidR="00AB2F0F" w:rsidRPr="00D5266C">
              <w:rPr>
                <w:sz w:val="24"/>
              </w:rPr>
              <w:t>11</w:t>
            </w:r>
            <w:r w:rsidRPr="00D5266C">
              <w:rPr>
                <w:sz w:val="24"/>
              </w:rPr>
              <w:t>月</w:t>
            </w:r>
            <w:r w:rsidR="00AB2F0F" w:rsidRPr="00D5266C">
              <w:rPr>
                <w:sz w:val="24"/>
              </w:rPr>
              <w:t>14</w:t>
            </w:r>
            <w:r w:rsidRPr="00D5266C">
              <w:rPr>
                <w:sz w:val="24"/>
              </w:rPr>
              <w:t>日对项目所在地四厂界环境噪声监测结果，项目地昼间噪声为</w:t>
            </w:r>
            <w:r w:rsidR="008B0BAD" w:rsidRPr="00D5266C">
              <w:rPr>
                <w:sz w:val="24"/>
              </w:rPr>
              <w:t>51.4</w:t>
            </w:r>
            <w:r w:rsidRPr="00D5266C">
              <w:rPr>
                <w:sz w:val="24"/>
              </w:rPr>
              <w:t>~</w:t>
            </w:r>
            <w:r w:rsidR="008B0BAD" w:rsidRPr="00D5266C">
              <w:rPr>
                <w:sz w:val="24"/>
              </w:rPr>
              <w:t>52.9</w:t>
            </w:r>
            <w:r w:rsidRPr="00D5266C">
              <w:rPr>
                <w:sz w:val="24"/>
              </w:rPr>
              <w:t>dB(A)</w:t>
            </w:r>
            <w:r w:rsidRPr="00D5266C">
              <w:rPr>
                <w:sz w:val="24"/>
              </w:rPr>
              <w:t>、夜间噪声为</w:t>
            </w:r>
            <w:r w:rsidR="008B0BAD" w:rsidRPr="00D5266C">
              <w:rPr>
                <w:sz w:val="24"/>
              </w:rPr>
              <w:t>41.9</w:t>
            </w:r>
            <w:r w:rsidRPr="00D5266C">
              <w:rPr>
                <w:sz w:val="24"/>
              </w:rPr>
              <w:t>~44.</w:t>
            </w:r>
            <w:r w:rsidR="008B0BAD" w:rsidRPr="00D5266C">
              <w:rPr>
                <w:sz w:val="24"/>
              </w:rPr>
              <w:t>8</w:t>
            </w:r>
            <w:r w:rsidRPr="00D5266C">
              <w:rPr>
                <w:sz w:val="24"/>
              </w:rPr>
              <w:t>dB(A)</w:t>
            </w:r>
            <w:r w:rsidRPr="00D5266C">
              <w:rPr>
                <w:sz w:val="24"/>
              </w:rPr>
              <w:t>，</w:t>
            </w:r>
            <w:r w:rsidR="001935E0" w:rsidRPr="00D5266C">
              <w:rPr>
                <w:sz w:val="24"/>
              </w:rPr>
              <w:t>四侧厂界噪声</w:t>
            </w:r>
            <w:r w:rsidRPr="00D5266C">
              <w:rPr>
                <w:sz w:val="24"/>
              </w:rPr>
              <w:t>均符合《声环境质量标准》（</w:t>
            </w:r>
            <w:r w:rsidRPr="00D5266C">
              <w:rPr>
                <w:sz w:val="24"/>
              </w:rPr>
              <w:t>GB3096-2008</w:t>
            </w:r>
            <w:r w:rsidRPr="00D5266C">
              <w:rPr>
                <w:sz w:val="24"/>
              </w:rPr>
              <w:t>）中</w:t>
            </w:r>
            <w:r w:rsidRPr="00D5266C">
              <w:rPr>
                <w:sz w:val="24"/>
              </w:rPr>
              <w:t>2</w:t>
            </w:r>
            <w:r w:rsidRPr="00D5266C">
              <w:rPr>
                <w:sz w:val="24"/>
              </w:rPr>
              <w:t>类标准要求，声环境质量较好。</w:t>
            </w:r>
          </w:p>
          <w:p w14:paraId="57D8C3F8" w14:textId="77777777" w:rsidR="00296C71" w:rsidRPr="00D5266C" w:rsidRDefault="00800F88">
            <w:pPr>
              <w:spacing w:line="360" w:lineRule="auto"/>
              <w:jc w:val="center"/>
              <w:rPr>
                <w:b/>
                <w:sz w:val="24"/>
              </w:rPr>
            </w:pPr>
            <w:r w:rsidRPr="00D5266C">
              <w:rPr>
                <w:b/>
                <w:sz w:val="24"/>
              </w:rPr>
              <w:t>表</w:t>
            </w:r>
            <w:r w:rsidRPr="00D5266C">
              <w:rPr>
                <w:b/>
                <w:sz w:val="24"/>
              </w:rPr>
              <w:t>3-</w:t>
            </w:r>
            <w:r w:rsidR="00E17F37" w:rsidRPr="00D5266C">
              <w:rPr>
                <w:rFonts w:hint="eastAsia"/>
                <w:b/>
                <w:sz w:val="24"/>
              </w:rPr>
              <w:t>4</w:t>
            </w:r>
            <w:r w:rsidRPr="00D5266C">
              <w:rPr>
                <w:b/>
                <w:sz w:val="24"/>
              </w:rPr>
              <w:t xml:space="preserve">   </w:t>
            </w:r>
            <w:r w:rsidRPr="00D5266C">
              <w:rPr>
                <w:b/>
                <w:sz w:val="24"/>
              </w:rPr>
              <w:t>环境噪声质量现状表</w:t>
            </w:r>
            <w:r w:rsidRPr="00D5266C">
              <w:rPr>
                <w:b/>
                <w:sz w:val="24"/>
              </w:rPr>
              <w:t xml:space="preserve">    </w:t>
            </w:r>
            <w:r w:rsidRPr="00D5266C">
              <w:rPr>
                <w:b/>
                <w:sz w:val="24"/>
              </w:rPr>
              <w:t>单位：</w:t>
            </w:r>
            <w:r w:rsidRPr="00D5266C">
              <w:rPr>
                <w:b/>
                <w:sz w:val="24"/>
              </w:rPr>
              <w:t>dB(A)</w:t>
            </w:r>
          </w:p>
          <w:tbl>
            <w:tblPr>
              <w:tblW w:w="83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86"/>
              <w:gridCol w:w="1388"/>
              <w:gridCol w:w="2771"/>
              <w:gridCol w:w="2775"/>
            </w:tblGrid>
            <w:tr w:rsidR="00296C71" w:rsidRPr="00D5266C" w14:paraId="342419E7" w14:textId="77777777">
              <w:trPr>
                <w:trHeight w:val="489"/>
                <w:jc w:val="center"/>
              </w:trPr>
              <w:tc>
                <w:tcPr>
                  <w:tcW w:w="2774" w:type="dxa"/>
                  <w:gridSpan w:val="2"/>
                  <w:vAlign w:val="center"/>
                </w:tcPr>
                <w:p w14:paraId="31E2E69F" w14:textId="77777777" w:rsidR="00296C71" w:rsidRPr="00D5266C" w:rsidRDefault="00800F88">
                  <w:pPr>
                    <w:jc w:val="center"/>
                    <w:rPr>
                      <w:szCs w:val="21"/>
                    </w:rPr>
                  </w:pPr>
                  <w:r w:rsidRPr="00D5266C">
                    <w:rPr>
                      <w:szCs w:val="21"/>
                    </w:rPr>
                    <w:t>采样地点</w:t>
                  </w:r>
                </w:p>
              </w:tc>
              <w:tc>
                <w:tcPr>
                  <w:tcW w:w="2771" w:type="dxa"/>
                  <w:vAlign w:val="center"/>
                </w:tcPr>
                <w:p w14:paraId="68B64052" w14:textId="77777777" w:rsidR="00296C71" w:rsidRPr="00D5266C" w:rsidRDefault="00800F88">
                  <w:pPr>
                    <w:jc w:val="center"/>
                    <w:rPr>
                      <w:szCs w:val="21"/>
                    </w:rPr>
                  </w:pPr>
                  <w:r w:rsidRPr="00D5266C">
                    <w:rPr>
                      <w:szCs w:val="21"/>
                    </w:rPr>
                    <w:t>昼间</w:t>
                  </w:r>
                </w:p>
              </w:tc>
              <w:tc>
                <w:tcPr>
                  <w:tcW w:w="2775" w:type="dxa"/>
                  <w:vAlign w:val="center"/>
                </w:tcPr>
                <w:p w14:paraId="32CE6C79" w14:textId="77777777" w:rsidR="00296C71" w:rsidRPr="00D5266C" w:rsidRDefault="00800F88">
                  <w:pPr>
                    <w:jc w:val="center"/>
                    <w:rPr>
                      <w:szCs w:val="21"/>
                    </w:rPr>
                  </w:pPr>
                  <w:r w:rsidRPr="00D5266C">
                    <w:rPr>
                      <w:szCs w:val="21"/>
                    </w:rPr>
                    <w:t>夜间</w:t>
                  </w:r>
                </w:p>
              </w:tc>
            </w:tr>
            <w:tr w:rsidR="00296C71" w:rsidRPr="00D5266C" w14:paraId="1D232532" w14:textId="77777777">
              <w:trPr>
                <w:trHeight w:val="432"/>
                <w:jc w:val="center"/>
              </w:trPr>
              <w:tc>
                <w:tcPr>
                  <w:tcW w:w="1386" w:type="dxa"/>
                  <w:vMerge w:val="restart"/>
                  <w:vAlign w:val="center"/>
                </w:tcPr>
                <w:p w14:paraId="68027261" w14:textId="77777777" w:rsidR="00296C71" w:rsidRPr="00D5266C" w:rsidRDefault="00AB2F0F">
                  <w:pPr>
                    <w:jc w:val="center"/>
                    <w:rPr>
                      <w:szCs w:val="21"/>
                    </w:rPr>
                  </w:pPr>
                  <w:r w:rsidRPr="00D5266C">
                    <w:rPr>
                      <w:szCs w:val="21"/>
                    </w:rPr>
                    <w:t>Z1</w:t>
                  </w:r>
                  <w:r w:rsidRPr="00D5266C">
                    <w:rPr>
                      <w:szCs w:val="21"/>
                    </w:rPr>
                    <w:t>厂界东侧</w:t>
                  </w:r>
                  <w:r w:rsidRPr="00D5266C">
                    <w:rPr>
                      <w:szCs w:val="21"/>
                    </w:rPr>
                    <w:t>1m</w:t>
                  </w:r>
                  <w:r w:rsidRPr="00D5266C">
                    <w:rPr>
                      <w:szCs w:val="21"/>
                    </w:rPr>
                    <w:t>处</w:t>
                  </w:r>
                </w:p>
              </w:tc>
              <w:tc>
                <w:tcPr>
                  <w:tcW w:w="1388" w:type="dxa"/>
                  <w:vAlign w:val="center"/>
                </w:tcPr>
                <w:p w14:paraId="40EAEDAC" w14:textId="77777777" w:rsidR="00296C71" w:rsidRPr="00D5266C" w:rsidRDefault="00AB2F0F">
                  <w:pPr>
                    <w:pStyle w:val="affa"/>
                    <w:rPr>
                      <w:rFonts w:cs="Times New Roman"/>
                      <w:szCs w:val="21"/>
                    </w:rPr>
                  </w:pPr>
                  <w:r w:rsidRPr="00D5266C">
                    <w:rPr>
                      <w:rFonts w:cs="Times New Roman"/>
                      <w:szCs w:val="21"/>
                    </w:rPr>
                    <w:t>2020.11.13</w:t>
                  </w:r>
                </w:p>
              </w:tc>
              <w:tc>
                <w:tcPr>
                  <w:tcW w:w="2771" w:type="dxa"/>
                  <w:vAlign w:val="center"/>
                </w:tcPr>
                <w:p w14:paraId="0FACB1AF" w14:textId="77777777" w:rsidR="00296C71" w:rsidRPr="00D5266C" w:rsidRDefault="00AB2F0F">
                  <w:pPr>
                    <w:pStyle w:val="affa"/>
                    <w:rPr>
                      <w:rFonts w:eastAsia="仿宋_GB2312" w:cs="Times New Roman"/>
                      <w:szCs w:val="21"/>
                    </w:rPr>
                  </w:pPr>
                  <w:r w:rsidRPr="00D5266C">
                    <w:rPr>
                      <w:rFonts w:eastAsia="仿宋_GB2312" w:cs="Times New Roman"/>
                      <w:szCs w:val="21"/>
                    </w:rPr>
                    <w:t>52.6</w:t>
                  </w:r>
                </w:p>
              </w:tc>
              <w:tc>
                <w:tcPr>
                  <w:tcW w:w="2775" w:type="dxa"/>
                  <w:vAlign w:val="center"/>
                </w:tcPr>
                <w:p w14:paraId="6F294403" w14:textId="77777777" w:rsidR="00296C71" w:rsidRPr="00D5266C" w:rsidRDefault="00AB2F0F">
                  <w:pPr>
                    <w:pStyle w:val="affa"/>
                    <w:rPr>
                      <w:rFonts w:eastAsia="仿宋_GB2312" w:cs="Times New Roman"/>
                      <w:szCs w:val="21"/>
                    </w:rPr>
                  </w:pPr>
                  <w:r w:rsidRPr="00D5266C">
                    <w:rPr>
                      <w:rFonts w:eastAsia="仿宋_GB2312" w:cs="Times New Roman"/>
                      <w:szCs w:val="21"/>
                    </w:rPr>
                    <w:t>42.9</w:t>
                  </w:r>
                </w:p>
              </w:tc>
            </w:tr>
            <w:tr w:rsidR="00AB2F0F" w:rsidRPr="00D5266C" w14:paraId="032DEF6E" w14:textId="77777777">
              <w:trPr>
                <w:trHeight w:val="432"/>
                <w:jc w:val="center"/>
              </w:trPr>
              <w:tc>
                <w:tcPr>
                  <w:tcW w:w="1386" w:type="dxa"/>
                  <w:vMerge/>
                  <w:vAlign w:val="center"/>
                </w:tcPr>
                <w:p w14:paraId="6856BD9D" w14:textId="77777777" w:rsidR="00AB2F0F" w:rsidRPr="00D5266C" w:rsidRDefault="00AB2F0F">
                  <w:pPr>
                    <w:jc w:val="center"/>
                    <w:rPr>
                      <w:szCs w:val="21"/>
                    </w:rPr>
                  </w:pPr>
                </w:p>
              </w:tc>
              <w:tc>
                <w:tcPr>
                  <w:tcW w:w="1388" w:type="dxa"/>
                  <w:vAlign w:val="center"/>
                </w:tcPr>
                <w:p w14:paraId="62B510B1" w14:textId="77777777" w:rsidR="00AB2F0F" w:rsidRPr="00D5266C" w:rsidRDefault="00AB2F0F" w:rsidP="00AB2F0F">
                  <w:pPr>
                    <w:pStyle w:val="affa"/>
                    <w:rPr>
                      <w:rFonts w:cs="Times New Roman"/>
                      <w:szCs w:val="21"/>
                    </w:rPr>
                  </w:pPr>
                  <w:r w:rsidRPr="00D5266C">
                    <w:rPr>
                      <w:rFonts w:cs="Times New Roman"/>
                      <w:szCs w:val="21"/>
                    </w:rPr>
                    <w:t>2020.11.14</w:t>
                  </w:r>
                </w:p>
              </w:tc>
              <w:tc>
                <w:tcPr>
                  <w:tcW w:w="2771" w:type="dxa"/>
                  <w:vAlign w:val="center"/>
                </w:tcPr>
                <w:p w14:paraId="574E3C47" w14:textId="77777777" w:rsidR="00AB2F0F" w:rsidRPr="00D5266C" w:rsidRDefault="00AB2F0F">
                  <w:pPr>
                    <w:pStyle w:val="affa"/>
                    <w:rPr>
                      <w:rFonts w:eastAsia="仿宋_GB2312" w:cs="Times New Roman"/>
                      <w:szCs w:val="21"/>
                    </w:rPr>
                  </w:pPr>
                  <w:r w:rsidRPr="00D5266C">
                    <w:rPr>
                      <w:rFonts w:eastAsia="仿宋_GB2312" w:cs="Times New Roman"/>
                      <w:szCs w:val="21"/>
                    </w:rPr>
                    <w:t>52.9</w:t>
                  </w:r>
                </w:p>
              </w:tc>
              <w:tc>
                <w:tcPr>
                  <w:tcW w:w="2775" w:type="dxa"/>
                  <w:vAlign w:val="center"/>
                </w:tcPr>
                <w:p w14:paraId="6F6B51CC" w14:textId="77777777" w:rsidR="00AB2F0F" w:rsidRPr="00D5266C" w:rsidRDefault="00AB2F0F">
                  <w:pPr>
                    <w:pStyle w:val="affa"/>
                    <w:rPr>
                      <w:rFonts w:eastAsia="仿宋_GB2312" w:cs="Times New Roman"/>
                      <w:szCs w:val="21"/>
                    </w:rPr>
                  </w:pPr>
                  <w:r w:rsidRPr="00D5266C">
                    <w:rPr>
                      <w:rFonts w:eastAsia="仿宋_GB2312" w:cs="Times New Roman"/>
                      <w:szCs w:val="21"/>
                    </w:rPr>
                    <w:t>43.4</w:t>
                  </w:r>
                </w:p>
              </w:tc>
            </w:tr>
            <w:tr w:rsidR="00AB2F0F" w:rsidRPr="00D5266C" w14:paraId="3F327DB4" w14:textId="77777777">
              <w:trPr>
                <w:trHeight w:val="432"/>
                <w:jc w:val="center"/>
              </w:trPr>
              <w:tc>
                <w:tcPr>
                  <w:tcW w:w="1386" w:type="dxa"/>
                  <w:vMerge w:val="restart"/>
                  <w:vAlign w:val="center"/>
                </w:tcPr>
                <w:p w14:paraId="14470D3B" w14:textId="77777777" w:rsidR="00AB2F0F" w:rsidRPr="00D5266C" w:rsidRDefault="00AB2F0F" w:rsidP="00AB2F0F">
                  <w:pPr>
                    <w:jc w:val="center"/>
                    <w:rPr>
                      <w:szCs w:val="21"/>
                    </w:rPr>
                  </w:pPr>
                  <w:r w:rsidRPr="00D5266C">
                    <w:rPr>
                      <w:szCs w:val="21"/>
                    </w:rPr>
                    <w:t>Z2</w:t>
                  </w:r>
                  <w:r w:rsidRPr="00D5266C">
                    <w:rPr>
                      <w:szCs w:val="21"/>
                    </w:rPr>
                    <w:t>厂界南侧</w:t>
                  </w:r>
                  <w:r w:rsidRPr="00D5266C">
                    <w:rPr>
                      <w:szCs w:val="21"/>
                    </w:rPr>
                    <w:t>1m</w:t>
                  </w:r>
                  <w:r w:rsidRPr="00D5266C">
                    <w:rPr>
                      <w:szCs w:val="21"/>
                    </w:rPr>
                    <w:t>处</w:t>
                  </w:r>
                </w:p>
              </w:tc>
              <w:tc>
                <w:tcPr>
                  <w:tcW w:w="1388" w:type="dxa"/>
                  <w:vAlign w:val="center"/>
                </w:tcPr>
                <w:p w14:paraId="04D341BE" w14:textId="77777777" w:rsidR="00AB2F0F" w:rsidRPr="00D5266C" w:rsidRDefault="00AB2F0F" w:rsidP="00646CE2">
                  <w:pPr>
                    <w:pStyle w:val="affa"/>
                    <w:rPr>
                      <w:rFonts w:cs="Times New Roman"/>
                      <w:szCs w:val="21"/>
                    </w:rPr>
                  </w:pPr>
                  <w:r w:rsidRPr="00D5266C">
                    <w:rPr>
                      <w:rFonts w:cs="Times New Roman"/>
                      <w:szCs w:val="21"/>
                    </w:rPr>
                    <w:t>2020.11.13</w:t>
                  </w:r>
                </w:p>
              </w:tc>
              <w:tc>
                <w:tcPr>
                  <w:tcW w:w="2771" w:type="dxa"/>
                  <w:vAlign w:val="center"/>
                </w:tcPr>
                <w:p w14:paraId="378DCE12" w14:textId="77777777" w:rsidR="00AB2F0F" w:rsidRPr="00D5266C" w:rsidRDefault="00AB2F0F">
                  <w:pPr>
                    <w:pStyle w:val="affa"/>
                    <w:rPr>
                      <w:rFonts w:eastAsia="仿宋_GB2312" w:cs="Times New Roman"/>
                      <w:szCs w:val="21"/>
                    </w:rPr>
                  </w:pPr>
                  <w:r w:rsidRPr="00D5266C">
                    <w:rPr>
                      <w:rFonts w:eastAsia="仿宋_GB2312" w:cs="Times New Roman"/>
                      <w:szCs w:val="21"/>
                    </w:rPr>
                    <w:t>51.4</w:t>
                  </w:r>
                </w:p>
              </w:tc>
              <w:tc>
                <w:tcPr>
                  <w:tcW w:w="2775" w:type="dxa"/>
                  <w:vAlign w:val="center"/>
                </w:tcPr>
                <w:p w14:paraId="56275D48" w14:textId="77777777" w:rsidR="00AB2F0F" w:rsidRPr="00D5266C" w:rsidRDefault="00AB2F0F">
                  <w:pPr>
                    <w:pStyle w:val="affa"/>
                    <w:rPr>
                      <w:rFonts w:eastAsia="仿宋_GB2312" w:cs="Times New Roman"/>
                      <w:szCs w:val="21"/>
                    </w:rPr>
                  </w:pPr>
                  <w:r w:rsidRPr="00D5266C">
                    <w:rPr>
                      <w:rFonts w:eastAsia="仿宋_GB2312" w:cs="Times New Roman"/>
                      <w:szCs w:val="21"/>
                    </w:rPr>
                    <w:t>44.1</w:t>
                  </w:r>
                </w:p>
              </w:tc>
            </w:tr>
            <w:tr w:rsidR="00AB2F0F" w:rsidRPr="00D5266C" w14:paraId="4C7C6937" w14:textId="77777777">
              <w:trPr>
                <w:trHeight w:val="432"/>
                <w:jc w:val="center"/>
              </w:trPr>
              <w:tc>
                <w:tcPr>
                  <w:tcW w:w="1386" w:type="dxa"/>
                  <w:vMerge/>
                  <w:vAlign w:val="center"/>
                </w:tcPr>
                <w:p w14:paraId="0F0D4779" w14:textId="77777777" w:rsidR="00AB2F0F" w:rsidRPr="00D5266C" w:rsidRDefault="00AB2F0F">
                  <w:pPr>
                    <w:jc w:val="center"/>
                    <w:rPr>
                      <w:szCs w:val="21"/>
                    </w:rPr>
                  </w:pPr>
                </w:p>
              </w:tc>
              <w:tc>
                <w:tcPr>
                  <w:tcW w:w="1388" w:type="dxa"/>
                  <w:vAlign w:val="center"/>
                </w:tcPr>
                <w:p w14:paraId="0B7BA1B6" w14:textId="77777777" w:rsidR="00AB2F0F" w:rsidRPr="00D5266C" w:rsidRDefault="00AB2F0F" w:rsidP="00646CE2">
                  <w:pPr>
                    <w:pStyle w:val="affa"/>
                    <w:rPr>
                      <w:rFonts w:cs="Times New Roman"/>
                      <w:szCs w:val="21"/>
                    </w:rPr>
                  </w:pPr>
                  <w:r w:rsidRPr="00D5266C">
                    <w:rPr>
                      <w:rFonts w:cs="Times New Roman"/>
                      <w:szCs w:val="21"/>
                    </w:rPr>
                    <w:t>2020.11.14</w:t>
                  </w:r>
                </w:p>
              </w:tc>
              <w:tc>
                <w:tcPr>
                  <w:tcW w:w="2771" w:type="dxa"/>
                  <w:vAlign w:val="center"/>
                </w:tcPr>
                <w:p w14:paraId="20F771CD" w14:textId="77777777" w:rsidR="00AB2F0F" w:rsidRPr="00D5266C" w:rsidRDefault="00AB2F0F">
                  <w:pPr>
                    <w:pStyle w:val="affa"/>
                    <w:rPr>
                      <w:rFonts w:eastAsia="仿宋_GB2312" w:cs="Times New Roman"/>
                      <w:szCs w:val="21"/>
                    </w:rPr>
                  </w:pPr>
                  <w:r w:rsidRPr="00D5266C">
                    <w:rPr>
                      <w:rFonts w:eastAsia="仿宋_GB2312" w:cs="Times New Roman"/>
                      <w:szCs w:val="21"/>
                    </w:rPr>
                    <w:t>52.1</w:t>
                  </w:r>
                </w:p>
              </w:tc>
              <w:tc>
                <w:tcPr>
                  <w:tcW w:w="2775" w:type="dxa"/>
                  <w:vAlign w:val="center"/>
                </w:tcPr>
                <w:p w14:paraId="4FD57F2B" w14:textId="77777777" w:rsidR="00AB2F0F" w:rsidRPr="00D5266C" w:rsidRDefault="00AB2F0F">
                  <w:pPr>
                    <w:pStyle w:val="affa"/>
                    <w:rPr>
                      <w:rFonts w:eastAsia="仿宋_GB2312" w:cs="Times New Roman"/>
                      <w:szCs w:val="21"/>
                    </w:rPr>
                  </w:pPr>
                  <w:r w:rsidRPr="00D5266C">
                    <w:rPr>
                      <w:rFonts w:eastAsia="仿宋_GB2312" w:cs="Times New Roman"/>
                      <w:szCs w:val="21"/>
                    </w:rPr>
                    <w:t>44.8</w:t>
                  </w:r>
                </w:p>
              </w:tc>
            </w:tr>
            <w:tr w:rsidR="00AB2F0F" w:rsidRPr="00D5266C" w14:paraId="4BEA94CC" w14:textId="77777777">
              <w:trPr>
                <w:trHeight w:val="432"/>
                <w:jc w:val="center"/>
              </w:trPr>
              <w:tc>
                <w:tcPr>
                  <w:tcW w:w="1386" w:type="dxa"/>
                  <w:vMerge w:val="restart"/>
                  <w:vAlign w:val="center"/>
                </w:tcPr>
                <w:p w14:paraId="5BDD3F97" w14:textId="77777777" w:rsidR="00AB2F0F" w:rsidRPr="00D5266C" w:rsidRDefault="00AB2F0F" w:rsidP="00AB2F0F">
                  <w:pPr>
                    <w:jc w:val="center"/>
                    <w:rPr>
                      <w:szCs w:val="21"/>
                    </w:rPr>
                  </w:pPr>
                  <w:r w:rsidRPr="00D5266C">
                    <w:rPr>
                      <w:szCs w:val="21"/>
                    </w:rPr>
                    <w:t>Z3</w:t>
                  </w:r>
                  <w:r w:rsidRPr="00D5266C">
                    <w:rPr>
                      <w:szCs w:val="21"/>
                    </w:rPr>
                    <w:t>厂界西侧</w:t>
                  </w:r>
                  <w:r w:rsidRPr="00D5266C">
                    <w:rPr>
                      <w:szCs w:val="21"/>
                    </w:rPr>
                    <w:t>1m</w:t>
                  </w:r>
                  <w:r w:rsidRPr="00D5266C">
                    <w:rPr>
                      <w:szCs w:val="21"/>
                    </w:rPr>
                    <w:t>处</w:t>
                  </w:r>
                </w:p>
              </w:tc>
              <w:tc>
                <w:tcPr>
                  <w:tcW w:w="1388" w:type="dxa"/>
                  <w:vAlign w:val="center"/>
                </w:tcPr>
                <w:p w14:paraId="51DD712D" w14:textId="77777777" w:rsidR="00AB2F0F" w:rsidRPr="00D5266C" w:rsidRDefault="00AB2F0F" w:rsidP="00646CE2">
                  <w:pPr>
                    <w:pStyle w:val="affa"/>
                    <w:rPr>
                      <w:rFonts w:cs="Times New Roman"/>
                      <w:szCs w:val="21"/>
                    </w:rPr>
                  </w:pPr>
                  <w:r w:rsidRPr="00D5266C">
                    <w:rPr>
                      <w:rFonts w:cs="Times New Roman"/>
                      <w:szCs w:val="21"/>
                    </w:rPr>
                    <w:t>2020.11.13</w:t>
                  </w:r>
                </w:p>
              </w:tc>
              <w:tc>
                <w:tcPr>
                  <w:tcW w:w="2771" w:type="dxa"/>
                  <w:vAlign w:val="center"/>
                </w:tcPr>
                <w:p w14:paraId="374BA5B6" w14:textId="77777777" w:rsidR="00AB2F0F" w:rsidRPr="00D5266C" w:rsidRDefault="00AB2F0F">
                  <w:pPr>
                    <w:pStyle w:val="affa"/>
                    <w:rPr>
                      <w:rFonts w:eastAsia="仿宋_GB2312" w:cs="Times New Roman"/>
                      <w:szCs w:val="21"/>
                    </w:rPr>
                  </w:pPr>
                  <w:r w:rsidRPr="00D5266C">
                    <w:rPr>
                      <w:rFonts w:eastAsia="仿宋_GB2312" w:cs="Times New Roman"/>
                      <w:szCs w:val="21"/>
                    </w:rPr>
                    <w:t>51.7</w:t>
                  </w:r>
                </w:p>
              </w:tc>
              <w:tc>
                <w:tcPr>
                  <w:tcW w:w="2775" w:type="dxa"/>
                  <w:vAlign w:val="center"/>
                </w:tcPr>
                <w:p w14:paraId="6C211334" w14:textId="77777777" w:rsidR="00AB2F0F" w:rsidRPr="00D5266C" w:rsidRDefault="00AB2F0F">
                  <w:pPr>
                    <w:pStyle w:val="affa"/>
                    <w:rPr>
                      <w:rFonts w:eastAsia="仿宋_GB2312" w:cs="Times New Roman"/>
                      <w:szCs w:val="21"/>
                    </w:rPr>
                  </w:pPr>
                  <w:r w:rsidRPr="00D5266C">
                    <w:rPr>
                      <w:rFonts w:eastAsia="仿宋_GB2312" w:cs="Times New Roman"/>
                      <w:szCs w:val="21"/>
                    </w:rPr>
                    <w:t>43.0</w:t>
                  </w:r>
                </w:p>
              </w:tc>
            </w:tr>
            <w:tr w:rsidR="00AB2F0F" w:rsidRPr="00D5266C" w14:paraId="124580F5" w14:textId="77777777">
              <w:trPr>
                <w:trHeight w:val="432"/>
                <w:jc w:val="center"/>
              </w:trPr>
              <w:tc>
                <w:tcPr>
                  <w:tcW w:w="1386" w:type="dxa"/>
                  <w:vMerge/>
                  <w:vAlign w:val="center"/>
                </w:tcPr>
                <w:p w14:paraId="015B26F6" w14:textId="77777777" w:rsidR="00AB2F0F" w:rsidRPr="00D5266C" w:rsidRDefault="00AB2F0F">
                  <w:pPr>
                    <w:jc w:val="center"/>
                    <w:rPr>
                      <w:szCs w:val="21"/>
                    </w:rPr>
                  </w:pPr>
                </w:p>
              </w:tc>
              <w:tc>
                <w:tcPr>
                  <w:tcW w:w="1388" w:type="dxa"/>
                  <w:vAlign w:val="center"/>
                </w:tcPr>
                <w:p w14:paraId="20F25E78" w14:textId="77777777" w:rsidR="00AB2F0F" w:rsidRPr="00D5266C" w:rsidRDefault="00AB2F0F" w:rsidP="00646CE2">
                  <w:pPr>
                    <w:pStyle w:val="affa"/>
                    <w:rPr>
                      <w:rFonts w:cs="Times New Roman"/>
                      <w:szCs w:val="21"/>
                    </w:rPr>
                  </w:pPr>
                  <w:r w:rsidRPr="00D5266C">
                    <w:rPr>
                      <w:rFonts w:cs="Times New Roman"/>
                      <w:szCs w:val="21"/>
                    </w:rPr>
                    <w:t>2020.11.14</w:t>
                  </w:r>
                </w:p>
              </w:tc>
              <w:tc>
                <w:tcPr>
                  <w:tcW w:w="2771" w:type="dxa"/>
                  <w:vAlign w:val="center"/>
                </w:tcPr>
                <w:p w14:paraId="0D1EF6CB" w14:textId="77777777" w:rsidR="00AB2F0F" w:rsidRPr="00D5266C" w:rsidRDefault="00AB2F0F">
                  <w:pPr>
                    <w:pStyle w:val="affa"/>
                    <w:rPr>
                      <w:rFonts w:eastAsia="仿宋_GB2312" w:cs="Times New Roman"/>
                      <w:szCs w:val="21"/>
                    </w:rPr>
                  </w:pPr>
                  <w:r w:rsidRPr="00D5266C">
                    <w:rPr>
                      <w:rFonts w:eastAsia="仿宋_GB2312" w:cs="Times New Roman"/>
                      <w:szCs w:val="21"/>
                    </w:rPr>
                    <w:t>51.5</w:t>
                  </w:r>
                </w:p>
              </w:tc>
              <w:tc>
                <w:tcPr>
                  <w:tcW w:w="2775" w:type="dxa"/>
                  <w:vAlign w:val="center"/>
                </w:tcPr>
                <w:p w14:paraId="77EE7683" w14:textId="77777777" w:rsidR="00AB2F0F" w:rsidRPr="00D5266C" w:rsidRDefault="00AB2F0F">
                  <w:pPr>
                    <w:pStyle w:val="affa"/>
                    <w:rPr>
                      <w:rFonts w:eastAsia="仿宋_GB2312" w:cs="Times New Roman"/>
                      <w:szCs w:val="21"/>
                    </w:rPr>
                  </w:pPr>
                  <w:r w:rsidRPr="00D5266C">
                    <w:rPr>
                      <w:rFonts w:eastAsia="仿宋_GB2312" w:cs="Times New Roman"/>
                      <w:szCs w:val="21"/>
                    </w:rPr>
                    <w:t>42.6</w:t>
                  </w:r>
                </w:p>
              </w:tc>
            </w:tr>
            <w:tr w:rsidR="00AB2F0F" w:rsidRPr="00D5266C" w14:paraId="24AB87FD" w14:textId="77777777">
              <w:trPr>
                <w:trHeight w:val="432"/>
                <w:jc w:val="center"/>
              </w:trPr>
              <w:tc>
                <w:tcPr>
                  <w:tcW w:w="1386" w:type="dxa"/>
                  <w:vMerge w:val="restart"/>
                  <w:vAlign w:val="center"/>
                </w:tcPr>
                <w:p w14:paraId="0F70EE87" w14:textId="77777777" w:rsidR="00AB2F0F" w:rsidRPr="00D5266C" w:rsidRDefault="00AB2F0F" w:rsidP="00AB2F0F">
                  <w:pPr>
                    <w:jc w:val="center"/>
                    <w:rPr>
                      <w:szCs w:val="21"/>
                    </w:rPr>
                  </w:pPr>
                  <w:r w:rsidRPr="00D5266C">
                    <w:rPr>
                      <w:szCs w:val="21"/>
                    </w:rPr>
                    <w:t>Z4</w:t>
                  </w:r>
                  <w:r w:rsidRPr="00D5266C">
                    <w:rPr>
                      <w:szCs w:val="21"/>
                    </w:rPr>
                    <w:t>厂界</w:t>
                  </w:r>
                  <w:proofErr w:type="gramStart"/>
                  <w:r w:rsidRPr="00D5266C">
                    <w:rPr>
                      <w:szCs w:val="21"/>
                    </w:rPr>
                    <w:t>倍</w:t>
                  </w:r>
                  <w:proofErr w:type="gramEnd"/>
                  <w:r w:rsidRPr="00D5266C">
                    <w:rPr>
                      <w:szCs w:val="21"/>
                    </w:rPr>
                    <w:t>侧</w:t>
                  </w:r>
                  <w:r w:rsidRPr="00D5266C">
                    <w:rPr>
                      <w:szCs w:val="21"/>
                    </w:rPr>
                    <w:t>1m</w:t>
                  </w:r>
                  <w:r w:rsidRPr="00D5266C">
                    <w:rPr>
                      <w:szCs w:val="21"/>
                    </w:rPr>
                    <w:t>处</w:t>
                  </w:r>
                </w:p>
              </w:tc>
              <w:tc>
                <w:tcPr>
                  <w:tcW w:w="1388" w:type="dxa"/>
                  <w:vAlign w:val="center"/>
                </w:tcPr>
                <w:p w14:paraId="7A7B7B5E" w14:textId="77777777" w:rsidR="00AB2F0F" w:rsidRPr="00D5266C" w:rsidRDefault="00AB2F0F" w:rsidP="00646CE2">
                  <w:pPr>
                    <w:pStyle w:val="affa"/>
                    <w:rPr>
                      <w:rFonts w:cs="Times New Roman"/>
                      <w:szCs w:val="21"/>
                    </w:rPr>
                  </w:pPr>
                  <w:r w:rsidRPr="00D5266C">
                    <w:rPr>
                      <w:rFonts w:cs="Times New Roman"/>
                      <w:szCs w:val="21"/>
                    </w:rPr>
                    <w:t>2020.11.13</w:t>
                  </w:r>
                </w:p>
              </w:tc>
              <w:tc>
                <w:tcPr>
                  <w:tcW w:w="2771" w:type="dxa"/>
                  <w:vAlign w:val="center"/>
                </w:tcPr>
                <w:p w14:paraId="6E38CC8B" w14:textId="77777777" w:rsidR="00AB2F0F" w:rsidRPr="00D5266C" w:rsidRDefault="00AB2F0F">
                  <w:pPr>
                    <w:pStyle w:val="affa"/>
                    <w:rPr>
                      <w:rFonts w:eastAsia="仿宋_GB2312" w:cs="Times New Roman"/>
                      <w:szCs w:val="21"/>
                    </w:rPr>
                  </w:pPr>
                  <w:r w:rsidRPr="00D5266C">
                    <w:rPr>
                      <w:rFonts w:eastAsia="仿宋_GB2312" w:cs="Times New Roman"/>
                      <w:szCs w:val="21"/>
                    </w:rPr>
                    <w:t>52.0</w:t>
                  </w:r>
                </w:p>
              </w:tc>
              <w:tc>
                <w:tcPr>
                  <w:tcW w:w="2775" w:type="dxa"/>
                  <w:vAlign w:val="center"/>
                </w:tcPr>
                <w:p w14:paraId="140BD308" w14:textId="77777777" w:rsidR="00AB2F0F" w:rsidRPr="00D5266C" w:rsidRDefault="00AB2F0F">
                  <w:pPr>
                    <w:pStyle w:val="affa"/>
                    <w:rPr>
                      <w:rFonts w:eastAsia="仿宋_GB2312" w:cs="Times New Roman"/>
                      <w:szCs w:val="21"/>
                    </w:rPr>
                  </w:pPr>
                  <w:r w:rsidRPr="00D5266C">
                    <w:rPr>
                      <w:rFonts w:eastAsia="仿宋_GB2312" w:cs="Times New Roman"/>
                      <w:szCs w:val="21"/>
                    </w:rPr>
                    <w:t>42.8</w:t>
                  </w:r>
                </w:p>
              </w:tc>
            </w:tr>
            <w:tr w:rsidR="00AB2F0F" w:rsidRPr="00D5266C" w14:paraId="69DAFF77" w14:textId="77777777">
              <w:trPr>
                <w:trHeight w:val="432"/>
                <w:jc w:val="center"/>
              </w:trPr>
              <w:tc>
                <w:tcPr>
                  <w:tcW w:w="1386" w:type="dxa"/>
                  <w:vMerge/>
                  <w:vAlign w:val="center"/>
                </w:tcPr>
                <w:p w14:paraId="638CC395" w14:textId="77777777" w:rsidR="00AB2F0F" w:rsidRPr="00D5266C" w:rsidRDefault="00AB2F0F">
                  <w:pPr>
                    <w:jc w:val="center"/>
                    <w:rPr>
                      <w:szCs w:val="21"/>
                    </w:rPr>
                  </w:pPr>
                </w:p>
              </w:tc>
              <w:tc>
                <w:tcPr>
                  <w:tcW w:w="1388" w:type="dxa"/>
                  <w:vAlign w:val="center"/>
                </w:tcPr>
                <w:p w14:paraId="2A3820B1" w14:textId="77777777" w:rsidR="00AB2F0F" w:rsidRPr="00D5266C" w:rsidRDefault="00AB2F0F" w:rsidP="00646CE2">
                  <w:pPr>
                    <w:pStyle w:val="affa"/>
                    <w:rPr>
                      <w:rFonts w:cs="Times New Roman"/>
                      <w:szCs w:val="21"/>
                    </w:rPr>
                  </w:pPr>
                  <w:r w:rsidRPr="00D5266C">
                    <w:rPr>
                      <w:rFonts w:cs="Times New Roman"/>
                      <w:szCs w:val="21"/>
                    </w:rPr>
                    <w:t>2020.11.14</w:t>
                  </w:r>
                </w:p>
              </w:tc>
              <w:tc>
                <w:tcPr>
                  <w:tcW w:w="2771" w:type="dxa"/>
                  <w:vAlign w:val="center"/>
                </w:tcPr>
                <w:p w14:paraId="464AFFEA" w14:textId="77777777" w:rsidR="00AB2F0F" w:rsidRPr="00D5266C" w:rsidRDefault="00AB2F0F">
                  <w:pPr>
                    <w:pStyle w:val="affa"/>
                    <w:rPr>
                      <w:rFonts w:eastAsia="仿宋_GB2312" w:cs="Times New Roman"/>
                      <w:szCs w:val="21"/>
                    </w:rPr>
                  </w:pPr>
                  <w:r w:rsidRPr="00D5266C">
                    <w:rPr>
                      <w:rFonts w:eastAsia="仿宋_GB2312" w:cs="Times New Roman"/>
                      <w:szCs w:val="21"/>
                    </w:rPr>
                    <w:t>52.3</w:t>
                  </w:r>
                </w:p>
              </w:tc>
              <w:tc>
                <w:tcPr>
                  <w:tcW w:w="2775" w:type="dxa"/>
                  <w:vAlign w:val="center"/>
                </w:tcPr>
                <w:p w14:paraId="46489723" w14:textId="77777777" w:rsidR="00AB2F0F" w:rsidRPr="00D5266C" w:rsidRDefault="00AB2F0F">
                  <w:pPr>
                    <w:pStyle w:val="affa"/>
                    <w:rPr>
                      <w:rFonts w:eastAsia="仿宋_GB2312" w:cs="Times New Roman"/>
                      <w:szCs w:val="21"/>
                    </w:rPr>
                  </w:pPr>
                  <w:r w:rsidRPr="00D5266C">
                    <w:rPr>
                      <w:rFonts w:eastAsia="仿宋_GB2312" w:cs="Times New Roman"/>
                      <w:szCs w:val="21"/>
                    </w:rPr>
                    <w:t>41.9</w:t>
                  </w:r>
                </w:p>
              </w:tc>
            </w:tr>
            <w:tr w:rsidR="00296C71" w:rsidRPr="00D5266C" w14:paraId="4AB90B4C" w14:textId="77777777">
              <w:trPr>
                <w:trHeight w:val="546"/>
                <w:jc w:val="center"/>
              </w:trPr>
              <w:tc>
                <w:tcPr>
                  <w:tcW w:w="2774" w:type="dxa"/>
                  <w:gridSpan w:val="2"/>
                  <w:vAlign w:val="center"/>
                </w:tcPr>
                <w:p w14:paraId="11876BB3" w14:textId="77777777" w:rsidR="00296C71" w:rsidRPr="00D5266C" w:rsidRDefault="00800F88">
                  <w:pPr>
                    <w:jc w:val="center"/>
                    <w:rPr>
                      <w:szCs w:val="21"/>
                    </w:rPr>
                  </w:pPr>
                  <w:r w:rsidRPr="00D5266C">
                    <w:rPr>
                      <w:szCs w:val="21"/>
                    </w:rPr>
                    <w:t>评价标准（</w:t>
                  </w:r>
                  <w:r w:rsidRPr="00D5266C">
                    <w:rPr>
                      <w:szCs w:val="21"/>
                    </w:rPr>
                    <w:t>2</w:t>
                  </w:r>
                  <w:r w:rsidRPr="00D5266C">
                    <w:rPr>
                      <w:szCs w:val="21"/>
                    </w:rPr>
                    <w:t>类）</w:t>
                  </w:r>
                </w:p>
              </w:tc>
              <w:tc>
                <w:tcPr>
                  <w:tcW w:w="2771" w:type="dxa"/>
                  <w:vAlign w:val="center"/>
                </w:tcPr>
                <w:p w14:paraId="133B61FC" w14:textId="77777777" w:rsidR="00296C71" w:rsidRPr="00D5266C" w:rsidRDefault="00800F88">
                  <w:pPr>
                    <w:jc w:val="center"/>
                    <w:rPr>
                      <w:szCs w:val="21"/>
                    </w:rPr>
                  </w:pPr>
                  <w:r w:rsidRPr="00D5266C">
                    <w:rPr>
                      <w:szCs w:val="21"/>
                    </w:rPr>
                    <w:t>昼间：</w:t>
                  </w:r>
                  <w:r w:rsidRPr="00D5266C">
                    <w:rPr>
                      <w:szCs w:val="21"/>
                    </w:rPr>
                    <w:t>60dB(A)</w:t>
                  </w:r>
                </w:p>
              </w:tc>
              <w:tc>
                <w:tcPr>
                  <w:tcW w:w="2775" w:type="dxa"/>
                  <w:vAlign w:val="center"/>
                </w:tcPr>
                <w:p w14:paraId="682ABD9C" w14:textId="77777777" w:rsidR="00296C71" w:rsidRPr="00D5266C" w:rsidRDefault="00800F88">
                  <w:pPr>
                    <w:jc w:val="center"/>
                    <w:rPr>
                      <w:szCs w:val="21"/>
                    </w:rPr>
                  </w:pPr>
                  <w:r w:rsidRPr="00D5266C">
                    <w:rPr>
                      <w:szCs w:val="21"/>
                    </w:rPr>
                    <w:t>夜间：</w:t>
                  </w:r>
                  <w:r w:rsidRPr="00D5266C">
                    <w:rPr>
                      <w:szCs w:val="21"/>
                    </w:rPr>
                    <w:t>50dB(A)</w:t>
                  </w:r>
                </w:p>
              </w:tc>
            </w:tr>
          </w:tbl>
          <w:p w14:paraId="37F34597" w14:textId="77777777" w:rsidR="00296C71" w:rsidRPr="00D5266C" w:rsidRDefault="00296C71">
            <w:pPr>
              <w:spacing w:line="360" w:lineRule="auto"/>
              <w:jc w:val="center"/>
              <w:rPr>
                <w:b/>
                <w:sz w:val="24"/>
                <w:u w:val="single"/>
              </w:rPr>
            </w:pPr>
          </w:p>
          <w:p w14:paraId="0AC189AD" w14:textId="77777777" w:rsidR="00296C71" w:rsidRPr="00D5266C" w:rsidRDefault="00296C71">
            <w:pPr>
              <w:pStyle w:val="a0"/>
              <w:rPr>
                <w:b/>
                <w:sz w:val="24"/>
                <w:szCs w:val="20"/>
                <w:u w:val="single"/>
              </w:rPr>
            </w:pPr>
          </w:p>
          <w:p w14:paraId="3DCB60D4" w14:textId="77777777" w:rsidR="00296C71" w:rsidRPr="00D5266C" w:rsidRDefault="00296C71">
            <w:pPr>
              <w:spacing w:line="360" w:lineRule="auto"/>
              <w:jc w:val="center"/>
              <w:rPr>
                <w:b/>
                <w:sz w:val="24"/>
                <w:u w:val="single"/>
              </w:rPr>
            </w:pPr>
          </w:p>
          <w:p w14:paraId="3E4E7A96" w14:textId="77777777" w:rsidR="00296C71" w:rsidRPr="00D5266C" w:rsidRDefault="00296C71">
            <w:pPr>
              <w:spacing w:line="360" w:lineRule="auto"/>
              <w:jc w:val="center"/>
              <w:rPr>
                <w:b/>
                <w:sz w:val="24"/>
                <w:u w:val="single"/>
              </w:rPr>
            </w:pPr>
          </w:p>
        </w:tc>
      </w:tr>
      <w:tr w:rsidR="00296C71" w:rsidRPr="00D5266C" w14:paraId="638E66CF" w14:textId="77777777">
        <w:trPr>
          <w:trHeight w:val="10233"/>
          <w:jc w:val="center"/>
        </w:trPr>
        <w:tc>
          <w:tcPr>
            <w:tcW w:w="8522" w:type="dxa"/>
          </w:tcPr>
          <w:p w14:paraId="13D5420F" w14:textId="77777777" w:rsidR="00296C71" w:rsidRPr="00D5266C" w:rsidRDefault="00800F88">
            <w:pPr>
              <w:spacing w:line="360" w:lineRule="auto"/>
              <w:rPr>
                <w:sz w:val="24"/>
                <w:szCs w:val="24"/>
              </w:rPr>
            </w:pPr>
            <w:bookmarkStart w:id="5" w:name="OLE_LINK34"/>
            <w:bookmarkStart w:id="6" w:name="OLE_LINK33"/>
            <w:r w:rsidRPr="00D5266C">
              <w:rPr>
                <w:sz w:val="24"/>
                <w:szCs w:val="24"/>
              </w:rPr>
              <w:lastRenderedPageBreak/>
              <w:t>主要环境保护目标（列出名单及保护级别）</w:t>
            </w:r>
          </w:p>
          <w:p w14:paraId="7753F251" w14:textId="77777777" w:rsidR="00296C71" w:rsidRPr="00D5266C" w:rsidRDefault="00800F88" w:rsidP="00800F88">
            <w:pPr>
              <w:spacing w:line="360" w:lineRule="auto"/>
              <w:ind w:firstLineChars="147" w:firstLine="353"/>
              <w:rPr>
                <w:sz w:val="24"/>
                <w:szCs w:val="24"/>
                <w:u w:val="single"/>
              </w:rPr>
            </w:pPr>
            <w:bookmarkStart w:id="7" w:name="OLE_LINK32"/>
            <w:bookmarkEnd w:id="5"/>
            <w:r w:rsidRPr="00D5266C">
              <w:rPr>
                <w:sz w:val="24"/>
                <w:szCs w:val="24"/>
                <w:u w:val="single"/>
              </w:rPr>
              <w:t>（</w:t>
            </w:r>
            <w:r w:rsidRPr="00D5266C">
              <w:rPr>
                <w:sz w:val="24"/>
                <w:szCs w:val="24"/>
                <w:u w:val="single"/>
              </w:rPr>
              <w:t>1</w:t>
            </w:r>
            <w:r w:rsidRPr="00D5266C">
              <w:rPr>
                <w:sz w:val="24"/>
                <w:szCs w:val="24"/>
                <w:u w:val="single"/>
              </w:rPr>
              <w:t>）厂区生产环境保护目标</w:t>
            </w:r>
          </w:p>
          <w:p w14:paraId="6A840875" w14:textId="77777777" w:rsidR="008B0BAD" w:rsidRPr="00D5266C" w:rsidRDefault="00800F88" w:rsidP="008B0BAD">
            <w:pPr>
              <w:spacing w:line="360" w:lineRule="auto"/>
              <w:ind w:firstLineChars="147" w:firstLine="353"/>
              <w:rPr>
                <w:u w:val="single"/>
              </w:rPr>
            </w:pPr>
            <w:r w:rsidRPr="00D5266C">
              <w:rPr>
                <w:sz w:val="24"/>
                <w:szCs w:val="24"/>
                <w:u w:val="single"/>
              </w:rPr>
              <w:t>本项目厂区生产主要环境保护见下表</w:t>
            </w:r>
            <w:r w:rsidRPr="00D5266C">
              <w:rPr>
                <w:sz w:val="24"/>
                <w:szCs w:val="24"/>
                <w:u w:val="single"/>
              </w:rPr>
              <w:t>3-</w:t>
            </w:r>
            <w:r w:rsidR="00E17F37" w:rsidRPr="00D5266C">
              <w:rPr>
                <w:rFonts w:hint="eastAsia"/>
                <w:sz w:val="24"/>
                <w:szCs w:val="24"/>
                <w:u w:val="single"/>
              </w:rPr>
              <w:t>5</w:t>
            </w:r>
            <w:r w:rsidRPr="00D5266C">
              <w:rPr>
                <w:sz w:val="24"/>
                <w:szCs w:val="24"/>
                <w:u w:val="single"/>
              </w:rPr>
              <w:t>、表</w:t>
            </w:r>
            <w:r w:rsidRPr="00D5266C">
              <w:rPr>
                <w:sz w:val="24"/>
                <w:szCs w:val="24"/>
                <w:u w:val="single"/>
              </w:rPr>
              <w:t>3-</w:t>
            </w:r>
            <w:r w:rsidR="00E17F37" w:rsidRPr="00D5266C">
              <w:rPr>
                <w:rFonts w:hint="eastAsia"/>
                <w:sz w:val="24"/>
                <w:szCs w:val="24"/>
                <w:u w:val="single"/>
              </w:rPr>
              <w:t>6</w:t>
            </w:r>
            <w:r w:rsidRPr="00D5266C">
              <w:rPr>
                <w:sz w:val="24"/>
                <w:szCs w:val="24"/>
                <w:u w:val="single"/>
              </w:rPr>
              <w:t>及表</w:t>
            </w:r>
            <w:r w:rsidRPr="00D5266C">
              <w:rPr>
                <w:sz w:val="24"/>
                <w:szCs w:val="24"/>
                <w:u w:val="single"/>
              </w:rPr>
              <w:t>3-</w:t>
            </w:r>
            <w:r w:rsidR="00E17F37" w:rsidRPr="00D5266C">
              <w:rPr>
                <w:rFonts w:hint="eastAsia"/>
                <w:sz w:val="24"/>
                <w:szCs w:val="24"/>
                <w:u w:val="single"/>
              </w:rPr>
              <w:t>7</w:t>
            </w:r>
            <w:r w:rsidRPr="00D5266C">
              <w:rPr>
                <w:sz w:val="24"/>
                <w:szCs w:val="24"/>
                <w:u w:val="single"/>
              </w:rPr>
              <w:t>：</w:t>
            </w:r>
          </w:p>
          <w:p w14:paraId="6645543B" w14:textId="77777777" w:rsidR="00296C71" w:rsidRPr="00D5266C" w:rsidRDefault="00800F88">
            <w:pPr>
              <w:spacing w:line="360" w:lineRule="auto"/>
              <w:jc w:val="center"/>
              <w:rPr>
                <w:sz w:val="24"/>
                <w:szCs w:val="24"/>
                <w:u w:val="single"/>
              </w:rPr>
            </w:pPr>
            <w:r w:rsidRPr="00D5266C">
              <w:rPr>
                <w:b/>
                <w:bCs/>
                <w:sz w:val="24"/>
                <w:szCs w:val="24"/>
                <w:u w:val="single"/>
              </w:rPr>
              <w:t>表</w:t>
            </w:r>
            <w:r w:rsidRPr="00D5266C">
              <w:rPr>
                <w:b/>
                <w:bCs/>
                <w:sz w:val="24"/>
                <w:szCs w:val="24"/>
                <w:u w:val="single"/>
              </w:rPr>
              <w:t>3-</w:t>
            </w:r>
            <w:r w:rsidR="00E17F37" w:rsidRPr="00D5266C">
              <w:rPr>
                <w:rFonts w:hint="eastAsia"/>
                <w:b/>
                <w:bCs/>
                <w:sz w:val="24"/>
                <w:szCs w:val="24"/>
                <w:u w:val="single"/>
              </w:rPr>
              <w:t>5</w:t>
            </w:r>
            <w:r w:rsidRPr="00D5266C">
              <w:rPr>
                <w:b/>
                <w:bCs/>
                <w:sz w:val="24"/>
                <w:szCs w:val="24"/>
                <w:u w:val="single"/>
              </w:rPr>
              <w:t>大气环境保护目标示意表</w:t>
            </w:r>
          </w:p>
          <w:tbl>
            <w:tblPr>
              <w:tblW w:w="83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890"/>
              <w:gridCol w:w="802"/>
              <w:gridCol w:w="837"/>
              <w:gridCol w:w="650"/>
              <w:gridCol w:w="1488"/>
              <w:gridCol w:w="1490"/>
              <w:gridCol w:w="750"/>
              <w:gridCol w:w="1413"/>
            </w:tblGrid>
            <w:tr w:rsidR="00296C71" w:rsidRPr="00D5266C" w14:paraId="46D74315" w14:textId="77777777">
              <w:trPr>
                <w:trHeight w:val="682"/>
                <w:tblHeader/>
              </w:trPr>
              <w:tc>
                <w:tcPr>
                  <w:tcW w:w="890" w:type="dxa"/>
                  <w:vMerge w:val="restart"/>
                  <w:tcBorders>
                    <w:tl2br w:val="nil"/>
                    <w:tr2bl w:val="nil"/>
                  </w:tcBorders>
                  <w:noWrap/>
                  <w:vAlign w:val="center"/>
                </w:tcPr>
                <w:p w14:paraId="0CBD5293" w14:textId="77777777" w:rsidR="00296C71" w:rsidRPr="00D5266C" w:rsidRDefault="00800F88">
                  <w:pPr>
                    <w:spacing w:line="0" w:lineRule="atLeast"/>
                    <w:jc w:val="center"/>
                    <w:rPr>
                      <w:u w:val="single"/>
                    </w:rPr>
                  </w:pPr>
                  <w:r w:rsidRPr="00D5266C">
                    <w:rPr>
                      <w:u w:val="single"/>
                    </w:rPr>
                    <w:t>名称</w:t>
                  </w:r>
                </w:p>
              </w:tc>
              <w:tc>
                <w:tcPr>
                  <w:tcW w:w="1639" w:type="dxa"/>
                  <w:gridSpan w:val="2"/>
                  <w:tcBorders>
                    <w:tl2br w:val="nil"/>
                    <w:tr2bl w:val="nil"/>
                  </w:tcBorders>
                  <w:noWrap/>
                  <w:vAlign w:val="center"/>
                </w:tcPr>
                <w:p w14:paraId="56157D89" w14:textId="77777777" w:rsidR="00296C71" w:rsidRPr="00D5266C" w:rsidRDefault="00800F88">
                  <w:pPr>
                    <w:spacing w:line="0" w:lineRule="atLeast"/>
                    <w:jc w:val="center"/>
                    <w:rPr>
                      <w:u w:val="single"/>
                    </w:rPr>
                  </w:pPr>
                  <w:r w:rsidRPr="00D5266C">
                    <w:rPr>
                      <w:u w:val="single"/>
                    </w:rPr>
                    <w:t>坐标</w:t>
                  </w:r>
                </w:p>
              </w:tc>
              <w:tc>
                <w:tcPr>
                  <w:tcW w:w="650" w:type="dxa"/>
                  <w:vMerge w:val="restart"/>
                  <w:tcBorders>
                    <w:tl2br w:val="nil"/>
                    <w:tr2bl w:val="nil"/>
                  </w:tcBorders>
                  <w:noWrap/>
                  <w:vAlign w:val="center"/>
                </w:tcPr>
                <w:p w14:paraId="117DCA16" w14:textId="77777777" w:rsidR="00296C71" w:rsidRPr="00D5266C" w:rsidRDefault="00800F88">
                  <w:pPr>
                    <w:spacing w:line="0" w:lineRule="atLeast"/>
                    <w:jc w:val="center"/>
                    <w:rPr>
                      <w:u w:val="single"/>
                    </w:rPr>
                  </w:pPr>
                  <w:r w:rsidRPr="00D5266C">
                    <w:rPr>
                      <w:u w:val="single"/>
                    </w:rPr>
                    <w:t>保护对象</w:t>
                  </w:r>
                </w:p>
              </w:tc>
              <w:tc>
                <w:tcPr>
                  <w:tcW w:w="1488" w:type="dxa"/>
                  <w:vMerge w:val="restart"/>
                  <w:tcBorders>
                    <w:tl2br w:val="nil"/>
                    <w:tr2bl w:val="nil"/>
                  </w:tcBorders>
                  <w:noWrap/>
                  <w:vAlign w:val="center"/>
                </w:tcPr>
                <w:p w14:paraId="21BE7540" w14:textId="77777777" w:rsidR="00296C71" w:rsidRPr="00D5266C" w:rsidRDefault="00800F88">
                  <w:pPr>
                    <w:spacing w:line="0" w:lineRule="atLeast"/>
                    <w:jc w:val="center"/>
                    <w:rPr>
                      <w:u w:val="single"/>
                    </w:rPr>
                  </w:pPr>
                  <w:r w:rsidRPr="00D5266C">
                    <w:rPr>
                      <w:u w:val="single"/>
                    </w:rPr>
                    <w:t>保护内容</w:t>
                  </w:r>
                </w:p>
              </w:tc>
              <w:tc>
                <w:tcPr>
                  <w:tcW w:w="1490" w:type="dxa"/>
                  <w:vMerge w:val="restart"/>
                  <w:tcBorders>
                    <w:tl2br w:val="nil"/>
                    <w:tr2bl w:val="nil"/>
                  </w:tcBorders>
                  <w:noWrap/>
                  <w:vAlign w:val="center"/>
                </w:tcPr>
                <w:p w14:paraId="22A4E820" w14:textId="77777777" w:rsidR="00296C71" w:rsidRPr="00D5266C" w:rsidRDefault="00800F88">
                  <w:pPr>
                    <w:spacing w:line="0" w:lineRule="atLeast"/>
                    <w:jc w:val="center"/>
                    <w:rPr>
                      <w:u w:val="single"/>
                    </w:rPr>
                  </w:pPr>
                  <w:r w:rsidRPr="00D5266C">
                    <w:rPr>
                      <w:u w:val="single"/>
                    </w:rPr>
                    <w:t>环境功能区</w:t>
                  </w:r>
                </w:p>
              </w:tc>
              <w:tc>
                <w:tcPr>
                  <w:tcW w:w="750" w:type="dxa"/>
                  <w:vMerge w:val="restart"/>
                  <w:tcBorders>
                    <w:tl2br w:val="nil"/>
                    <w:tr2bl w:val="nil"/>
                  </w:tcBorders>
                  <w:noWrap/>
                  <w:vAlign w:val="center"/>
                </w:tcPr>
                <w:p w14:paraId="2B69DF3B" w14:textId="77777777" w:rsidR="00296C71" w:rsidRPr="00D5266C" w:rsidRDefault="00800F88">
                  <w:pPr>
                    <w:spacing w:line="0" w:lineRule="atLeast"/>
                    <w:jc w:val="center"/>
                    <w:rPr>
                      <w:u w:val="single"/>
                    </w:rPr>
                  </w:pPr>
                  <w:r w:rsidRPr="00D5266C">
                    <w:rPr>
                      <w:u w:val="single"/>
                    </w:rPr>
                    <w:t>相对厂址方位</w:t>
                  </w:r>
                </w:p>
              </w:tc>
              <w:tc>
                <w:tcPr>
                  <w:tcW w:w="1413" w:type="dxa"/>
                  <w:vMerge w:val="restart"/>
                  <w:tcBorders>
                    <w:tl2br w:val="nil"/>
                    <w:tr2bl w:val="nil"/>
                  </w:tcBorders>
                  <w:noWrap/>
                  <w:vAlign w:val="center"/>
                </w:tcPr>
                <w:p w14:paraId="17A5987A" w14:textId="77777777" w:rsidR="00296C71" w:rsidRPr="00D5266C" w:rsidRDefault="00800F88">
                  <w:pPr>
                    <w:spacing w:line="0" w:lineRule="atLeast"/>
                    <w:jc w:val="center"/>
                    <w:rPr>
                      <w:u w:val="single"/>
                    </w:rPr>
                  </w:pPr>
                  <w:r w:rsidRPr="00D5266C">
                    <w:rPr>
                      <w:u w:val="single"/>
                    </w:rPr>
                    <w:t>相对厂址距离（</w:t>
                  </w:r>
                  <w:r w:rsidRPr="00D5266C">
                    <w:rPr>
                      <w:u w:val="single"/>
                    </w:rPr>
                    <w:t>m</w:t>
                  </w:r>
                  <w:r w:rsidRPr="00D5266C">
                    <w:rPr>
                      <w:u w:val="single"/>
                    </w:rPr>
                    <w:t>）</w:t>
                  </w:r>
                </w:p>
              </w:tc>
            </w:tr>
            <w:tr w:rsidR="00296C71" w:rsidRPr="00D5266C" w14:paraId="1DDEB059" w14:textId="77777777">
              <w:trPr>
                <w:trHeight w:val="272"/>
                <w:tblHeader/>
              </w:trPr>
              <w:tc>
                <w:tcPr>
                  <w:tcW w:w="890" w:type="dxa"/>
                  <w:vMerge/>
                  <w:tcBorders>
                    <w:tl2br w:val="nil"/>
                    <w:tr2bl w:val="nil"/>
                  </w:tcBorders>
                  <w:noWrap/>
                  <w:vAlign w:val="center"/>
                </w:tcPr>
                <w:p w14:paraId="4B355066" w14:textId="77777777" w:rsidR="00296C71" w:rsidRPr="00D5266C" w:rsidRDefault="00296C71">
                  <w:pPr>
                    <w:spacing w:line="0" w:lineRule="atLeast"/>
                    <w:jc w:val="center"/>
                    <w:rPr>
                      <w:u w:val="single"/>
                    </w:rPr>
                  </w:pPr>
                </w:p>
              </w:tc>
              <w:tc>
                <w:tcPr>
                  <w:tcW w:w="802" w:type="dxa"/>
                  <w:tcBorders>
                    <w:tl2br w:val="nil"/>
                    <w:tr2bl w:val="nil"/>
                  </w:tcBorders>
                  <w:noWrap/>
                  <w:vAlign w:val="center"/>
                </w:tcPr>
                <w:p w14:paraId="575A35BD" w14:textId="77777777" w:rsidR="00296C71" w:rsidRPr="00D5266C" w:rsidRDefault="00800F88">
                  <w:pPr>
                    <w:spacing w:line="0" w:lineRule="atLeast"/>
                    <w:jc w:val="center"/>
                    <w:rPr>
                      <w:u w:val="single"/>
                    </w:rPr>
                  </w:pPr>
                  <w:r w:rsidRPr="00D5266C">
                    <w:rPr>
                      <w:u w:val="single"/>
                    </w:rPr>
                    <w:t>X</w:t>
                  </w:r>
                </w:p>
              </w:tc>
              <w:tc>
                <w:tcPr>
                  <w:tcW w:w="837" w:type="dxa"/>
                  <w:tcBorders>
                    <w:tl2br w:val="nil"/>
                    <w:tr2bl w:val="nil"/>
                  </w:tcBorders>
                  <w:noWrap/>
                  <w:vAlign w:val="center"/>
                </w:tcPr>
                <w:p w14:paraId="3ACC87F3" w14:textId="77777777" w:rsidR="00296C71" w:rsidRPr="00D5266C" w:rsidRDefault="00800F88">
                  <w:pPr>
                    <w:spacing w:line="0" w:lineRule="atLeast"/>
                    <w:jc w:val="center"/>
                    <w:rPr>
                      <w:u w:val="single"/>
                    </w:rPr>
                  </w:pPr>
                  <w:r w:rsidRPr="00D5266C">
                    <w:rPr>
                      <w:u w:val="single"/>
                    </w:rPr>
                    <w:t>Y</w:t>
                  </w:r>
                </w:p>
              </w:tc>
              <w:tc>
                <w:tcPr>
                  <w:tcW w:w="650" w:type="dxa"/>
                  <w:vMerge/>
                  <w:tcBorders>
                    <w:tl2br w:val="nil"/>
                    <w:tr2bl w:val="nil"/>
                  </w:tcBorders>
                  <w:noWrap/>
                  <w:vAlign w:val="center"/>
                </w:tcPr>
                <w:p w14:paraId="53884B85" w14:textId="77777777" w:rsidR="00296C71" w:rsidRPr="00D5266C" w:rsidRDefault="00296C71">
                  <w:pPr>
                    <w:spacing w:line="0" w:lineRule="atLeast"/>
                    <w:jc w:val="center"/>
                    <w:rPr>
                      <w:u w:val="single"/>
                    </w:rPr>
                  </w:pPr>
                </w:p>
              </w:tc>
              <w:tc>
                <w:tcPr>
                  <w:tcW w:w="1488" w:type="dxa"/>
                  <w:vMerge/>
                  <w:tcBorders>
                    <w:tl2br w:val="nil"/>
                    <w:tr2bl w:val="nil"/>
                  </w:tcBorders>
                  <w:noWrap/>
                  <w:vAlign w:val="center"/>
                </w:tcPr>
                <w:p w14:paraId="2EC609C7" w14:textId="77777777" w:rsidR="00296C71" w:rsidRPr="00D5266C" w:rsidRDefault="00296C71">
                  <w:pPr>
                    <w:spacing w:line="0" w:lineRule="atLeast"/>
                    <w:jc w:val="center"/>
                    <w:rPr>
                      <w:u w:val="single"/>
                    </w:rPr>
                  </w:pPr>
                </w:p>
              </w:tc>
              <w:tc>
                <w:tcPr>
                  <w:tcW w:w="1490" w:type="dxa"/>
                  <w:vMerge/>
                  <w:tcBorders>
                    <w:tl2br w:val="nil"/>
                    <w:tr2bl w:val="nil"/>
                  </w:tcBorders>
                  <w:noWrap/>
                  <w:vAlign w:val="center"/>
                </w:tcPr>
                <w:p w14:paraId="7E71F6AC" w14:textId="77777777" w:rsidR="00296C71" w:rsidRPr="00D5266C" w:rsidRDefault="00296C71">
                  <w:pPr>
                    <w:spacing w:line="0" w:lineRule="atLeast"/>
                    <w:jc w:val="center"/>
                    <w:rPr>
                      <w:u w:val="single"/>
                    </w:rPr>
                  </w:pPr>
                </w:p>
              </w:tc>
              <w:tc>
                <w:tcPr>
                  <w:tcW w:w="750" w:type="dxa"/>
                  <w:vMerge/>
                  <w:tcBorders>
                    <w:tl2br w:val="nil"/>
                    <w:tr2bl w:val="nil"/>
                  </w:tcBorders>
                  <w:noWrap/>
                  <w:vAlign w:val="center"/>
                </w:tcPr>
                <w:p w14:paraId="75112D73" w14:textId="77777777" w:rsidR="00296C71" w:rsidRPr="00D5266C" w:rsidRDefault="00296C71">
                  <w:pPr>
                    <w:spacing w:line="0" w:lineRule="atLeast"/>
                    <w:jc w:val="center"/>
                    <w:rPr>
                      <w:u w:val="single"/>
                    </w:rPr>
                  </w:pPr>
                </w:p>
              </w:tc>
              <w:tc>
                <w:tcPr>
                  <w:tcW w:w="1413" w:type="dxa"/>
                  <w:vMerge/>
                  <w:tcBorders>
                    <w:tl2br w:val="nil"/>
                    <w:tr2bl w:val="nil"/>
                  </w:tcBorders>
                  <w:noWrap/>
                  <w:vAlign w:val="center"/>
                </w:tcPr>
                <w:p w14:paraId="2F09967B" w14:textId="77777777" w:rsidR="00296C71" w:rsidRPr="00D5266C" w:rsidRDefault="00296C71">
                  <w:pPr>
                    <w:spacing w:line="0" w:lineRule="atLeast"/>
                    <w:jc w:val="center"/>
                    <w:rPr>
                      <w:u w:val="single"/>
                    </w:rPr>
                  </w:pPr>
                </w:p>
              </w:tc>
            </w:tr>
            <w:tr w:rsidR="00296C71" w:rsidRPr="00D5266C" w14:paraId="70EAE6A4" w14:textId="77777777">
              <w:trPr>
                <w:trHeight w:val="304"/>
                <w:tblHeader/>
              </w:trPr>
              <w:tc>
                <w:tcPr>
                  <w:tcW w:w="890" w:type="dxa"/>
                  <w:tcBorders>
                    <w:tl2br w:val="nil"/>
                    <w:tr2bl w:val="nil"/>
                  </w:tcBorders>
                  <w:noWrap/>
                  <w:vAlign w:val="center"/>
                </w:tcPr>
                <w:p w14:paraId="031FFAA3" w14:textId="77777777" w:rsidR="00296C71" w:rsidRPr="00D5266C" w:rsidRDefault="00800F88">
                  <w:pPr>
                    <w:spacing w:line="0" w:lineRule="atLeast"/>
                    <w:jc w:val="center"/>
                    <w:rPr>
                      <w:u w:val="single"/>
                    </w:rPr>
                  </w:pPr>
                  <w:r w:rsidRPr="00D5266C">
                    <w:rPr>
                      <w:u w:val="single"/>
                    </w:rPr>
                    <w:t>厂址</w:t>
                  </w:r>
                </w:p>
              </w:tc>
              <w:tc>
                <w:tcPr>
                  <w:tcW w:w="802" w:type="dxa"/>
                  <w:tcBorders>
                    <w:tl2br w:val="nil"/>
                    <w:tr2bl w:val="nil"/>
                  </w:tcBorders>
                  <w:noWrap/>
                  <w:vAlign w:val="center"/>
                </w:tcPr>
                <w:p w14:paraId="7CDEEA72" w14:textId="77777777" w:rsidR="00296C71" w:rsidRPr="00D5266C" w:rsidRDefault="00800F88">
                  <w:pPr>
                    <w:spacing w:line="0" w:lineRule="atLeast"/>
                    <w:jc w:val="center"/>
                    <w:rPr>
                      <w:u w:val="single"/>
                    </w:rPr>
                  </w:pPr>
                  <w:r w:rsidRPr="00D5266C">
                    <w:rPr>
                      <w:u w:val="single"/>
                    </w:rPr>
                    <w:t>0</w:t>
                  </w:r>
                </w:p>
              </w:tc>
              <w:tc>
                <w:tcPr>
                  <w:tcW w:w="837" w:type="dxa"/>
                  <w:tcBorders>
                    <w:tl2br w:val="nil"/>
                    <w:tr2bl w:val="nil"/>
                  </w:tcBorders>
                  <w:noWrap/>
                  <w:vAlign w:val="center"/>
                </w:tcPr>
                <w:p w14:paraId="0ED51034" w14:textId="77777777" w:rsidR="00296C71" w:rsidRPr="00D5266C" w:rsidRDefault="00800F88">
                  <w:pPr>
                    <w:spacing w:line="0" w:lineRule="atLeast"/>
                    <w:jc w:val="center"/>
                    <w:rPr>
                      <w:u w:val="single"/>
                    </w:rPr>
                  </w:pPr>
                  <w:r w:rsidRPr="00D5266C">
                    <w:rPr>
                      <w:u w:val="single"/>
                    </w:rPr>
                    <w:t>0</w:t>
                  </w:r>
                </w:p>
              </w:tc>
              <w:tc>
                <w:tcPr>
                  <w:tcW w:w="650" w:type="dxa"/>
                  <w:tcBorders>
                    <w:tl2br w:val="nil"/>
                    <w:tr2bl w:val="nil"/>
                  </w:tcBorders>
                  <w:noWrap/>
                  <w:vAlign w:val="center"/>
                </w:tcPr>
                <w:p w14:paraId="1EDB5DF4" w14:textId="77777777" w:rsidR="00296C71" w:rsidRPr="00D5266C" w:rsidRDefault="00800F88">
                  <w:pPr>
                    <w:spacing w:line="0" w:lineRule="atLeast"/>
                    <w:jc w:val="center"/>
                    <w:rPr>
                      <w:u w:val="single"/>
                    </w:rPr>
                  </w:pPr>
                  <w:r w:rsidRPr="00D5266C">
                    <w:rPr>
                      <w:u w:val="single"/>
                    </w:rPr>
                    <w:t>/</w:t>
                  </w:r>
                </w:p>
              </w:tc>
              <w:tc>
                <w:tcPr>
                  <w:tcW w:w="1488" w:type="dxa"/>
                  <w:tcBorders>
                    <w:tl2br w:val="nil"/>
                    <w:tr2bl w:val="nil"/>
                  </w:tcBorders>
                  <w:noWrap/>
                  <w:vAlign w:val="center"/>
                </w:tcPr>
                <w:p w14:paraId="60B022EB" w14:textId="77777777" w:rsidR="00296C71" w:rsidRPr="00D5266C" w:rsidRDefault="00800F88">
                  <w:pPr>
                    <w:spacing w:line="0" w:lineRule="atLeast"/>
                    <w:jc w:val="center"/>
                    <w:rPr>
                      <w:u w:val="single"/>
                    </w:rPr>
                  </w:pPr>
                  <w:r w:rsidRPr="00D5266C">
                    <w:rPr>
                      <w:u w:val="single"/>
                    </w:rPr>
                    <w:t>/</w:t>
                  </w:r>
                </w:p>
              </w:tc>
              <w:tc>
                <w:tcPr>
                  <w:tcW w:w="1490" w:type="dxa"/>
                  <w:tcBorders>
                    <w:tl2br w:val="nil"/>
                    <w:tr2bl w:val="nil"/>
                  </w:tcBorders>
                  <w:noWrap/>
                  <w:vAlign w:val="center"/>
                </w:tcPr>
                <w:p w14:paraId="603883EF" w14:textId="77777777" w:rsidR="00296C71" w:rsidRPr="00D5266C" w:rsidRDefault="00800F88">
                  <w:pPr>
                    <w:spacing w:line="0" w:lineRule="atLeast"/>
                    <w:jc w:val="center"/>
                    <w:rPr>
                      <w:u w:val="single"/>
                    </w:rPr>
                  </w:pPr>
                  <w:r w:rsidRPr="00D5266C">
                    <w:rPr>
                      <w:u w:val="single"/>
                    </w:rPr>
                    <w:t>/</w:t>
                  </w:r>
                </w:p>
              </w:tc>
              <w:tc>
                <w:tcPr>
                  <w:tcW w:w="750" w:type="dxa"/>
                  <w:tcBorders>
                    <w:tl2br w:val="nil"/>
                    <w:tr2bl w:val="nil"/>
                  </w:tcBorders>
                  <w:noWrap/>
                  <w:vAlign w:val="center"/>
                </w:tcPr>
                <w:p w14:paraId="732A5D9C" w14:textId="77777777" w:rsidR="00296C71" w:rsidRPr="00D5266C" w:rsidRDefault="00800F88">
                  <w:pPr>
                    <w:spacing w:line="0" w:lineRule="atLeast"/>
                    <w:jc w:val="center"/>
                    <w:rPr>
                      <w:u w:val="single"/>
                    </w:rPr>
                  </w:pPr>
                  <w:r w:rsidRPr="00D5266C">
                    <w:rPr>
                      <w:u w:val="single"/>
                    </w:rPr>
                    <w:t>/</w:t>
                  </w:r>
                </w:p>
              </w:tc>
              <w:tc>
                <w:tcPr>
                  <w:tcW w:w="1413" w:type="dxa"/>
                  <w:tcBorders>
                    <w:tl2br w:val="nil"/>
                    <w:tr2bl w:val="nil"/>
                  </w:tcBorders>
                  <w:noWrap/>
                  <w:vAlign w:val="center"/>
                </w:tcPr>
                <w:p w14:paraId="3B561831" w14:textId="77777777" w:rsidR="00296C71" w:rsidRPr="00D5266C" w:rsidRDefault="00800F88">
                  <w:pPr>
                    <w:spacing w:line="0" w:lineRule="atLeast"/>
                    <w:jc w:val="center"/>
                    <w:rPr>
                      <w:u w:val="single"/>
                    </w:rPr>
                  </w:pPr>
                  <w:r w:rsidRPr="00D5266C">
                    <w:rPr>
                      <w:u w:val="single"/>
                    </w:rPr>
                    <w:t>/</w:t>
                  </w:r>
                </w:p>
              </w:tc>
            </w:tr>
            <w:tr w:rsidR="00296C71" w:rsidRPr="00D5266C" w14:paraId="3E89786E" w14:textId="77777777">
              <w:trPr>
                <w:trHeight w:val="567"/>
              </w:trPr>
              <w:tc>
                <w:tcPr>
                  <w:tcW w:w="890" w:type="dxa"/>
                  <w:tcBorders>
                    <w:tl2br w:val="nil"/>
                    <w:tr2bl w:val="nil"/>
                  </w:tcBorders>
                  <w:noWrap/>
                  <w:vAlign w:val="center"/>
                </w:tcPr>
                <w:p w14:paraId="7E9F0F6B" w14:textId="77777777" w:rsidR="00296C71" w:rsidRPr="00D5266C" w:rsidRDefault="008B0BAD">
                  <w:pPr>
                    <w:spacing w:line="0" w:lineRule="atLeast"/>
                    <w:jc w:val="center"/>
                    <w:rPr>
                      <w:u w:val="single"/>
                    </w:rPr>
                  </w:pPr>
                  <w:r w:rsidRPr="00D5266C">
                    <w:rPr>
                      <w:u w:val="single"/>
                    </w:rPr>
                    <w:t>明碧山村</w:t>
                  </w:r>
                </w:p>
              </w:tc>
              <w:tc>
                <w:tcPr>
                  <w:tcW w:w="802" w:type="dxa"/>
                  <w:tcBorders>
                    <w:tl2br w:val="nil"/>
                    <w:tr2bl w:val="nil"/>
                  </w:tcBorders>
                  <w:noWrap/>
                  <w:vAlign w:val="center"/>
                </w:tcPr>
                <w:p w14:paraId="371F872A" w14:textId="77777777" w:rsidR="00296C71" w:rsidRPr="00D5266C" w:rsidRDefault="008B0BAD">
                  <w:pPr>
                    <w:spacing w:line="0" w:lineRule="atLeast"/>
                    <w:jc w:val="center"/>
                    <w:rPr>
                      <w:u w:val="single"/>
                    </w:rPr>
                  </w:pPr>
                  <w:r w:rsidRPr="00D5266C">
                    <w:rPr>
                      <w:u w:val="single"/>
                    </w:rPr>
                    <w:t>112.897351</w:t>
                  </w:r>
                </w:p>
              </w:tc>
              <w:tc>
                <w:tcPr>
                  <w:tcW w:w="837" w:type="dxa"/>
                  <w:tcBorders>
                    <w:tl2br w:val="nil"/>
                    <w:tr2bl w:val="nil"/>
                  </w:tcBorders>
                  <w:noWrap/>
                  <w:vAlign w:val="center"/>
                </w:tcPr>
                <w:p w14:paraId="4F912382" w14:textId="77777777" w:rsidR="00296C71" w:rsidRPr="00D5266C" w:rsidRDefault="008B0BAD">
                  <w:pPr>
                    <w:spacing w:line="0" w:lineRule="atLeast"/>
                    <w:jc w:val="center"/>
                    <w:rPr>
                      <w:u w:val="single"/>
                    </w:rPr>
                  </w:pPr>
                  <w:r w:rsidRPr="00D5266C">
                    <w:rPr>
                      <w:u w:val="single"/>
                    </w:rPr>
                    <w:t>29.698216</w:t>
                  </w:r>
                </w:p>
              </w:tc>
              <w:tc>
                <w:tcPr>
                  <w:tcW w:w="650" w:type="dxa"/>
                  <w:tcBorders>
                    <w:tl2br w:val="nil"/>
                    <w:tr2bl w:val="nil"/>
                  </w:tcBorders>
                  <w:noWrap/>
                  <w:vAlign w:val="center"/>
                </w:tcPr>
                <w:p w14:paraId="0E0C167C" w14:textId="77777777" w:rsidR="00296C71" w:rsidRPr="00D5266C" w:rsidRDefault="00800F88">
                  <w:pPr>
                    <w:spacing w:line="0" w:lineRule="atLeast"/>
                    <w:jc w:val="center"/>
                    <w:rPr>
                      <w:u w:val="single"/>
                    </w:rPr>
                  </w:pPr>
                  <w:r w:rsidRPr="00D5266C">
                    <w:rPr>
                      <w:u w:val="single"/>
                    </w:rPr>
                    <w:t>居民</w:t>
                  </w:r>
                </w:p>
              </w:tc>
              <w:tc>
                <w:tcPr>
                  <w:tcW w:w="1488" w:type="dxa"/>
                  <w:tcBorders>
                    <w:tl2br w:val="nil"/>
                    <w:tr2bl w:val="nil"/>
                  </w:tcBorders>
                  <w:noWrap/>
                  <w:vAlign w:val="center"/>
                </w:tcPr>
                <w:p w14:paraId="00C747E0" w14:textId="77777777" w:rsidR="00296C71" w:rsidRPr="00D5266C" w:rsidRDefault="00800F88" w:rsidP="008B0BAD">
                  <w:pPr>
                    <w:spacing w:line="0" w:lineRule="atLeast"/>
                    <w:jc w:val="center"/>
                    <w:rPr>
                      <w:u w:val="single"/>
                    </w:rPr>
                  </w:pPr>
                  <w:r w:rsidRPr="00D5266C">
                    <w:rPr>
                      <w:u w:val="single"/>
                    </w:rPr>
                    <w:t>居民约</w:t>
                  </w:r>
                  <w:r w:rsidR="008B0BAD" w:rsidRPr="00D5266C">
                    <w:rPr>
                      <w:u w:val="single"/>
                    </w:rPr>
                    <w:t>10</w:t>
                  </w:r>
                  <w:r w:rsidRPr="00D5266C">
                    <w:rPr>
                      <w:u w:val="single"/>
                    </w:rPr>
                    <w:t>0</w:t>
                  </w:r>
                  <w:r w:rsidRPr="00D5266C">
                    <w:rPr>
                      <w:u w:val="single"/>
                    </w:rPr>
                    <w:t>户，</w:t>
                  </w:r>
                  <w:r w:rsidR="008B0BAD" w:rsidRPr="00D5266C">
                    <w:rPr>
                      <w:u w:val="single"/>
                    </w:rPr>
                    <w:t>400</w:t>
                  </w:r>
                  <w:r w:rsidRPr="00D5266C">
                    <w:rPr>
                      <w:u w:val="single"/>
                    </w:rPr>
                    <w:t>人</w:t>
                  </w:r>
                </w:p>
              </w:tc>
              <w:tc>
                <w:tcPr>
                  <w:tcW w:w="1490" w:type="dxa"/>
                  <w:tcBorders>
                    <w:tl2br w:val="nil"/>
                    <w:tr2bl w:val="nil"/>
                  </w:tcBorders>
                  <w:noWrap/>
                  <w:vAlign w:val="center"/>
                </w:tcPr>
                <w:p w14:paraId="781D1205" w14:textId="77777777" w:rsidR="00296C71" w:rsidRPr="00D5266C" w:rsidRDefault="00800F88">
                  <w:pPr>
                    <w:spacing w:line="0" w:lineRule="atLeast"/>
                    <w:jc w:val="center"/>
                    <w:rPr>
                      <w:u w:val="single"/>
                    </w:rPr>
                  </w:pPr>
                  <w:r w:rsidRPr="00D5266C">
                    <w:rPr>
                      <w:u w:val="single"/>
                    </w:rPr>
                    <w:t>二类区，执行《环境空气质量标准》</w:t>
                  </w:r>
                </w:p>
                <w:p w14:paraId="0E494C1F" w14:textId="77777777" w:rsidR="00296C71" w:rsidRPr="00D5266C" w:rsidRDefault="00800F88">
                  <w:pPr>
                    <w:spacing w:line="0" w:lineRule="atLeast"/>
                    <w:jc w:val="center"/>
                    <w:rPr>
                      <w:u w:val="single"/>
                    </w:rPr>
                  </w:pPr>
                  <w:r w:rsidRPr="00D5266C">
                    <w:rPr>
                      <w:u w:val="single"/>
                    </w:rPr>
                    <w:t>（</w:t>
                  </w:r>
                  <w:r w:rsidRPr="00D5266C">
                    <w:rPr>
                      <w:u w:val="single"/>
                    </w:rPr>
                    <w:t>GB3095-1996</w:t>
                  </w:r>
                  <w:r w:rsidRPr="00D5266C">
                    <w:rPr>
                      <w:u w:val="single"/>
                    </w:rPr>
                    <w:t>）二级标准</w:t>
                  </w:r>
                </w:p>
              </w:tc>
              <w:tc>
                <w:tcPr>
                  <w:tcW w:w="750" w:type="dxa"/>
                  <w:tcBorders>
                    <w:tl2br w:val="nil"/>
                    <w:tr2bl w:val="nil"/>
                  </w:tcBorders>
                  <w:noWrap/>
                  <w:vAlign w:val="center"/>
                </w:tcPr>
                <w:p w14:paraId="2CF9FB7C" w14:textId="77777777" w:rsidR="00296C71" w:rsidRPr="00D5266C" w:rsidRDefault="008B0BAD">
                  <w:pPr>
                    <w:spacing w:line="0" w:lineRule="atLeast"/>
                    <w:jc w:val="center"/>
                    <w:rPr>
                      <w:u w:val="single"/>
                    </w:rPr>
                  </w:pPr>
                  <w:r w:rsidRPr="00D5266C">
                    <w:rPr>
                      <w:u w:val="single"/>
                    </w:rPr>
                    <w:t>W</w:t>
                  </w:r>
                </w:p>
              </w:tc>
              <w:tc>
                <w:tcPr>
                  <w:tcW w:w="1413" w:type="dxa"/>
                  <w:tcBorders>
                    <w:tl2br w:val="nil"/>
                    <w:tr2bl w:val="nil"/>
                  </w:tcBorders>
                  <w:noWrap/>
                  <w:vAlign w:val="center"/>
                </w:tcPr>
                <w:p w14:paraId="0D317CB2" w14:textId="77777777" w:rsidR="00296C71" w:rsidRPr="00D5266C" w:rsidRDefault="007E5A27" w:rsidP="008B0BAD">
                  <w:pPr>
                    <w:spacing w:line="0" w:lineRule="atLeast"/>
                    <w:jc w:val="center"/>
                    <w:rPr>
                      <w:u w:val="single"/>
                    </w:rPr>
                  </w:pPr>
                  <w:r w:rsidRPr="00D5266C">
                    <w:rPr>
                      <w:rFonts w:hint="eastAsia"/>
                      <w:u w:val="single"/>
                    </w:rPr>
                    <w:t>1</w:t>
                  </w:r>
                  <w:r w:rsidR="008B0BAD" w:rsidRPr="00D5266C">
                    <w:rPr>
                      <w:u w:val="single"/>
                    </w:rPr>
                    <w:t>0</w:t>
                  </w:r>
                  <w:r w:rsidR="00800F88" w:rsidRPr="00D5266C">
                    <w:rPr>
                      <w:u w:val="single"/>
                    </w:rPr>
                    <w:t>-</w:t>
                  </w:r>
                  <w:r w:rsidR="008B0BAD" w:rsidRPr="00D5266C">
                    <w:rPr>
                      <w:u w:val="single"/>
                    </w:rPr>
                    <w:t>650</w:t>
                  </w:r>
                  <w:r w:rsidR="00800F88" w:rsidRPr="00D5266C">
                    <w:rPr>
                      <w:u w:val="single"/>
                    </w:rPr>
                    <w:t>m</w:t>
                  </w:r>
                </w:p>
              </w:tc>
            </w:tr>
          </w:tbl>
          <w:p w14:paraId="3ADDDD8B" w14:textId="77777777" w:rsidR="00296C71" w:rsidRPr="00D5266C" w:rsidRDefault="00800F88" w:rsidP="00E17F37">
            <w:pPr>
              <w:ind w:firstLineChars="100" w:firstLine="241"/>
              <w:jc w:val="center"/>
              <w:rPr>
                <w:b/>
                <w:bCs/>
                <w:sz w:val="24"/>
                <w:szCs w:val="24"/>
                <w:u w:val="single"/>
              </w:rPr>
            </w:pPr>
            <w:r w:rsidRPr="00D5266C">
              <w:rPr>
                <w:b/>
                <w:bCs/>
                <w:sz w:val="24"/>
                <w:szCs w:val="24"/>
                <w:u w:val="single"/>
              </w:rPr>
              <w:t>表</w:t>
            </w:r>
            <w:r w:rsidRPr="00D5266C">
              <w:rPr>
                <w:b/>
                <w:bCs/>
                <w:sz w:val="24"/>
                <w:szCs w:val="24"/>
                <w:u w:val="single"/>
              </w:rPr>
              <w:t>3-</w:t>
            </w:r>
            <w:r w:rsidR="00E17F37" w:rsidRPr="00D5266C">
              <w:rPr>
                <w:rFonts w:hint="eastAsia"/>
                <w:b/>
                <w:bCs/>
                <w:sz w:val="24"/>
                <w:szCs w:val="24"/>
                <w:u w:val="single"/>
              </w:rPr>
              <w:t>6</w:t>
            </w:r>
            <w:proofErr w:type="gramStart"/>
            <w:r w:rsidRPr="00D5266C">
              <w:rPr>
                <w:b/>
                <w:bCs/>
                <w:sz w:val="24"/>
                <w:szCs w:val="24"/>
                <w:u w:val="single"/>
              </w:rPr>
              <w:t>项目声</w:t>
            </w:r>
            <w:proofErr w:type="gramEnd"/>
            <w:r w:rsidRPr="00D5266C">
              <w:rPr>
                <w:b/>
                <w:bCs/>
                <w:sz w:val="24"/>
                <w:szCs w:val="24"/>
                <w:u w:val="single"/>
              </w:rPr>
              <w:t>环境保护目标表</w:t>
            </w:r>
          </w:p>
          <w:tbl>
            <w:tblPr>
              <w:tblW w:w="82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570"/>
              <w:gridCol w:w="1667"/>
              <w:gridCol w:w="1197"/>
              <w:gridCol w:w="2157"/>
              <w:gridCol w:w="2669"/>
            </w:tblGrid>
            <w:tr w:rsidR="00296C71" w:rsidRPr="00D5266C" w14:paraId="4F9FEFBF" w14:textId="77777777" w:rsidTr="008B0BAD">
              <w:trPr>
                <w:trHeight w:val="648"/>
                <w:tblHeader/>
              </w:trPr>
              <w:tc>
                <w:tcPr>
                  <w:tcW w:w="570" w:type="dxa"/>
                  <w:vAlign w:val="center"/>
                </w:tcPr>
                <w:p w14:paraId="6C88DF35" w14:textId="77777777" w:rsidR="00296C71" w:rsidRPr="00D5266C" w:rsidRDefault="00800F88">
                  <w:pPr>
                    <w:spacing w:line="0" w:lineRule="atLeast"/>
                    <w:jc w:val="center"/>
                    <w:rPr>
                      <w:u w:val="single"/>
                    </w:rPr>
                  </w:pPr>
                  <w:r w:rsidRPr="00D5266C">
                    <w:rPr>
                      <w:u w:val="single"/>
                    </w:rPr>
                    <w:t>项目</w:t>
                  </w:r>
                </w:p>
              </w:tc>
              <w:tc>
                <w:tcPr>
                  <w:tcW w:w="1667" w:type="dxa"/>
                  <w:vAlign w:val="center"/>
                </w:tcPr>
                <w:p w14:paraId="59E7D98E" w14:textId="77777777" w:rsidR="00296C71" w:rsidRPr="00D5266C" w:rsidRDefault="00800F88">
                  <w:pPr>
                    <w:spacing w:line="0" w:lineRule="atLeast"/>
                    <w:jc w:val="center"/>
                    <w:rPr>
                      <w:u w:val="single"/>
                    </w:rPr>
                  </w:pPr>
                  <w:r w:rsidRPr="00D5266C">
                    <w:rPr>
                      <w:u w:val="single"/>
                    </w:rPr>
                    <w:t>目标名称</w:t>
                  </w:r>
                </w:p>
              </w:tc>
              <w:tc>
                <w:tcPr>
                  <w:tcW w:w="1197" w:type="dxa"/>
                  <w:vAlign w:val="center"/>
                </w:tcPr>
                <w:p w14:paraId="2E920C9B" w14:textId="77777777" w:rsidR="00296C71" w:rsidRPr="00D5266C" w:rsidRDefault="00800F88">
                  <w:pPr>
                    <w:spacing w:line="0" w:lineRule="atLeast"/>
                    <w:jc w:val="center"/>
                    <w:rPr>
                      <w:u w:val="single"/>
                    </w:rPr>
                  </w:pPr>
                  <w:proofErr w:type="gramStart"/>
                  <w:r w:rsidRPr="00D5266C">
                    <w:rPr>
                      <w:u w:val="single"/>
                    </w:rPr>
                    <w:t>规</w:t>
                  </w:r>
                  <w:proofErr w:type="gramEnd"/>
                  <w:r w:rsidRPr="00D5266C">
                    <w:rPr>
                      <w:u w:val="single"/>
                    </w:rPr>
                    <w:t xml:space="preserve">  </w:t>
                  </w:r>
                  <w:r w:rsidRPr="00D5266C">
                    <w:rPr>
                      <w:u w:val="single"/>
                    </w:rPr>
                    <w:t>模</w:t>
                  </w:r>
                </w:p>
              </w:tc>
              <w:tc>
                <w:tcPr>
                  <w:tcW w:w="2157" w:type="dxa"/>
                  <w:vAlign w:val="center"/>
                </w:tcPr>
                <w:p w14:paraId="33FA5EFD" w14:textId="77777777" w:rsidR="00296C71" w:rsidRPr="00D5266C" w:rsidRDefault="00800F88">
                  <w:pPr>
                    <w:spacing w:line="0" w:lineRule="atLeast"/>
                    <w:jc w:val="center"/>
                    <w:rPr>
                      <w:u w:val="single"/>
                    </w:rPr>
                  </w:pPr>
                  <w:r w:rsidRPr="00D5266C">
                    <w:rPr>
                      <w:u w:val="single"/>
                    </w:rPr>
                    <w:t>相对项目厂址方位及厂界距离</w:t>
                  </w:r>
                </w:p>
              </w:tc>
              <w:tc>
                <w:tcPr>
                  <w:tcW w:w="2669" w:type="dxa"/>
                  <w:vAlign w:val="center"/>
                </w:tcPr>
                <w:p w14:paraId="271AF118" w14:textId="77777777" w:rsidR="00296C71" w:rsidRPr="00D5266C" w:rsidRDefault="00800F88">
                  <w:pPr>
                    <w:spacing w:line="0" w:lineRule="atLeast"/>
                    <w:jc w:val="center"/>
                    <w:rPr>
                      <w:u w:val="single"/>
                    </w:rPr>
                  </w:pPr>
                  <w:r w:rsidRPr="00D5266C">
                    <w:rPr>
                      <w:u w:val="single"/>
                    </w:rPr>
                    <w:t>环境功能及保护级别</w:t>
                  </w:r>
                </w:p>
              </w:tc>
            </w:tr>
            <w:tr w:rsidR="008B0BAD" w:rsidRPr="00D5266C" w14:paraId="15F436A9" w14:textId="77777777" w:rsidTr="008B0BAD">
              <w:trPr>
                <w:trHeight w:val="619"/>
              </w:trPr>
              <w:tc>
                <w:tcPr>
                  <w:tcW w:w="570" w:type="dxa"/>
                  <w:vAlign w:val="center"/>
                </w:tcPr>
                <w:p w14:paraId="45BD5DE9" w14:textId="77777777" w:rsidR="008B0BAD" w:rsidRPr="00D5266C" w:rsidRDefault="008B0BAD">
                  <w:pPr>
                    <w:spacing w:line="0" w:lineRule="atLeast"/>
                    <w:jc w:val="center"/>
                    <w:rPr>
                      <w:u w:val="single"/>
                    </w:rPr>
                  </w:pPr>
                  <w:r w:rsidRPr="00D5266C">
                    <w:rPr>
                      <w:u w:val="single"/>
                    </w:rPr>
                    <w:t>声环境</w:t>
                  </w:r>
                </w:p>
              </w:tc>
              <w:tc>
                <w:tcPr>
                  <w:tcW w:w="1667" w:type="dxa"/>
                  <w:vAlign w:val="center"/>
                </w:tcPr>
                <w:p w14:paraId="0CC8803A" w14:textId="77777777" w:rsidR="008B0BAD" w:rsidRPr="00D5266C" w:rsidRDefault="008B0BAD" w:rsidP="00F908E0">
                  <w:pPr>
                    <w:spacing w:line="0" w:lineRule="atLeast"/>
                    <w:jc w:val="center"/>
                    <w:rPr>
                      <w:u w:val="single"/>
                    </w:rPr>
                  </w:pPr>
                  <w:r w:rsidRPr="00D5266C">
                    <w:rPr>
                      <w:u w:val="single"/>
                    </w:rPr>
                    <w:t>明碧山村</w:t>
                  </w:r>
                </w:p>
              </w:tc>
              <w:tc>
                <w:tcPr>
                  <w:tcW w:w="1197" w:type="dxa"/>
                  <w:vAlign w:val="center"/>
                </w:tcPr>
                <w:p w14:paraId="02EBD69D" w14:textId="77777777" w:rsidR="008B0BAD" w:rsidRPr="00D5266C" w:rsidRDefault="008B0BAD" w:rsidP="008B0BAD">
                  <w:pPr>
                    <w:spacing w:line="0" w:lineRule="atLeast"/>
                    <w:jc w:val="center"/>
                    <w:rPr>
                      <w:u w:val="single"/>
                    </w:rPr>
                  </w:pPr>
                  <w:r w:rsidRPr="00D5266C">
                    <w:rPr>
                      <w:u w:val="single"/>
                    </w:rPr>
                    <w:t>居民约</w:t>
                  </w:r>
                  <w:r w:rsidRPr="00D5266C">
                    <w:rPr>
                      <w:u w:val="single"/>
                    </w:rPr>
                    <w:t>10</w:t>
                  </w:r>
                  <w:r w:rsidRPr="00D5266C">
                    <w:rPr>
                      <w:u w:val="single"/>
                    </w:rPr>
                    <w:t>户，</w:t>
                  </w:r>
                  <w:r w:rsidRPr="00D5266C">
                    <w:rPr>
                      <w:u w:val="single"/>
                    </w:rPr>
                    <w:t>38</w:t>
                  </w:r>
                  <w:r w:rsidRPr="00D5266C">
                    <w:rPr>
                      <w:u w:val="single"/>
                    </w:rPr>
                    <w:t>人</w:t>
                  </w:r>
                </w:p>
              </w:tc>
              <w:tc>
                <w:tcPr>
                  <w:tcW w:w="2157" w:type="dxa"/>
                  <w:vAlign w:val="center"/>
                </w:tcPr>
                <w:p w14:paraId="2C94F896" w14:textId="77777777" w:rsidR="008B0BAD" w:rsidRPr="00D5266C" w:rsidRDefault="008B0BAD" w:rsidP="007E5A27">
                  <w:pPr>
                    <w:spacing w:line="0" w:lineRule="atLeast"/>
                    <w:jc w:val="center"/>
                    <w:rPr>
                      <w:u w:val="single"/>
                    </w:rPr>
                  </w:pPr>
                  <w:r w:rsidRPr="00D5266C">
                    <w:rPr>
                      <w:u w:val="single"/>
                    </w:rPr>
                    <w:t>W</w:t>
                  </w:r>
                  <w:r w:rsidRPr="00D5266C">
                    <w:rPr>
                      <w:u w:val="single"/>
                    </w:rPr>
                    <w:t>，</w:t>
                  </w:r>
                  <w:r w:rsidR="007E5A27" w:rsidRPr="00D5266C">
                    <w:rPr>
                      <w:rFonts w:hint="eastAsia"/>
                      <w:u w:val="single"/>
                    </w:rPr>
                    <w:t>1</w:t>
                  </w:r>
                  <w:r w:rsidRPr="00D5266C">
                    <w:rPr>
                      <w:u w:val="single"/>
                    </w:rPr>
                    <w:t>0-200m</w:t>
                  </w:r>
                </w:p>
              </w:tc>
              <w:tc>
                <w:tcPr>
                  <w:tcW w:w="2669" w:type="dxa"/>
                  <w:vAlign w:val="center"/>
                </w:tcPr>
                <w:p w14:paraId="6A116B22" w14:textId="77777777" w:rsidR="008B0BAD" w:rsidRPr="00D5266C" w:rsidRDefault="008B0BAD">
                  <w:pPr>
                    <w:spacing w:line="0" w:lineRule="atLeast"/>
                    <w:jc w:val="center"/>
                    <w:rPr>
                      <w:u w:val="single"/>
                    </w:rPr>
                  </w:pPr>
                  <w:r w:rsidRPr="00D5266C">
                    <w:rPr>
                      <w:u w:val="single"/>
                    </w:rPr>
                    <w:t>《声环境质量标准》</w:t>
                  </w:r>
                </w:p>
                <w:p w14:paraId="3947E3A0" w14:textId="77777777" w:rsidR="008B0BAD" w:rsidRPr="00D5266C" w:rsidRDefault="008B0BAD">
                  <w:pPr>
                    <w:spacing w:line="0" w:lineRule="atLeast"/>
                    <w:jc w:val="center"/>
                    <w:rPr>
                      <w:u w:val="single"/>
                    </w:rPr>
                  </w:pPr>
                  <w:r w:rsidRPr="00D5266C">
                    <w:rPr>
                      <w:u w:val="single"/>
                    </w:rPr>
                    <w:t>GB3096-2008</w:t>
                  </w:r>
                  <w:r w:rsidRPr="00D5266C">
                    <w:rPr>
                      <w:u w:val="single"/>
                    </w:rPr>
                    <w:t>中</w:t>
                  </w:r>
                  <w:r w:rsidRPr="00D5266C">
                    <w:rPr>
                      <w:u w:val="single"/>
                    </w:rPr>
                    <w:t>2</w:t>
                  </w:r>
                  <w:r w:rsidRPr="00D5266C">
                    <w:rPr>
                      <w:u w:val="single"/>
                    </w:rPr>
                    <w:t>类标准</w:t>
                  </w:r>
                </w:p>
              </w:tc>
            </w:tr>
          </w:tbl>
          <w:p w14:paraId="54E1BA73" w14:textId="77777777" w:rsidR="00296C71" w:rsidRPr="00D5266C" w:rsidRDefault="00800F88" w:rsidP="007A202E">
            <w:pPr>
              <w:ind w:firstLineChars="100" w:firstLine="241"/>
              <w:jc w:val="center"/>
              <w:rPr>
                <w:b/>
                <w:bCs/>
                <w:sz w:val="24"/>
                <w:szCs w:val="24"/>
                <w:u w:val="single"/>
              </w:rPr>
            </w:pPr>
            <w:r w:rsidRPr="00D5266C">
              <w:rPr>
                <w:b/>
                <w:bCs/>
                <w:sz w:val="24"/>
                <w:szCs w:val="24"/>
                <w:u w:val="single"/>
              </w:rPr>
              <w:t>表</w:t>
            </w:r>
            <w:r w:rsidRPr="00D5266C">
              <w:rPr>
                <w:b/>
                <w:bCs/>
                <w:sz w:val="24"/>
                <w:szCs w:val="24"/>
                <w:u w:val="single"/>
              </w:rPr>
              <w:t>3-</w:t>
            </w:r>
            <w:r w:rsidR="00E17F37" w:rsidRPr="00D5266C">
              <w:rPr>
                <w:rFonts w:hint="eastAsia"/>
                <w:b/>
                <w:bCs/>
                <w:sz w:val="24"/>
                <w:szCs w:val="24"/>
                <w:u w:val="single"/>
              </w:rPr>
              <w:t>7</w:t>
            </w:r>
            <w:r w:rsidRPr="00D5266C">
              <w:rPr>
                <w:b/>
                <w:bCs/>
                <w:sz w:val="24"/>
                <w:szCs w:val="24"/>
                <w:u w:val="single"/>
              </w:rPr>
              <w:t>项目地表水环境保护目标表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572"/>
              <w:gridCol w:w="777"/>
              <w:gridCol w:w="1571"/>
              <w:gridCol w:w="1923"/>
              <w:gridCol w:w="1940"/>
              <w:gridCol w:w="1493"/>
            </w:tblGrid>
            <w:tr w:rsidR="008B0BAD" w:rsidRPr="00D5266C" w14:paraId="14633621" w14:textId="77777777" w:rsidTr="008D1CCE">
              <w:trPr>
                <w:trHeight w:val="606"/>
                <w:tblHeader/>
              </w:trPr>
              <w:tc>
                <w:tcPr>
                  <w:tcW w:w="573" w:type="dxa"/>
                  <w:vAlign w:val="center"/>
                </w:tcPr>
                <w:p w14:paraId="72BAAB6F" w14:textId="77777777" w:rsidR="008B0BAD" w:rsidRPr="00D5266C" w:rsidRDefault="008B0BAD">
                  <w:pPr>
                    <w:spacing w:line="0" w:lineRule="atLeast"/>
                    <w:jc w:val="center"/>
                    <w:rPr>
                      <w:u w:val="single"/>
                    </w:rPr>
                  </w:pPr>
                  <w:r w:rsidRPr="00D5266C">
                    <w:rPr>
                      <w:u w:val="single"/>
                    </w:rPr>
                    <w:t>项目</w:t>
                  </w:r>
                </w:p>
              </w:tc>
              <w:tc>
                <w:tcPr>
                  <w:tcW w:w="778" w:type="dxa"/>
                  <w:vAlign w:val="center"/>
                </w:tcPr>
                <w:p w14:paraId="7E4FC379" w14:textId="77777777" w:rsidR="008B0BAD" w:rsidRPr="00D5266C" w:rsidRDefault="008B0BAD">
                  <w:pPr>
                    <w:spacing w:line="0" w:lineRule="atLeast"/>
                    <w:jc w:val="center"/>
                    <w:rPr>
                      <w:u w:val="single"/>
                    </w:rPr>
                  </w:pPr>
                  <w:r w:rsidRPr="00D5266C">
                    <w:rPr>
                      <w:u w:val="single"/>
                    </w:rPr>
                    <w:t>目标名称</w:t>
                  </w:r>
                </w:p>
              </w:tc>
              <w:tc>
                <w:tcPr>
                  <w:tcW w:w="1573" w:type="dxa"/>
                  <w:vAlign w:val="center"/>
                </w:tcPr>
                <w:p w14:paraId="550AE66D" w14:textId="77777777" w:rsidR="008B0BAD" w:rsidRPr="00D5266C" w:rsidRDefault="008B0BAD" w:rsidP="008B0BAD">
                  <w:pPr>
                    <w:spacing w:line="0" w:lineRule="atLeast"/>
                    <w:jc w:val="center"/>
                    <w:rPr>
                      <w:u w:val="single"/>
                    </w:rPr>
                  </w:pPr>
                  <w:r w:rsidRPr="00D5266C">
                    <w:rPr>
                      <w:u w:val="single"/>
                    </w:rPr>
                    <w:t>规模</w:t>
                  </w:r>
                </w:p>
              </w:tc>
              <w:tc>
                <w:tcPr>
                  <w:tcW w:w="1925" w:type="dxa"/>
                  <w:vAlign w:val="center"/>
                </w:tcPr>
                <w:p w14:paraId="1E36CBFA" w14:textId="77777777" w:rsidR="008B0BAD" w:rsidRPr="00D5266C" w:rsidRDefault="008B0BAD">
                  <w:pPr>
                    <w:spacing w:line="0" w:lineRule="atLeast"/>
                    <w:jc w:val="center"/>
                    <w:rPr>
                      <w:u w:val="single"/>
                    </w:rPr>
                  </w:pPr>
                  <w:r w:rsidRPr="00D5266C">
                    <w:rPr>
                      <w:u w:val="single"/>
                    </w:rPr>
                    <w:t>相对项目厂址方位及厂界距离</w:t>
                  </w:r>
                </w:p>
              </w:tc>
              <w:tc>
                <w:tcPr>
                  <w:tcW w:w="1942" w:type="dxa"/>
                  <w:vAlign w:val="center"/>
                </w:tcPr>
                <w:p w14:paraId="373BEA45" w14:textId="77777777" w:rsidR="008B0BAD" w:rsidRPr="00D5266C" w:rsidRDefault="008B0BAD">
                  <w:pPr>
                    <w:spacing w:line="0" w:lineRule="atLeast"/>
                    <w:jc w:val="center"/>
                    <w:rPr>
                      <w:u w:val="single"/>
                    </w:rPr>
                  </w:pPr>
                  <w:r w:rsidRPr="00D5266C">
                    <w:rPr>
                      <w:u w:val="single"/>
                    </w:rPr>
                    <w:t>环境功能及保护级别</w:t>
                  </w:r>
                </w:p>
              </w:tc>
              <w:tc>
                <w:tcPr>
                  <w:tcW w:w="1495" w:type="dxa"/>
                  <w:vAlign w:val="center"/>
                </w:tcPr>
                <w:p w14:paraId="1097389A" w14:textId="77777777" w:rsidR="008B0BAD" w:rsidRPr="00D5266C" w:rsidRDefault="008B0BAD">
                  <w:pPr>
                    <w:spacing w:line="0" w:lineRule="atLeast"/>
                    <w:jc w:val="center"/>
                    <w:rPr>
                      <w:u w:val="single"/>
                    </w:rPr>
                  </w:pPr>
                  <w:r w:rsidRPr="00D5266C">
                    <w:rPr>
                      <w:u w:val="single"/>
                    </w:rPr>
                    <w:t>与建设项目水力联系</w:t>
                  </w:r>
                </w:p>
              </w:tc>
            </w:tr>
            <w:tr w:rsidR="008B0BAD" w:rsidRPr="00D5266C" w14:paraId="7651C0F7" w14:textId="77777777" w:rsidTr="008D1CCE">
              <w:trPr>
                <w:trHeight w:val="582"/>
              </w:trPr>
              <w:tc>
                <w:tcPr>
                  <w:tcW w:w="573" w:type="dxa"/>
                  <w:vMerge w:val="restart"/>
                  <w:vAlign w:val="center"/>
                </w:tcPr>
                <w:p w14:paraId="3D203CB9" w14:textId="77777777" w:rsidR="008B0BAD" w:rsidRPr="00D5266C" w:rsidRDefault="008B0BAD">
                  <w:pPr>
                    <w:spacing w:line="0" w:lineRule="atLeast"/>
                    <w:jc w:val="center"/>
                    <w:rPr>
                      <w:u w:val="single"/>
                    </w:rPr>
                  </w:pPr>
                  <w:r w:rsidRPr="00D5266C">
                    <w:rPr>
                      <w:u w:val="single"/>
                    </w:rPr>
                    <w:t>地表水</w:t>
                  </w:r>
                </w:p>
              </w:tc>
              <w:tc>
                <w:tcPr>
                  <w:tcW w:w="778" w:type="dxa"/>
                  <w:vAlign w:val="center"/>
                </w:tcPr>
                <w:p w14:paraId="18C6498B" w14:textId="77777777" w:rsidR="008B0BAD" w:rsidRPr="00D5266C" w:rsidRDefault="008B0BAD">
                  <w:pPr>
                    <w:spacing w:line="0" w:lineRule="atLeast"/>
                    <w:jc w:val="center"/>
                    <w:rPr>
                      <w:u w:val="single"/>
                    </w:rPr>
                  </w:pPr>
                  <w:r w:rsidRPr="00D5266C">
                    <w:rPr>
                      <w:u w:val="single"/>
                    </w:rPr>
                    <w:t>无名水塘</w:t>
                  </w:r>
                </w:p>
              </w:tc>
              <w:tc>
                <w:tcPr>
                  <w:tcW w:w="1573" w:type="dxa"/>
                  <w:vAlign w:val="center"/>
                </w:tcPr>
                <w:p w14:paraId="0A002627" w14:textId="77777777" w:rsidR="008B0BAD" w:rsidRPr="00D5266C" w:rsidRDefault="008B0BAD" w:rsidP="008B0BAD">
                  <w:pPr>
                    <w:spacing w:line="0" w:lineRule="atLeast"/>
                    <w:jc w:val="center"/>
                    <w:rPr>
                      <w:u w:val="single"/>
                    </w:rPr>
                  </w:pPr>
                  <w:r w:rsidRPr="00D5266C">
                    <w:rPr>
                      <w:u w:val="single"/>
                    </w:rPr>
                    <w:t>小湖</w:t>
                  </w:r>
                </w:p>
              </w:tc>
              <w:tc>
                <w:tcPr>
                  <w:tcW w:w="1925" w:type="dxa"/>
                  <w:vAlign w:val="center"/>
                </w:tcPr>
                <w:p w14:paraId="42C452AD" w14:textId="77777777" w:rsidR="008B0BAD" w:rsidRPr="00D5266C" w:rsidRDefault="008B0BAD" w:rsidP="008B0BAD">
                  <w:pPr>
                    <w:spacing w:line="0" w:lineRule="atLeast"/>
                    <w:jc w:val="center"/>
                    <w:rPr>
                      <w:u w:val="single"/>
                    </w:rPr>
                  </w:pPr>
                  <w:r w:rsidRPr="00D5266C">
                    <w:rPr>
                      <w:u w:val="single"/>
                    </w:rPr>
                    <w:t>位于本项目南侧</w:t>
                  </w:r>
                  <w:r w:rsidRPr="00D5266C">
                    <w:rPr>
                      <w:u w:val="single"/>
                    </w:rPr>
                    <w:t>100m</w:t>
                  </w:r>
                </w:p>
              </w:tc>
              <w:tc>
                <w:tcPr>
                  <w:tcW w:w="1942" w:type="dxa"/>
                  <w:vMerge w:val="restart"/>
                  <w:vAlign w:val="center"/>
                </w:tcPr>
                <w:p w14:paraId="00A48CA5" w14:textId="77777777" w:rsidR="008B0BAD" w:rsidRPr="00D5266C" w:rsidRDefault="008B0BAD">
                  <w:pPr>
                    <w:spacing w:line="0" w:lineRule="atLeast"/>
                    <w:jc w:val="center"/>
                    <w:rPr>
                      <w:u w:val="single"/>
                    </w:rPr>
                  </w:pPr>
                  <w:r w:rsidRPr="00D5266C">
                    <w:rPr>
                      <w:u w:val="single"/>
                    </w:rPr>
                    <w:t>渔业用水执行《地表水环境质量标准》（</w:t>
                  </w:r>
                  <w:r w:rsidRPr="00D5266C">
                    <w:rPr>
                      <w:u w:val="single"/>
                    </w:rPr>
                    <w:t>GB3838-2002</w:t>
                  </w:r>
                  <w:r w:rsidRPr="00D5266C">
                    <w:rPr>
                      <w:u w:val="single"/>
                    </w:rPr>
                    <w:t>）中的</w:t>
                  </w:r>
                  <w:r w:rsidRPr="00D5266C">
                    <w:rPr>
                      <w:rFonts w:ascii="宋体"/>
                      <w:u w:val="single"/>
                    </w:rPr>
                    <w:t>Ⅲ</w:t>
                  </w:r>
                  <w:r w:rsidRPr="00D5266C">
                    <w:rPr>
                      <w:u w:val="single"/>
                    </w:rPr>
                    <w:t>类标准</w:t>
                  </w:r>
                </w:p>
              </w:tc>
              <w:tc>
                <w:tcPr>
                  <w:tcW w:w="1495" w:type="dxa"/>
                  <w:vAlign w:val="center"/>
                </w:tcPr>
                <w:p w14:paraId="43B44898" w14:textId="77777777" w:rsidR="008B0BAD" w:rsidRPr="00D5266C" w:rsidRDefault="008B0BAD">
                  <w:pPr>
                    <w:spacing w:line="0" w:lineRule="atLeast"/>
                    <w:jc w:val="center"/>
                    <w:rPr>
                      <w:u w:val="single"/>
                    </w:rPr>
                  </w:pPr>
                  <w:r w:rsidRPr="00D5266C">
                    <w:rPr>
                      <w:u w:val="single"/>
                    </w:rPr>
                    <w:t>无</w:t>
                  </w:r>
                </w:p>
              </w:tc>
            </w:tr>
            <w:tr w:rsidR="008B0BAD" w:rsidRPr="00D5266C" w14:paraId="55A7DD5F" w14:textId="77777777" w:rsidTr="008D1CCE">
              <w:trPr>
                <w:trHeight w:val="582"/>
              </w:trPr>
              <w:tc>
                <w:tcPr>
                  <w:tcW w:w="573" w:type="dxa"/>
                  <w:vMerge/>
                  <w:vAlign w:val="center"/>
                </w:tcPr>
                <w:p w14:paraId="3964AF8E" w14:textId="77777777" w:rsidR="008B0BAD" w:rsidRPr="00D5266C" w:rsidRDefault="008B0BAD">
                  <w:pPr>
                    <w:spacing w:line="0" w:lineRule="atLeast"/>
                    <w:jc w:val="center"/>
                    <w:rPr>
                      <w:u w:val="single"/>
                    </w:rPr>
                  </w:pPr>
                </w:p>
              </w:tc>
              <w:tc>
                <w:tcPr>
                  <w:tcW w:w="778" w:type="dxa"/>
                  <w:vAlign w:val="center"/>
                </w:tcPr>
                <w:p w14:paraId="66AF9CBF" w14:textId="77777777" w:rsidR="008B0BAD" w:rsidRPr="00D5266C" w:rsidRDefault="008B0BAD">
                  <w:pPr>
                    <w:spacing w:line="0" w:lineRule="atLeast"/>
                    <w:jc w:val="center"/>
                    <w:rPr>
                      <w:u w:val="single"/>
                    </w:rPr>
                  </w:pPr>
                  <w:r w:rsidRPr="00D5266C">
                    <w:rPr>
                      <w:u w:val="single"/>
                    </w:rPr>
                    <w:t>无名水塘</w:t>
                  </w:r>
                </w:p>
              </w:tc>
              <w:tc>
                <w:tcPr>
                  <w:tcW w:w="1573" w:type="dxa"/>
                  <w:vAlign w:val="center"/>
                </w:tcPr>
                <w:p w14:paraId="7A1D3422" w14:textId="77777777" w:rsidR="008B0BAD" w:rsidRPr="00D5266C" w:rsidRDefault="008B0BAD" w:rsidP="00F908E0">
                  <w:pPr>
                    <w:spacing w:line="0" w:lineRule="atLeast"/>
                    <w:jc w:val="center"/>
                    <w:rPr>
                      <w:u w:val="single"/>
                    </w:rPr>
                  </w:pPr>
                  <w:r w:rsidRPr="00D5266C">
                    <w:rPr>
                      <w:u w:val="single"/>
                    </w:rPr>
                    <w:t>小湖</w:t>
                  </w:r>
                </w:p>
              </w:tc>
              <w:tc>
                <w:tcPr>
                  <w:tcW w:w="1925" w:type="dxa"/>
                  <w:vAlign w:val="center"/>
                </w:tcPr>
                <w:p w14:paraId="4D65FA01" w14:textId="77777777" w:rsidR="008B0BAD" w:rsidRPr="00D5266C" w:rsidRDefault="008B0BAD" w:rsidP="008B0BAD">
                  <w:pPr>
                    <w:spacing w:line="0" w:lineRule="atLeast"/>
                    <w:jc w:val="center"/>
                    <w:rPr>
                      <w:u w:val="single"/>
                    </w:rPr>
                  </w:pPr>
                  <w:r w:rsidRPr="00D5266C">
                    <w:rPr>
                      <w:u w:val="single"/>
                    </w:rPr>
                    <w:t>位于本项目南侧</w:t>
                  </w:r>
                  <w:r w:rsidRPr="00D5266C">
                    <w:rPr>
                      <w:u w:val="single"/>
                    </w:rPr>
                    <w:t>80m</w:t>
                  </w:r>
                </w:p>
              </w:tc>
              <w:tc>
                <w:tcPr>
                  <w:tcW w:w="1942" w:type="dxa"/>
                  <w:vMerge/>
                  <w:vAlign w:val="center"/>
                </w:tcPr>
                <w:p w14:paraId="5C34E9BA" w14:textId="77777777" w:rsidR="008B0BAD" w:rsidRPr="00D5266C" w:rsidRDefault="008B0BAD">
                  <w:pPr>
                    <w:spacing w:line="0" w:lineRule="atLeast"/>
                    <w:jc w:val="center"/>
                    <w:rPr>
                      <w:u w:val="single"/>
                    </w:rPr>
                  </w:pPr>
                </w:p>
              </w:tc>
              <w:tc>
                <w:tcPr>
                  <w:tcW w:w="1495" w:type="dxa"/>
                  <w:vAlign w:val="center"/>
                </w:tcPr>
                <w:p w14:paraId="74F77DF4" w14:textId="77777777" w:rsidR="008B0BAD" w:rsidRPr="00D5266C" w:rsidRDefault="008B0BAD">
                  <w:pPr>
                    <w:spacing w:line="0" w:lineRule="atLeast"/>
                    <w:jc w:val="center"/>
                    <w:rPr>
                      <w:u w:val="single"/>
                    </w:rPr>
                  </w:pPr>
                  <w:r w:rsidRPr="00D5266C">
                    <w:rPr>
                      <w:u w:val="single"/>
                    </w:rPr>
                    <w:t>无</w:t>
                  </w:r>
                </w:p>
              </w:tc>
            </w:tr>
            <w:tr w:rsidR="008B0BAD" w:rsidRPr="00D5266C" w14:paraId="4AA16580" w14:textId="77777777" w:rsidTr="008D1CCE">
              <w:trPr>
                <w:trHeight w:val="582"/>
              </w:trPr>
              <w:tc>
                <w:tcPr>
                  <w:tcW w:w="573" w:type="dxa"/>
                  <w:vMerge/>
                  <w:vAlign w:val="center"/>
                </w:tcPr>
                <w:p w14:paraId="23E4565D" w14:textId="77777777" w:rsidR="008B0BAD" w:rsidRPr="00D5266C" w:rsidRDefault="008B0BAD">
                  <w:pPr>
                    <w:spacing w:line="0" w:lineRule="atLeast"/>
                    <w:jc w:val="center"/>
                    <w:rPr>
                      <w:u w:val="single"/>
                    </w:rPr>
                  </w:pPr>
                </w:p>
              </w:tc>
              <w:tc>
                <w:tcPr>
                  <w:tcW w:w="778" w:type="dxa"/>
                  <w:vAlign w:val="center"/>
                </w:tcPr>
                <w:p w14:paraId="09D1E0E4" w14:textId="77777777" w:rsidR="008B0BAD" w:rsidRPr="00D5266C" w:rsidRDefault="008B0BAD" w:rsidP="00F908E0">
                  <w:pPr>
                    <w:spacing w:line="0" w:lineRule="atLeast"/>
                    <w:jc w:val="center"/>
                    <w:rPr>
                      <w:u w:val="single"/>
                    </w:rPr>
                  </w:pPr>
                  <w:r w:rsidRPr="00D5266C">
                    <w:rPr>
                      <w:u w:val="single"/>
                    </w:rPr>
                    <w:t>无名水塘</w:t>
                  </w:r>
                </w:p>
              </w:tc>
              <w:tc>
                <w:tcPr>
                  <w:tcW w:w="1573" w:type="dxa"/>
                  <w:vAlign w:val="center"/>
                </w:tcPr>
                <w:p w14:paraId="53AD39A8" w14:textId="77777777" w:rsidR="008B0BAD" w:rsidRPr="00D5266C" w:rsidRDefault="008B0BAD" w:rsidP="00F908E0">
                  <w:pPr>
                    <w:spacing w:line="0" w:lineRule="atLeast"/>
                    <w:jc w:val="center"/>
                    <w:rPr>
                      <w:u w:val="single"/>
                    </w:rPr>
                  </w:pPr>
                  <w:r w:rsidRPr="00D5266C">
                    <w:rPr>
                      <w:u w:val="single"/>
                    </w:rPr>
                    <w:t>小湖</w:t>
                  </w:r>
                </w:p>
              </w:tc>
              <w:tc>
                <w:tcPr>
                  <w:tcW w:w="1925" w:type="dxa"/>
                  <w:vAlign w:val="center"/>
                </w:tcPr>
                <w:p w14:paraId="3789D007" w14:textId="77777777" w:rsidR="008B0BAD" w:rsidRPr="00D5266C" w:rsidRDefault="008B0BAD" w:rsidP="008B0BAD">
                  <w:pPr>
                    <w:spacing w:line="0" w:lineRule="atLeast"/>
                    <w:jc w:val="center"/>
                    <w:rPr>
                      <w:u w:val="single"/>
                    </w:rPr>
                  </w:pPr>
                  <w:r w:rsidRPr="00D5266C">
                    <w:rPr>
                      <w:u w:val="single"/>
                    </w:rPr>
                    <w:t>位于本项目北侧</w:t>
                  </w:r>
                  <w:r w:rsidRPr="00D5266C">
                    <w:rPr>
                      <w:u w:val="single"/>
                    </w:rPr>
                    <w:t>140m</w:t>
                  </w:r>
                </w:p>
              </w:tc>
              <w:tc>
                <w:tcPr>
                  <w:tcW w:w="1942" w:type="dxa"/>
                  <w:vMerge/>
                  <w:vAlign w:val="center"/>
                </w:tcPr>
                <w:p w14:paraId="3CFE68E5" w14:textId="77777777" w:rsidR="008B0BAD" w:rsidRPr="00D5266C" w:rsidRDefault="008B0BAD">
                  <w:pPr>
                    <w:spacing w:line="0" w:lineRule="atLeast"/>
                    <w:jc w:val="center"/>
                    <w:rPr>
                      <w:u w:val="single"/>
                    </w:rPr>
                  </w:pPr>
                </w:p>
              </w:tc>
              <w:tc>
                <w:tcPr>
                  <w:tcW w:w="1495" w:type="dxa"/>
                  <w:vAlign w:val="center"/>
                </w:tcPr>
                <w:p w14:paraId="070AF68E" w14:textId="77777777" w:rsidR="008B0BAD" w:rsidRPr="00D5266C" w:rsidRDefault="008B0BAD">
                  <w:pPr>
                    <w:spacing w:line="0" w:lineRule="atLeast"/>
                    <w:jc w:val="center"/>
                    <w:rPr>
                      <w:u w:val="single"/>
                    </w:rPr>
                  </w:pPr>
                  <w:r w:rsidRPr="00D5266C">
                    <w:rPr>
                      <w:u w:val="single"/>
                    </w:rPr>
                    <w:t>无</w:t>
                  </w:r>
                </w:p>
              </w:tc>
            </w:tr>
          </w:tbl>
          <w:bookmarkEnd w:id="6"/>
          <w:bookmarkEnd w:id="7"/>
          <w:p w14:paraId="2CBFB705" w14:textId="77777777" w:rsidR="00296C71" w:rsidRPr="00D5266C" w:rsidRDefault="00800F88">
            <w:pPr>
              <w:pStyle w:val="a0"/>
              <w:ind w:firstLineChars="200" w:firstLine="480"/>
              <w:rPr>
                <w:sz w:val="24"/>
                <w:u w:val="single"/>
              </w:rPr>
            </w:pPr>
            <w:r w:rsidRPr="00D5266C">
              <w:rPr>
                <w:sz w:val="24"/>
                <w:u w:val="single"/>
              </w:rPr>
              <w:t>（</w:t>
            </w:r>
            <w:r w:rsidRPr="00D5266C">
              <w:rPr>
                <w:sz w:val="24"/>
                <w:u w:val="single"/>
              </w:rPr>
              <w:t>2</w:t>
            </w:r>
            <w:r w:rsidRPr="00D5266C">
              <w:rPr>
                <w:sz w:val="24"/>
                <w:u w:val="single"/>
              </w:rPr>
              <w:t>）运输线路环境保护目标</w:t>
            </w:r>
          </w:p>
          <w:p w14:paraId="51DCF449" w14:textId="77777777" w:rsidR="00296C71" w:rsidRPr="00D5266C" w:rsidRDefault="008B0BAD">
            <w:pPr>
              <w:spacing w:line="360" w:lineRule="auto"/>
              <w:ind w:firstLineChars="200" w:firstLine="480"/>
              <w:rPr>
                <w:sz w:val="24"/>
                <w:szCs w:val="24"/>
                <w:u w:val="single"/>
              </w:rPr>
            </w:pPr>
            <w:r w:rsidRPr="00D5266C">
              <w:rPr>
                <w:sz w:val="24"/>
                <w:szCs w:val="24"/>
                <w:u w:val="single"/>
              </w:rPr>
              <w:t>本项目原辅材料及产品均采用长江水路运输方式，原料到达五码口码头后（位于本项目西北侧，直线距离约</w:t>
            </w:r>
            <w:r w:rsidRPr="00D5266C">
              <w:rPr>
                <w:sz w:val="24"/>
                <w:szCs w:val="24"/>
                <w:u w:val="single"/>
              </w:rPr>
              <w:t>11.6km</w:t>
            </w:r>
            <w:r w:rsidRPr="00D5266C">
              <w:rPr>
                <w:sz w:val="24"/>
                <w:szCs w:val="24"/>
                <w:u w:val="single"/>
              </w:rPr>
              <w:t>，为现有码头，本项目不另设码头），到达码头后由货车运输经由</w:t>
            </w:r>
            <w:r w:rsidRPr="00D5266C">
              <w:rPr>
                <w:sz w:val="24"/>
                <w:szCs w:val="24"/>
                <w:u w:val="single"/>
              </w:rPr>
              <w:t>X040</w:t>
            </w:r>
            <w:r w:rsidRPr="00D5266C">
              <w:rPr>
                <w:sz w:val="24"/>
                <w:szCs w:val="24"/>
                <w:u w:val="single"/>
              </w:rPr>
              <w:t>及</w:t>
            </w:r>
            <w:r w:rsidRPr="00D5266C">
              <w:rPr>
                <w:sz w:val="24"/>
                <w:szCs w:val="24"/>
                <w:u w:val="single"/>
              </w:rPr>
              <w:t>Y046</w:t>
            </w:r>
            <w:r w:rsidRPr="00D5266C">
              <w:rPr>
                <w:sz w:val="24"/>
                <w:szCs w:val="24"/>
                <w:u w:val="single"/>
              </w:rPr>
              <w:t>到达厂区，由厂区进场道路运输至厂区内。</w:t>
            </w:r>
            <w:r w:rsidR="00800F88" w:rsidRPr="00D5266C">
              <w:rPr>
                <w:sz w:val="24"/>
                <w:szCs w:val="24"/>
                <w:u w:val="single"/>
              </w:rPr>
              <w:t>环境保护目标主要为水运承载水体长江</w:t>
            </w:r>
            <w:r w:rsidR="008D1CCE" w:rsidRPr="00D5266C">
              <w:rPr>
                <w:rFonts w:hint="eastAsia"/>
                <w:sz w:val="24"/>
                <w:szCs w:val="24"/>
                <w:u w:val="single"/>
              </w:rPr>
              <w:t>（不纳入本项目环境保护目标）</w:t>
            </w:r>
            <w:r w:rsidR="00800F88" w:rsidRPr="00D5266C">
              <w:rPr>
                <w:sz w:val="24"/>
                <w:szCs w:val="24"/>
                <w:u w:val="single"/>
              </w:rPr>
              <w:t>以及运输线路</w:t>
            </w:r>
            <w:r w:rsidR="00800F88" w:rsidRPr="00D5266C">
              <w:rPr>
                <w:sz w:val="24"/>
                <w:szCs w:val="24"/>
                <w:u w:val="single"/>
              </w:rPr>
              <w:t>200m</w:t>
            </w:r>
            <w:r w:rsidR="00800F88" w:rsidRPr="00D5266C">
              <w:rPr>
                <w:sz w:val="24"/>
                <w:szCs w:val="24"/>
                <w:u w:val="single"/>
              </w:rPr>
              <w:t>范围内的居民。</w:t>
            </w:r>
          </w:p>
          <w:p w14:paraId="24947A93" w14:textId="77777777" w:rsidR="00296C71" w:rsidRPr="00D5266C" w:rsidRDefault="00800F88" w:rsidP="008D1CCE">
            <w:pPr>
              <w:spacing w:line="360" w:lineRule="auto"/>
              <w:ind w:firstLineChars="200" w:firstLine="480"/>
              <w:rPr>
                <w:sz w:val="24"/>
                <w:szCs w:val="24"/>
                <w:u w:val="single"/>
              </w:rPr>
            </w:pPr>
            <w:r w:rsidRPr="00D5266C">
              <w:rPr>
                <w:sz w:val="24"/>
                <w:szCs w:val="24"/>
                <w:u w:val="single"/>
              </w:rPr>
              <w:t>项目运输线路环境保护目标图详见附图。</w:t>
            </w:r>
          </w:p>
          <w:p w14:paraId="6F2F1C03" w14:textId="77777777" w:rsidR="00296C71" w:rsidRPr="00D5266C" w:rsidRDefault="00800F88">
            <w:pPr>
              <w:spacing w:line="360" w:lineRule="auto"/>
              <w:ind w:firstLineChars="200" w:firstLine="480"/>
              <w:rPr>
                <w:sz w:val="24"/>
                <w:szCs w:val="24"/>
                <w:u w:val="single"/>
              </w:rPr>
            </w:pPr>
            <w:r w:rsidRPr="00D5266C">
              <w:rPr>
                <w:sz w:val="24"/>
                <w:szCs w:val="24"/>
                <w:u w:val="single"/>
              </w:rPr>
              <w:t>环境保护目标详见表</w:t>
            </w:r>
            <w:r w:rsidRPr="00D5266C">
              <w:rPr>
                <w:sz w:val="24"/>
                <w:szCs w:val="24"/>
                <w:u w:val="single"/>
              </w:rPr>
              <w:t>3-</w:t>
            </w:r>
            <w:r w:rsidR="00E17F37" w:rsidRPr="00D5266C">
              <w:rPr>
                <w:rFonts w:hint="eastAsia"/>
                <w:sz w:val="24"/>
                <w:szCs w:val="24"/>
                <w:u w:val="single"/>
              </w:rPr>
              <w:t>8</w:t>
            </w:r>
            <w:r w:rsidRPr="00D5266C">
              <w:rPr>
                <w:sz w:val="24"/>
                <w:szCs w:val="24"/>
                <w:u w:val="single"/>
              </w:rPr>
              <w:t>。</w:t>
            </w:r>
          </w:p>
          <w:p w14:paraId="7D528B48" w14:textId="77777777" w:rsidR="00296C71" w:rsidRPr="00D5266C" w:rsidRDefault="00800F88">
            <w:pPr>
              <w:spacing w:line="360" w:lineRule="auto"/>
              <w:jc w:val="center"/>
              <w:rPr>
                <w:sz w:val="24"/>
                <w:szCs w:val="24"/>
                <w:u w:val="single"/>
              </w:rPr>
            </w:pPr>
            <w:r w:rsidRPr="00D5266C">
              <w:rPr>
                <w:b/>
                <w:bCs/>
                <w:sz w:val="24"/>
                <w:szCs w:val="24"/>
                <w:u w:val="single"/>
              </w:rPr>
              <w:t>表</w:t>
            </w:r>
            <w:r w:rsidRPr="00D5266C">
              <w:rPr>
                <w:b/>
                <w:bCs/>
                <w:sz w:val="24"/>
                <w:szCs w:val="24"/>
                <w:u w:val="single"/>
              </w:rPr>
              <w:t>3-</w:t>
            </w:r>
            <w:r w:rsidR="00E17F37" w:rsidRPr="00D5266C">
              <w:rPr>
                <w:rFonts w:hint="eastAsia"/>
                <w:b/>
                <w:bCs/>
                <w:sz w:val="24"/>
                <w:szCs w:val="24"/>
                <w:u w:val="single"/>
              </w:rPr>
              <w:t>8</w:t>
            </w:r>
            <w:r w:rsidR="001468D9" w:rsidRPr="00D5266C">
              <w:rPr>
                <w:b/>
                <w:bCs/>
                <w:sz w:val="24"/>
                <w:szCs w:val="24"/>
                <w:u w:val="single"/>
              </w:rPr>
              <w:t xml:space="preserve"> </w:t>
            </w:r>
            <w:r w:rsidRPr="00D5266C">
              <w:rPr>
                <w:b/>
                <w:bCs/>
                <w:sz w:val="24"/>
                <w:szCs w:val="24"/>
                <w:u w:val="single"/>
              </w:rPr>
              <w:t>大气环境、声环境保护目标示意表</w:t>
            </w:r>
          </w:p>
          <w:tbl>
            <w:tblPr>
              <w:tblW w:w="82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1100"/>
              <w:gridCol w:w="803"/>
              <w:gridCol w:w="1839"/>
              <w:gridCol w:w="1842"/>
              <w:gridCol w:w="927"/>
              <w:gridCol w:w="1746"/>
            </w:tblGrid>
            <w:tr w:rsidR="00296C71" w:rsidRPr="00D5266C" w14:paraId="486C4BFF" w14:textId="77777777">
              <w:trPr>
                <w:trHeight w:val="694"/>
                <w:tblHeader/>
              </w:trPr>
              <w:tc>
                <w:tcPr>
                  <w:tcW w:w="1100" w:type="dxa"/>
                  <w:vMerge w:val="restart"/>
                  <w:tcBorders>
                    <w:tl2br w:val="nil"/>
                    <w:tr2bl w:val="nil"/>
                  </w:tcBorders>
                  <w:noWrap/>
                  <w:vAlign w:val="center"/>
                </w:tcPr>
                <w:p w14:paraId="62B65472" w14:textId="77777777" w:rsidR="00296C71" w:rsidRPr="00D5266C" w:rsidRDefault="00800F88">
                  <w:pPr>
                    <w:spacing w:line="0" w:lineRule="atLeast"/>
                    <w:jc w:val="center"/>
                    <w:rPr>
                      <w:u w:val="single"/>
                    </w:rPr>
                  </w:pPr>
                  <w:r w:rsidRPr="00D5266C">
                    <w:rPr>
                      <w:u w:val="single"/>
                    </w:rPr>
                    <w:lastRenderedPageBreak/>
                    <w:t>名称</w:t>
                  </w:r>
                </w:p>
              </w:tc>
              <w:tc>
                <w:tcPr>
                  <w:tcW w:w="803" w:type="dxa"/>
                  <w:vMerge w:val="restart"/>
                  <w:tcBorders>
                    <w:tl2br w:val="nil"/>
                    <w:tr2bl w:val="nil"/>
                  </w:tcBorders>
                  <w:noWrap/>
                  <w:vAlign w:val="center"/>
                </w:tcPr>
                <w:p w14:paraId="07D28D08" w14:textId="77777777" w:rsidR="00296C71" w:rsidRPr="00D5266C" w:rsidRDefault="00800F88">
                  <w:pPr>
                    <w:spacing w:line="0" w:lineRule="atLeast"/>
                    <w:jc w:val="center"/>
                    <w:rPr>
                      <w:u w:val="single"/>
                    </w:rPr>
                  </w:pPr>
                  <w:r w:rsidRPr="00D5266C">
                    <w:rPr>
                      <w:u w:val="single"/>
                    </w:rPr>
                    <w:t>保护对象</w:t>
                  </w:r>
                </w:p>
              </w:tc>
              <w:tc>
                <w:tcPr>
                  <w:tcW w:w="1839" w:type="dxa"/>
                  <w:vMerge w:val="restart"/>
                  <w:tcBorders>
                    <w:tl2br w:val="nil"/>
                    <w:tr2bl w:val="nil"/>
                  </w:tcBorders>
                  <w:noWrap/>
                  <w:vAlign w:val="center"/>
                </w:tcPr>
                <w:p w14:paraId="337929CC" w14:textId="77777777" w:rsidR="00296C71" w:rsidRPr="00D5266C" w:rsidRDefault="00800F88">
                  <w:pPr>
                    <w:spacing w:line="0" w:lineRule="atLeast"/>
                    <w:jc w:val="center"/>
                    <w:rPr>
                      <w:u w:val="single"/>
                    </w:rPr>
                  </w:pPr>
                  <w:r w:rsidRPr="00D5266C">
                    <w:rPr>
                      <w:u w:val="single"/>
                    </w:rPr>
                    <w:t>保护内容</w:t>
                  </w:r>
                </w:p>
              </w:tc>
              <w:tc>
                <w:tcPr>
                  <w:tcW w:w="1842" w:type="dxa"/>
                  <w:vMerge w:val="restart"/>
                  <w:tcBorders>
                    <w:tl2br w:val="nil"/>
                    <w:tr2bl w:val="nil"/>
                  </w:tcBorders>
                  <w:noWrap/>
                  <w:vAlign w:val="center"/>
                </w:tcPr>
                <w:p w14:paraId="4A45524C" w14:textId="77777777" w:rsidR="00296C71" w:rsidRPr="00D5266C" w:rsidRDefault="00800F88">
                  <w:pPr>
                    <w:spacing w:line="0" w:lineRule="atLeast"/>
                    <w:jc w:val="center"/>
                    <w:rPr>
                      <w:u w:val="single"/>
                    </w:rPr>
                  </w:pPr>
                  <w:r w:rsidRPr="00D5266C">
                    <w:rPr>
                      <w:u w:val="single"/>
                    </w:rPr>
                    <w:t>环境功能区</w:t>
                  </w:r>
                </w:p>
              </w:tc>
              <w:tc>
                <w:tcPr>
                  <w:tcW w:w="927" w:type="dxa"/>
                  <w:vMerge w:val="restart"/>
                  <w:tcBorders>
                    <w:tl2br w:val="nil"/>
                    <w:tr2bl w:val="nil"/>
                  </w:tcBorders>
                  <w:noWrap/>
                  <w:vAlign w:val="center"/>
                </w:tcPr>
                <w:p w14:paraId="6073099F" w14:textId="77777777" w:rsidR="00296C71" w:rsidRPr="00D5266C" w:rsidRDefault="00800F88">
                  <w:pPr>
                    <w:spacing w:line="0" w:lineRule="atLeast"/>
                    <w:jc w:val="center"/>
                    <w:rPr>
                      <w:u w:val="single"/>
                    </w:rPr>
                  </w:pPr>
                  <w:r w:rsidRPr="00D5266C">
                    <w:rPr>
                      <w:u w:val="single"/>
                    </w:rPr>
                    <w:t>相对路线方位</w:t>
                  </w:r>
                </w:p>
              </w:tc>
              <w:tc>
                <w:tcPr>
                  <w:tcW w:w="1746" w:type="dxa"/>
                  <w:vMerge w:val="restart"/>
                  <w:tcBorders>
                    <w:tl2br w:val="nil"/>
                    <w:tr2bl w:val="nil"/>
                  </w:tcBorders>
                  <w:noWrap/>
                  <w:vAlign w:val="center"/>
                </w:tcPr>
                <w:p w14:paraId="3844F4B3" w14:textId="77777777" w:rsidR="00296C71" w:rsidRPr="00D5266C" w:rsidRDefault="00800F88">
                  <w:pPr>
                    <w:spacing w:line="0" w:lineRule="atLeast"/>
                    <w:jc w:val="center"/>
                    <w:rPr>
                      <w:u w:val="single"/>
                    </w:rPr>
                  </w:pPr>
                  <w:r w:rsidRPr="00D5266C">
                    <w:rPr>
                      <w:u w:val="single"/>
                    </w:rPr>
                    <w:t>相对路线距离（</w:t>
                  </w:r>
                  <w:r w:rsidRPr="00D5266C">
                    <w:rPr>
                      <w:u w:val="single"/>
                    </w:rPr>
                    <w:t>m</w:t>
                  </w:r>
                  <w:r w:rsidRPr="00D5266C">
                    <w:rPr>
                      <w:u w:val="single"/>
                    </w:rPr>
                    <w:t>）</w:t>
                  </w:r>
                </w:p>
              </w:tc>
            </w:tr>
            <w:tr w:rsidR="00296C71" w:rsidRPr="00D5266C" w14:paraId="25CC7515" w14:textId="77777777">
              <w:trPr>
                <w:trHeight w:val="314"/>
                <w:tblHeader/>
              </w:trPr>
              <w:tc>
                <w:tcPr>
                  <w:tcW w:w="1100" w:type="dxa"/>
                  <w:vMerge/>
                  <w:tcBorders>
                    <w:tl2br w:val="nil"/>
                    <w:tr2bl w:val="nil"/>
                  </w:tcBorders>
                  <w:noWrap/>
                  <w:vAlign w:val="center"/>
                </w:tcPr>
                <w:p w14:paraId="7DAC4EB9" w14:textId="77777777" w:rsidR="00296C71" w:rsidRPr="00D5266C" w:rsidRDefault="00296C71">
                  <w:pPr>
                    <w:spacing w:line="0" w:lineRule="atLeast"/>
                    <w:jc w:val="center"/>
                    <w:rPr>
                      <w:u w:val="single"/>
                    </w:rPr>
                  </w:pPr>
                </w:p>
              </w:tc>
              <w:tc>
                <w:tcPr>
                  <w:tcW w:w="803" w:type="dxa"/>
                  <w:vMerge/>
                  <w:tcBorders>
                    <w:tl2br w:val="nil"/>
                    <w:tr2bl w:val="nil"/>
                  </w:tcBorders>
                  <w:noWrap/>
                  <w:vAlign w:val="center"/>
                </w:tcPr>
                <w:p w14:paraId="56550E49" w14:textId="77777777" w:rsidR="00296C71" w:rsidRPr="00D5266C" w:rsidRDefault="00296C71">
                  <w:pPr>
                    <w:spacing w:line="0" w:lineRule="atLeast"/>
                    <w:jc w:val="center"/>
                    <w:rPr>
                      <w:u w:val="single"/>
                    </w:rPr>
                  </w:pPr>
                </w:p>
              </w:tc>
              <w:tc>
                <w:tcPr>
                  <w:tcW w:w="1839" w:type="dxa"/>
                  <w:vMerge/>
                  <w:tcBorders>
                    <w:tl2br w:val="nil"/>
                    <w:tr2bl w:val="nil"/>
                  </w:tcBorders>
                  <w:noWrap/>
                  <w:vAlign w:val="center"/>
                </w:tcPr>
                <w:p w14:paraId="1811E2C2" w14:textId="77777777" w:rsidR="00296C71" w:rsidRPr="00D5266C" w:rsidRDefault="00296C71">
                  <w:pPr>
                    <w:spacing w:line="0" w:lineRule="atLeast"/>
                    <w:jc w:val="center"/>
                    <w:rPr>
                      <w:u w:val="single"/>
                    </w:rPr>
                  </w:pPr>
                </w:p>
              </w:tc>
              <w:tc>
                <w:tcPr>
                  <w:tcW w:w="1842" w:type="dxa"/>
                  <w:vMerge/>
                  <w:tcBorders>
                    <w:tl2br w:val="nil"/>
                    <w:tr2bl w:val="nil"/>
                  </w:tcBorders>
                  <w:noWrap/>
                  <w:vAlign w:val="center"/>
                </w:tcPr>
                <w:p w14:paraId="0134F6F6" w14:textId="77777777" w:rsidR="00296C71" w:rsidRPr="00D5266C" w:rsidRDefault="00296C71">
                  <w:pPr>
                    <w:spacing w:line="0" w:lineRule="atLeast"/>
                    <w:jc w:val="center"/>
                    <w:rPr>
                      <w:u w:val="single"/>
                    </w:rPr>
                  </w:pPr>
                </w:p>
              </w:tc>
              <w:tc>
                <w:tcPr>
                  <w:tcW w:w="927" w:type="dxa"/>
                  <w:vMerge/>
                  <w:tcBorders>
                    <w:tl2br w:val="nil"/>
                    <w:tr2bl w:val="nil"/>
                  </w:tcBorders>
                  <w:noWrap/>
                  <w:vAlign w:val="center"/>
                </w:tcPr>
                <w:p w14:paraId="67F2DD9B" w14:textId="77777777" w:rsidR="00296C71" w:rsidRPr="00D5266C" w:rsidRDefault="00296C71">
                  <w:pPr>
                    <w:spacing w:line="0" w:lineRule="atLeast"/>
                    <w:jc w:val="center"/>
                    <w:rPr>
                      <w:u w:val="single"/>
                    </w:rPr>
                  </w:pPr>
                </w:p>
              </w:tc>
              <w:tc>
                <w:tcPr>
                  <w:tcW w:w="1746" w:type="dxa"/>
                  <w:vMerge/>
                  <w:tcBorders>
                    <w:tl2br w:val="nil"/>
                    <w:tr2bl w:val="nil"/>
                  </w:tcBorders>
                  <w:noWrap/>
                  <w:vAlign w:val="center"/>
                </w:tcPr>
                <w:p w14:paraId="6B2C83E2" w14:textId="77777777" w:rsidR="00296C71" w:rsidRPr="00D5266C" w:rsidRDefault="00296C71">
                  <w:pPr>
                    <w:spacing w:line="0" w:lineRule="atLeast"/>
                    <w:jc w:val="center"/>
                    <w:rPr>
                      <w:u w:val="single"/>
                    </w:rPr>
                  </w:pPr>
                </w:p>
              </w:tc>
            </w:tr>
            <w:tr w:rsidR="007A202E" w:rsidRPr="00D5266C" w14:paraId="27A1A916" w14:textId="77777777">
              <w:trPr>
                <w:trHeight w:val="562"/>
              </w:trPr>
              <w:tc>
                <w:tcPr>
                  <w:tcW w:w="1100" w:type="dxa"/>
                  <w:tcBorders>
                    <w:tl2br w:val="nil"/>
                    <w:tr2bl w:val="nil"/>
                  </w:tcBorders>
                  <w:noWrap/>
                  <w:vAlign w:val="center"/>
                </w:tcPr>
                <w:p w14:paraId="2FB46366" w14:textId="77777777" w:rsidR="007A202E" w:rsidRPr="00D5266C" w:rsidRDefault="007A202E" w:rsidP="00F908E0">
                  <w:pPr>
                    <w:spacing w:line="0" w:lineRule="atLeast"/>
                    <w:jc w:val="center"/>
                    <w:rPr>
                      <w:u w:val="single"/>
                    </w:rPr>
                  </w:pPr>
                  <w:r w:rsidRPr="00D5266C">
                    <w:rPr>
                      <w:u w:val="single"/>
                    </w:rPr>
                    <w:t>东山镇</w:t>
                  </w:r>
                </w:p>
              </w:tc>
              <w:tc>
                <w:tcPr>
                  <w:tcW w:w="803" w:type="dxa"/>
                  <w:tcBorders>
                    <w:tl2br w:val="nil"/>
                    <w:tr2bl w:val="nil"/>
                  </w:tcBorders>
                  <w:noWrap/>
                  <w:vAlign w:val="center"/>
                </w:tcPr>
                <w:p w14:paraId="3655FF72" w14:textId="77777777" w:rsidR="007A202E" w:rsidRPr="00D5266C" w:rsidRDefault="007A202E">
                  <w:pPr>
                    <w:spacing w:line="0" w:lineRule="atLeast"/>
                    <w:jc w:val="center"/>
                    <w:rPr>
                      <w:u w:val="single"/>
                    </w:rPr>
                  </w:pPr>
                  <w:r w:rsidRPr="00D5266C">
                    <w:rPr>
                      <w:u w:val="single"/>
                    </w:rPr>
                    <w:t>居民</w:t>
                  </w:r>
                </w:p>
              </w:tc>
              <w:tc>
                <w:tcPr>
                  <w:tcW w:w="1839" w:type="dxa"/>
                  <w:tcBorders>
                    <w:tl2br w:val="nil"/>
                    <w:tr2bl w:val="nil"/>
                  </w:tcBorders>
                  <w:noWrap/>
                  <w:vAlign w:val="center"/>
                </w:tcPr>
                <w:p w14:paraId="1C358585" w14:textId="77777777" w:rsidR="007A202E" w:rsidRPr="00D5266C" w:rsidRDefault="007A202E">
                  <w:pPr>
                    <w:spacing w:line="0" w:lineRule="atLeast"/>
                    <w:jc w:val="center"/>
                    <w:rPr>
                      <w:u w:val="single"/>
                    </w:rPr>
                  </w:pPr>
                  <w:r w:rsidRPr="00D5266C">
                    <w:rPr>
                      <w:u w:val="single"/>
                    </w:rPr>
                    <w:t>线路边界两侧</w:t>
                  </w:r>
                  <w:r w:rsidRPr="00D5266C">
                    <w:rPr>
                      <w:u w:val="single"/>
                    </w:rPr>
                    <w:t>200m</w:t>
                  </w:r>
                  <w:r w:rsidRPr="00D5266C">
                    <w:rPr>
                      <w:u w:val="single"/>
                    </w:rPr>
                    <w:t>范围内居民</w:t>
                  </w:r>
                </w:p>
              </w:tc>
              <w:tc>
                <w:tcPr>
                  <w:tcW w:w="1842" w:type="dxa"/>
                  <w:tcBorders>
                    <w:tl2br w:val="nil"/>
                    <w:tr2bl w:val="nil"/>
                  </w:tcBorders>
                  <w:noWrap/>
                  <w:vAlign w:val="center"/>
                </w:tcPr>
                <w:p w14:paraId="4C4FEF45" w14:textId="77777777" w:rsidR="007A202E" w:rsidRPr="00D5266C" w:rsidRDefault="007A202E">
                  <w:pPr>
                    <w:spacing w:line="0" w:lineRule="atLeast"/>
                    <w:jc w:val="left"/>
                    <w:rPr>
                      <w:u w:val="single"/>
                    </w:rPr>
                  </w:pPr>
                  <w:r w:rsidRPr="00D5266C">
                    <w:rPr>
                      <w:u w:val="single"/>
                    </w:rPr>
                    <w:t>大气：二类区，执行《环境空气质量标准》（</w:t>
                  </w:r>
                  <w:r w:rsidRPr="00D5266C">
                    <w:rPr>
                      <w:u w:val="single"/>
                    </w:rPr>
                    <w:t>GB3095-1996</w:t>
                  </w:r>
                  <w:r w:rsidRPr="00D5266C">
                    <w:rPr>
                      <w:u w:val="single"/>
                    </w:rPr>
                    <w:t>）二级标准</w:t>
                  </w:r>
                </w:p>
                <w:p w14:paraId="319B0D7F" w14:textId="77777777" w:rsidR="007A202E" w:rsidRPr="00D5266C" w:rsidRDefault="007A202E" w:rsidP="007A202E">
                  <w:pPr>
                    <w:spacing w:line="0" w:lineRule="atLeast"/>
                    <w:jc w:val="left"/>
                    <w:rPr>
                      <w:u w:val="single"/>
                    </w:rPr>
                  </w:pPr>
                  <w:r w:rsidRPr="00D5266C">
                    <w:rPr>
                      <w:u w:val="single"/>
                    </w:rPr>
                    <w:t>声环境：《声环境质量标准》</w:t>
                  </w:r>
                  <w:r w:rsidRPr="00D5266C">
                    <w:rPr>
                      <w:u w:val="single"/>
                    </w:rPr>
                    <w:t>GB3096-2008</w:t>
                  </w:r>
                  <w:r w:rsidRPr="00D5266C">
                    <w:rPr>
                      <w:u w:val="single"/>
                    </w:rPr>
                    <w:t>中</w:t>
                  </w:r>
                  <w:r w:rsidRPr="00D5266C">
                    <w:rPr>
                      <w:u w:val="single"/>
                    </w:rPr>
                    <w:t>2</w:t>
                  </w:r>
                  <w:r w:rsidRPr="00D5266C">
                    <w:rPr>
                      <w:u w:val="single"/>
                    </w:rPr>
                    <w:t>类标准</w:t>
                  </w:r>
                </w:p>
              </w:tc>
              <w:tc>
                <w:tcPr>
                  <w:tcW w:w="927" w:type="dxa"/>
                  <w:tcBorders>
                    <w:tl2br w:val="nil"/>
                    <w:tr2bl w:val="nil"/>
                  </w:tcBorders>
                  <w:noWrap/>
                  <w:vAlign w:val="center"/>
                </w:tcPr>
                <w:p w14:paraId="24619C67" w14:textId="77777777" w:rsidR="007A202E" w:rsidRPr="00D5266C" w:rsidRDefault="007A202E">
                  <w:pPr>
                    <w:spacing w:line="0" w:lineRule="atLeast"/>
                    <w:jc w:val="center"/>
                    <w:rPr>
                      <w:u w:val="single"/>
                    </w:rPr>
                  </w:pPr>
                  <w:r w:rsidRPr="00D5266C">
                    <w:rPr>
                      <w:u w:val="single"/>
                    </w:rPr>
                    <w:t>运输道路两侧</w:t>
                  </w:r>
                </w:p>
              </w:tc>
              <w:tc>
                <w:tcPr>
                  <w:tcW w:w="1746" w:type="dxa"/>
                  <w:tcBorders>
                    <w:tl2br w:val="nil"/>
                    <w:tr2bl w:val="nil"/>
                  </w:tcBorders>
                  <w:noWrap/>
                  <w:vAlign w:val="center"/>
                </w:tcPr>
                <w:p w14:paraId="4FB9D809" w14:textId="77777777" w:rsidR="007A202E" w:rsidRPr="00D5266C" w:rsidRDefault="007A202E">
                  <w:pPr>
                    <w:spacing w:line="0" w:lineRule="atLeast"/>
                    <w:jc w:val="center"/>
                    <w:rPr>
                      <w:u w:val="single"/>
                    </w:rPr>
                  </w:pPr>
                  <w:r w:rsidRPr="00D5266C">
                    <w:rPr>
                      <w:u w:val="single"/>
                    </w:rPr>
                    <w:t>道路边界</w:t>
                  </w:r>
                  <w:r w:rsidRPr="00D5266C">
                    <w:rPr>
                      <w:u w:val="single"/>
                    </w:rPr>
                    <w:t>200m</w:t>
                  </w:r>
                  <w:r w:rsidRPr="00D5266C">
                    <w:rPr>
                      <w:u w:val="single"/>
                    </w:rPr>
                    <w:t>范围内</w:t>
                  </w:r>
                </w:p>
              </w:tc>
            </w:tr>
          </w:tbl>
          <w:p w14:paraId="7FE08655" w14:textId="77777777" w:rsidR="00296C71" w:rsidRPr="00D5266C" w:rsidRDefault="00296C71">
            <w:pPr>
              <w:spacing w:line="360" w:lineRule="auto"/>
              <w:ind w:firstLineChars="200" w:firstLine="420"/>
            </w:pPr>
          </w:p>
        </w:tc>
      </w:tr>
    </w:tbl>
    <w:p w14:paraId="690AFDD2" w14:textId="77777777" w:rsidR="00296C71" w:rsidRPr="00D5266C" w:rsidRDefault="00296C71">
      <w:pPr>
        <w:rPr>
          <w:b/>
          <w:bCs/>
          <w:sz w:val="28"/>
          <w:szCs w:val="28"/>
        </w:rPr>
      </w:pPr>
    </w:p>
    <w:p w14:paraId="65B84D55" w14:textId="77777777" w:rsidR="00296C71" w:rsidRPr="00D5266C" w:rsidRDefault="00296C71">
      <w:pPr>
        <w:rPr>
          <w:b/>
          <w:bCs/>
          <w:sz w:val="28"/>
          <w:szCs w:val="28"/>
        </w:rPr>
      </w:pPr>
    </w:p>
    <w:p w14:paraId="6A7BB33B" w14:textId="77777777" w:rsidR="00296C71" w:rsidRPr="00D5266C" w:rsidRDefault="00296C71">
      <w:pPr>
        <w:rPr>
          <w:b/>
          <w:bCs/>
          <w:sz w:val="28"/>
          <w:szCs w:val="28"/>
        </w:rPr>
      </w:pPr>
    </w:p>
    <w:p w14:paraId="2697DA38" w14:textId="77777777" w:rsidR="00296C71" w:rsidRPr="00D5266C" w:rsidRDefault="00296C71">
      <w:pPr>
        <w:rPr>
          <w:b/>
          <w:bCs/>
          <w:sz w:val="28"/>
          <w:szCs w:val="28"/>
        </w:rPr>
      </w:pPr>
    </w:p>
    <w:p w14:paraId="2A9B4C85" w14:textId="77777777" w:rsidR="007A202E" w:rsidRPr="00D5266C" w:rsidRDefault="007A202E">
      <w:pPr>
        <w:widowControl/>
        <w:jc w:val="left"/>
        <w:rPr>
          <w:b/>
          <w:bCs/>
          <w:sz w:val="28"/>
          <w:szCs w:val="28"/>
        </w:rPr>
      </w:pPr>
      <w:r w:rsidRPr="00D5266C">
        <w:rPr>
          <w:b/>
          <w:bCs/>
          <w:sz w:val="28"/>
          <w:szCs w:val="28"/>
        </w:rPr>
        <w:br w:type="page"/>
      </w:r>
    </w:p>
    <w:p w14:paraId="22D34A4F" w14:textId="77777777" w:rsidR="00296C71" w:rsidRPr="00D5266C" w:rsidRDefault="00800F88" w:rsidP="00AF352E">
      <w:pPr>
        <w:outlineLvl w:val="0"/>
        <w:rPr>
          <w:b/>
          <w:bCs/>
          <w:sz w:val="28"/>
          <w:szCs w:val="28"/>
        </w:rPr>
      </w:pPr>
      <w:r w:rsidRPr="00D5266C">
        <w:rPr>
          <w:b/>
          <w:bCs/>
          <w:sz w:val="28"/>
          <w:szCs w:val="28"/>
        </w:rPr>
        <w:lastRenderedPageBreak/>
        <w:t>四、评价适用标准</w:t>
      </w:r>
    </w:p>
    <w:tbl>
      <w:tblPr>
        <w:tblW w:w="85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6"/>
        <w:gridCol w:w="8106"/>
      </w:tblGrid>
      <w:tr w:rsidR="00296C71" w:rsidRPr="00D5266C" w14:paraId="7E4C24E3" w14:textId="77777777">
        <w:trPr>
          <w:trHeight w:val="11041"/>
          <w:jc w:val="center"/>
        </w:trPr>
        <w:tc>
          <w:tcPr>
            <w:tcW w:w="416" w:type="dxa"/>
            <w:tcBorders>
              <w:bottom w:val="single" w:sz="4" w:space="0" w:color="auto"/>
              <w:right w:val="single" w:sz="4" w:space="0" w:color="auto"/>
            </w:tcBorders>
            <w:vAlign w:val="center"/>
          </w:tcPr>
          <w:p w14:paraId="1ED670D3" w14:textId="77777777" w:rsidR="00296C71" w:rsidRPr="00D5266C" w:rsidRDefault="00800F88">
            <w:pPr>
              <w:spacing w:line="360" w:lineRule="auto"/>
              <w:ind w:rightChars="50" w:right="105"/>
              <w:rPr>
                <w:sz w:val="24"/>
              </w:rPr>
            </w:pPr>
            <w:r w:rsidRPr="00D5266C">
              <w:rPr>
                <w:sz w:val="24"/>
              </w:rPr>
              <w:t>环境质量标准</w:t>
            </w:r>
          </w:p>
        </w:tc>
        <w:tc>
          <w:tcPr>
            <w:tcW w:w="8106" w:type="dxa"/>
            <w:tcBorders>
              <w:left w:val="single" w:sz="4" w:space="0" w:color="auto"/>
              <w:bottom w:val="single" w:sz="4" w:space="0" w:color="auto"/>
            </w:tcBorders>
            <w:vAlign w:val="center"/>
          </w:tcPr>
          <w:p w14:paraId="23B30401" w14:textId="77777777" w:rsidR="00296C71" w:rsidRPr="00D5266C" w:rsidRDefault="00800F88">
            <w:pPr>
              <w:spacing w:line="360" w:lineRule="auto"/>
            </w:pPr>
            <w:r w:rsidRPr="00D5266C">
              <w:t>1</w:t>
            </w:r>
            <w:r w:rsidRPr="00D5266C">
              <w:t>、区域空气环境质量执行《环境空气质量标准》（</w:t>
            </w:r>
            <w:r w:rsidRPr="00D5266C">
              <w:t>GB3095-2012</w:t>
            </w:r>
            <w:r w:rsidRPr="00D5266C">
              <w:t>）中二级标准；</w:t>
            </w:r>
          </w:p>
          <w:p w14:paraId="25AD5A6E" w14:textId="77777777" w:rsidR="00296C71" w:rsidRPr="00D5266C" w:rsidRDefault="00800F88">
            <w:pPr>
              <w:jc w:val="center"/>
              <w:rPr>
                <w:b/>
              </w:rPr>
            </w:pPr>
            <w:r w:rsidRPr="00D5266C">
              <w:rPr>
                <w:b/>
              </w:rPr>
              <w:t>表</w:t>
            </w:r>
            <w:r w:rsidRPr="00D5266C">
              <w:rPr>
                <w:b/>
              </w:rPr>
              <w:t xml:space="preserve">4-1    </w:t>
            </w:r>
            <w:r w:rsidRPr="00D5266C">
              <w:rPr>
                <w:b/>
              </w:rPr>
              <w:t>环境空气质量标准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16"/>
              <w:gridCol w:w="1267"/>
              <w:gridCol w:w="1362"/>
              <w:gridCol w:w="1362"/>
              <w:gridCol w:w="1363"/>
              <w:gridCol w:w="1890"/>
            </w:tblGrid>
            <w:tr w:rsidR="00296C71" w:rsidRPr="00D5266C" w14:paraId="0634E856" w14:textId="77777777" w:rsidTr="001468D9">
              <w:trPr>
                <w:cantSplit/>
                <w:trHeight w:val="350"/>
              </w:trPr>
              <w:tc>
                <w:tcPr>
                  <w:tcW w:w="581" w:type="dxa"/>
                  <w:vMerge w:val="restart"/>
                  <w:vAlign w:val="center"/>
                </w:tcPr>
                <w:p w14:paraId="0672ED0E" w14:textId="77777777" w:rsidR="00296C71" w:rsidRPr="00D5266C" w:rsidRDefault="00800F88">
                  <w:pPr>
                    <w:jc w:val="center"/>
                  </w:pPr>
                  <w:r w:rsidRPr="00D5266C">
                    <w:t>序号</w:t>
                  </w:r>
                </w:p>
              </w:tc>
              <w:tc>
                <w:tcPr>
                  <w:tcW w:w="1196" w:type="dxa"/>
                  <w:vMerge w:val="restart"/>
                  <w:vAlign w:val="center"/>
                </w:tcPr>
                <w:p w14:paraId="01FCE351" w14:textId="77777777" w:rsidR="00296C71" w:rsidRPr="00D5266C" w:rsidRDefault="00800F88">
                  <w:pPr>
                    <w:jc w:val="center"/>
                  </w:pPr>
                  <w:r w:rsidRPr="00D5266C">
                    <w:t>污染物名称</w:t>
                  </w:r>
                </w:p>
              </w:tc>
              <w:tc>
                <w:tcPr>
                  <w:tcW w:w="3859" w:type="dxa"/>
                  <w:gridSpan w:val="3"/>
                  <w:vAlign w:val="center"/>
                </w:tcPr>
                <w:p w14:paraId="5DA95ADD" w14:textId="77777777" w:rsidR="00296C71" w:rsidRPr="00D5266C" w:rsidRDefault="00800F88">
                  <w:pPr>
                    <w:jc w:val="center"/>
                  </w:pPr>
                  <w:r w:rsidRPr="00D5266C">
                    <w:t>浓度限值（</w:t>
                  </w:r>
                  <w:r w:rsidRPr="00D5266C">
                    <w:t>mg/Nm3</w:t>
                  </w:r>
                  <w:r w:rsidRPr="00D5266C">
                    <w:t>）</w:t>
                  </w:r>
                </w:p>
              </w:tc>
              <w:tc>
                <w:tcPr>
                  <w:tcW w:w="1784" w:type="dxa"/>
                  <w:vMerge w:val="restart"/>
                  <w:vAlign w:val="center"/>
                </w:tcPr>
                <w:p w14:paraId="450FB238" w14:textId="77777777" w:rsidR="00296C71" w:rsidRPr="00D5266C" w:rsidRDefault="00800F88">
                  <w:pPr>
                    <w:jc w:val="center"/>
                  </w:pPr>
                  <w:r w:rsidRPr="00D5266C">
                    <w:t>标准来源</w:t>
                  </w:r>
                </w:p>
              </w:tc>
            </w:tr>
            <w:tr w:rsidR="00296C71" w:rsidRPr="00D5266C" w14:paraId="648D141B" w14:textId="77777777" w:rsidTr="001468D9">
              <w:trPr>
                <w:cantSplit/>
                <w:trHeight w:val="350"/>
              </w:trPr>
              <w:tc>
                <w:tcPr>
                  <w:tcW w:w="581" w:type="dxa"/>
                  <w:vMerge/>
                  <w:vAlign w:val="center"/>
                </w:tcPr>
                <w:p w14:paraId="36C1E47D" w14:textId="77777777" w:rsidR="00296C71" w:rsidRPr="00D5266C" w:rsidRDefault="00296C71">
                  <w:pPr>
                    <w:jc w:val="center"/>
                  </w:pPr>
                </w:p>
              </w:tc>
              <w:tc>
                <w:tcPr>
                  <w:tcW w:w="1196" w:type="dxa"/>
                  <w:vMerge/>
                  <w:vAlign w:val="center"/>
                </w:tcPr>
                <w:p w14:paraId="4767608F" w14:textId="77777777" w:rsidR="00296C71" w:rsidRPr="00D5266C" w:rsidRDefault="00296C71">
                  <w:pPr>
                    <w:jc w:val="center"/>
                  </w:pPr>
                </w:p>
              </w:tc>
              <w:tc>
                <w:tcPr>
                  <w:tcW w:w="1286" w:type="dxa"/>
                  <w:vAlign w:val="center"/>
                </w:tcPr>
                <w:p w14:paraId="63F01CEC" w14:textId="77777777" w:rsidR="00296C71" w:rsidRPr="00D5266C" w:rsidRDefault="00800F88">
                  <w:pPr>
                    <w:jc w:val="center"/>
                  </w:pPr>
                  <w:r w:rsidRPr="00D5266C">
                    <w:t>1</w:t>
                  </w:r>
                  <w:r w:rsidRPr="00D5266C">
                    <w:t>小时平均</w:t>
                  </w:r>
                </w:p>
              </w:tc>
              <w:tc>
                <w:tcPr>
                  <w:tcW w:w="1286" w:type="dxa"/>
                  <w:vAlign w:val="center"/>
                </w:tcPr>
                <w:p w14:paraId="0D9274CF" w14:textId="77777777" w:rsidR="00296C71" w:rsidRPr="00D5266C" w:rsidRDefault="00800F88">
                  <w:pPr>
                    <w:jc w:val="center"/>
                  </w:pPr>
                  <w:r w:rsidRPr="00D5266C">
                    <w:t>日平均</w:t>
                  </w:r>
                </w:p>
              </w:tc>
              <w:tc>
                <w:tcPr>
                  <w:tcW w:w="1287" w:type="dxa"/>
                  <w:vAlign w:val="center"/>
                </w:tcPr>
                <w:p w14:paraId="4697F254" w14:textId="77777777" w:rsidR="00296C71" w:rsidRPr="00D5266C" w:rsidRDefault="00800F88">
                  <w:pPr>
                    <w:jc w:val="center"/>
                  </w:pPr>
                  <w:r w:rsidRPr="00D5266C">
                    <w:t>年平均</w:t>
                  </w:r>
                </w:p>
              </w:tc>
              <w:tc>
                <w:tcPr>
                  <w:tcW w:w="1784" w:type="dxa"/>
                  <w:vMerge/>
                  <w:vAlign w:val="center"/>
                </w:tcPr>
                <w:p w14:paraId="4E386525" w14:textId="77777777" w:rsidR="00296C71" w:rsidRPr="00D5266C" w:rsidRDefault="00296C71">
                  <w:pPr>
                    <w:jc w:val="center"/>
                  </w:pPr>
                </w:p>
              </w:tc>
            </w:tr>
            <w:tr w:rsidR="00296C71" w:rsidRPr="00D5266C" w14:paraId="70B556EF" w14:textId="77777777" w:rsidTr="001468D9">
              <w:trPr>
                <w:cantSplit/>
                <w:trHeight w:val="350"/>
              </w:trPr>
              <w:tc>
                <w:tcPr>
                  <w:tcW w:w="581" w:type="dxa"/>
                  <w:vAlign w:val="center"/>
                </w:tcPr>
                <w:p w14:paraId="13493D95" w14:textId="77777777" w:rsidR="00296C71" w:rsidRPr="00D5266C" w:rsidRDefault="00800F88">
                  <w:pPr>
                    <w:jc w:val="center"/>
                  </w:pPr>
                  <w:r w:rsidRPr="00D5266C">
                    <w:t>1</w:t>
                  </w:r>
                </w:p>
              </w:tc>
              <w:tc>
                <w:tcPr>
                  <w:tcW w:w="1196" w:type="dxa"/>
                  <w:vAlign w:val="center"/>
                </w:tcPr>
                <w:p w14:paraId="7BCC3493" w14:textId="77777777" w:rsidR="00296C71" w:rsidRPr="00D5266C" w:rsidRDefault="00800F88">
                  <w:pPr>
                    <w:jc w:val="center"/>
                  </w:pPr>
                  <w:r w:rsidRPr="00D5266C">
                    <w:t>SO</w:t>
                  </w:r>
                  <w:r w:rsidRPr="00D5266C">
                    <w:rPr>
                      <w:vertAlign w:val="subscript"/>
                    </w:rPr>
                    <w:t>2</w:t>
                  </w:r>
                </w:p>
              </w:tc>
              <w:tc>
                <w:tcPr>
                  <w:tcW w:w="1286" w:type="dxa"/>
                  <w:vAlign w:val="center"/>
                </w:tcPr>
                <w:p w14:paraId="6409D520" w14:textId="77777777" w:rsidR="00296C71" w:rsidRPr="00D5266C" w:rsidRDefault="00800F88">
                  <w:pPr>
                    <w:jc w:val="center"/>
                  </w:pPr>
                  <w:r w:rsidRPr="00D5266C">
                    <w:t>0.50</w:t>
                  </w:r>
                </w:p>
              </w:tc>
              <w:tc>
                <w:tcPr>
                  <w:tcW w:w="1286" w:type="dxa"/>
                  <w:vAlign w:val="center"/>
                </w:tcPr>
                <w:p w14:paraId="684211DA" w14:textId="77777777" w:rsidR="00296C71" w:rsidRPr="00D5266C" w:rsidRDefault="00800F88">
                  <w:pPr>
                    <w:jc w:val="center"/>
                  </w:pPr>
                  <w:r w:rsidRPr="00D5266C">
                    <w:t>0.15</w:t>
                  </w:r>
                </w:p>
              </w:tc>
              <w:tc>
                <w:tcPr>
                  <w:tcW w:w="1287" w:type="dxa"/>
                  <w:vAlign w:val="center"/>
                </w:tcPr>
                <w:p w14:paraId="49B3C13F" w14:textId="77777777" w:rsidR="00296C71" w:rsidRPr="00D5266C" w:rsidRDefault="00800F88">
                  <w:pPr>
                    <w:jc w:val="center"/>
                  </w:pPr>
                  <w:r w:rsidRPr="00D5266C">
                    <w:t>0.06</w:t>
                  </w:r>
                </w:p>
              </w:tc>
              <w:tc>
                <w:tcPr>
                  <w:tcW w:w="1784" w:type="dxa"/>
                  <w:vMerge w:val="restart"/>
                  <w:vAlign w:val="center"/>
                </w:tcPr>
                <w:p w14:paraId="10095AB1" w14:textId="77777777" w:rsidR="00296C71" w:rsidRPr="00D5266C" w:rsidRDefault="00800F88">
                  <w:pPr>
                    <w:jc w:val="center"/>
                  </w:pPr>
                  <w:r w:rsidRPr="00D5266C">
                    <w:t>GB3095-2012</w:t>
                  </w:r>
                  <w:r w:rsidRPr="00D5266C">
                    <w:t>中</w:t>
                  </w:r>
                </w:p>
                <w:p w14:paraId="51E8F2BE" w14:textId="77777777" w:rsidR="00296C71" w:rsidRPr="00D5266C" w:rsidRDefault="00800F88" w:rsidP="007A202E">
                  <w:pPr>
                    <w:jc w:val="center"/>
                  </w:pPr>
                  <w:r w:rsidRPr="00D5266C">
                    <w:t>二级标准</w:t>
                  </w:r>
                </w:p>
              </w:tc>
            </w:tr>
            <w:tr w:rsidR="00296C71" w:rsidRPr="00D5266C" w14:paraId="7AD2CCF4" w14:textId="77777777" w:rsidTr="001468D9">
              <w:trPr>
                <w:cantSplit/>
                <w:trHeight w:val="350"/>
              </w:trPr>
              <w:tc>
                <w:tcPr>
                  <w:tcW w:w="581" w:type="dxa"/>
                  <w:vAlign w:val="center"/>
                </w:tcPr>
                <w:p w14:paraId="77D50EF3" w14:textId="77777777" w:rsidR="00296C71" w:rsidRPr="00D5266C" w:rsidRDefault="00800F88">
                  <w:pPr>
                    <w:jc w:val="center"/>
                  </w:pPr>
                  <w:r w:rsidRPr="00D5266C">
                    <w:t>2</w:t>
                  </w:r>
                </w:p>
              </w:tc>
              <w:tc>
                <w:tcPr>
                  <w:tcW w:w="1196" w:type="dxa"/>
                  <w:vAlign w:val="center"/>
                </w:tcPr>
                <w:p w14:paraId="43AB717E" w14:textId="77777777" w:rsidR="00296C71" w:rsidRPr="00D5266C" w:rsidRDefault="00800F88">
                  <w:pPr>
                    <w:jc w:val="center"/>
                  </w:pPr>
                  <w:r w:rsidRPr="00D5266C">
                    <w:t>PM</w:t>
                  </w:r>
                  <w:r w:rsidRPr="00D5266C">
                    <w:rPr>
                      <w:vertAlign w:val="subscript"/>
                    </w:rPr>
                    <w:t>10</w:t>
                  </w:r>
                </w:p>
              </w:tc>
              <w:tc>
                <w:tcPr>
                  <w:tcW w:w="1286" w:type="dxa"/>
                  <w:vAlign w:val="center"/>
                </w:tcPr>
                <w:p w14:paraId="232DDA4C" w14:textId="77777777" w:rsidR="00296C71" w:rsidRPr="00D5266C" w:rsidRDefault="00800F88">
                  <w:pPr>
                    <w:jc w:val="center"/>
                  </w:pPr>
                  <w:r w:rsidRPr="00D5266C">
                    <w:t>/</w:t>
                  </w:r>
                </w:p>
              </w:tc>
              <w:tc>
                <w:tcPr>
                  <w:tcW w:w="1286" w:type="dxa"/>
                  <w:vAlign w:val="center"/>
                </w:tcPr>
                <w:p w14:paraId="311C6230" w14:textId="77777777" w:rsidR="00296C71" w:rsidRPr="00D5266C" w:rsidRDefault="00800F88">
                  <w:pPr>
                    <w:jc w:val="center"/>
                  </w:pPr>
                  <w:r w:rsidRPr="00D5266C">
                    <w:t>0.15</w:t>
                  </w:r>
                </w:p>
              </w:tc>
              <w:tc>
                <w:tcPr>
                  <w:tcW w:w="1287" w:type="dxa"/>
                  <w:vAlign w:val="center"/>
                </w:tcPr>
                <w:p w14:paraId="28EF9757" w14:textId="77777777" w:rsidR="00296C71" w:rsidRPr="00D5266C" w:rsidRDefault="00800F88">
                  <w:pPr>
                    <w:jc w:val="center"/>
                  </w:pPr>
                  <w:r w:rsidRPr="00D5266C">
                    <w:t>0.07</w:t>
                  </w:r>
                </w:p>
              </w:tc>
              <w:tc>
                <w:tcPr>
                  <w:tcW w:w="1784" w:type="dxa"/>
                  <w:vMerge/>
                  <w:vAlign w:val="center"/>
                </w:tcPr>
                <w:p w14:paraId="0A8DBE86" w14:textId="77777777" w:rsidR="00296C71" w:rsidRPr="00D5266C" w:rsidRDefault="00296C71">
                  <w:pPr>
                    <w:jc w:val="center"/>
                  </w:pPr>
                </w:p>
              </w:tc>
            </w:tr>
            <w:tr w:rsidR="00296C71" w:rsidRPr="00D5266C" w14:paraId="56AB25BB" w14:textId="77777777" w:rsidTr="001468D9">
              <w:trPr>
                <w:cantSplit/>
                <w:trHeight w:val="350"/>
              </w:trPr>
              <w:tc>
                <w:tcPr>
                  <w:tcW w:w="581" w:type="dxa"/>
                  <w:vAlign w:val="center"/>
                </w:tcPr>
                <w:p w14:paraId="040DA847" w14:textId="77777777" w:rsidR="00296C71" w:rsidRPr="00D5266C" w:rsidRDefault="00800F88">
                  <w:pPr>
                    <w:jc w:val="center"/>
                  </w:pPr>
                  <w:r w:rsidRPr="00D5266C">
                    <w:t>3</w:t>
                  </w:r>
                </w:p>
              </w:tc>
              <w:tc>
                <w:tcPr>
                  <w:tcW w:w="1196" w:type="dxa"/>
                  <w:vAlign w:val="center"/>
                </w:tcPr>
                <w:p w14:paraId="1AFD542F" w14:textId="77777777" w:rsidR="00296C71" w:rsidRPr="00D5266C" w:rsidRDefault="00800F88">
                  <w:pPr>
                    <w:jc w:val="center"/>
                  </w:pPr>
                  <w:r w:rsidRPr="00D5266C">
                    <w:t>NO</w:t>
                  </w:r>
                  <w:r w:rsidRPr="00D5266C">
                    <w:rPr>
                      <w:vertAlign w:val="subscript"/>
                    </w:rPr>
                    <w:t>2</w:t>
                  </w:r>
                </w:p>
              </w:tc>
              <w:tc>
                <w:tcPr>
                  <w:tcW w:w="1286" w:type="dxa"/>
                  <w:vAlign w:val="center"/>
                </w:tcPr>
                <w:p w14:paraId="03933EE2" w14:textId="77777777" w:rsidR="00296C71" w:rsidRPr="00D5266C" w:rsidRDefault="00800F88">
                  <w:pPr>
                    <w:jc w:val="center"/>
                  </w:pPr>
                  <w:r w:rsidRPr="00D5266C">
                    <w:t>0.20</w:t>
                  </w:r>
                </w:p>
              </w:tc>
              <w:tc>
                <w:tcPr>
                  <w:tcW w:w="1286" w:type="dxa"/>
                  <w:vAlign w:val="center"/>
                </w:tcPr>
                <w:p w14:paraId="42E0133B" w14:textId="77777777" w:rsidR="00296C71" w:rsidRPr="00D5266C" w:rsidRDefault="00800F88">
                  <w:pPr>
                    <w:jc w:val="center"/>
                  </w:pPr>
                  <w:r w:rsidRPr="00D5266C">
                    <w:t>0.08</w:t>
                  </w:r>
                </w:p>
              </w:tc>
              <w:tc>
                <w:tcPr>
                  <w:tcW w:w="1287" w:type="dxa"/>
                  <w:vAlign w:val="center"/>
                </w:tcPr>
                <w:p w14:paraId="294EA1F1" w14:textId="77777777" w:rsidR="00296C71" w:rsidRPr="00D5266C" w:rsidRDefault="00800F88">
                  <w:pPr>
                    <w:jc w:val="center"/>
                  </w:pPr>
                  <w:r w:rsidRPr="00D5266C">
                    <w:t>0.04</w:t>
                  </w:r>
                </w:p>
              </w:tc>
              <w:tc>
                <w:tcPr>
                  <w:tcW w:w="1784" w:type="dxa"/>
                  <w:vMerge/>
                  <w:vAlign w:val="center"/>
                </w:tcPr>
                <w:p w14:paraId="48A7566B" w14:textId="77777777" w:rsidR="00296C71" w:rsidRPr="00D5266C" w:rsidRDefault="00296C71">
                  <w:pPr>
                    <w:jc w:val="center"/>
                  </w:pPr>
                </w:p>
              </w:tc>
            </w:tr>
            <w:tr w:rsidR="00296C71" w:rsidRPr="00D5266C" w14:paraId="6B2F280D" w14:textId="77777777" w:rsidTr="001468D9">
              <w:trPr>
                <w:cantSplit/>
                <w:trHeight w:val="350"/>
              </w:trPr>
              <w:tc>
                <w:tcPr>
                  <w:tcW w:w="581" w:type="dxa"/>
                  <w:vAlign w:val="center"/>
                </w:tcPr>
                <w:p w14:paraId="7ED34F1F" w14:textId="77777777" w:rsidR="00296C71" w:rsidRPr="00D5266C" w:rsidRDefault="00800F88">
                  <w:pPr>
                    <w:jc w:val="center"/>
                  </w:pPr>
                  <w:r w:rsidRPr="00D5266C">
                    <w:t>4</w:t>
                  </w:r>
                </w:p>
              </w:tc>
              <w:tc>
                <w:tcPr>
                  <w:tcW w:w="1196" w:type="dxa"/>
                  <w:vAlign w:val="center"/>
                </w:tcPr>
                <w:p w14:paraId="0B8F5073" w14:textId="77777777" w:rsidR="00296C71" w:rsidRPr="00D5266C" w:rsidRDefault="00800F88">
                  <w:pPr>
                    <w:jc w:val="center"/>
                  </w:pPr>
                  <w:r w:rsidRPr="00D5266C">
                    <w:t>PM</w:t>
                  </w:r>
                  <w:r w:rsidRPr="00D5266C">
                    <w:rPr>
                      <w:vertAlign w:val="subscript"/>
                    </w:rPr>
                    <w:t>2.5</w:t>
                  </w:r>
                </w:p>
              </w:tc>
              <w:tc>
                <w:tcPr>
                  <w:tcW w:w="1286" w:type="dxa"/>
                  <w:vAlign w:val="center"/>
                </w:tcPr>
                <w:p w14:paraId="140E0CBE" w14:textId="77777777" w:rsidR="00296C71" w:rsidRPr="00D5266C" w:rsidRDefault="00800F88">
                  <w:pPr>
                    <w:jc w:val="center"/>
                  </w:pPr>
                  <w:r w:rsidRPr="00D5266C">
                    <w:t>/</w:t>
                  </w:r>
                </w:p>
              </w:tc>
              <w:tc>
                <w:tcPr>
                  <w:tcW w:w="1286" w:type="dxa"/>
                  <w:vAlign w:val="center"/>
                </w:tcPr>
                <w:p w14:paraId="7A0B9B01" w14:textId="77777777" w:rsidR="00296C71" w:rsidRPr="00D5266C" w:rsidRDefault="00800F88">
                  <w:pPr>
                    <w:jc w:val="center"/>
                  </w:pPr>
                  <w:r w:rsidRPr="00D5266C">
                    <w:t>0.075</w:t>
                  </w:r>
                </w:p>
              </w:tc>
              <w:tc>
                <w:tcPr>
                  <w:tcW w:w="1287" w:type="dxa"/>
                  <w:vAlign w:val="center"/>
                </w:tcPr>
                <w:p w14:paraId="2A46683B" w14:textId="77777777" w:rsidR="00296C71" w:rsidRPr="00D5266C" w:rsidRDefault="00800F88">
                  <w:pPr>
                    <w:jc w:val="center"/>
                  </w:pPr>
                  <w:r w:rsidRPr="00D5266C">
                    <w:t>0.035</w:t>
                  </w:r>
                </w:p>
              </w:tc>
              <w:tc>
                <w:tcPr>
                  <w:tcW w:w="1784" w:type="dxa"/>
                  <w:vMerge/>
                  <w:vAlign w:val="center"/>
                </w:tcPr>
                <w:p w14:paraId="6A196471" w14:textId="77777777" w:rsidR="00296C71" w:rsidRPr="00D5266C" w:rsidRDefault="00296C71">
                  <w:pPr>
                    <w:jc w:val="center"/>
                  </w:pPr>
                </w:p>
              </w:tc>
            </w:tr>
            <w:tr w:rsidR="00296C71" w:rsidRPr="00D5266C" w14:paraId="23D670F7" w14:textId="77777777" w:rsidTr="001468D9">
              <w:trPr>
                <w:cantSplit/>
                <w:trHeight w:val="350"/>
              </w:trPr>
              <w:tc>
                <w:tcPr>
                  <w:tcW w:w="581" w:type="dxa"/>
                  <w:vAlign w:val="center"/>
                </w:tcPr>
                <w:p w14:paraId="0B20753C" w14:textId="77777777" w:rsidR="00296C71" w:rsidRPr="001C1143" w:rsidRDefault="00800F88">
                  <w:pPr>
                    <w:jc w:val="center"/>
                    <w:rPr>
                      <w:color w:val="FF0000"/>
                    </w:rPr>
                  </w:pPr>
                  <w:r w:rsidRPr="001C1143">
                    <w:rPr>
                      <w:color w:val="FF0000"/>
                    </w:rPr>
                    <w:t>5</w:t>
                  </w:r>
                </w:p>
              </w:tc>
              <w:tc>
                <w:tcPr>
                  <w:tcW w:w="1196" w:type="dxa"/>
                  <w:vAlign w:val="center"/>
                </w:tcPr>
                <w:p w14:paraId="773E31AC" w14:textId="77777777" w:rsidR="00296C71" w:rsidRPr="001C1143" w:rsidRDefault="00800F88">
                  <w:pPr>
                    <w:jc w:val="center"/>
                    <w:rPr>
                      <w:color w:val="FF0000"/>
                    </w:rPr>
                  </w:pPr>
                  <w:r w:rsidRPr="001C1143">
                    <w:rPr>
                      <w:color w:val="FF0000"/>
                    </w:rPr>
                    <w:t>CO</w:t>
                  </w:r>
                </w:p>
              </w:tc>
              <w:tc>
                <w:tcPr>
                  <w:tcW w:w="1286" w:type="dxa"/>
                  <w:vAlign w:val="center"/>
                </w:tcPr>
                <w:p w14:paraId="28047A23" w14:textId="77777777" w:rsidR="00296C71" w:rsidRPr="001C1143" w:rsidRDefault="00800F88" w:rsidP="007831C5">
                  <w:pPr>
                    <w:jc w:val="center"/>
                    <w:rPr>
                      <w:color w:val="FF0000"/>
                    </w:rPr>
                  </w:pPr>
                  <w:r w:rsidRPr="001C1143">
                    <w:rPr>
                      <w:color w:val="FF0000"/>
                    </w:rPr>
                    <w:t>10</w:t>
                  </w:r>
                </w:p>
              </w:tc>
              <w:tc>
                <w:tcPr>
                  <w:tcW w:w="1286" w:type="dxa"/>
                  <w:vAlign w:val="center"/>
                </w:tcPr>
                <w:p w14:paraId="4ECE64DC" w14:textId="77777777" w:rsidR="00296C71" w:rsidRPr="001C1143" w:rsidRDefault="00800F88" w:rsidP="007831C5">
                  <w:pPr>
                    <w:jc w:val="center"/>
                    <w:rPr>
                      <w:color w:val="FF0000"/>
                    </w:rPr>
                  </w:pPr>
                  <w:r w:rsidRPr="001C1143">
                    <w:rPr>
                      <w:color w:val="FF0000"/>
                    </w:rPr>
                    <w:t>4</w:t>
                  </w:r>
                </w:p>
              </w:tc>
              <w:tc>
                <w:tcPr>
                  <w:tcW w:w="1287" w:type="dxa"/>
                  <w:vAlign w:val="center"/>
                </w:tcPr>
                <w:p w14:paraId="5F002516" w14:textId="77777777" w:rsidR="00296C71" w:rsidRPr="001C1143" w:rsidRDefault="00800F88">
                  <w:pPr>
                    <w:jc w:val="center"/>
                    <w:rPr>
                      <w:color w:val="FF0000"/>
                    </w:rPr>
                  </w:pPr>
                  <w:r w:rsidRPr="001C1143">
                    <w:rPr>
                      <w:color w:val="FF0000"/>
                    </w:rPr>
                    <w:t>/</w:t>
                  </w:r>
                </w:p>
              </w:tc>
              <w:tc>
                <w:tcPr>
                  <w:tcW w:w="1784" w:type="dxa"/>
                  <w:vMerge/>
                  <w:vAlign w:val="center"/>
                </w:tcPr>
                <w:p w14:paraId="239B9CAD" w14:textId="77777777" w:rsidR="00296C71" w:rsidRPr="00D5266C" w:rsidRDefault="00296C71">
                  <w:pPr>
                    <w:jc w:val="center"/>
                  </w:pPr>
                </w:p>
              </w:tc>
            </w:tr>
            <w:tr w:rsidR="00296C71" w:rsidRPr="00D5266C" w14:paraId="4EC50B59" w14:textId="77777777" w:rsidTr="001468D9">
              <w:trPr>
                <w:cantSplit/>
                <w:trHeight w:val="652"/>
              </w:trPr>
              <w:tc>
                <w:tcPr>
                  <w:tcW w:w="581" w:type="dxa"/>
                  <w:vAlign w:val="center"/>
                </w:tcPr>
                <w:p w14:paraId="74B87E95" w14:textId="77777777" w:rsidR="00296C71" w:rsidRPr="00D5266C" w:rsidRDefault="00800F88">
                  <w:pPr>
                    <w:jc w:val="center"/>
                  </w:pPr>
                  <w:r w:rsidRPr="00D5266C">
                    <w:t>6</w:t>
                  </w:r>
                </w:p>
              </w:tc>
              <w:tc>
                <w:tcPr>
                  <w:tcW w:w="1196" w:type="dxa"/>
                  <w:vAlign w:val="center"/>
                </w:tcPr>
                <w:p w14:paraId="64DD0593" w14:textId="77777777" w:rsidR="00296C71" w:rsidRPr="00D5266C" w:rsidRDefault="00800F88">
                  <w:pPr>
                    <w:jc w:val="center"/>
                  </w:pPr>
                  <w:r w:rsidRPr="00D5266C">
                    <w:t>臭氧</w:t>
                  </w:r>
                </w:p>
              </w:tc>
              <w:tc>
                <w:tcPr>
                  <w:tcW w:w="1286" w:type="dxa"/>
                  <w:vAlign w:val="center"/>
                </w:tcPr>
                <w:p w14:paraId="0E2BC487" w14:textId="77777777" w:rsidR="00296C71" w:rsidRPr="00D5266C" w:rsidRDefault="00800F88">
                  <w:pPr>
                    <w:jc w:val="center"/>
                  </w:pPr>
                  <w:r w:rsidRPr="00D5266C">
                    <w:t>0.2</w:t>
                  </w:r>
                </w:p>
              </w:tc>
              <w:tc>
                <w:tcPr>
                  <w:tcW w:w="1286" w:type="dxa"/>
                  <w:vAlign w:val="center"/>
                </w:tcPr>
                <w:p w14:paraId="401F26A4" w14:textId="77777777" w:rsidR="00296C71" w:rsidRPr="00D5266C" w:rsidRDefault="00800F88">
                  <w:pPr>
                    <w:jc w:val="center"/>
                  </w:pPr>
                  <w:r w:rsidRPr="00D5266C">
                    <w:t>日最大</w:t>
                  </w:r>
                  <w:r w:rsidRPr="00D5266C">
                    <w:t>8</w:t>
                  </w:r>
                  <w:r w:rsidRPr="00D5266C">
                    <w:t>小时</w:t>
                  </w:r>
                  <w:r w:rsidRPr="00D5266C">
                    <w:t>0.16</w:t>
                  </w:r>
                </w:p>
              </w:tc>
              <w:tc>
                <w:tcPr>
                  <w:tcW w:w="1287" w:type="dxa"/>
                  <w:vAlign w:val="center"/>
                </w:tcPr>
                <w:p w14:paraId="061A32E1" w14:textId="77777777" w:rsidR="00296C71" w:rsidRPr="00D5266C" w:rsidRDefault="00800F88">
                  <w:pPr>
                    <w:jc w:val="center"/>
                  </w:pPr>
                  <w:r w:rsidRPr="00D5266C">
                    <w:t>/</w:t>
                  </w:r>
                </w:p>
              </w:tc>
              <w:tc>
                <w:tcPr>
                  <w:tcW w:w="1784" w:type="dxa"/>
                  <w:vMerge/>
                  <w:vAlign w:val="center"/>
                </w:tcPr>
                <w:p w14:paraId="361E9849" w14:textId="77777777" w:rsidR="00296C71" w:rsidRPr="00D5266C" w:rsidRDefault="00296C71">
                  <w:pPr>
                    <w:jc w:val="center"/>
                  </w:pPr>
                </w:p>
              </w:tc>
            </w:tr>
            <w:tr w:rsidR="00296C71" w:rsidRPr="00D5266C" w14:paraId="3BCDA918" w14:textId="77777777" w:rsidTr="001468D9">
              <w:trPr>
                <w:cantSplit/>
                <w:trHeight w:val="652"/>
              </w:trPr>
              <w:tc>
                <w:tcPr>
                  <w:tcW w:w="581" w:type="dxa"/>
                  <w:vAlign w:val="center"/>
                </w:tcPr>
                <w:p w14:paraId="78514592" w14:textId="77777777" w:rsidR="00296C71" w:rsidRPr="00D5266C" w:rsidRDefault="00800F88">
                  <w:pPr>
                    <w:jc w:val="center"/>
                  </w:pPr>
                  <w:r w:rsidRPr="00D5266C">
                    <w:t>7</w:t>
                  </w:r>
                </w:p>
              </w:tc>
              <w:tc>
                <w:tcPr>
                  <w:tcW w:w="1196" w:type="dxa"/>
                  <w:vAlign w:val="center"/>
                </w:tcPr>
                <w:p w14:paraId="60E6F5FC" w14:textId="77777777" w:rsidR="00296C71" w:rsidRPr="00D5266C" w:rsidRDefault="00800F88">
                  <w:pPr>
                    <w:jc w:val="center"/>
                  </w:pPr>
                  <w:r w:rsidRPr="00D5266C">
                    <w:t>TSP</w:t>
                  </w:r>
                </w:p>
              </w:tc>
              <w:tc>
                <w:tcPr>
                  <w:tcW w:w="1286" w:type="dxa"/>
                  <w:vAlign w:val="center"/>
                </w:tcPr>
                <w:p w14:paraId="1777BFCF" w14:textId="77777777" w:rsidR="00296C71" w:rsidRPr="00D5266C" w:rsidRDefault="00800F88">
                  <w:pPr>
                    <w:jc w:val="center"/>
                  </w:pPr>
                  <w:r w:rsidRPr="00D5266C">
                    <w:t>/</w:t>
                  </w:r>
                </w:p>
              </w:tc>
              <w:tc>
                <w:tcPr>
                  <w:tcW w:w="1286" w:type="dxa"/>
                  <w:vAlign w:val="center"/>
                </w:tcPr>
                <w:p w14:paraId="680613F5" w14:textId="77777777" w:rsidR="00296C71" w:rsidRPr="00D5266C" w:rsidRDefault="00800F88">
                  <w:pPr>
                    <w:jc w:val="center"/>
                  </w:pPr>
                  <w:r w:rsidRPr="00D5266C">
                    <w:t>0.3</w:t>
                  </w:r>
                </w:p>
              </w:tc>
              <w:tc>
                <w:tcPr>
                  <w:tcW w:w="1287" w:type="dxa"/>
                  <w:vAlign w:val="center"/>
                </w:tcPr>
                <w:p w14:paraId="4C387AD7" w14:textId="77777777" w:rsidR="00296C71" w:rsidRPr="00D5266C" w:rsidRDefault="00800F88">
                  <w:pPr>
                    <w:jc w:val="center"/>
                  </w:pPr>
                  <w:r w:rsidRPr="00D5266C">
                    <w:t>/</w:t>
                  </w:r>
                </w:p>
              </w:tc>
              <w:tc>
                <w:tcPr>
                  <w:tcW w:w="1784" w:type="dxa"/>
                  <w:vMerge/>
                  <w:vAlign w:val="center"/>
                </w:tcPr>
                <w:p w14:paraId="2DCD65F8" w14:textId="77777777" w:rsidR="00296C71" w:rsidRPr="00D5266C" w:rsidRDefault="00296C71">
                  <w:pPr>
                    <w:jc w:val="center"/>
                  </w:pPr>
                </w:p>
              </w:tc>
            </w:tr>
          </w:tbl>
          <w:p w14:paraId="5BDCDAEE" w14:textId="77777777" w:rsidR="00296C71" w:rsidRPr="00D5266C" w:rsidRDefault="00800F88">
            <w:pPr>
              <w:spacing w:line="360" w:lineRule="auto"/>
            </w:pPr>
            <w:r w:rsidRPr="00D5266C">
              <w:t>2</w:t>
            </w:r>
            <w:r w:rsidRPr="00D5266C">
              <w:t>、地表水环境执行《地表水环境质量标准》（</w:t>
            </w:r>
            <w:r w:rsidRPr="00D5266C">
              <w:t>GB3838-2002</w:t>
            </w:r>
            <w:r w:rsidRPr="00D5266C">
              <w:t>）中</w:t>
            </w:r>
            <w:r w:rsidRPr="00D5266C">
              <w:t>Ⅲ</w:t>
            </w:r>
            <w:r w:rsidRPr="00D5266C">
              <w:t>类标准；</w:t>
            </w:r>
          </w:p>
          <w:p w14:paraId="42C7B4CD" w14:textId="77777777" w:rsidR="00296C71" w:rsidRPr="00D5266C" w:rsidRDefault="00800F88">
            <w:pPr>
              <w:jc w:val="center"/>
              <w:rPr>
                <w:b/>
              </w:rPr>
            </w:pPr>
            <w:r w:rsidRPr="00D5266C">
              <w:rPr>
                <w:b/>
              </w:rPr>
              <w:t>表</w:t>
            </w:r>
            <w:r w:rsidRPr="00D5266C">
              <w:rPr>
                <w:b/>
              </w:rPr>
              <w:t xml:space="preserve">4-2   </w:t>
            </w:r>
            <w:r w:rsidRPr="00D5266C">
              <w:rPr>
                <w:b/>
              </w:rPr>
              <w:t>地表水环境质量标准</w:t>
            </w:r>
            <w:r w:rsidRPr="00D5266C">
              <w:rPr>
                <w:b/>
              </w:rPr>
              <w:t xml:space="preserve">      </w:t>
            </w:r>
            <w:r w:rsidRPr="00D5266C">
              <w:rPr>
                <w:b/>
              </w:rPr>
              <w:t>单位：</w:t>
            </w:r>
            <w:r w:rsidRPr="00D5266C">
              <w:rPr>
                <w:b/>
              </w:rPr>
              <w:t>mg/L</w:t>
            </w:r>
            <w:r w:rsidRPr="00D5266C">
              <w:rPr>
                <w:b/>
              </w:rPr>
              <w:t>，</w:t>
            </w:r>
            <w:r w:rsidRPr="00D5266C">
              <w:rPr>
                <w:b/>
              </w:rPr>
              <w:t>pH</w:t>
            </w:r>
            <w:r w:rsidRPr="00D5266C">
              <w:rPr>
                <w:b/>
              </w:rPr>
              <w:t>值</w:t>
            </w:r>
          </w:p>
          <w:tbl>
            <w:tblPr>
              <w:tblW w:w="79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07"/>
              <w:gridCol w:w="768"/>
              <w:gridCol w:w="646"/>
              <w:gridCol w:w="802"/>
              <w:gridCol w:w="999"/>
              <w:gridCol w:w="851"/>
              <w:gridCol w:w="850"/>
              <w:gridCol w:w="1537"/>
            </w:tblGrid>
            <w:tr w:rsidR="001468D9" w:rsidRPr="00D5266C" w14:paraId="1765530C" w14:textId="77777777" w:rsidTr="001468D9">
              <w:trPr>
                <w:cantSplit/>
                <w:trHeight w:val="349"/>
                <w:jc w:val="center"/>
              </w:trPr>
              <w:tc>
                <w:tcPr>
                  <w:tcW w:w="1507" w:type="dxa"/>
                  <w:vAlign w:val="center"/>
                </w:tcPr>
                <w:p w14:paraId="026FFC3C" w14:textId="77777777" w:rsidR="001468D9" w:rsidRPr="00D5266C" w:rsidRDefault="001468D9">
                  <w:pPr>
                    <w:ind w:left="-113" w:right="-113"/>
                    <w:jc w:val="center"/>
                  </w:pPr>
                  <w:r w:rsidRPr="00D5266C">
                    <w:t>项</w:t>
                  </w:r>
                  <w:r w:rsidRPr="00D5266C">
                    <w:t xml:space="preserve">  </w:t>
                  </w:r>
                  <w:r w:rsidRPr="00D5266C">
                    <w:t>目</w:t>
                  </w:r>
                </w:p>
              </w:tc>
              <w:tc>
                <w:tcPr>
                  <w:tcW w:w="768" w:type="dxa"/>
                  <w:vAlign w:val="center"/>
                </w:tcPr>
                <w:p w14:paraId="1D2C4285" w14:textId="77777777" w:rsidR="001468D9" w:rsidRPr="00D5266C" w:rsidRDefault="001468D9">
                  <w:pPr>
                    <w:ind w:left="-113" w:right="-113"/>
                    <w:jc w:val="center"/>
                  </w:pPr>
                  <w:r w:rsidRPr="00D5266C">
                    <w:t>pH</w:t>
                  </w:r>
                </w:p>
              </w:tc>
              <w:tc>
                <w:tcPr>
                  <w:tcW w:w="646" w:type="dxa"/>
                  <w:vAlign w:val="center"/>
                </w:tcPr>
                <w:p w14:paraId="4600AF0D" w14:textId="77777777" w:rsidR="001468D9" w:rsidRPr="00D5266C" w:rsidRDefault="001468D9">
                  <w:pPr>
                    <w:ind w:left="-108" w:right="-113"/>
                    <w:jc w:val="center"/>
                  </w:pPr>
                  <w:r w:rsidRPr="00D5266C">
                    <w:t>COD</w:t>
                  </w:r>
                </w:p>
              </w:tc>
              <w:tc>
                <w:tcPr>
                  <w:tcW w:w="802" w:type="dxa"/>
                  <w:vAlign w:val="center"/>
                </w:tcPr>
                <w:p w14:paraId="23486230" w14:textId="77777777" w:rsidR="001468D9" w:rsidRPr="00D5266C" w:rsidRDefault="001468D9">
                  <w:pPr>
                    <w:ind w:left="-113" w:right="-113"/>
                    <w:jc w:val="center"/>
                  </w:pPr>
                  <w:r w:rsidRPr="00D5266C">
                    <w:t>BOD</w:t>
                  </w:r>
                  <w:r w:rsidRPr="00D5266C">
                    <w:rPr>
                      <w:vertAlign w:val="subscript"/>
                    </w:rPr>
                    <w:t>5</w:t>
                  </w:r>
                </w:p>
              </w:tc>
              <w:tc>
                <w:tcPr>
                  <w:tcW w:w="999" w:type="dxa"/>
                  <w:vAlign w:val="center"/>
                </w:tcPr>
                <w:p w14:paraId="2AEB8476" w14:textId="77777777" w:rsidR="001468D9" w:rsidRPr="00D5266C" w:rsidRDefault="001468D9">
                  <w:pPr>
                    <w:ind w:leftChars="-50" w:left="-105" w:right="-113"/>
                    <w:jc w:val="center"/>
                  </w:pPr>
                  <w:r w:rsidRPr="00D5266C">
                    <w:t>氨氮</w:t>
                  </w:r>
                </w:p>
              </w:tc>
              <w:tc>
                <w:tcPr>
                  <w:tcW w:w="851" w:type="dxa"/>
                  <w:vAlign w:val="center"/>
                </w:tcPr>
                <w:p w14:paraId="28455F1C" w14:textId="77777777" w:rsidR="001468D9" w:rsidRPr="00D5266C" w:rsidRDefault="001468D9">
                  <w:pPr>
                    <w:ind w:leftChars="-50" w:left="-105" w:right="-113"/>
                    <w:jc w:val="center"/>
                  </w:pPr>
                  <w:r w:rsidRPr="00D5266C">
                    <w:t>总磷</w:t>
                  </w:r>
                </w:p>
              </w:tc>
              <w:tc>
                <w:tcPr>
                  <w:tcW w:w="850" w:type="dxa"/>
                  <w:vAlign w:val="center"/>
                </w:tcPr>
                <w:p w14:paraId="085E9083" w14:textId="77777777" w:rsidR="001468D9" w:rsidRPr="00D5266C" w:rsidRDefault="001468D9">
                  <w:pPr>
                    <w:ind w:leftChars="-50" w:left="-105" w:right="-113"/>
                    <w:jc w:val="center"/>
                  </w:pPr>
                  <w:r w:rsidRPr="00D5266C">
                    <w:t>SS</w:t>
                  </w:r>
                </w:p>
              </w:tc>
              <w:tc>
                <w:tcPr>
                  <w:tcW w:w="1537" w:type="dxa"/>
                  <w:vAlign w:val="center"/>
                </w:tcPr>
                <w:p w14:paraId="2EDAB52D" w14:textId="77777777" w:rsidR="001468D9" w:rsidRPr="00D5266C" w:rsidRDefault="001468D9">
                  <w:pPr>
                    <w:ind w:leftChars="-50" w:left="-105" w:right="-113"/>
                    <w:jc w:val="center"/>
                  </w:pPr>
                  <w:r w:rsidRPr="00D5266C">
                    <w:t>石油类</w:t>
                  </w:r>
                </w:p>
              </w:tc>
            </w:tr>
            <w:tr w:rsidR="001468D9" w:rsidRPr="00D5266C" w14:paraId="343DA1DF" w14:textId="77777777" w:rsidTr="001468D9">
              <w:trPr>
                <w:cantSplit/>
                <w:trHeight w:val="339"/>
                <w:jc w:val="center"/>
              </w:trPr>
              <w:tc>
                <w:tcPr>
                  <w:tcW w:w="1507" w:type="dxa"/>
                  <w:vAlign w:val="center"/>
                </w:tcPr>
                <w:p w14:paraId="252FA2B7" w14:textId="77777777" w:rsidR="001468D9" w:rsidRPr="00D5266C" w:rsidRDefault="001468D9">
                  <w:pPr>
                    <w:ind w:leftChars="-50" w:left="-105" w:rightChars="-50" w:right="-105"/>
                    <w:jc w:val="center"/>
                  </w:pPr>
                  <w:r w:rsidRPr="00D5266C">
                    <w:rPr>
                      <w:rFonts w:ascii="宋体"/>
                    </w:rPr>
                    <w:t>Ⅲ</w:t>
                  </w:r>
                  <w:r w:rsidRPr="00D5266C">
                    <w:t>类标准限值</w:t>
                  </w:r>
                </w:p>
              </w:tc>
              <w:tc>
                <w:tcPr>
                  <w:tcW w:w="768" w:type="dxa"/>
                  <w:vAlign w:val="center"/>
                </w:tcPr>
                <w:p w14:paraId="2F821887" w14:textId="77777777" w:rsidR="001468D9" w:rsidRPr="00D5266C" w:rsidRDefault="001468D9">
                  <w:pPr>
                    <w:ind w:left="-113" w:right="-113"/>
                    <w:jc w:val="center"/>
                  </w:pPr>
                  <w:r w:rsidRPr="00D5266C">
                    <w:t>6</w:t>
                  </w:r>
                  <w:r w:rsidRPr="00D5266C">
                    <w:t>～</w:t>
                  </w:r>
                  <w:r w:rsidRPr="00D5266C">
                    <w:t>9</w:t>
                  </w:r>
                </w:p>
              </w:tc>
              <w:tc>
                <w:tcPr>
                  <w:tcW w:w="646" w:type="dxa"/>
                  <w:vAlign w:val="center"/>
                </w:tcPr>
                <w:p w14:paraId="2CF3C8EA" w14:textId="77777777" w:rsidR="001468D9" w:rsidRPr="00D5266C" w:rsidRDefault="001468D9">
                  <w:pPr>
                    <w:ind w:left="-108" w:right="-113"/>
                    <w:jc w:val="center"/>
                  </w:pPr>
                  <w:r w:rsidRPr="00D5266C">
                    <w:t>20</w:t>
                  </w:r>
                </w:p>
              </w:tc>
              <w:tc>
                <w:tcPr>
                  <w:tcW w:w="802" w:type="dxa"/>
                  <w:vAlign w:val="center"/>
                </w:tcPr>
                <w:p w14:paraId="1F6F72A1" w14:textId="77777777" w:rsidR="001468D9" w:rsidRPr="00D5266C" w:rsidRDefault="001468D9">
                  <w:pPr>
                    <w:ind w:left="-113" w:right="-113"/>
                    <w:jc w:val="center"/>
                  </w:pPr>
                  <w:r w:rsidRPr="00D5266C">
                    <w:t>4</w:t>
                  </w:r>
                </w:p>
              </w:tc>
              <w:tc>
                <w:tcPr>
                  <w:tcW w:w="999" w:type="dxa"/>
                  <w:vAlign w:val="center"/>
                </w:tcPr>
                <w:p w14:paraId="118D581E" w14:textId="77777777" w:rsidR="001468D9" w:rsidRPr="00D5266C" w:rsidRDefault="001468D9">
                  <w:pPr>
                    <w:pStyle w:val="af4"/>
                    <w:pBdr>
                      <w:bottom w:val="none" w:sz="0" w:space="0" w:color="auto"/>
                    </w:pBdr>
                    <w:tabs>
                      <w:tab w:val="clear" w:pos="4153"/>
                      <w:tab w:val="clear" w:pos="8306"/>
                    </w:tabs>
                    <w:snapToGrid/>
                    <w:ind w:left="-113" w:right="-113"/>
                  </w:pPr>
                  <w:r w:rsidRPr="00D5266C">
                    <w:t>1.0</w:t>
                  </w:r>
                </w:p>
              </w:tc>
              <w:tc>
                <w:tcPr>
                  <w:tcW w:w="851" w:type="dxa"/>
                  <w:vAlign w:val="center"/>
                </w:tcPr>
                <w:p w14:paraId="767A3144" w14:textId="77777777" w:rsidR="001468D9" w:rsidRPr="00D5266C" w:rsidRDefault="001468D9">
                  <w:pPr>
                    <w:pStyle w:val="af4"/>
                    <w:pBdr>
                      <w:bottom w:val="none" w:sz="0" w:space="0" w:color="auto"/>
                    </w:pBdr>
                    <w:tabs>
                      <w:tab w:val="clear" w:pos="4153"/>
                      <w:tab w:val="clear" w:pos="8306"/>
                    </w:tabs>
                    <w:snapToGrid/>
                    <w:ind w:left="-113" w:right="-113"/>
                  </w:pPr>
                  <w:r w:rsidRPr="00D5266C">
                    <w:t>0.05</w:t>
                  </w:r>
                </w:p>
              </w:tc>
              <w:tc>
                <w:tcPr>
                  <w:tcW w:w="850" w:type="dxa"/>
                  <w:vAlign w:val="center"/>
                </w:tcPr>
                <w:p w14:paraId="48C0EAA6" w14:textId="77777777" w:rsidR="001468D9" w:rsidRPr="00D5266C" w:rsidRDefault="001468D9">
                  <w:pPr>
                    <w:pStyle w:val="af4"/>
                    <w:pBdr>
                      <w:bottom w:val="none" w:sz="0" w:space="0" w:color="auto"/>
                    </w:pBdr>
                    <w:tabs>
                      <w:tab w:val="clear" w:pos="4153"/>
                      <w:tab w:val="clear" w:pos="8306"/>
                    </w:tabs>
                    <w:snapToGrid/>
                    <w:ind w:left="-113" w:right="-113"/>
                  </w:pPr>
                  <w:r w:rsidRPr="00D5266C">
                    <w:t>30</w:t>
                  </w:r>
                </w:p>
              </w:tc>
              <w:tc>
                <w:tcPr>
                  <w:tcW w:w="1537" w:type="dxa"/>
                  <w:vAlign w:val="center"/>
                </w:tcPr>
                <w:p w14:paraId="2BF6C057" w14:textId="77777777" w:rsidR="001468D9" w:rsidRPr="00D5266C" w:rsidRDefault="001468D9">
                  <w:pPr>
                    <w:pStyle w:val="af4"/>
                    <w:pBdr>
                      <w:bottom w:val="none" w:sz="0" w:space="0" w:color="auto"/>
                    </w:pBdr>
                    <w:tabs>
                      <w:tab w:val="clear" w:pos="4153"/>
                      <w:tab w:val="clear" w:pos="8306"/>
                    </w:tabs>
                    <w:snapToGrid/>
                    <w:ind w:left="-113" w:right="-113"/>
                  </w:pPr>
                  <w:r w:rsidRPr="00D5266C">
                    <w:t>0.05</w:t>
                  </w:r>
                </w:p>
              </w:tc>
            </w:tr>
            <w:tr w:rsidR="00296C71" w:rsidRPr="00D5266C" w14:paraId="7C2C5BAD" w14:textId="77777777" w:rsidTr="001468D9">
              <w:trPr>
                <w:cantSplit/>
                <w:trHeight w:val="358"/>
                <w:jc w:val="center"/>
              </w:trPr>
              <w:tc>
                <w:tcPr>
                  <w:tcW w:w="7960" w:type="dxa"/>
                  <w:gridSpan w:val="8"/>
                  <w:vAlign w:val="center"/>
                </w:tcPr>
                <w:p w14:paraId="3B77C0CD" w14:textId="77777777" w:rsidR="00296C71" w:rsidRPr="00D5266C" w:rsidRDefault="00800F88" w:rsidP="007A202E">
                  <w:pPr>
                    <w:pStyle w:val="aa"/>
                    <w:ind w:left="-113" w:right="-113"/>
                  </w:pPr>
                  <w:r w:rsidRPr="00D5266C">
                    <w:t>备注：</w:t>
                  </w:r>
                  <w:r w:rsidRPr="00D5266C">
                    <w:t>SS</w:t>
                  </w:r>
                  <w:r w:rsidRPr="00D5266C">
                    <w:t>执行《地表水资源质量标准》</w:t>
                  </w:r>
                  <w:r w:rsidR="007A202E" w:rsidRPr="00D5266C">
                    <w:t>三级标准</w:t>
                  </w:r>
                </w:p>
              </w:tc>
            </w:tr>
          </w:tbl>
          <w:p w14:paraId="4CC5E891" w14:textId="77777777" w:rsidR="00296C71" w:rsidRPr="00D5266C" w:rsidRDefault="00800F88">
            <w:pPr>
              <w:spacing w:line="360" w:lineRule="auto"/>
            </w:pPr>
            <w:r w:rsidRPr="00D5266C">
              <w:t>3</w:t>
            </w:r>
            <w:r w:rsidRPr="00D5266C">
              <w:t>、声环境执行《声环境质量标准》（</w:t>
            </w:r>
            <w:r w:rsidRPr="00D5266C">
              <w:t>GB3096-2008</w:t>
            </w:r>
            <w:r w:rsidRPr="00D5266C">
              <w:t>）中</w:t>
            </w:r>
            <w:r w:rsidRPr="00D5266C">
              <w:t>2</w:t>
            </w:r>
            <w:r w:rsidRPr="00D5266C">
              <w:t>类标准。</w:t>
            </w:r>
          </w:p>
          <w:p w14:paraId="5F77F218" w14:textId="77777777" w:rsidR="00296C71" w:rsidRPr="00D5266C" w:rsidRDefault="00800F88">
            <w:pPr>
              <w:jc w:val="center"/>
              <w:rPr>
                <w:b/>
              </w:rPr>
            </w:pPr>
            <w:r w:rsidRPr="00D5266C">
              <w:rPr>
                <w:b/>
              </w:rPr>
              <w:t>表</w:t>
            </w:r>
            <w:r w:rsidRPr="00D5266C">
              <w:rPr>
                <w:b/>
              </w:rPr>
              <w:t xml:space="preserve">4-3  </w:t>
            </w:r>
            <w:r w:rsidRPr="00D5266C">
              <w:rPr>
                <w:b/>
              </w:rPr>
              <w:t>声环境质量执行标准</w:t>
            </w:r>
          </w:p>
          <w:tbl>
            <w:tblPr>
              <w:tblW w:w="78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03"/>
              <w:gridCol w:w="2828"/>
              <w:gridCol w:w="2828"/>
            </w:tblGrid>
            <w:tr w:rsidR="00296C71" w:rsidRPr="00D5266C" w14:paraId="725ABCBB" w14:textId="77777777" w:rsidTr="001468D9">
              <w:trPr>
                <w:cantSplit/>
                <w:trHeight w:val="328"/>
                <w:jc w:val="center"/>
              </w:trPr>
              <w:tc>
                <w:tcPr>
                  <w:tcW w:w="2203" w:type="dxa"/>
                  <w:vAlign w:val="center"/>
                </w:tcPr>
                <w:p w14:paraId="178F6062" w14:textId="77777777" w:rsidR="00296C71" w:rsidRPr="00D5266C" w:rsidRDefault="00800F88">
                  <w:pPr>
                    <w:ind w:leftChars="-50" w:left="-105" w:rightChars="-50" w:right="-105"/>
                    <w:jc w:val="center"/>
                    <w:rPr>
                      <w:szCs w:val="22"/>
                    </w:rPr>
                  </w:pPr>
                  <w:r w:rsidRPr="00D5266C">
                    <w:rPr>
                      <w:szCs w:val="22"/>
                    </w:rPr>
                    <w:t>因子</w:t>
                  </w:r>
                </w:p>
              </w:tc>
              <w:tc>
                <w:tcPr>
                  <w:tcW w:w="2828" w:type="dxa"/>
                  <w:vAlign w:val="center"/>
                </w:tcPr>
                <w:p w14:paraId="72714506" w14:textId="77777777" w:rsidR="00296C71" w:rsidRPr="00D5266C" w:rsidRDefault="00800F88">
                  <w:pPr>
                    <w:ind w:leftChars="-50" w:left="-105" w:rightChars="-50" w:right="-105"/>
                    <w:jc w:val="center"/>
                    <w:rPr>
                      <w:szCs w:val="22"/>
                    </w:rPr>
                  </w:pPr>
                  <w:r w:rsidRPr="00D5266C">
                    <w:rPr>
                      <w:szCs w:val="22"/>
                    </w:rPr>
                    <w:t>昼间</w:t>
                  </w:r>
                </w:p>
              </w:tc>
              <w:tc>
                <w:tcPr>
                  <w:tcW w:w="2828" w:type="dxa"/>
                  <w:vAlign w:val="center"/>
                </w:tcPr>
                <w:p w14:paraId="7E71E492" w14:textId="77777777" w:rsidR="00296C71" w:rsidRPr="00D5266C" w:rsidRDefault="00800F88">
                  <w:pPr>
                    <w:ind w:leftChars="-50" w:left="-105" w:rightChars="-50" w:right="-105"/>
                    <w:jc w:val="center"/>
                    <w:rPr>
                      <w:szCs w:val="22"/>
                    </w:rPr>
                  </w:pPr>
                  <w:r w:rsidRPr="00D5266C">
                    <w:rPr>
                      <w:szCs w:val="22"/>
                    </w:rPr>
                    <w:t>夜间</w:t>
                  </w:r>
                </w:p>
              </w:tc>
            </w:tr>
            <w:tr w:rsidR="00296C71" w:rsidRPr="00D5266C" w14:paraId="1A751350" w14:textId="77777777" w:rsidTr="001468D9">
              <w:trPr>
                <w:cantSplit/>
                <w:trHeight w:val="343"/>
                <w:jc w:val="center"/>
              </w:trPr>
              <w:tc>
                <w:tcPr>
                  <w:tcW w:w="2203" w:type="dxa"/>
                  <w:vAlign w:val="center"/>
                </w:tcPr>
                <w:p w14:paraId="1E075057" w14:textId="77777777" w:rsidR="00296C71" w:rsidRPr="00D5266C" w:rsidRDefault="00800F88">
                  <w:pPr>
                    <w:ind w:leftChars="-50" w:left="-105" w:rightChars="-50" w:right="-105"/>
                    <w:jc w:val="center"/>
                    <w:rPr>
                      <w:szCs w:val="22"/>
                    </w:rPr>
                  </w:pPr>
                  <w:r w:rsidRPr="00D5266C">
                    <w:rPr>
                      <w:szCs w:val="22"/>
                    </w:rPr>
                    <w:t>标准值（</w:t>
                  </w:r>
                  <w:r w:rsidRPr="00D5266C">
                    <w:rPr>
                      <w:szCs w:val="22"/>
                    </w:rPr>
                    <w:t>dB(A)</w:t>
                  </w:r>
                  <w:r w:rsidRPr="00D5266C">
                    <w:rPr>
                      <w:szCs w:val="22"/>
                    </w:rPr>
                    <w:t>）</w:t>
                  </w:r>
                </w:p>
              </w:tc>
              <w:tc>
                <w:tcPr>
                  <w:tcW w:w="2828" w:type="dxa"/>
                  <w:vAlign w:val="center"/>
                </w:tcPr>
                <w:p w14:paraId="19A1DD91" w14:textId="77777777" w:rsidR="00296C71" w:rsidRPr="00D5266C" w:rsidRDefault="00800F88">
                  <w:pPr>
                    <w:ind w:leftChars="-50" w:left="-105" w:rightChars="-50" w:right="-105"/>
                    <w:jc w:val="center"/>
                    <w:rPr>
                      <w:szCs w:val="22"/>
                    </w:rPr>
                  </w:pPr>
                  <w:r w:rsidRPr="00D5266C">
                    <w:rPr>
                      <w:szCs w:val="22"/>
                    </w:rPr>
                    <w:t>60</w:t>
                  </w:r>
                </w:p>
              </w:tc>
              <w:tc>
                <w:tcPr>
                  <w:tcW w:w="2828" w:type="dxa"/>
                  <w:vAlign w:val="center"/>
                </w:tcPr>
                <w:p w14:paraId="71BDD3D9" w14:textId="77777777" w:rsidR="00296C71" w:rsidRPr="00D5266C" w:rsidRDefault="00800F88">
                  <w:pPr>
                    <w:ind w:leftChars="-50" w:left="-105" w:rightChars="-50" w:right="-105"/>
                    <w:jc w:val="center"/>
                    <w:rPr>
                      <w:szCs w:val="22"/>
                    </w:rPr>
                  </w:pPr>
                  <w:r w:rsidRPr="00D5266C">
                    <w:rPr>
                      <w:szCs w:val="22"/>
                    </w:rPr>
                    <w:t>50</w:t>
                  </w:r>
                </w:p>
              </w:tc>
            </w:tr>
          </w:tbl>
          <w:p w14:paraId="187291B2" w14:textId="77777777" w:rsidR="00296C71" w:rsidRPr="00D5266C" w:rsidRDefault="00296C71">
            <w:pPr>
              <w:pStyle w:val="a0"/>
            </w:pPr>
          </w:p>
        </w:tc>
      </w:tr>
      <w:tr w:rsidR="00296C71" w:rsidRPr="00D5266C" w14:paraId="01E44119" w14:textId="77777777">
        <w:trPr>
          <w:trHeight w:val="5436"/>
          <w:jc w:val="center"/>
        </w:trPr>
        <w:tc>
          <w:tcPr>
            <w:tcW w:w="416" w:type="dxa"/>
            <w:tcBorders>
              <w:top w:val="single" w:sz="4" w:space="0" w:color="auto"/>
              <w:bottom w:val="single" w:sz="4" w:space="0" w:color="auto"/>
              <w:right w:val="single" w:sz="4" w:space="0" w:color="auto"/>
            </w:tcBorders>
            <w:vAlign w:val="center"/>
          </w:tcPr>
          <w:p w14:paraId="4A3026C1" w14:textId="77777777" w:rsidR="00296C71" w:rsidRPr="00D5266C" w:rsidRDefault="00800F88">
            <w:pPr>
              <w:spacing w:line="360" w:lineRule="auto"/>
              <w:ind w:rightChars="50" w:right="105"/>
              <w:rPr>
                <w:sz w:val="24"/>
              </w:rPr>
            </w:pPr>
            <w:proofErr w:type="gramStart"/>
            <w:r w:rsidRPr="00D5266C">
              <w:rPr>
                <w:sz w:val="24"/>
              </w:rPr>
              <w:lastRenderedPageBreak/>
              <w:t>污</w:t>
            </w:r>
            <w:proofErr w:type="gramEnd"/>
          </w:p>
          <w:p w14:paraId="344B918E" w14:textId="77777777" w:rsidR="00296C71" w:rsidRPr="00D5266C" w:rsidRDefault="00800F88">
            <w:pPr>
              <w:spacing w:line="360" w:lineRule="auto"/>
              <w:ind w:rightChars="50" w:right="105"/>
              <w:rPr>
                <w:sz w:val="24"/>
              </w:rPr>
            </w:pPr>
            <w:r w:rsidRPr="00D5266C">
              <w:rPr>
                <w:sz w:val="24"/>
              </w:rPr>
              <w:t>染</w:t>
            </w:r>
          </w:p>
          <w:p w14:paraId="521BCD73" w14:textId="77777777" w:rsidR="00296C71" w:rsidRPr="00D5266C" w:rsidRDefault="00800F88">
            <w:pPr>
              <w:spacing w:line="360" w:lineRule="auto"/>
              <w:ind w:rightChars="50" w:right="105"/>
              <w:rPr>
                <w:sz w:val="24"/>
              </w:rPr>
            </w:pPr>
            <w:r w:rsidRPr="00D5266C">
              <w:rPr>
                <w:sz w:val="24"/>
              </w:rPr>
              <w:t>物</w:t>
            </w:r>
          </w:p>
          <w:p w14:paraId="0FA59EF4" w14:textId="77777777" w:rsidR="00296C71" w:rsidRPr="00D5266C" w:rsidRDefault="00800F88">
            <w:pPr>
              <w:spacing w:line="360" w:lineRule="auto"/>
              <w:ind w:rightChars="50" w:right="105"/>
              <w:rPr>
                <w:sz w:val="24"/>
              </w:rPr>
            </w:pPr>
            <w:r w:rsidRPr="00D5266C">
              <w:rPr>
                <w:sz w:val="24"/>
              </w:rPr>
              <w:t>排</w:t>
            </w:r>
          </w:p>
          <w:p w14:paraId="5FCFB8E0" w14:textId="77777777" w:rsidR="00296C71" w:rsidRPr="00D5266C" w:rsidRDefault="00800F88">
            <w:pPr>
              <w:spacing w:line="360" w:lineRule="auto"/>
              <w:ind w:rightChars="50" w:right="105"/>
              <w:rPr>
                <w:sz w:val="24"/>
              </w:rPr>
            </w:pPr>
            <w:r w:rsidRPr="00D5266C">
              <w:rPr>
                <w:sz w:val="24"/>
              </w:rPr>
              <w:t>放</w:t>
            </w:r>
          </w:p>
          <w:p w14:paraId="3EF45918" w14:textId="77777777" w:rsidR="00296C71" w:rsidRPr="00D5266C" w:rsidRDefault="00800F88">
            <w:pPr>
              <w:spacing w:line="360" w:lineRule="auto"/>
              <w:ind w:rightChars="50" w:right="105"/>
              <w:rPr>
                <w:sz w:val="24"/>
              </w:rPr>
            </w:pPr>
            <w:r w:rsidRPr="00D5266C">
              <w:rPr>
                <w:sz w:val="24"/>
              </w:rPr>
              <w:t>标</w:t>
            </w:r>
          </w:p>
          <w:p w14:paraId="3F0AC0E4" w14:textId="77777777" w:rsidR="00296C71" w:rsidRPr="00D5266C" w:rsidRDefault="00800F88">
            <w:pPr>
              <w:spacing w:line="360" w:lineRule="auto"/>
              <w:ind w:rightChars="50" w:right="105"/>
              <w:rPr>
                <w:sz w:val="24"/>
              </w:rPr>
            </w:pPr>
            <w:r w:rsidRPr="00D5266C">
              <w:rPr>
                <w:sz w:val="24"/>
              </w:rPr>
              <w:t>准</w:t>
            </w:r>
          </w:p>
        </w:tc>
        <w:tc>
          <w:tcPr>
            <w:tcW w:w="8106" w:type="dxa"/>
            <w:tcBorders>
              <w:top w:val="single" w:sz="4" w:space="0" w:color="auto"/>
              <w:left w:val="single" w:sz="4" w:space="0" w:color="auto"/>
              <w:bottom w:val="single" w:sz="4" w:space="0" w:color="auto"/>
            </w:tcBorders>
            <w:vAlign w:val="center"/>
          </w:tcPr>
          <w:p w14:paraId="1A96B622" w14:textId="77777777" w:rsidR="00296C71" w:rsidRPr="00D5266C" w:rsidRDefault="00800F88" w:rsidP="007A202E">
            <w:pPr>
              <w:spacing w:line="360" w:lineRule="auto"/>
              <w:rPr>
                <w:sz w:val="24"/>
              </w:rPr>
            </w:pPr>
            <w:r w:rsidRPr="00D5266C">
              <w:rPr>
                <w:sz w:val="24"/>
              </w:rPr>
              <w:t>1</w:t>
            </w:r>
            <w:r w:rsidRPr="00D5266C">
              <w:rPr>
                <w:sz w:val="24"/>
              </w:rPr>
              <w:t>、</w:t>
            </w:r>
            <w:r w:rsidR="007A202E" w:rsidRPr="00D5266C">
              <w:rPr>
                <w:sz w:val="24"/>
              </w:rPr>
              <w:t>废气：</w:t>
            </w:r>
            <w:r w:rsidRPr="00D5266C">
              <w:rPr>
                <w:sz w:val="24"/>
              </w:rPr>
              <w:t>项目作业场所废气执行《大气污染物综合排放标准》（</w:t>
            </w:r>
            <w:r w:rsidRPr="00D5266C">
              <w:rPr>
                <w:sz w:val="24"/>
              </w:rPr>
              <w:t>GB16297-1996</w:t>
            </w:r>
            <w:r w:rsidRPr="00D5266C">
              <w:rPr>
                <w:sz w:val="24"/>
              </w:rPr>
              <w:t>）表</w:t>
            </w:r>
            <w:r w:rsidRPr="00D5266C">
              <w:rPr>
                <w:sz w:val="24"/>
              </w:rPr>
              <w:t>2</w:t>
            </w:r>
            <w:r w:rsidRPr="00D5266C">
              <w:rPr>
                <w:sz w:val="24"/>
              </w:rPr>
              <w:t>中排放限值；食堂油烟执行《饮食业油烟排放标准》（</w:t>
            </w:r>
            <w:r w:rsidRPr="00D5266C">
              <w:rPr>
                <w:sz w:val="24"/>
              </w:rPr>
              <w:t>GB18489-2001</w:t>
            </w:r>
            <w:r w:rsidRPr="00D5266C">
              <w:rPr>
                <w:sz w:val="24"/>
              </w:rPr>
              <w:t>）中排放标准。</w:t>
            </w:r>
          </w:p>
          <w:p w14:paraId="22D5FEE2" w14:textId="77777777" w:rsidR="00296C71" w:rsidRPr="00D5266C" w:rsidRDefault="00800F88">
            <w:pPr>
              <w:jc w:val="center"/>
              <w:rPr>
                <w:sz w:val="24"/>
              </w:rPr>
            </w:pPr>
            <w:r w:rsidRPr="00D5266C">
              <w:rPr>
                <w:b/>
                <w:sz w:val="24"/>
              </w:rPr>
              <w:t>表</w:t>
            </w:r>
            <w:r w:rsidRPr="00D5266C">
              <w:rPr>
                <w:b/>
                <w:sz w:val="24"/>
              </w:rPr>
              <w:t xml:space="preserve">4-4  </w:t>
            </w:r>
            <w:r w:rsidRPr="00D5266C">
              <w:rPr>
                <w:b/>
                <w:sz w:val="24"/>
              </w:rPr>
              <w:t>项目大气污染物排放执行标准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3"/>
              <w:gridCol w:w="3118"/>
              <w:gridCol w:w="3329"/>
            </w:tblGrid>
            <w:tr w:rsidR="00E17F37" w:rsidRPr="00D5266C" w14:paraId="6B8875B7" w14:textId="77777777" w:rsidTr="00E8356B">
              <w:trPr>
                <w:cantSplit/>
                <w:trHeight w:val="444"/>
                <w:jc w:val="center"/>
              </w:trPr>
              <w:tc>
                <w:tcPr>
                  <w:tcW w:w="1413" w:type="dxa"/>
                  <w:vMerge w:val="restart"/>
                  <w:vAlign w:val="center"/>
                </w:tcPr>
                <w:p w14:paraId="069FF75A" w14:textId="77777777" w:rsidR="00E17F37" w:rsidRPr="00D5266C" w:rsidRDefault="00E17F37">
                  <w:pPr>
                    <w:pStyle w:val="affb"/>
                    <w:adjustRightInd/>
                    <w:spacing w:line="240" w:lineRule="auto"/>
                    <w:rPr>
                      <w:sz w:val="21"/>
                      <w:szCs w:val="21"/>
                    </w:rPr>
                  </w:pPr>
                  <w:r w:rsidRPr="00D5266C">
                    <w:rPr>
                      <w:sz w:val="21"/>
                      <w:szCs w:val="21"/>
                    </w:rPr>
                    <w:t>污染物</w:t>
                  </w:r>
                </w:p>
              </w:tc>
              <w:tc>
                <w:tcPr>
                  <w:tcW w:w="6447" w:type="dxa"/>
                  <w:gridSpan w:val="2"/>
                  <w:vAlign w:val="center"/>
                </w:tcPr>
                <w:p w14:paraId="41E0E39A" w14:textId="77777777" w:rsidR="00E17F37" w:rsidRPr="00D5266C" w:rsidRDefault="00E17F37">
                  <w:pPr>
                    <w:pStyle w:val="affb"/>
                    <w:rPr>
                      <w:sz w:val="21"/>
                      <w:szCs w:val="21"/>
                    </w:rPr>
                  </w:pPr>
                  <w:r w:rsidRPr="00D5266C">
                    <w:rPr>
                      <w:sz w:val="21"/>
                      <w:szCs w:val="21"/>
                    </w:rPr>
                    <w:t>无组织排放监控浓度限制</w:t>
                  </w:r>
                </w:p>
              </w:tc>
            </w:tr>
            <w:tr w:rsidR="00E17F37" w:rsidRPr="00D5266C" w14:paraId="7ADC7721" w14:textId="77777777" w:rsidTr="00E17F37">
              <w:trPr>
                <w:cantSplit/>
                <w:trHeight w:val="502"/>
                <w:jc w:val="center"/>
              </w:trPr>
              <w:tc>
                <w:tcPr>
                  <w:tcW w:w="1413" w:type="dxa"/>
                  <w:vMerge/>
                  <w:vAlign w:val="center"/>
                </w:tcPr>
                <w:p w14:paraId="6D18E776" w14:textId="77777777" w:rsidR="00E17F37" w:rsidRPr="00D5266C" w:rsidRDefault="00E17F37">
                  <w:pPr>
                    <w:pStyle w:val="affb"/>
                    <w:adjustRightInd/>
                    <w:spacing w:line="240" w:lineRule="auto"/>
                    <w:rPr>
                      <w:sz w:val="21"/>
                      <w:szCs w:val="21"/>
                    </w:rPr>
                  </w:pPr>
                </w:p>
              </w:tc>
              <w:tc>
                <w:tcPr>
                  <w:tcW w:w="3118" w:type="dxa"/>
                  <w:vAlign w:val="center"/>
                </w:tcPr>
                <w:p w14:paraId="6F748EFA" w14:textId="77777777" w:rsidR="00E17F37" w:rsidRPr="00D5266C" w:rsidRDefault="00E17F37">
                  <w:pPr>
                    <w:pStyle w:val="affb"/>
                    <w:rPr>
                      <w:sz w:val="21"/>
                      <w:szCs w:val="21"/>
                    </w:rPr>
                  </w:pPr>
                  <w:r w:rsidRPr="00D5266C">
                    <w:rPr>
                      <w:sz w:val="21"/>
                      <w:szCs w:val="21"/>
                    </w:rPr>
                    <w:t>监控点</w:t>
                  </w:r>
                </w:p>
              </w:tc>
              <w:tc>
                <w:tcPr>
                  <w:tcW w:w="3329" w:type="dxa"/>
                  <w:vAlign w:val="center"/>
                </w:tcPr>
                <w:p w14:paraId="659E096D" w14:textId="77777777" w:rsidR="00E17F37" w:rsidRPr="00D5266C" w:rsidRDefault="00E17F37">
                  <w:pPr>
                    <w:pStyle w:val="affb"/>
                    <w:rPr>
                      <w:sz w:val="21"/>
                      <w:szCs w:val="21"/>
                    </w:rPr>
                  </w:pPr>
                  <w:r w:rsidRPr="00D5266C">
                    <w:rPr>
                      <w:sz w:val="21"/>
                      <w:szCs w:val="21"/>
                    </w:rPr>
                    <w:t>浓度（</w:t>
                  </w:r>
                  <w:r w:rsidRPr="00D5266C">
                    <w:rPr>
                      <w:sz w:val="21"/>
                      <w:szCs w:val="21"/>
                    </w:rPr>
                    <w:t>mg/m</w:t>
                  </w:r>
                  <w:r w:rsidRPr="00D5266C">
                    <w:rPr>
                      <w:sz w:val="21"/>
                      <w:szCs w:val="21"/>
                      <w:vertAlign w:val="superscript"/>
                    </w:rPr>
                    <w:t>3</w:t>
                  </w:r>
                  <w:r w:rsidRPr="00D5266C">
                    <w:rPr>
                      <w:sz w:val="21"/>
                      <w:szCs w:val="21"/>
                    </w:rPr>
                    <w:t>）</w:t>
                  </w:r>
                </w:p>
              </w:tc>
            </w:tr>
            <w:tr w:rsidR="00E17F37" w:rsidRPr="00D5266C" w14:paraId="32566B13" w14:textId="77777777" w:rsidTr="00E17F37">
              <w:trPr>
                <w:cantSplit/>
                <w:trHeight w:val="450"/>
                <w:jc w:val="center"/>
              </w:trPr>
              <w:tc>
                <w:tcPr>
                  <w:tcW w:w="1413" w:type="dxa"/>
                  <w:vAlign w:val="center"/>
                </w:tcPr>
                <w:p w14:paraId="76D339B3" w14:textId="77777777" w:rsidR="00E17F37" w:rsidRPr="00D5266C" w:rsidRDefault="00E17F37">
                  <w:pPr>
                    <w:pStyle w:val="affb"/>
                    <w:rPr>
                      <w:sz w:val="21"/>
                      <w:szCs w:val="21"/>
                    </w:rPr>
                  </w:pPr>
                  <w:r w:rsidRPr="00D5266C">
                    <w:rPr>
                      <w:sz w:val="21"/>
                      <w:szCs w:val="21"/>
                    </w:rPr>
                    <w:t>颗粒物</w:t>
                  </w:r>
                </w:p>
              </w:tc>
              <w:tc>
                <w:tcPr>
                  <w:tcW w:w="3118" w:type="dxa"/>
                  <w:vAlign w:val="center"/>
                </w:tcPr>
                <w:p w14:paraId="20598D07" w14:textId="77777777" w:rsidR="00E17F37" w:rsidRPr="00D5266C" w:rsidRDefault="00E17F37">
                  <w:pPr>
                    <w:pStyle w:val="affb"/>
                    <w:rPr>
                      <w:sz w:val="21"/>
                      <w:szCs w:val="21"/>
                    </w:rPr>
                  </w:pPr>
                  <w:r w:rsidRPr="00D5266C">
                    <w:rPr>
                      <w:sz w:val="21"/>
                      <w:szCs w:val="21"/>
                    </w:rPr>
                    <w:t>周界外浓度最高点</w:t>
                  </w:r>
                </w:p>
              </w:tc>
              <w:tc>
                <w:tcPr>
                  <w:tcW w:w="3329" w:type="dxa"/>
                  <w:vAlign w:val="center"/>
                </w:tcPr>
                <w:p w14:paraId="268408E8" w14:textId="77777777" w:rsidR="00E17F37" w:rsidRPr="00D5266C" w:rsidRDefault="00E17F37">
                  <w:pPr>
                    <w:pStyle w:val="affb"/>
                    <w:rPr>
                      <w:sz w:val="21"/>
                      <w:szCs w:val="21"/>
                    </w:rPr>
                  </w:pPr>
                  <w:r w:rsidRPr="00D5266C">
                    <w:rPr>
                      <w:sz w:val="21"/>
                      <w:szCs w:val="21"/>
                    </w:rPr>
                    <w:t>1.0</w:t>
                  </w:r>
                </w:p>
              </w:tc>
            </w:tr>
            <w:tr w:rsidR="00296C71" w:rsidRPr="00D5266C" w14:paraId="679E6BAF" w14:textId="77777777" w:rsidTr="00E17F37">
              <w:trPr>
                <w:cantSplit/>
                <w:trHeight w:val="450"/>
                <w:jc w:val="center"/>
              </w:trPr>
              <w:tc>
                <w:tcPr>
                  <w:tcW w:w="7860" w:type="dxa"/>
                  <w:gridSpan w:val="3"/>
                  <w:vAlign w:val="center"/>
                </w:tcPr>
                <w:p w14:paraId="3856739F" w14:textId="77777777" w:rsidR="00296C71" w:rsidRPr="00D5266C" w:rsidRDefault="00800F88">
                  <w:pPr>
                    <w:pStyle w:val="affb"/>
                    <w:rPr>
                      <w:sz w:val="21"/>
                      <w:szCs w:val="21"/>
                    </w:rPr>
                  </w:pPr>
                  <w:r w:rsidRPr="00D5266C">
                    <w:rPr>
                      <w:kern w:val="2"/>
                      <w:sz w:val="21"/>
                      <w:szCs w:val="21"/>
                    </w:rPr>
                    <w:t>依据《大气污染物综合排放标准》（</w:t>
                  </w:r>
                  <w:r w:rsidRPr="00D5266C">
                    <w:rPr>
                      <w:kern w:val="2"/>
                      <w:sz w:val="21"/>
                      <w:szCs w:val="21"/>
                    </w:rPr>
                    <w:t>GB16297-1996</w:t>
                  </w:r>
                  <w:r w:rsidRPr="00D5266C">
                    <w:rPr>
                      <w:kern w:val="2"/>
                      <w:sz w:val="21"/>
                      <w:szCs w:val="21"/>
                    </w:rPr>
                    <w:t>）中排放标准</w:t>
                  </w:r>
                </w:p>
              </w:tc>
            </w:tr>
            <w:tr w:rsidR="00296C71" w:rsidRPr="00D5266C" w14:paraId="71D28A7A" w14:textId="77777777" w:rsidTr="00E17F37">
              <w:trPr>
                <w:cantSplit/>
                <w:trHeight w:val="450"/>
                <w:jc w:val="center"/>
              </w:trPr>
              <w:tc>
                <w:tcPr>
                  <w:tcW w:w="1413" w:type="dxa"/>
                  <w:vAlign w:val="center"/>
                </w:tcPr>
                <w:p w14:paraId="4395F902" w14:textId="77777777" w:rsidR="00296C71" w:rsidRPr="00D5266C" w:rsidRDefault="00800F88">
                  <w:pPr>
                    <w:jc w:val="center"/>
                    <w:rPr>
                      <w:szCs w:val="21"/>
                    </w:rPr>
                  </w:pPr>
                  <w:r w:rsidRPr="00D5266C">
                    <w:rPr>
                      <w:szCs w:val="21"/>
                    </w:rPr>
                    <w:t>油烟</w:t>
                  </w:r>
                </w:p>
              </w:tc>
              <w:tc>
                <w:tcPr>
                  <w:tcW w:w="6447" w:type="dxa"/>
                  <w:gridSpan w:val="2"/>
                  <w:vAlign w:val="center"/>
                </w:tcPr>
                <w:p w14:paraId="6B7E92CC" w14:textId="77777777" w:rsidR="00296C71" w:rsidRPr="00D5266C" w:rsidRDefault="00800F88">
                  <w:pPr>
                    <w:jc w:val="center"/>
                    <w:rPr>
                      <w:szCs w:val="21"/>
                    </w:rPr>
                  </w:pPr>
                  <w:r w:rsidRPr="00D5266C">
                    <w:rPr>
                      <w:szCs w:val="21"/>
                    </w:rPr>
                    <w:t>2.0mg/m</w:t>
                  </w:r>
                  <w:r w:rsidRPr="00D5266C">
                    <w:rPr>
                      <w:szCs w:val="21"/>
                      <w:vertAlign w:val="superscript"/>
                    </w:rPr>
                    <w:t>3</w:t>
                  </w:r>
                </w:p>
              </w:tc>
            </w:tr>
            <w:tr w:rsidR="00296C71" w:rsidRPr="00D5266C" w14:paraId="5BD4C5A7" w14:textId="77777777" w:rsidTr="00E17F37">
              <w:trPr>
                <w:cantSplit/>
                <w:trHeight w:val="450"/>
                <w:jc w:val="center"/>
              </w:trPr>
              <w:tc>
                <w:tcPr>
                  <w:tcW w:w="7860" w:type="dxa"/>
                  <w:gridSpan w:val="3"/>
                  <w:vAlign w:val="center"/>
                </w:tcPr>
                <w:p w14:paraId="35175997" w14:textId="77777777" w:rsidR="00296C71" w:rsidRPr="00D5266C" w:rsidRDefault="00800F88">
                  <w:pPr>
                    <w:jc w:val="center"/>
                    <w:rPr>
                      <w:szCs w:val="21"/>
                    </w:rPr>
                  </w:pPr>
                  <w:r w:rsidRPr="00D5266C">
                    <w:rPr>
                      <w:szCs w:val="21"/>
                    </w:rPr>
                    <w:t>依据《饮食业油烟排放标准》（</w:t>
                  </w:r>
                  <w:r w:rsidRPr="00D5266C">
                    <w:rPr>
                      <w:szCs w:val="21"/>
                    </w:rPr>
                    <w:t>GB18489-2001</w:t>
                  </w:r>
                  <w:r w:rsidRPr="00D5266C">
                    <w:rPr>
                      <w:szCs w:val="21"/>
                    </w:rPr>
                    <w:t>）中排放标准</w:t>
                  </w:r>
                </w:p>
              </w:tc>
            </w:tr>
          </w:tbl>
          <w:p w14:paraId="0CAF82AB" w14:textId="77777777" w:rsidR="007A202E" w:rsidRPr="00D5266C" w:rsidRDefault="007A202E" w:rsidP="007A202E">
            <w:pPr>
              <w:spacing w:line="360" w:lineRule="auto"/>
              <w:rPr>
                <w:sz w:val="24"/>
              </w:rPr>
            </w:pPr>
            <w:r w:rsidRPr="00D5266C">
              <w:rPr>
                <w:sz w:val="24"/>
              </w:rPr>
              <w:t>2</w:t>
            </w:r>
            <w:r w:rsidRPr="00D5266C">
              <w:rPr>
                <w:sz w:val="24"/>
              </w:rPr>
              <w:t>、废水：本项目无废水外排。</w:t>
            </w:r>
          </w:p>
          <w:p w14:paraId="44349C48" w14:textId="77777777" w:rsidR="007A202E" w:rsidRPr="00D5266C" w:rsidRDefault="007A202E" w:rsidP="007A202E">
            <w:pPr>
              <w:spacing w:line="360" w:lineRule="auto"/>
              <w:rPr>
                <w:sz w:val="24"/>
              </w:rPr>
            </w:pPr>
            <w:r w:rsidRPr="00D5266C">
              <w:rPr>
                <w:sz w:val="24"/>
              </w:rPr>
              <w:t>3</w:t>
            </w:r>
            <w:r w:rsidR="00800F88" w:rsidRPr="00D5266C">
              <w:rPr>
                <w:sz w:val="24"/>
              </w:rPr>
              <w:t>、</w:t>
            </w:r>
            <w:r w:rsidRPr="00D5266C">
              <w:rPr>
                <w:sz w:val="24"/>
              </w:rPr>
              <w:t>噪声：建筑施工期噪声执行《建筑施工场界环境噪声排放标准》（</w:t>
            </w:r>
            <w:r w:rsidRPr="00D5266C">
              <w:rPr>
                <w:sz w:val="24"/>
              </w:rPr>
              <w:t>GB12523-2011</w:t>
            </w:r>
            <w:r w:rsidRPr="00D5266C">
              <w:rPr>
                <w:sz w:val="24"/>
              </w:rPr>
              <w:t>），运营期噪声污染执行《工业企业厂界环境噪声排放标准》（</w:t>
            </w:r>
            <w:r w:rsidRPr="00D5266C">
              <w:rPr>
                <w:sz w:val="24"/>
              </w:rPr>
              <w:t>GB12348-2008</w:t>
            </w:r>
            <w:r w:rsidRPr="00D5266C">
              <w:rPr>
                <w:sz w:val="24"/>
              </w:rPr>
              <w:t>）中</w:t>
            </w:r>
            <w:r w:rsidRPr="00D5266C">
              <w:rPr>
                <w:sz w:val="24"/>
              </w:rPr>
              <w:t>2</w:t>
            </w:r>
            <w:r w:rsidRPr="00D5266C">
              <w:rPr>
                <w:sz w:val="24"/>
              </w:rPr>
              <w:t>类标准。</w:t>
            </w:r>
          </w:p>
          <w:p w14:paraId="315C5EE8" w14:textId="77777777" w:rsidR="007A202E" w:rsidRPr="00D5266C" w:rsidRDefault="007A202E" w:rsidP="007A202E">
            <w:pPr>
              <w:jc w:val="center"/>
              <w:rPr>
                <w:b/>
                <w:sz w:val="24"/>
              </w:rPr>
            </w:pPr>
            <w:r w:rsidRPr="00D5266C">
              <w:rPr>
                <w:b/>
                <w:sz w:val="24"/>
              </w:rPr>
              <w:t>表</w:t>
            </w:r>
            <w:r w:rsidRPr="00D5266C">
              <w:rPr>
                <w:b/>
                <w:sz w:val="24"/>
              </w:rPr>
              <w:t>4-5</w:t>
            </w:r>
            <w:r w:rsidRPr="00D5266C">
              <w:rPr>
                <w:b/>
                <w:sz w:val="24"/>
              </w:rPr>
              <w:t>《建筑施工场界环境噪声排放标准》（</w:t>
            </w:r>
            <w:r w:rsidRPr="00D5266C">
              <w:rPr>
                <w:b/>
                <w:sz w:val="24"/>
              </w:rPr>
              <w:t>GB12523-2011</w:t>
            </w:r>
            <w:r w:rsidRPr="00D5266C">
              <w:rPr>
                <w:b/>
                <w:sz w:val="24"/>
              </w:rPr>
              <w:t>）</w:t>
            </w:r>
          </w:p>
          <w:tbl>
            <w:tblPr>
              <w:tblW w:w="77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26"/>
              <w:gridCol w:w="4017"/>
            </w:tblGrid>
            <w:tr w:rsidR="007A202E" w:rsidRPr="00D5266C" w14:paraId="215BEF55" w14:textId="77777777" w:rsidTr="007A202E">
              <w:trPr>
                <w:trHeight w:val="340"/>
                <w:jc w:val="center"/>
              </w:trPr>
              <w:tc>
                <w:tcPr>
                  <w:tcW w:w="7743" w:type="dxa"/>
                  <w:gridSpan w:val="2"/>
                  <w:tcBorders>
                    <w:top w:val="single" w:sz="12" w:space="0" w:color="auto"/>
                    <w:left w:val="single" w:sz="12" w:space="0" w:color="auto"/>
                    <w:bottom w:val="single" w:sz="6" w:space="0" w:color="auto"/>
                    <w:right w:val="single" w:sz="12" w:space="0" w:color="auto"/>
                  </w:tcBorders>
                  <w:vAlign w:val="center"/>
                  <w:hideMark/>
                </w:tcPr>
                <w:p w14:paraId="3FB1C193" w14:textId="77777777" w:rsidR="007A202E" w:rsidRPr="00D5266C" w:rsidRDefault="007A202E">
                  <w:pPr>
                    <w:ind w:firstLine="420"/>
                    <w:jc w:val="center"/>
                    <w:rPr>
                      <w:rFonts w:eastAsiaTheme="minorEastAsia"/>
                      <w:kern w:val="0"/>
                      <w:szCs w:val="21"/>
                    </w:rPr>
                  </w:pPr>
                  <w:r w:rsidRPr="00D5266C">
                    <w:rPr>
                      <w:kern w:val="0"/>
                    </w:rPr>
                    <w:t>建筑施工场界环境噪声排放限值</w:t>
                  </w:r>
                  <w:r w:rsidRPr="00D5266C">
                    <w:rPr>
                      <w:kern w:val="0"/>
                    </w:rPr>
                    <w:t>dB</w:t>
                  </w:r>
                  <w:r w:rsidRPr="00D5266C">
                    <w:rPr>
                      <w:kern w:val="0"/>
                    </w:rPr>
                    <w:t>（</w:t>
                  </w:r>
                  <w:r w:rsidRPr="00D5266C">
                    <w:rPr>
                      <w:kern w:val="0"/>
                    </w:rPr>
                    <w:t>A</w:t>
                  </w:r>
                  <w:r w:rsidRPr="00D5266C">
                    <w:rPr>
                      <w:kern w:val="0"/>
                    </w:rPr>
                    <w:t>）</w:t>
                  </w:r>
                </w:p>
              </w:tc>
            </w:tr>
            <w:tr w:rsidR="007A202E" w:rsidRPr="00D5266C" w14:paraId="40614A76" w14:textId="77777777" w:rsidTr="007A202E">
              <w:trPr>
                <w:trHeight w:hRule="exact" w:val="340"/>
                <w:jc w:val="center"/>
              </w:trPr>
              <w:tc>
                <w:tcPr>
                  <w:tcW w:w="3726" w:type="dxa"/>
                  <w:tcBorders>
                    <w:top w:val="single" w:sz="6" w:space="0" w:color="auto"/>
                    <w:left w:val="single" w:sz="12" w:space="0" w:color="auto"/>
                    <w:bottom w:val="single" w:sz="6" w:space="0" w:color="auto"/>
                    <w:right w:val="single" w:sz="6" w:space="0" w:color="auto"/>
                  </w:tcBorders>
                  <w:vAlign w:val="center"/>
                  <w:hideMark/>
                </w:tcPr>
                <w:p w14:paraId="5EF95BEE" w14:textId="77777777" w:rsidR="007A202E" w:rsidRPr="00D5266C" w:rsidRDefault="007A202E">
                  <w:pPr>
                    <w:ind w:firstLine="420"/>
                    <w:jc w:val="center"/>
                    <w:rPr>
                      <w:rFonts w:eastAsiaTheme="minorEastAsia"/>
                      <w:kern w:val="0"/>
                      <w:szCs w:val="21"/>
                    </w:rPr>
                  </w:pPr>
                  <w:r w:rsidRPr="00D5266C">
                    <w:rPr>
                      <w:kern w:val="0"/>
                    </w:rPr>
                    <w:t>昼间</w:t>
                  </w:r>
                </w:p>
              </w:tc>
              <w:tc>
                <w:tcPr>
                  <w:tcW w:w="4017" w:type="dxa"/>
                  <w:tcBorders>
                    <w:top w:val="single" w:sz="6" w:space="0" w:color="auto"/>
                    <w:left w:val="single" w:sz="6" w:space="0" w:color="auto"/>
                    <w:bottom w:val="single" w:sz="6" w:space="0" w:color="auto"/>
                    <w:right w:val="single" w:sz="12" w:space="0" w:color="auto"/>
                  </w:tcBorders>
                  <w:vAlign w:val="center"/>
                  <w:hideMark/>
                </w:tcPr>
                <w:p w14:paraId="1F48A150" w14:textId="77777777" w:rsidR="007A202E" w:rsidRPr="00D5266C" w:rsidRDefault="007A202E">
                  <w:pPr>
                    <w:ind w:firstLine="420"/>
                    <w:jc w:val="center"/>
                    <w:rPr>
                      <w:rFonts w:eastAsiaTheme="minorEastAsia"/>
                      <w:kern w:val="0"/>
                      <w:szCs w:val="21"/>
                    </w:rPr>
                  </w:pPr>
                  <w:r w:rsidRPr="00D5266C">
                    <w:rPr>
                      <w:kern w:val="0"/>
                    </w:rPr>
                    <w:t>夜间</w:t>
                  </w:r>
                </w:p>
              </w:tc>
            </w:tr>
            <w:tr w:rsidR="007A202E" w:rsidRPr="00D5266C" w14:paraId="7D75DDA3" w14:textId="77777777" w:rsidTr="007A202E">
              <w:trPr>
                <w:trHeight w:hRule="exact" w:val="340"/>
                <w:jc w:val="center"/>
              </w:trPr>
              <w:tc>
                <w:tcPr>
                  <w:tcW w:w="3726" w:type="dxa"/>
                  <w:tcBorders>
                    <w:top w:val="single" w:sz="6" w:space="0" w:color="auto"/>
                    <w:left w:val="single" w:sz="12" w:space="0" w:color="auto"/>
                    <w:bottom w:val="single" w:sz="12" w:space="0" w:color="auto"/>
                    <w:right w:val="single" w:sz="6" w:space="0" w:color="auto"/>
                  </w:tcBorders>
                  <w:vAlign w:val="center"/>
                  <w:hideMark/>
                </w:tcPr>
                <w:p w14:paraId="6F7266E2" w14:textId="77777777" w:rsidR="007A202E" w:rsidRPr="00D5266C" w:rsidRDefault="007A202E">
                  <w:pPr>
                    <w:ind w:firstLine="420"/>
                    <w:jc w:val="center"/>
                    <w:rPr>
                      <w:rFonts w:eastAsiaTheme="minorEastAsia"/>
                      <w:kern w:val="0"/>
                      <w:szCs w:val="21"/>
                    </w:rPr>
                  </w:pPr>
                  <w:r w:rsidRPr="00D5266C">
                    <w:rPr>
                      <w:kern w:val="0"/>
                    </w:rPr>
                    <w:t>70</w:t>
                  </w:r>
                </w:p>
              </w:tc>
              <w:tc>
                <w:tcPr>
                  <w:tcW w:w="4017" w:type="dxa"/>
                  <w:tcBorders>
                    <w:top w:val="single" w:sz="6" w:space="0" w:color="auto"/>
                    <w:left w:val="single" w:sz="6" w:space="0" w:color="auto"/>
                    <w:bottom w:val="single" w:sz="12" w:space="0" w:color="auto"/>
                    <w:right w:val="single" w:sz="12" w:space="0" w:color="auto"/>
                  </w:tcBorders>
                  <w:vAlign w:val="center"/>
                  <w:hideMark/>
                </w:tcPr>
                <w:p w14:paraId="12E1DA06" w14:textId="77777777" w:rsidR="007A202E" w:rsidRPr="00D5266C" w:rsidRDefault="007A202E">
                  <w:pPr>
                    <w:ind w:firstLine="420"/>
                    <w:jc w:val="center"/>
                    <w:rPr>
                      <w:rFonts w:eastAsiaTheme="minorEastAsia"/>
                      <w:kern w:val="0"/>
                      <w:szCs w:val="21"/>
                    </w:rPr>
                  </w:pPr>
                  <w:r w:rsidRPr="00D5266C">
                    <w:rPr>
                      <w:kern w:val="0"/>
                    </w:rPr>
                    <w:t>50</w:t>
                  </w:r>
                </w:p>
              </w:tc>
            </w:tr>
          </w:tbl>
          <w:p w14:paraId="2DC49EAB" w14:textId="77777777" w:rsidR="00296C71" w:rsidRPr="00D5266C" w:rsidRDefault="00800F88">
            <w:pPr>
              <w:jc w:val="center"/>
              <w:rPr>
                <w:sz w:val="24"/>
              </w:rPr>
            </w:pPr>
            <w:r w:rsidRPr="00D5266C">
              <w:rPr>
                <w:b/>
                <w:sz w:val="24"/>
              </w:rPr>
              <w:t>表</w:t>
            </w:r>
            <w:r w:rsidRPr="00D5266C">
              <w:rPr>
                <w:b/>
                <w:sz w:val="24"/>
              </w:rPr>
              <w:t>4-</w:t>
            </w:r>
            <w:r w:rsidR="007A202E" w:rsidRPr="00D5266C">
              <w:rPr>
                <w:b/>
                <w:sz w:val="24"/>
              </w:rPr>
              <w:t>6</w:t>
            </w:r>
            <w:r w:rsidRPr="00D5266C">
              <w:rPr>
                <w:b/>
                <w:sz w:val="24"/>
              </w:rPr>
              <w:t xml:space="preserve">  </w:t>
            </w:r>
            <w:r w:rsidRPr="00D5266C">
              <w:rPr>
                <w:b/>
                <w:sz w:val="24"/>
              </w:rPr>
              <w:t>项目噪声排放执行标准</w:t>
            </w:r>
          </w:p>
          <w:tbl>
            <w:tblPr>
              <w:tblW w:w="79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15"/>
              <w:gridCol w:w="2842"/>
              <w:gridCol w:w="2843"/>
            </w:tblGrid>
            <w:tr w:rsidR="00296C71" w:rsidRPr="00D5266C" w14:paraId="7FA5F93A" w14:textId="77777777">
              <w:trPr>
                <w:cantSplit/>
                <w:trHeight w:val="304"/>
                <w:jc w:val="center"/>
              </w:trPr>
              <w:tc>
                <w:tcPr>
                  <w:tcW w:w="2215" w:type="dxa"/>
                  <w:tcBorders>
                    <w:top w:val="single" w:sz="12" w:space="0" w:color="auto"/>
                  </w:tcBorders>
                  <w:vAlign w:val="center"/>
                </w:tcPr>
                <w:p w14:paraId="6B07C1B0" w14:textId="77777777" w:rsidR="00296C71" w:rsidRPr="00D5266C" w:rsidRDefault="00800F88">
                  <w:pPr>
                    <w:pStyle w:val="affb"/>
                    <w:adjustRightInd/>
                    <w:spacing w:line="240" w:lineRule="auto"/>
                    <w:rPr>
                      <w:sz w:val="21"/>
                      <w:szCs w:val="21"/>
                    </w:rPr>
                  </w:pPr>
                  <w:r w:rsidRPr="00D5266C">
                    <w:rPr>
                      <w:sz w:val="21"/>
                      <w:szCs w:val="21"/>
                    </w:rPr>
                    <w:t>因子</w:t>
                  </w:r>
                </w:p>
              </w:tc>
              <w:tc>
                <w:tcPr>
                  <w:tcW w:w="2842" w:type="dxa"/>
                  <w:tcBorders>
                    <w:top w:val="single" w:sz="12" w:space="0" w:color="auto"/>
                  </w:tcBorders>
                  <w:vAlign w:val="center"/>
                </w:tcPr>
                <w:p w14:paraId="239E664A" w14:textId="77777777" w:rsidR="00296C71" w:rsidRPr="00D5266C" w:rsidRDefault="00800F88">
                  <w:pPr>
                    <w:pStyle w:val="affb"/>
                    <w:rPr>
                      <w:sz w:val="21"/>
                      <w:szCs w:val="21"/>
                    </w:rPr>
                  </w:pPr>
                  <w:r w:rsidRPr="00D5266C">
                    <w:rPr>
                      <w:sz w:val="21"/>
                      <w:szCs w:val="21"/>
                    </w:rPr>
                    <w:t>昼间</w:t>
                  </w:r>
                </w:p>
              </w:tc>
              <w:tc>
                <w:tcPr>
                  <w:tcW w:w="2843" w:type="dxa"/>
                  <w:tcBorders>
                    <w:top w:val="single" w:sz="12" w:space="0" w:color="auto"/>
                    <w:right w:val="single" w:sz="12" w:space="0" w:color="auto"/>
                  </w:tcBorders>
                  <w:vAlign w:val="center"/>
                </w:tcPr>
                <w:p w14:paraId="0EC6E759" w14:textId="77777777" w:rsidR="00296C71" w:rsidRPr="00D5266C" w:rsidRDefault="00800F88">
                  <w:pPr>
                    <w:pStyle w:val="affb"/>
                    <w:rPr>
                      <w:sz w:val="21"/>
                      <w:szCs w:val="21"/>
                    </w:rPr>
                  </w:pPr>
                  <w:r w:rsidRPr="00D5266C">
                    <w:rPr>
                      <w:sz w:val="21"/>
                      <w:szCs w:val="21"/>
                    </w:rPr>
                    <w:t>夜间</w:t>
                  </w:r>
                </w:p>
              </w:tc>
            </w:tr>
            <w:tr w:rsidR="00296C71" w:rsidRPr="00D5266C" w14:paraId="7B08815A" w14:textId="77777777">
              <w:trPr>
                <w:cantSplit/>
                <w:trHeight w:val="300"/>
                <w:jc w:val="center"/>
              </w:trPr>
              <w:tc>
                <w:tcPr>
                  <w:tcW w:w="2215" w:type="dxa"/>
                  <w:tcBorders>
                    <w:left w:val="single" w:sz="4" w:space="0" w:color="auto"/>
                    <w:bottom w:val="single" w:sz="12" w:space="0" w:color="auto"/>
                  </w:tcBorders>
                  <w:vAlign w:val="center"/>
                </w:tcPr>
                <w:p w14:paraId="1D57133E" w14:textId="77777777" w:rsidR="00296C71" w:rsidRPr="00D5266C" w:rsidRDefault="00800F88">
                  <w:pPr>
                    <w:pStyle w:val="affb"/>
                    <w:rPr>
                      <w:sz w:val="21"/>
                      <w:szCs w:val="21"/>
                    </w:rPr>
                  </w:pPr>
                  <w:r w:rsidRPr="00D5266C">
                    <w:rPr>
                      <w:sz w:val="21"/>
                      <w:szCs w:val="21"/>
                    </w:rPr>
                    <w:t>标准值（</w:t>
                  </w:r>
                  <w:r w:rsidRPr="00D5266C">
                    <w:rPr>
                      <w:sz w:val="21"/>
                      <w:szCs w:val="21"/>
                    </w:rPr>
                    <w:t>dB(A)</w:t>
                  </w:r>
                  <w:r w:rsidRPr="00D5266C">
                    <w:rPr>
                      <w:sz w:val="21"/>
                      <w:szCs w:val="21"/>
                    </w:rPr>
                    <w:t>）</w:t>
                  </w:r>
                </w:p>
              </w:tc>
              <w:tc>
                <w:tcPr>
                  <w:tcW w:w="2842" w:type="dxa"/>
                  <w:tcBorders>
                    <w:bottom w:val="single" w:sz="12" w:space="0" w:color="auto"/>
                  </w:tcBorders>
                  <w:vAlign w:val="center"/>
                </w:tcPr>
                <w:p w14:paraId="3089FE07" w14:textId="77777777" w:rsidR="00296C71" w:rsidRPr="00D5266C" w:rsidRDefault="00800F88">
                  <w:pPr>
                    <w:pStyle w:val="affb"/>
                    <w:rPr>
                      <w:sz w:val="21"/>
                      <w:szCs w:val="21"/>
                    </w:rPr>
                  </w:pPr>
                  <w:r w:rsidRPr="00D5266C">
                    <w:rPr>
                      <w:sz w:val="21"/>
                      <w:szCs w:val="21"/>
                    </w:rPr>
                    <w:t>60</w:t>
                  </w:r>
                </w:p>
              </w:tc>
              <w:tc>
                <w:tcPr>
                  <w:tcW w:w="2843" w:type="dxa"/>
                  <w:tcBorders>
                    <w:bottom w:val="single" w:sz="12" w:space="0" w:color="auto"/>
                    <w:right w:val="single" w:sz="12" w:space="0" w:color="auto"/>
                  </w:tcBorders>
                  <w:vAlign w:val="center"/>
                </w:tcPr>
                <w:p w14:paraId="38E3177A" w14:textId="77777777" w:rsidR="00296C71" w:rsidRPr="00D5266C" w:rsidRDefault="00800F88">
                  <w:pPr>
                    <w:pStyle w:val="affb"/>
                    <w:rPr>
                      <w:sz w:val="21"/>
                      <w:szCs w:val="21"/>
                    </w:rPr>
                  </w:pPr>
                  <w:r w:rsidRPr="00D5266C">
                    <w:rPr>
                      <w:sz w:val="21"/>
                      <w:szCs w:val="21"/>
                    </w:rPr>
                    <w:t>50</w:t>
                  </w:r>
                </w:p>
              </w:tc>
            </w:tr>
          </w:tbl>
          <w:p w14:paraId="10575854" w14:textId="77777777" w:rsidR="00296C71" w:rsidRPr="00D5266C" w:rsidRDefault="001468D9" w:rsidP="002B7F3F">
            <w:pPr>
              <w:spacing w:line="360" w:lineRule="auto"/>
              <w:rPr>
                <w:sz w:val="24"/>
              </w:rPr>
            </w:pPr>
            <w:r w:rsidRPr="00D5266C">
              <w:rPr>
                <w:sz w:val="24"/>
              </w:rPr>
              <w:t>4</w:t>
            </w:r>
            <w:r w:rsidR="00800F88" w:rsidRPr="00D5266C">
              <w:rPr>
                <w:sz w:val="24"/>
              </w:rPr>
              <w:t>、</w:t>
            </w:r>
            <w:r w:rsidR="007A202E" w:rsidRPr="00D5266C">
              <w:rPr>
                <w:sz w:val="24"/>
              </w:rPr>
              <w:t>固体废物：</w:t>
            </w:r>
            <w:r w:rsidR="00800F88" w:rsidRPr="00D5266C">
              <w:rPr>
                <w:sz w:val="24"/>
              </w:rPr>
              <w:t>执行《一般工业固体废物贮存、处置场污染控制标准》（</w:t>
            </w:r>
            <w:r w:rsidR="00800F88" w:rsidRPr="00D5266C">
              <w:rPr>
                <w:sz w:val="24"/>
              </w:rPr>
              <w:t>GB18599-2001</w:t>
            </w:r>
            <w:r w:rsidR="00800F88" w:rsidRPr="00D5266C">
              <w:rPr>
                <w:sz w:val="24"/>
              </w:rPr>
              <w:t>）及修改单</w:t>
            </w:r>
            <w:r w:rsidR="002B7F3F">
              <w:rPr>
                <w:rFonts w:hint="eastAsia"/>
                <w:sz w:val="24"/>
              </w:rPr>
              <w:t>；</w:t>
            </w:r>
            <w:r w:rsidR="002B7F3F" w:rsidRPr="002B7F3F">
              <w:rPr>
                <w:sz w:val="24"/>
              </w:rPr>
              <w:t>危险废物执行《危险废物贮存污染控制标准》</w:t>
            </w:r>
            <w:r w:rsidR="002B7F3F">
              <w:rPr>
                <w:rFonts w:hint="eastAsia"/>
                <w:sz w:val="24"/>
              </w:rPr>
              <w:t>（</w:t>
            </w:r>
            <w:r w:rsidR="002B7F3F" w:rsidRPr="002B7F3F">
              <w:rPr>
                <w:sz w:val="24"/>
              </w:rPr>
              <w:t>GB18597-2001</w:t>
            </w:r>
            <w:r w:rsidR="002B7F3F">
              <w:rPr>
                <w:rFonts w:hint="eastAsia"/>
                <w:sz w:val="24"/>
              </w:rPr>
              <w:t>）</w:t>
            </w:r>
            <w:r w:rsidR="002B7F3F" w:rsidRPr="00D5266C">
              <w:rPr>
                <w:sz w:val="24"/>
              </w:rPr>
              <w:t>及修改单</w:t>
            </w:r>
            <w:r w:rsidR="002B7F3F" w:rsidRPr="002B7F3F">
              <w:rPr>
                <w:sz w:val="24"/>
              </w:rPr>
              <w:t>的有关规定。</w:t>
            </w:r>
          </w:p>
        </w:tc>
      </w:tr>
      <w:tr w:rsidR="00296C71" w:rsidRPr="00D5266C" w14:paraId="65DF1B30" w14:textId="77777777">
        <w:trPr>
          <w:trHeight w:val="2959"/>
          <w:jc w:val="center"/>
        </w:trPr>
        <w:tc>
          <w:tcPr>
            <w:tcW w:w="416" w:type="dxa"/>
            <w:tcBorders>
              <w:top w:val="single" w:sz="4" w:space="0" w:color="auto"/>
              <w:right w:val="single" w:sz="4" w:space="0" w:color="auto"/>
            </w:tcBorders>
            <w:vAlign w:val="center"/>
          </w:tcPr>
          <w:p w14:paraId="2CA20080" w14:textId="77777777" w:rsidR="00296C71" w:rsidRPr="00D5266C" w:rsidRDefault="00296C71">
            <w:pPr>
              <w:ind w:left="105" w:rightChars="50" w:right="105"/>
              <w:jc w:val="center"/>
              <w:rPr>
                <w:sz w:val="24"/>
              </w:rPr>
            </w:pPr>
          </w:p>
          <w:p w14:paraId="5DF9EC9E" w14:textId="77777777" w:rsidR="00296C71" w:rsidRPr="00D5266C" w:rsidRDefault="00800F88">
            <w:pPr>
              <w:ind w:rightChars="50" w:right="105"/>
              <w:rPr>
                <w:sz w:val="24"/>
              </w:rPr>
            </w:pPr>
            <w:r w:rsidRPr="00D5266C">
              <w:rPr>
                <w:sz w:val="24"/>
              </w:rPr>
              <w:t>总</w:t>
            </w:r>
          </w:p>
          <w:p w14:paraId="57F74A21" w14:textId="77777777" w:rsidR="00296C71" w:rsidRPr="00D5266C" w:rsidRDefault="00800F88">
            <w:pPr>
              <w:ind w:rightChars="50" w:right="105"/>
              <w:rPr>
                <w:sz w:val="24"/>
              </w:rPr>
            </w:pPr>
            <w:r w:rsidRPr="00D5266C">
              <w:rPr>
                <w:sz w:val="24"/>
              </w:rPr>
              <w:t>量</w:t>
            </w:r>
          </w:p>
          <w:p w14:paraId="44E3C0EF" w14:textId="77777777" w:rsidR="00296C71" w:rsidRPr="00D5266C" w:rsidRDefault="00800F88">
            <w:pPr>
              <w:ind w:rightChars="50" w:right="105"/>
              <w:rPr>
                <w:sz w:val="24"/>
              </w:rPr>
            </w:pPr>
            <w:r w:rsidRPr="00D5266C">
              <w:rPr>
                <w:sz w:val="24"/>
              </w:rPr>
              <w:t>控</w:t>
            </w:r>
          </w:p>
          <w:p w14:paraId="706D6EB5" w14:textId="77777777" w:rsidR="00296C71" w:rsidRPr="00D5266C" w:rsidRDefault="00800F88">
            <w:pPr>
              <w:ind w:rightChars="50" w:right="105"/>
              <w:rPr>
                <w:sz w:val="24"/>
              </w:rPr>
            </w:pPr>
            <w:r w:rsidRPr="00D5266C">
              <w:rPr>
                <w:sz w:val="24"/>
              </w:rPr>
              <w:t>制</w:t>
            </w:r>
          </w:p>
          <w:p w14:paraId="313D0673" w14:textId="77777777" w:rsidR="00296C71" w:rsidRPr="00D5266C" w:rsidRDefault="00800F88">
            <w:pPr>
              <w:ind w:rightChars="50" w:right="105"/>
              <w:rPr>
                <w:sz w:val="24"/>
              </w:rPr>
            </w:pPr>
            <w:r w:rsidRPr="00D5266C">
              <w:rPr>
                <w:sz w:val="24"/>
              </w:rPr>
              <w:t>指</w:t>
            </w:r>
          </w:p>
          <w:p w14:paraId="0D2D2473" w14:textId="77777777" w:rsidR="00296C71" w:rsidRPr="00D5266C" w:rsidRDefault="00800F88">
            <w:pPr>
              <w:ind w:rightChars="50" w:right="105"/>
              <w:rPr>
                <w:sz w:val="24"/>
              </w:rPr>
            </w:pPr>
            <w:r w:rsidRPr="00D5266C">
              <w:rPr>
                <w:sz w:val="24"/>
              </w:rPr>
              <w:t>标</w:t>
            </w:r>
          </w:p>
          <w:p w14:paraId="17DC0BDF" w14:textId="77777777" w:rsidR="00296C71" w:rsidRPr="00D5266C" w:rsidRDefault="00296C71">
            <w:pPr>
              <w:ind w:left="105" w:rightChars="50" w:right="105"/>
              <w:jc w:val="center"/>
              <w:rPr>
                <w:sz w:val="24"/>
              </w:rPr>
            </w:pPr>
          </w:p>
        </w:tc>
        <w:tc>
          <w:tcPr>
            <w:tcW w:w="8106" w:type="dxa"/>
            <w:tcBorders>
              <w:top w:val="single" w:sz="4" w:space="0" w:color="auto"/>
              <w:left w:val="single" w:sz="4" w:space="0" w:color="auto"/>
            </w:tcBorders>
          </w:tcPr>
          <w:p w14:paraId="6FC03769" w14:textId="77777777" w:rsidR="00296C71" w:rsidRPr="00D5266C" w:rsidRDefault="00800F88">
            <w:pPr>
              <w:spacing w:line="360" w:lineRule="auto"/>
              <w:ind w:firstLineChars="200" w:firstLine="480"/>
              <w:rPr>
                <w:sz w:val="24"/>
              </w:rPr>
            </w:pPr>
            <w:r w:rsidRPr="00D5266C">
              <w:rPr>
                <w:sz w:val="24"/>
              </w:rPr>
              <w:t>本项目无外排废水，无总量控制指标</w:t>
            </w:r>
          </w:p>
          <w:p w14:paraId="3C1AA956" w14:textId="77777777" w:rsidR="00296C71" w:rsidRPr="00D5266C" w:rsidRDefault="00296C71">
            <w:pPr>
              <w:spacing w:line="360" w:lineRule="auto"/>
              <w:ind w:firstLineChars="200" w:firstLine="480"/>
              <w:rPr>
                <w:sz w:val="24"/>
              </w:rPr>
            </w:pPr>
          </w:p>
        </w:tc>
      </w:tr>
    </w:tbl>
    <w:p w14:paraId="3B22DD33" w14:textId="77777777" w:rsidR="00E17F37" w:rsidRPr="00D5266C" w:rsidRDefault="00E17F37">
      <w:pPr>
        <w:rPr>
          <w:b/>
          <w:bCs/>
          <w:sz w:val="28"/>
          <w:szCs w:val="28"/>
        </w:rPr>
        <w:sectPr w:rsidR="00E17F37" w:rsidRPr="00D5266C" w:rsidSect="00296C71">
          <w:footerReference w:type="default" r:id="rId10"/>
          <w:pgSz w:w="11906" w:h="16838"/>
          <w:pgMar w:top="1440" w:right="1800" w:bottom="1440" w:left="1800" w:header="851" w:footer="992" w:gutter="0"/>
          <w:pgNumType w:start="1"/>
          <w:cols w:space="720"/>
          <w:docGrid w:type="lines" w:linePitch="312"/>
        </w:sectPr>
      </w:pPr>
    </w:p>
    <w:p w14:paraId="438CC26C" w14:textId="77777777" w:rsidR="00296C71" w:rsidRPr="00D5266C" w:rsidRDefault="00800F88" w:rsidP="00AF352E">
      <w:pPr>
        <w:outlineLvl w:val="0"/>
        <w:rPr>
          <w:b/>
          <w:bCs/>
          <w:sz w:val="28"/>
          <w:szCs w:val="28"/>
        </w:rPr>
      </w:pPr>
      <w:r w:rsidRPr="00D5266C">
        <w:rPr>
          <w:b/>
          <w:bCs/>
          <w:sz w:val="28"/>
          <w:szCs w:val="28"/>
        </w:rPr>
        <w:lastRenderedPageBreak/>
        <w:t>五、建设项目工程分析</w:t>
      </w:r>
    </w:p>
    <w:tbl>
      <w:tblPr>
        <w:tblW w:w="85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22"/>
      </w:tblGrid>
      <w:tr w:rsidR="00296C71" w:rsidRPr="00D5266C" w14:paraId="392256AD" w14:textId="77777777">
        <w:trPr>
          <w:trHeight w:val="12715"/>
          <w:jc w:val="center"/>
        </w:trPr>
        <w:tc>
          <w:tcPr>
            <w:tcW w:w="8522" w:type="dxa"/>
          </w:tcPr>
          <w:p w14:paraId="0A0B7B5C" w14:textId="77777777" w:rsidR="00296C71" w:rsidRPr="00D5266C" w:rsidRDefault="00800F88" w:rsidP="006D3409">
            <w:pPr>
              <w:tabs>
                <w:tab w:val="left" w:pos="2268"/>
              </w:tabs>
              <w:spacing w:line="360" w:lineRule="auto"/>
              <w:rPr>
                <w:b/>
                <w:sz w:val="24"/>
              </w:rPr>
            </w:pPr>
            <w:r w:rsidRPr="00D5266C">
              <w:rPr>
                <w:b/>
                <w:sz w:val="24"/>
              </w:rPr>
              <w:t>工艺流程简介：</w:t>
            </w:r>
          </w:p>
          <w:p w14:paraId="75882EE4" w14:textId="77777777" w:rsidR="00296C71" w:rsidRPr="00D5266C" w:rsidRDefault="00800F88" w:rsidP="006D3409">
            <w:pPr>
              <w:tabs>
                <w:tab w:val="left" w:pos="2268"/>
              </w:tabs>
              <w:spacing w:line="360" w:lineRule="auto"/>
              <w:ind w:firstLineChars="200" w:firstLine="480"/>
              <w:rPr>
                <w:sz w:val="24"/>
              </w:rPr>
            </w:pPr>
            <w:r w:rsidRPr="00D5266C">
              <w:rPr>
                <w:bCs/>
                <w:sz w:val="24"/>
              </w:rPr>
              <w:t>本项目为</w:t>
            </w:r>
            <w:r w:rsidR="00535FC5" w:rsidRPr="00D5266C">
              <w:rPr>
                <w:bCs/>
                <w:sz w:val="24"/>
              </w:rPr>
              <w:t>华容惠华环保建材有限公司石材加工项目</w:t>
            </w:r>
            <w:r w:rsidR="00535FC5" w:rsidRPr="00D5266C">
              <w:rPr>
                <w:bCs/>
                <w:sz w:val="24"/>
              </w:rPr>
              <w:t>(60</w:t>
            </w:r>
            <w:r w:rsidR="00535FC5" w:rsidRPr="00D5266C">
              <w:rPr>
                <w:bCs/>
                <w:sz w:val="24"/>
              </w:rPr>
              <w:t>万吨</w:t>
            </w:r>
            <w:r w:rsidR="00535FC5" w:rsidRPr="00D5266C">
              <w:rPr>
                <w:bCs/>
                <w:sz w:val="24"/>
              </w:rPr>
              <w:t>/</w:t>
            </w:r>
            <w:r w:rsidR="00535FC5" w:rsidRPr="00D5266C">
              <w:rPr>
                <w:bCs/>
                <w:sz w:val="24"/>
              </w:rPr>
              <w:t>年砂石骨料</w:t>
            </w:r>
            <w:r w:rsidR="00535FC5" w:rsidRPr="00D5266C">
              <w:rPr>
                <w:bCs/>
                <w:sz w:val="24"/>
              </w:rPr>
              <w:t>)</w:t>
            </w:r>
            <w:r w:rsidRPr="00D5266C">
              <w:rPr>
                <w:sz w:val="24"/>
              </w:rPr>
              <w:t>，项目使用的原材料为鹅卵石</w:t>
            </w:r>
            <w:r w:rsidR="007A202E" w:rsidRPr="00D5266C">
              <w:rPr>
                <w:sz w:val="24"/>
              </w:rPr>
              <w:t>及</w:t>
            </w:r>
            <w:r w:rsidR="00E17F37" w:rsidRPr="00D5266C">
              <w:rPr>
                <w:sz w:val="24"/>
              </w:rPr>
              <w:t>块石边角废料（矿山弃料）</w:t>
            </w:r>
            <w:r w:rsidRPr="00D5266C">
              <w:rPr>
                <w:sz w:val="24"/>
              </w:rPr>
              <w:t>，项目破碎制砂工艺流程</w:t>
            </w:r>
            <w:proofErr w:type="gramStart"/>
            <w:r w:rsidRPr="00D5266C">
              <w:rPr>
                <w:sz w:val="24"/>
              </w:rPr>
              <w:t>及产污节点</w:t>
            </w:r>
            <w:proofErr w:type="gramEnd"/>
            <w:r w:rsidRPr="00D5266C">
              <w:rPr>
                <w:sz w:val="24"/>
              </w:rPr>
              <w:t>如下：</w:t>
            </w:r>
          </w:p>
          <w:p w14:paraId="047BE30F" w14:textId="77777777" w:rsidR="00A8121B" w:rsidRPr="00D5266C" w:rsidRDefault="00BE2913" w:rsidP="006D3409">
            <w:pPr>
              <w:pStyle w:val="a0"/>
              <w:tabs>
                <w:tab w:val="left" w:pos="2268"/>
              </w:tabs>
            </w:pPr>
            <w:r w:rsidRPr="00D5266C">
              <w:object w:dxaOrig="10599" w:dyaOrig="9862" w14:anchorId="540F1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6pt;height:384.55pt" o:ole="">
                  <v:imagedata r:id="rId11" o:title=""/>
                </v:shape>
                <o:OLEObject Type="Embed" ProgID="Visio.Drawing.11" ShapeID="_x0000_i1025" DrawAspect="Content" ObjectID="_1674130605" r:id="rId12"/>
              </w:object>
            </w:r>
          </w:p>
          <w:p w14:paraId="1FC25E3D" w14:textId="77777777" w:rsidR="00296C71" w:rsidRPr="00D5266C" w:rsidRDefault="00800F88" w:rsidP="006D3409">
            <w:pPr>
              <w:tabs>
                <w:tab w:val="left" w:pos="2268"/>
              </w:tabs>
              <w:jc w:val="center"/>
              <w:rPr>
                <w:b/>
                <w:sz w:val="24"/>
              </w:rPr>
            </w:pPr>
            <w:r w:rsidRPr="00D5266C">
              <w:rPr>
                <w:b/>
                <w:sz w:val="24"/>
              </w:rPr>
              <w:t>图</w:t>
            </w:r>
            <w:r w:rsidRPr="00D5266C">
              <w:rPr>
                <w:b/>
                <w:sz w:val="24"/>
              </w:rPr>
              <w:t xml:space="preserve">5-1    </w:t>
            </w:r>
            <w:r w:rsidRPr="00D5266C">
              <w:rPr>
                <w:b/>
                <w:sz w:val="24"/>
              </w:rPr>
              <w:t>项目生产工序</w:t>
            </w:r>
            <w:proofErr w:type="gramStart"/>
            <w:r w:rsidRPr="00D5266C">
              <w:rPr>
                <w:b/>
                <w:sz w:val="24"/>
              </w:rPr>
              <w:t>及产污节点</w:t>
            </w:r>
            <w:proofErr w:type="gramEnd"/>
            <w:r w:rsidRPr="00D5266C">
              <w:rPr>
                <w:b/>
                <w:sz w:val="24"/>
              </w:rPr>
              <w:t>图</w:t>
            </w:r>
          </w:p>
          <w:p w14:paraId="7EA60EF1" w14:textId="77777777" w:rsidR="00296C71" w:rsidRPr="00D5266C" w:rsidRDefault="00800F88" w:rsidP="006D3409">
            <w:pPr>
              <w:pStyle w:val="a0"/>
              <w:tabs>
                <w:tab w:val="left" w:pos="2268"/>
              </w:tabs>
              <w:rPr>
                <w:szCs w:val="20"/>
              </w:rPr>
            </w:pPr>
            <w:r w:rsidRPr="00D5266C">
              <w:rPr>
                <w:b/>
                <w:sz w:val="24"/>
                <w:szCs w:val="20"/>
              </w:rPr>
              <w:t>工艺说明：</w:t>
            </w:r>
          </w:p>
          <w:p w14:paraId="43982A03" w14:textId="77777777" w:rsidR="00296C71" w:rsidRPr="00D5266C" w:rsidRDefault="00800F88" w:rsidP="006D3409">
            <w:pPr>
              <w:tabs>
                <w:tab w:val="left" w:pos="2268"/>
              </w:tabs>
              <w:spacing w:line="360" w:lineRule="auto"/>
              <w:ind w:firstLineChars="200" w:firstLine="480"/>
              <w:rPr>
                <w:bCs/>
                <w:sz w:val="24"/>
                <w:szCs w:val="22"/>
              </w:rPr>
            </w:pPr>
            <w:r w:rsidRPr="00D5266C">
              <w:rPr>
                <w:bCs/>
                <w:sz w:val="24"/>
                <w:szCs w:val="22"/>
              </w:rPr>
              <w:t>本项目不采砂，主要原料为鹅卵石</w:t>
            </w:r>
            <w:r w:rsidR="007A202E" w:rsidRPr="00D5266C">
              <w:rPr>
                <w:bCs/>
                <w:sz w:val="24"/>
                <w:szCs w:val="22"/>
              </w:rPr>
              <w:t>及</w:t>
            </w:r>
            <w:r w:rsidR="00E17F37" w:rsidRPr="00D5266C">
              <w:rPr>
                <w:bCs/>
                <w:sz w:val="24"/>
                <w:szCs w:val="22"/>
              </w:rPr>
              <w:t>块石边角废料（矿山弃料）</w:t>
            </w:r>
            <w:r w:rsidRPr="00D5266C">
              <w:rPr>
                <w:bCs/>
                <w:sz w:val="24"/>
                <w:szCs w:val="22"/>
              </w:rPr>
              <w:t>。</w:t>
            </w:r>
          </w:p>
          <w:p w14:paraId="3F9095AC" w14:textId="77777777" w:rsidR="00E45A5E" w:rsidRPr="00D5266C" w:rsidRDefault="00800F88" w:rsidP="004C10D5">
            <w:pPr>
              <w:tabs>
                <w:tab w:val="left" w:pos="2268"/>
              </w:tabs>
              <w:spacing w:line="360" w:lineRule="auto"/>
              <w:ind w:firstLineChars="200" w:firstLine="480"/>
              <w:rPr>
                <w:bCs/>
                <w:sz w:val="24"/>
                <w:szCs w:val="22"/>
              </w:rPr>
            </w:pPr>
            <w:r w:rsidRPr="00D5266C">
              <w:rPr>
                <w:bCs/>
                <w:sz w:val="24"/>
                <w:szCs w:val="22"/>
              </w:rPr>
              <w:t>原料通过货车运输至厂内原料暂存，</w:t>
            </w:r>
            <w:r w:rsidR="00A8121B" w:rsidRPr="00D5266C">
              <w:rPr>
                <w:bCs/>
                <w:sz w:val="24"/>
                <w:szCs w:val="22"/>
              </w:rPr>
              <w:t>经给料机进入颚式破碎机再经圆锥破碎机破碎处理，</w:t>
            </w:r>
            <w:r w:rsidR="00E45A5E" w:rsidRPr="00D5266C">
              <w:rPr>
                <w:bCs/>
                <w:sz w:val="24"/>
                <w:szCs w:val="22"/>
              </w:rPr>
              <w:t>破碎处理后的中间产品再经振动筛将各规格的砂石筛分处理后（不符合要求的返回破碎系统重新破碎处置），分别</w:t>
            </w:r>
            <w:r w:rsidR="00E45A5E" w:rsidRPr="00D5266C">
              <w:rPr>
                <w:sz w:val="24"/>
              </w:rPr>
              <w:t>进入水洗机（加水）</w:t>
            </w:r>
            <w:proofErr w:type="gramStart"/>
            <w:r w:rsidR="00E45A5E" w:rsidRPr="00D5266C">
              <w:rPr>
                <w:sz w:val="24"/>
              </w:rPr>
              <w:t>洗砂处理</w:t>
            </w:r>
            <w:proofErr w:type="gramEnd"/>
            <w:r w:rsidR="00E45A5E" w:rsidRPr="00D5266C">
              <w:rPr>
                <w:sz w:val="24"/>
              </w:rPr>
              <w:t>，水洗</w:t>
            </w:r>
            <w:proofErr w:type="gramStart"/>
            <w:r w:rsidR="00E45A5E" w:rsidRPr="00D5266C">
              <w:rPr>
                <w:sz w:val="24"/>
              </w:rPr>
              <w:t>机产生</w:t>
            </w:r>
            <w:proofErr w:type="gramEnd"/>
            <w:r w:rsidR="00E45A5E" w:rsidRPr="00D5266C">
              <w:rPr>
                <w:sz w:val="24"/>
              </w:rPr>
              <w:t>的废水经过</w:t>
            </w:r>
            <w:r w:rsidR="00E45A5E" w:rsidRPr="00D5266C">
              <w:rPr>
                <w:kern w:val="0"/>
                <w:sz w:val="24"/>
              </w:rPr>
              <w:t>细砂回收机回收细砂为成品后进行三级沉淀池，沉淀后的水返回生产工序回用，</w:t>
            </w:r>
            <w:r w:rsidR="00E45A5E" w:rsidRPr="00D5266C">
              <w:rPr>
                <w:bCs/>
                <w:sz w:val="24"/>
                <w:szCs w:val="22"/>
              </w:rPr>
              <w:t>沉淀池污泥主要成分为泥土，经</w:t>
            </w:r>
            <w:r w:rsidR="00BE2913" w:rsidRPr="00D5266C">
              <w:rPr>
                <w:bCs/>
                <w:sz w:val="24"/>
                <w:szCs w:val="22"/>
              </w:rPr>
              <w:t>压滤机</w:t>
            </w:r>
            <w:r w:rsidR="00E45A5E" w:rsidRPr="00D5266C">
              <w:rPr>
                <w:bCs/>
                <w:sz w:val="24"/>
                <w:szCs w:val="22"/>
              </w:rPr>
              <w:t>脱水后定期清理，</w:t>
            </w:r>
            <w:r w:rsidR="00E45A5E" w:rsidRPr="00D5266C">
              <w:rPr>
                <w:bCs/>
                <w:sz w:val="24"/>
                <w:szCs w:val="22"/>
              </w:rPr>
              <w:lastRenderedPageBreak/>
              <w:t>外运至建材企业综合利用，破碎筛分采用湿法工艺。</w:t>
            </w:r>
          </w:p>
          <w:p w14:paraId="28CAC67F" w14:textId="77777777" w:rsidR="00E45A5E" w:rsidRDefault="00E45A5E" w:rsidP="004C10D5">
            <w:pPr>
              <w:tabs>
                <w:tab w:val="left" w:pos="2268"/>
              </w:tabs>
              <w:spacing w:line="360" w:lineRule="auto"/>
              <w:ind w:firstLineChars="200" w:firstLine="480"/>
              <w:rPr>
                <w:bCs/>
                <w:sz w:val="24"/>
                <w:szCs w:val="22"/>
              </w:rPr>
            </w:pPr>
            <w:r w:rsidRPr="00D5266C">
              <w:rPr>
                <w:bCs/>
                <w:sz w:val="24"/>
                <w:szCs w:val="22"/>
              </w:rPr>
              <w:t>各产品分区堆放在产品堆场，最后由汽车装载外运。</w:t>
            </w:r>
          </w:p>
          <w:p w14:paraId="062DB5E8" w14:textId="77777777" w:rsidR="00DA5E55" w:rsidRDefault="00DA5E55" w:rsidP="00DA5E55">
            <w:pPr>
              <w:spacing w:line="400" w:lineRule="atLeast"/>
              <w:rPr>
                <w:b/>
                <w:bCs/>
                <w:sz w:val="24"/>
              </w:rPr>
            </w:pPr>
            <w:r>
              <w:rPr>
                <w:rFonts w:hint="eastAsia"/>
                <w:b/>
                <w:bCs/>
                <w:sz w:val="24"/>
              </w:rPr>
              <w:t>物料平衡：</w:t>
            </w:r>
          </w:p>
          <w:p w14:paraId="22A82880" w14:textId="77777777" w:rsidR="00DA5E55" w:rsidRDefault="00DA5E55" w:rsidP="00DA5E55">
            <w:pPr>
              <w:widowControl/>
              <w:adjustRightInd w:val="0"/>
              <w:spacing w:line="360" w:lineRule="auto"/>
              <w:jc w:val="center"/>
              <w:rPr>
                <w:b/>
                <w:kern w:val="0"/>
                <w:sz w:val="24"/>
                <w:u w:val="single"/>
              </w:rPr>
            </w:pPr>
            <w:r>
              <w:rPr>
                <w:rFonts w:hAnsi="宋体" w:hint="eastAsia"/>
                <w:b/>
                <w:kern w:val="0"/>
                <w:sz w:val="24"/>
                <w:u w:val="single"/>
              </w:rPr>
              <w:t>表</w:t>
            </w:r>
            <w:r>
              <w:rPr>
                <w:b/>
                <w:kern w:val="0"/>
                <w:sz w:val="24"/>
                <w:u w:val="single"/>
              </w:rPr>
              <w:t>5-1</w:t>
            </w:r>
            <w:r>
              <w:rPr>
                <w:rFonts w:hAnsi="宋体"/>
                <w:b/>
                <w:kern w:val="0"/>
                <w:sz w:val="24"/>
                <w:u w:val="single"/>
              </w:rPr>
              <w:t xml:space="preserve">   </w:t>
            </w:r>
            <w:r>
              <w:rPr>
                <w:rFonts w:hAnsi="宋体" w:hint="eastAsia"/>
                <w:b/>
                <w:kern w:val="0"/>
                <w:sz w:val="24"/>
                <w:u w:val="single"/>
              </w:rPr>
              <w:t>项目物料平衡一览表</w:t>
            </w:r>
          </w:p>
          <w:tbl>
            <w:tblPr>
              <w:tblW w:w="8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998"/>
              <w:gridCol w:w="418"/>
              <w:gridCol w:w="1320"/>
              <w:gridCol w:w="1410"/>
              <w:gridCol w:w="834"/>
              <w:gridCol w:w="2610"/>
            </w:tblGrid>
            <w:tr w:rsidR="00DA5E55" w14:paraId="6DF71F01" w14:textId="77777777" w:rsidTr="000F3879">
              <w:trPr>
                <w:trHeight w:val="482"/>
                <w:tblHeader/>
                <w:jc w:val="center"/>
              </w:trPr>
              <w:tc>
                <w:tcPr>
                  <w:tcW w:w="690" w:type="dxa"/>
                  <w:vAlign w:val="center"/>
                  <w:hideMark/>
                </w:tcPr>
                <w:p w14:paraId="28267837" w14:textId="77777777" w:rsidR="00DA5E55" w:rsidRDefault="00DA5E55">
                  <w:pPr>
                    <w:jc w:val="center"/>
                    <w:rPr>
                      <w:bCs/>
                      <w:szCs w:val="21"/>
                      <w:u w:val="single"/>
                    </w:rPr>
                  </w:pPr>
                  <w:r>
                    <w:rPr>
                      <w:rFonts w:hint="eastAsia"/>
                      <w:bCs/>
                      <w:szCs w:val="21"/>
                      <w:u w:val="single"/>
                    </w:rPr>
                    <w:t>项目</w:t>
                  </w:r>
                </w:p>
              </w:tc>
              <w:tc>
                <w:tcPr>
                  <w:tcW w:w="1416" w:type="dxa"/>
                  <w:gridSpan w:val="2"/>
                  <w:vAlign w:val="center"/>
                  <w:hideMark/>
                </w:tcPr>
                <w:p w14:paraId="66DE94EB" w14:textId="77777777" w:rsidR="00DA5E55" w:rsidRDefault="00DA5E55">
                  <w:pPr>
                    <w:jc w:val="center"/>
                    <w:rPr>
                      <w:bCs/>
                      <w:szCs w:val="21"/>
                      <w:u w:val="single"/>
                    </w:rPr>
                  </w:pPr>
                  <w:r>
                    <w:rPr>
                      <w:rFonts w:hint="eastAsia"/>
                      <w:bCs/>
                      <w:szCs w:val="21"/>
                      <w:u w:val="single"/>
                    </w:rPr>
                    <w:t>分类</w:t>
                  </w:r>
                </w:p>
              </w:tc>
              <w:tc>
                <w:tcPr>
                  <w:tcW w:w="1320" w:type="dxa"/>
                  <w:vAlign w:val="center"/>
                  <w:hideMark/>
                </w:tcPr>
                <w:p w14:paraId="0403EB65" w14:textId="77777777" w:rsidR="00DA5E55" w:rsidRDefault="00DA5E55">
                  <w:pPr>
                    <w:jc w:val="center"/>
                    <w:rPr>
                      <w:bCs/>
                      <w:szCs w:val="21"/>
                      <w:u w:val="single"/>
                    </w:rPr>
                  </w:pPr>
                  <w:r>
                    <w:rPr>
                      <w:rFonts w:hint="eastAsia"/>
                      <w:bCs/>
                      <w:szCs w:val="21"/>
                      <w:u w:val="single"/>
                    </w:rPr>
                    <w:t>名称</w:t>
                  </w:r>
                </w:p>
              </w:tc>
              <w:tc>
                <w:tcPr>
                  <w:tcW w:w="1410" w:type="dxa"/>
                  <w:vAlign w:val="center"/>
                  <w:hideMark/>
                </w:tcPr>
                <w:p w14:paraId="256A2403" w14:textId="77777777" w:rsidR="00DA5E55" w:rsidRDefault="00DA5E55">
                  <w:pPr>
                    <w:jc w:val="center"/>
                    <w:rPr>
                      <w:bCs/>
                      <w:szCs w:val="21"/>
                      <w:u w:val="single"/>
                    </w:rPr>
                  </w:pPr>
                  <w:r>
                    <w:rPr>
                      <w:rFonts w:hint="eastAsia"/>
                      <w:bCs/>
                      <w:szCs w:val="21"/>
                      <w:u w:val="single"/>
                    </w:rPr>
                    <w:t>数量</w:t>
                  </w:r>
                </w:p>
              </w:tc>
              <w:tc>
                <w:tcPr>
                  <w:tcW w:w="834" w:type="dxa"/>
                  <w:vAlign w:val="center"/>
                  <w:hideMark/>
                </w:tcPr>
                <w:p w14:paraId="73F441E8" w14:textId="77777777" w:rsidR="00DA5E55" w:rsidRDefault="00DA5E55">
                  <w:pPr>
                    <w:jc w:val="center"/>
                    <w:rPr>
                      <w:bCs/>
                      <w:szCs w:val="21"/>
                      <w:u w:val="single"/>
                    </w:rPr>
                  </w:pPr>
                  <w:r>
                    <w:rPr>
                      <w:rFonts w:hint="eastAsia"/>
                      <w:bCs/>
                      <w:szCs w:val="21"/>
                      <w:u w:val="single"/>
                    </w:rPr>
                    <w:t>单位</w:t>
                  </w:r>
                </w:p>
              </w:tc>
              <w:tc>
                <w:tcPr>
                  <w:tcW w:w="2610" w:type="dxa"/>
                  <w:vAlign w:val="center"/>
                  <w:hideMark/>
                </w:tcPr>
                <w:p w14:paraId="7C9151AC" w14:textId="77777777" w:rsidR="00DA5E55" w:rsidRDefault="00DA5E55">
                  <w:pPr>
                    <w:jc w:val="center"/>
                    <w:rPr>
                      <w:bCs/>
                      <w:szCs w:val="21"/>
                      <w:u w:val="single"/>
                    </w:rPr>
                  </w:pPr>
                  <w:r>
                    <w:rPr>
                      <w:rFonts w:hAnsi="宋体" w:hint="eastAsia"/>
                      <w:bCs/>
                      <w:szCs w:val="21"/>
                      <w:u w:val="single"/>
                    </w:rPr>
                    <w:t>备注</w:t>
                  </w:r>
                </w:p>
              </w:tc>
            </w:tr>
            <w:tr w:rsidR="00DA5E55" w14:paraId="4A7DC82F" w14:textId="77777777" w:rsidTr="000F3879">
              <w:trPr>
                <w:trHeight w:val="482"/>
                <w:jc w:val="center"/>
              </w:trPr>
              <w:tc>
                <w:tcPr>
                  <w:tcW w:w="8280" w:type="dxa"/>
                  <w:gridSpan w:val="7"/>
                  <w:vAlign w:val="center"/>
                  <w:hideMark/>
                </w:tcPr>
                <w:p w14:paraId="3C6D5C61" w14:textId="77777777" w:rsidR="00DA5E55" w:rsidRDefault="00DA5E55">
                  <w:pPr>
                    <w:jc w:val="center"/>
                    <w:rPr>
                      <w:bCs/>
                      <w:szCs w:val="21"/>
                      <w:u w:val="single"/>
                    </w:rPr>
                  </w:pPr>
                  <w:r>
                    <w:rPr>
                      <w:rFonts w:hint="eastAsia"/>
                      <w:bCs/>
                      <w:szCs w:val="21"/>
                      <w:u w:val="single"/>
                    </w:rPr>
                    <w:t>入方</w:t>
                  </w:r>
                </w:p>
              </w:tc>
            </w:tr>
            <w:tr w:rsidR="000F3879" w14:paraId="10FC894B" w14:textId="77777777" w:rsidTr="000F3879">
              <w:trPr>
                <w:trHeight w:val="482"/>
                <w:jc w:val="center"/>
              </w:trPr>
              <w:tc>
                <w:tcPr>
                  <w:tcW w:w="690" w:type="dxa"/>
                  <w:vAlign w:val="center"/>
                  <w:hideMark/>
                </w:tcPr>
                <w:p w14:paraId="56758FD6" w14:textId="77777777" w:rsidR="000F3879" w:rsidRDefault="000F3879">
                  <w:pPr>
                    <w:jc w:val="center"/>
                    <w:rPr>
                      <w:bCs/>
                      <w:szCs w:val="21"/>
                      <w:u w:val="single"/>
                    </w:rPr>
                  </w:pPr>
                  <w:r>
                    <w:rPr>
                      <w:bCs/>
                      <w:szCs w:val="21"/>
                      <w:u w:val="single"/>
                    </w:rPr>
                    <w:t>1</w:t>
                  </w:r>
                </w:p>
              </w:tc>
              <w:tc>
                <w:tcPr>
                  <w:tcW w:w="998" w:type="dxa"/>
                  <w:vMerge w:val="restart"/>
                  <w:vAlign w:val="center"/>
                  <w:hideMark/>
                </w:tcPr>
                <w:p w14:paraId="771BD9A2" w14:textId="77777777" w:rsidR="000F3879" w:rsidRDefault="000F3879">
                  <w:pPr>
                    <w:jc w:val="center"/>
                    <w:rPr>
                      <w:bCs/>
                      <w:szCs w:val="21"/>
                      <w:u w:val="single"/>
                    </w:rPr>
                  </w:pPr>
                  <w:r>
                    <w:rPr>
                      <w:rFonts w:hint="eastAsia"/>
                      <w:bCs/>
                      <w:szCs w:val="21"/>
                      <w:u w:val="single"/>
                    </w:rPr>
                    <w:t>主要原料</w:t>
                  </w:r>
                </w:p>
              </w:tc>
              <w:tc>
                <w:tcPr>
                  <w:tcW w:w="1738" w:type="dxa"/>
                  <w:gridSpan w:val="2"/>
                  <w:vAlign w:val="center"/>
                  <w:hideMark/>
                </w:tcPr>
                <w:p w14:paraId="02791457" w14:textId="77777777" w:rsidR="000F3879" w:rsidRDefault="000F3879">
                  <w:pPr>
                    <w:jc w:val="center"/>
                    <w:rPr>
                      <w:bCs/>
                      <w:szCs w:val="21"/>
                      <w:u w:val="single"/>
                    </w:rPr>
                  </w:pPr>
                  <w:r>
                    <w:rPr>
                      <w:rFonts w:ascii="宋体" w:hAnsi="宋体" w:hint="eastAsia"/>
                      <w:bCs/>
                      <w:szCs w:val="21"/>
                      <w:u w:val="single"/>
                    </w:rPr>
                    <w:t>鹅卵石</w:t>
                  </w:r>
                </w:p>
              </w:tc>
              <w:tc>
                <w:tcPr>
                  <w:tcW w:w="1410" w:type="dxa"/>
                  <w:vAlign w:val="center"/>
                  <w:hideMark/>
                </w:tcPr>
                <w:p w14:paraId="7A0E0413" w14:textId="77777777" w:rsidR="000F3879" w:rsidRDefault="000F3879">
                  <w:pPr>
                    <w:spacing w:line="360" w:lineRule="auto"/>
                    <w:jc w:val="center"/>
                    <w:rPr>
                      <w:bCs/>
                      <w:szCs w:val="21"/>
                      <w:u w:val="single"/>
                    </w:rPr>
                  </w:pPr>
                  <w:r>
                    <w:rPr>
                      <w:rFonts w:hint="eastAsia"/>
                      <w:bCs/>
                      <w:szCs w:val="21"/>
                      <w:u w:val="single"/>
                    </w:rPr>
                    <w:t>3</w:t>
                  </w:r>
                  <w:r>
                    <w:rPr>
                      <w:bCs/>
                      <w:szCs w:val="21"/>
                      <w:u w:val="single"/>
                    </w:rPr>
                    <w:t>00000</w:t>
                  </w:r>
                </w:p>
              </w:tc>
              <w:tc>
                <w:tcPr>
                  <w:tcW w:w="834" w:type="dxa"/>
                  <w:vAlign w:val="center"/>
                  <w:hideMark/>
                </w:tcPr>
                <w:p w14:paraId="06BF4F22" w14:textId="77777777" w:rsidR="000F3879" w:rsidRDefault="000F3879">
                  <w:pPr>
                    <w:jc w:val="center"/>
                    <w:rPr>
                      <w:bCs/>
                      <w:szCs w:val="21"/>
                      <w:u w:val="single"/>
                    </w:rPr>
                  </w:pPr>
                  <w:r>
                    <w:rPr>
                      <w:bCs/>
                      <w:szCs w:val="21"/>
                      <w:u w:val="single"/>
                    </w:rPr>
                    <w:t>t/a</w:t>
                  </w:r>
                </w:p>
              </w:tc>
              <w:tc>
                <w:tcPr>
                  <w:tcW w:w="2610" w:type="dxa"/>
                  <w:vMerge w:val="restart"/>
                  <w:vAlign w:val="center"/>
                  <w:hideMark/>
                </w:tcPr>
                <w:p w14:paraId="744B8A10" w14:textId="6467A271" w:rsidR="000F3879" w:rsidRDefault="005239D6">
                  <w:pPr>
                    <w:jc w:val="center"/>
                    <w:rPr>
                      <w:bCs/>
                      <w:szCs w:val="21"/>
                      <w:u w:val="single"/>
                    </w:rPr>
                  </w:pPr>
                  <w:r>
                    <w:rPr>
                      <w:rFonts w:ascii="宋体" w:hAnsi="宋体" w:hint="eastAsia"/>
                      <w:bCs/>
                      <w:szCs w:val="21"/>
                      <w:u w:val="single"/>
                    </w:rPr>
                    <w:t>监利好奔商贸有限公司</w:t>
                  </w:r>
                  <w:r w:rsidR="000F3879">
                    <w:rPr>
                      <w:rFonts w:ascii="宋体" w:hAnsi="宋体" w:hint="eastAsia"/>
                      <w:bCs/>
                      <w:szCs w:val="21"/>
                      <w:u w:val="single"/>
                    </w:rPr>
                    <w:t>提供</w:t>
                  </w:r>
                </w:p>
              </w:tc>
            </w:tr>
            <w:tr w:rsidR="000F3879" w14:paraId="4040A764" w14:textId="77777777" w:rsidTr="000F3879">
              <w:trPr>
                <w:trHeight w:val="482"/>
                <w:jc w:val="center"/>
              </w:trPr>
              <w:tc>
                <w:tcPr>
                  <w:tcW w:w="690" w:type="dxa"/>
                  <w:vAlign w:val="center"/>
                  <w:hideMark/>
                </w:tcPr>
                <w:p w14:paraId="432BB0ED" w14:textId="77777777" w:rsidR="000F3879" w:rsidRDefault="000F3879">
                  <w:pPr>
                    <w:jc w:val="center"/>
                    <w:rPr>
                      <w:bCs/>
                      <w:szCs w:val="21"/>
                      <w:u w:val="single"/>
                    </w:rPr>
                  </w:pPr>
                  <w:r>
                    <w:rPr>
                      <w:rFonts w:hint="eastAsia"/>
                      <w:bCs/>
                      <w:szCs w:val="21"/>
                      <w:u w:val="single"/>
                    </w:rPr>
                    <w:t>2</w:t>
                  </w:r>
                </w:p>
              </w:tc>
              <w:tc>
                <w:tcPr>
                  <w:tcW w:w="998" w:type="dxa"/>
                  <w:vMerge/>
                  <w:vAlign w:val="center"/>
                  <w:hideMark/>
                </w:tcPr>
                <w:p w14:paraId="7E2F5427" w14:textId="77777777" w:rsidR="000F3879" w:rsidRDefault="000F3879">
                  <w:pPr>
                    <w:jc w:val="center"/>
                    <w:rPr>
                      <w:bCs/>
                      <w:szCs w:val="21"/>
                      <w:u w:val="single"/>
                    </w:rPr>
                  </w:pPr>
                </w:p>
              </w:tc>
              <w:tc>
                <w:tcPr>
                  <w:tcW w:w="1738" w:type="dxa"/>
                  <w:gridSpan w:val="2"/>
                  <w:vAlign w:val="center"/>
                  <w:hideMark/>
                </w:tcPr>
                <w:p w14:paraId="78BC571F" w14:textId="77777777" w:rsidR="000F3879" w:rsidRDefault="000F3879">
                  <w:pPr>
                    <w:jc w:val="center"/>
                    <w:rPr>
                      <w:rFonts w:ascii="宋体" w:hAnsi="宋体"/>
                      <w:bCs/>
                      <w:szCs w:val="21"/>
                      <w:u w:val="single"/>
                    </w:rPr>
                  </w:pPr>
                  <w:r w:rsidRPr="00D5266C">
                    <w:rPr>
                      <w:rFonts w:hAnsi="宋体"/>
                      <w:bCs/>
                      <w:szCs w:val="21"/>
                      <w:u w:val="single"/>
                    </w:rPr>
                    <w:t>块石边角废料</w:t>
                  </w:r>
                  <w:r w:rsidRPr="00D5266C">
                    <w:rPr>
                      <w:rFonts w:hAnsi="宋体" w:hint="eastAsia"/>
                      <w:bCs/>
                      <w:szCs w:val="21"/>
                      <w:u w:val="single"/>
                    </w:rPr>
                    <w:t>（矿山弃料）</w:t>
                  </w:r>
                </w:p>
              </w:tc>
              <w:tc>
                <w:tcPr>
                  <w:tcW w:w="1410" w:type="dxa"/>
                  <w:vAlign w:val="center"/>
                  <w:hideMark/>
                </w:tcPr>
                <w:p w14:paraId="6C67434F" w14:textId="77777777" w:rsidR="000F3879" w:rsidRDefault="000F3879">
                  <w:pPr>
                    <w:spacing w:line="360" w:lineRule="auto"/>
                    <w:jc w:val="center"/>
                    <w:rPr>
                      <w:bCs/>
                      <w:szCs w:val="21"/>
                      <w:u w:val="single"/>
                    </w:rPr>
                  </w:pPr>
                  <w:r>
                    <w:rPr>
                      <w:rFonts w:hint="eastAsia"/>
                      <w:bCs/>
                      <w:szCs w:val="21"/>
                      <w:u w:val="single"/>
                    </w:rPr>
                    <w:t>300588.24</w:t>
                  </w:r>
                </w:p>
              </w:tc>
              <w:tc>
                <w:tcPr>
                  <w:tcW w:w="834" w:type="dxa"/>
                  <w:vAlign w:val="center"/>
                  <w:hideMark/>
                </w:tcPr>
                <w:p w14:paraId="508E2210" w14:textId="77777777" w:rsidR="000F3879" w:rsidRDefault="000F3879" w:rsidP="00762847">
                  <w:pPr>
                    <w:jc w:val="center"/>
                    <w:rPr>
                      <w:bCs/>
                      <w:szCs w:val="21"/>
                      <w:u w:val="single"/>
                    </w:rPr>
                  </w:pPr>
                  <w:r>
                    <w:rPr>
                      <w:bCs/>
                      <w:szCs w:val="21"/>
                      <w:u w:val="single"/>
                    </w:rPr>
                    <w:t>t/a</w:t>
                  </w:r>
                </w:p>
              </w:tc>
              <w:tc>
                <w:tcPr>
                  <w:tcW w:w="2610" w:type="dxa"/>
                  <w:vMerge/>
                  <w:vAlign w:val="center"/>
                  <w:hideMark/>
                </w:tcPr>
                <w:p w14:paraId="77BD9D18" w14:textId="77777777" w:rsidR="000F3879" w:rsidRDefault="000F3879">
                  <w:pPr>
                    <w:jc w:val="center"/>
                    <w:rPr>
                      <w:rFonts w:ascii="宋体" w:hAnsi="宋体"/>
                      <w:bCs/>
                      <w:szCs w:val="21"/>
                      <w:u w:val="single"/>
                    </w:rPr>
                  </w:pPr>
                </w:p>
              </w:tc>
            </w:tr>
            <w:tr w:rsidR="000F3879" w14:paraId="3AAD994D" w14:textId="77777777" w:rsidTr="000F3879">
              <w:trPr>
                <w:trHeight w:val="482"/>
                <w:jc w:val="center"/>
              </w:trPr>
              <w:tc>
                <w:tcPr>
                  <w:tcW w:w="690" w:type="dxa"/>
                  <w:vAlign w:val="center"/>
                  <w:hideMark/>
                </w:tcPr>
                <w:p w14:paraId="0B6282F8" w14:textId="77777777" w:rsidR="000F3879" w:rsidRDefault="000F3879">
                  <w:pPr>
                    <w:jc w:val="center"/>
                    <w:rPr>
                      <w:bCs/>
                      <w:szCs w:val="21"/>
                      <w:u w:val="single"/>
                    </w:rPr>
                  </w:pPr>
                  <w:r>
                    <w:rPr>
                      <w:rFonts w:hint="eastAsia"/>
                      <w:bCs/>
                      <w:szCs w:val="21"/>
                      <w:u w:val="single"/>
                    </w:rPr>
                    <w:t>合计</w:t>
                  </w:r>
                </w:p>
              </w:tc>
              <w:tc>
                <w:tcPr>
                  <w:tcW w:w="998" w:type="dxa"/>
                  <w:vAlign w:val="center"/>
                  <w:hideMark/>
                </w:tcPr>
                <w:p w14:paraId="5D471D30" w14:textId="77777777" w:rsidR="000F3879" w:rsidRDefault="000F3879">
                  <w:pPr>
                    <w:jc w:val="center"/>
                    <w:rPr>
                      <w:bCs/>
                      <w:szCs w:val="21"/>
                      <w:u w:val="single"/>
                    </w:rPr>
                  </w:pPr>
                  <w:r>
                    <w:rPr>
                      <w:bCs/>
                      <w:szCs w:val="21"/>
                      <w:u w:val="single"/>
                    </w:rPr>
                    <w:t>/</w:t>
                  </w:r>
                </w:p>
              </w:tc>
              <w:tc>
                <w:tcPr>
                  <w:tcW w:w="1738" w:type="dxa"/>
                  <w:gridSpan w:val="2"/>
                  <w:vAlign w:val="center"/>
                  <w:hideMark/>
                </w:tcPr>
                <w:p w14:paraId="0C37A404" w14:textId="77777777" w:rsidR="000F3879" w:rsidRDefault="000F3879">
                  <w:pPr>
                    <w:jc w:val="center"/>
                    <w:rPr>
                      <w:bCs/>
                      <w:szCs w:val="21"/>
                      <w:u w:val="single"/>
                    </w:rPr>
                  </w:pPr>
                  <w:r>
                    <w:rPr>
                      <w:bCs/>
                      <w:szCs w:val="21"/>
                      <w:u w:val="single"/>
                    </w:rPr>
                    <w:t>/</w:t>
                  </w:r>
                </w:p>
              </w:tc>
              <w:tc>
                <w:tcPr>
                  <w:tcW w:w="1410" w:type="dxa"/>
                  <w:vAlign w:val="center"/>
                  <w:hideMark/>
                </w:tcPr>
                <w:p w14:paraId="4D9BDE4E" w14:textId="77777777" w:rsidR="000F3879" w:rsidRDefault="000F3879" w:rsidP="00762847">
                  <w:pPr>
                    <w:jc w:val="center"/>
                    <w:rPr>
                      <w:szCs w:val="21"/>
                      <w:u w:val="single"/>
                    </w:rPr>
                  </w:pPr>
                  <w:r>
                    <w:rPr>
                      <w:rFonts w:hint="eastAsia"/>
                      <w:szCs w:val="21"/>
                      <w:u w:val="single"/>
                    </w:rPr>
                    <w:t>600588.24</w:t>
                  </w:r>
                </w:p>
              </w:tc>
              <w:tc>
                <w:tcPr>
                  <w:tcW w:w="834" w:type="dxa"/>
                  <w:vAlign w:val="center"/>
                  <w:hideMark/>
                </w:tcPr>
                <w:p w14:paraId="6FAC40A8" w14:textId="77777777" w:rsidR="000F3879" w:rsidRDefault="000F3879">
                  <w:pPr>
                    <w:jc w:val="center"/>
                    <w:rPr>
                      <w:bCs/>
                      <w:szCs w:val="21"/>
                      <w:u w:val="single"/>
                    </w:rPr>
                  </w:pPr>
                  <w:r>
                    <w:rPr>
                      <w:bCs/>
                      <w:szCs w:val="21"/>
                      <w:u w:val="single"/>
                    </w:rPr>
                    <w:t>t/a</w:t>
                  </w:r>
                </w:p>
              </w:tc>
              <w:tc>
                <w:tcPr>
                  <w:tcW w:w="2610" w:type="dxa"/>
                  <w:vAlign w:val="center"/>
                  <w:hideMark/>
                </w:tcPr>
                <w:p w14:paraId="3E396391" w14:textId="77777777" w:rsidR="000F3879" w:rsidRDefault="000F3879">
                  <w:pPr>
                    <w:jc w:val="center"/>
                    <w:rPr>
                      <w:bCs/>
                      <w:szCs w:val="21"/>
                      <w:u w:val="single"/>
                    </w:rPr>
                  </w:pPr>
                  <w:r>
                    <w:rPr>
                      <w:bCs/>
                      <w:szCs w:val="21"/>
                      <w:u w:val="single"/>
                    </w:rPr>
                    <w:t>/</w:t>
                  </w:r>
                </w:p>
              </w:tc>
            </w:tr>
            <w:tr w:rsidR="000F3879" w14:paraId="762FA765" w14:textId="77777777" w:rsidTr="000F3879">
              <w:trPr>
                <w:trHeight w:val="482"/>
                <w:jc w:val="center"/>
              </w:trPr>
              <w:tc>
                <w:tcPr>
                  <w:tcW w:w="8280" w:type="dxa"/>
                  <w:gridSpan w:val="7"/>
                  <w:vAlign w:val="center"/>
                  <w:hideMark/>
                </w:tcPr>
                <w:p w14:paraId="30DF00D5" w14:textId="77777777" w:rsidR="000F3879" w:rsidRDefault="000F3879">
                  <w:pPr>
                    <w:jc w:val="center"/>
                    <w:rPr>
                      <w:szCs w:val="21"/>
                      <w:u w:val="single"/>
                    </w:rPr>
                  </w:pPr>
                  <w:r>
                    <w:rPr>
                      <w:rFonts w:hint="eastAsia"/>
                      <w:szCs w:val="21"/>
                      <w:u w:val="single"/>
                    </w:rPr>
                    <w:t>出方</w:t>
                  </w:r>
                </w:p>
              </w:tc>
            </w:tr>
            <w:tr w:rsidR="000F3879" w14:paraId="2B58CB9B" w14:textId="77777777" w:rsidTr="000F3879">
              <w:trPr>
                <w:trHeight w:val="482"/>
                <w:jc w:val="center"/>
              </w:trPr>
              <w:tc>
                <w:tcPr>
                  <w:tcW w:w="690" w:type="dxa"/>
                  <w:vAlign w:val="center"/>
                  <w:hideMark/>
                </w:tcPr>
                <w:p w14:paraId="1D35BA7D" w14:textId="77777777" w:rsidR="000F3879" w:rsidRDefault="000F3879">
                  <w:pPr>
                    <w:jc w:val="center"/>
                    <w:rPr>
                      <w:szCs w:val="21"/>
                      <w:u w:val="single"/>
                    </w:rPr>
                  </w:pPr>
                  <w:r>
                    <w:rPr>
                      <w:rFonts w:hint="eastAsia"/>
                      <w:szCs w:val="21"/>
                      <w:u w:val="single"/>
                    </w:rPr>
                    <w:t>3</w:t>
                  </w:r>
                </w:p>
              </w:tc>
              <w:tc>
                <w:tcPr>
                  <w:tcW w:w="1416" w:type="dxa"/>
                  <w:gridSpan w:val="2"/>
                  <w:vAlign w:val="center"/>
                  <w:hideMark/>
                </w:tcPr>
                <w:p w14:paraId="31401D5C" w14:textId="77777777" w:rsidR="000F3879" w:rsidRDefault="000F3879">
                  <w:pPr>
                    <w:jc w:val="center"/>
                    <w:rPr>
                      <w:szCs w:val="21"/>
                      <w:u w:val="single"/>
                    </w:rPr>
                  </w:pPr>
                  <w:r>
                    <w:rPr>
                      <w:rFonts w:hint="eastAsia"/>
                      <w:szCs w:val="21"/>
                      <w:u w:val="single"/>
                    </w:rPr>
                    <w:t>主产品</w:t>
                  </w:r>
                </w:p>
              </w:tc>
              <w:tc>
                <w:tcPr>
                  <w:tcW w:w="1320" w:type="dxa"/>
                  <w:vAlign w:val="center"/>
                  <w:hideMark/>
                </w:tcPr>
                <w:p w14:paraId="03B324FF" w14:textId="77777777" w:rsidR="000F3879" w:rsidRDefault="000F3879">
                  <w:pPr>
                    <w:spacing w:line="360" w:lineRule="auto"/>
                    <w:jc w:val="center"/>
                    <w:rPr>
                      <w:kern w:val="0"/>
                      <w:szCs w:val="21"/>
                      <w:u w:val="single"/>
                    </w:rPr>
                  </w:pPr>
                  <w:r>
                    <w:rPr>
                      <w:rFonts w:hint="eastAsia"/>
                      <w:szCs w:val="21"/>
                      <w:u w:val="single"/>
                    </w:rPr>
                    <w:t>产品</w:t>
                  </w:r>
                </w:p>
              </w:tc>
              <w:tc>
                <w:tcPr>
                  <w:tcW w:w="1410" w:type="dxa"/>
                  <w:vAlign w:val="center"/>
                  <w:hideMark/>
                </w:tcPr>
                <w:p w14:paraId="0A9F048F" w14:textId="77777777" w:rsidR="000F3879" w:rsidRDefault="000F3879">
                  <w:pPr>
                    <w:spacing w:line="360" w:lineRule="auto"/>
                    <w:jc w:val="center"/>
                    <w:rPr>
                      <w:szCs w:val="21"/>
                      <w:u w:val="single"/>
                    </w:rPr>
                  </w:pPr>
                  <w:r>
                    <w:rPr>
                      <w:rFonts w:hint="eastAsia"/>
                      <w:szCs w:val="21"/>
                      <w:u w:val="single"/>
                    </w:rPr>
                    <w:t>600000</w:t>
                  </w:r>
                </w:p>
              </w:tc>
              <w:tc>
                <w:tcPr>
                  <w:tcW w:w="834" w:type="dxa"/>
                  <w:vAlign w:val="center"/>
                  <w:hideMark/>
                </w:tcPr>
                <w:p w14:paraId="117EA517" w14:textId="77777777" w:rsidR="000F3879" w:rsidRDefault="000F3879">
                  <w:pPr>
                    <w:jc w:val="center"/>
                    <w:rPr>
                      <w:szCs w:val="21"/>
                      <w:u w:val="single"/>
                    </w:rPr>
                  </w:pPr>
                  <w:r>
                    <w:rPr>
                      <w:szCs w:val="21"/>
                      <w:u w:val="single"/>
                    </w:rPr>
                    <w:t>t/a</w:t>
                  </w:r>
                </w:p>
              </w:tc>
              <w:tc>
                <w:tcPr>
                  <w:tcW w:w="2610" w:type="dxa"/>
                  <w:vAlign w:val="center"/>
                  <w:hideMark/>
                </w:tcPr>
                <w:p w14:paraId="42900D3E" w14:textId="77777777" w:rsidR="000F3879" w:rsidRDefault="000F3879" w:rsidP="00DA5E55">
                  <w:pPr>
                    <w:jc w:val="center"/>
                    <w:rPr>
                      <w:szCs w:val="21"/>
                      <w:u w:val="single"/>
                    </w:rPr>
                  </w:pPr>
                  <w:r>
                    <w:rPr>
                      <w:rFonts w:hint="eastAsia"/>
                      <w:szCs w:val="21"/>
                      <w:u w:val="single"/>
                    </w:rPr>
                    <w:t>外售</w:t>
                  </w:r>
                </w:p>
              </w:tc>
            </w:tr>
            <w:tr w:rsidR="000F3879" w14:paraId="6A86F242" w14:textId="77777777" w:rsidTr="000F3879">
              <w:trPr>
                <w:trHeight w:val="482"/>
                <w:jc w:val="center"/>
              </w:trPr>
              <w:tc>
                <w:tcPr>
                  <w:tcW w:w="690" w:type="dxa"/>
                  <w:vAlign w:val="center"/>
                  <w:hideMark/>
                </w:tcPr>
                <w:p w14:paraId="0887C91C" w14:textId="77777777" w:rsidR="000F3879" w:rsidRDefault="000F3879">
                  <w:pPr>
                    <w:jc w:val="center"/>
                    <w:rPr>
                      <w:szCs w:val="21"/>
                      <w:u w:val="single"/>
                    </w:rPr>
                  </w:pPr>
                  <w:r>
                    <w:rPr>
                      <w:rFonts w:hint="eastAsia"/>
                      <w:szCs w:val="21"/>
                      <w:u w:val="single"/>
                    </w:rPr>
                    <w:t>4</w:t>
                  </w:r>
                </w:p>
              </w:tc>
              <w:tc>
                <w:tcPr>
                  <w:tcW w:w="1416" w:type="dxa"/>
                  <w:gridSpan w:val="2"/>
                  <w:vAlign w:val="center"/>
                  <w:hideMark/>
                </w:tcPr>
                <w:p w14:paraId="5C3AFBCE" w14:textId="77777777" w:rsidR="000F3879" w:rsidRDefault="000F3879">
                  <w:pPr>
                    <w:adjustRightInd w:val="0"/>
                    <w:snapToGrid w:val="0"/>
                    <w:jc w:val="center"/>
                    <w:rPr>
                      <w:szCs w:val="21"/>
                      <w:u w:val="single"/>
                    </w:rPr>
                  </w:pPr>
                  <w:r>
                    <w:rPr>
                      <w:rFonts w:hint="eastAsia"/>
                      <w:szCs w:val="21"/>
                      <w:u w:val="single"/>
                    </w:rPr>
                    <w:t>装卸、堆存、运输、筛分及破碎</w:t>
                  </w:r>
                </w:p>
              </w:tc>
              <w:tc>
                <w:tcPr>
                  <w:tcW w:w="1320" w:type="dxa"/>
                  <w:vAlign w:val="center"/>
                  <w:hideMark/>
                </w:tcPr>
                <w:p w14:paraId="5DDAF65C" w14:textId="77777777" w:rsidR="000F3879" w:rsidRDefault="000F3879">
                  <w:pPr>
                    <w:spacing w:line="360" w:lineRule="auto"/>
                    <w:jc w:val="center"/>
                    <w:rPr>
                      <w:u w:val="single"/>
                    </w:rPr>
                  </w:pPr>
                  <w:r>
                    <w:rPr>
                      <w:rFonts w:hint="eastAsia"/>
                      <w:u w:val="single"/>
                    </w:rPr>
                    <w:t>粉尘</w:t>
                  </w:r>
                </w:p>
              </w:tc>
              <w:tc>
                <w:tcPr>
                  <w:tcW w:w="1410" w:type="dxa"/>
                  <w:vAlign w:val="center"/>
                  <w:hideMark/>
                </w:tcPr>
                <w:p w14:paraId="342A102C" w14:textId="77777777" w:rsidR="000F3879" w:rsidRDefault="000F3879">
                  <w:pPr>
                    <w:spacing w:line="360" w:lineRule="auto"/>
                    <w:jc w:val="center"/>
                    <w:rPr>
                      <w:u w:val="single"/>
                    </w:rPr>
                  </w:pPr>
                  <w:r>
                    <w:rPr>
                      <w:rFonts w:hint="eastAsia"/>
                      <w:u w:val="single"/>
                    </w:rPr>
                    <w:t>0.24</w:t>
                  </w:r>
                </w:p>
              </w:tc>
              <w:tc>
                <w:tcPr>
                  <w:tcW w:w="834" w:type="dxa"/>
                  <w:vAlign w:val="center"/>
                  <w:hideMark/>
                </w:tcPr>
                <w:p w14:paraId="4CBB3F46" w14:textId="77777777" w:rsidR="000F3879" w:rsidRDefault="000F3879">
                  <w:pPr>
                    <w:jc w:val="center"/>
                    <w:rPr>
                      <w:szCs w:val="21"/>
                      <w:u w:val="single"/>
                    </w:rPr>
                  </w:pPr>
                  <w:r>
                    <w:rPr>
                      <w:szCs w:val="21"/>
                      <w:u w:val="single"/>
                    </w:rPr>
                    <w:t>t/a</w:t>
                  </w:r>
                </w:p>
              </w:tc>
              <w:tc>
                <w:tcPr>
                  <w:tcW w:w="2610" w:type="dxa"/>
                  <w:vAlign w:val="center"/>
                  <w:hideMark/>
                </w:tcPr>
                <w:p w14:paraId="467751B9" w14:textId="77777777" w:rsidR="000F3879" w:rsidRDefault="000F3879">
                  <w:pPr>
                    <w:jc w:val="center"/>
                    <w:rPr>
                      <w:szCs w:val="21"/>
                      <w:u w:val="single"/>
                    </w:rPr>
                  </w:pPr>
                  <w:r>
                    <w:rPr>
                      <w:rFonts w:hint="eastAsia"/>
                      <w:szCs w:val="21"/>
                      <w:u w:val="single"/>
                    </w:rPr>
                    <w:t>无组织外排</w:t>
                  </w:r>
                </w:p>
              </w:tc>
            </w:tr>
            <w:tr w:rsidR="000F3879" w14:paraId="3EC2988A" w14:textId="77777777" w:rsidTr="000F3879">
              <w:trPr>
                <w:trHeight w:val="255"/>
                <w:jc w:val="center"/>
              </w:trPr>
              <w:tc>
                <w:tcPr>
                  <w:tcW w:w="690" w:type="dxa"/>
                  <w:vAlign w:val="center"/>
                  <w:hideMark/>
                </w:tcPr>
                <w:p w14:paraId="5608B5D3" w14:textId="77777777" w:rsidR="000F3879" w:rsidRDefault="000F3879">
                  <w:pPr>
                    <w:jc w:val="center"/>
                    <w:rPr>
                      <w:szCs w:val="21"/>
                      <w:u w:val="single"/>
                    </w:rPr>
                  </w:pPr>
                  <w:r>
                    <w:rPr>
                      <w:rFonts w:hint="eastAsia"/>
                      <w:szCs w:val="21"/>
                      <w:u w:val="single"/>
                    </w:rPr>
                    <w:t>5</w:t>
                  </w:r>
                </w:p>
              </w:tc>
              <w:tc>
                <w:tcPr>
                  <w:tcW w:w="1416" w:type="dxa"/>
                  <w:gridSpan w:val="2"/>
                  <w:vAlign w:val="center"/>
                  <w:hideMark/>
                </w:tcPr>
                <w:p w14:paraId="2734566A" w14:textId="77777777" w:rsidR="000F3879" w:rsidRDefault="000F3879">
                  <w:pPr>
                    <w:adjustRightInd w:val="0"/>
                    <w:snapToGrid w:val="0"/>
                    <w:jc w:val="center"/>
                    <w:rPr>
                      <w:szCs w:val="21"/>
                      <w:u w:val="single"/>
                    </w:rPr>
                  </w:pPr>
                  <w:r>
                    <w:rPr>
                      <w:rFonts w:hint="eastAsia"/>
                      <w:szCs w:val="21"/>
                      <w:u w:val="single"/>
                    </w:rPr>
                    <w:t>沉砂池污泥</w:t>
                  </w:r>
                </w:p>
              </w:tc>
              <w:tc>
                <w:tcPr>
                  <w:tcW w:w="1320" w:type="dxa"/>
                  <w:vAlign w:val="center"/>
                  <w:hideMark/>
                </w:tcPr>
                <w:p w14:paraId="1DE3F687" w14:textId="77777777" w:rsidR="000F3879" w:rsidRDefault="000F3879">
                  <w:pPr>
                    <w:jc w:val="center"/>
                    <w:rPr>
                      <w:u w:val="single"/>
                    </w:rPr>
                  </w:pPr>
                  <w:proofErr w:type="gramStart"/>
                  <w:r>
                    <w:rPr>
                      <w:rFonts w:hint="eastAsia"/>
                      <w:szCs w:val="21"/>
                      <w:u w:val="single"/>
                    </w:rPr>
                    <w:t>洗砂泥沙</w:t>
                  </w:r>
                  <w:proofErr w:type="gramEnd"/>
                </w:p>
              </w:tc>
              <w:tc>
                <w:tcPr>
                  <w:tcW w:w="1410" w:type="dxa"/>
                  <w:vAlign w:val="center"/>
                  <w:hideMark/>
                </w:tcPr>
                <w:p w14:paraId="4D756099" w14:textId="77777777" w:rsidR="000F3879" w:rsidRDefault="000F3879">
                  <w:pPr>
                    <w:spacing w:line="360" w:lineRule="auto"/>
                    <w:jc w:val="center"/>
                    <w:rPr>
                      <w:u w:val="single"/>
                    </w:rPr>
                  </w:pPr>
                  <w:r>
                    <w:rPr>
                      <w:rFonts w:hint="eastAsia"/>
                      <w:u w:val="single"/>
                    </w:rPr>
                    <w:t>588</w:t>
                  </w:r>
                  <w:r>
                    <w:rPr>
                      <w:rFonts w:hint="eastAsia"/>
                      <w:u w:val="single"/>
                    </w:rPr>
                    <w:t>（绝干）</w:t>
                  </w:r>
                </w:p>
              </w:tc>
              <w:tc>
                <w:tcPr>
                  <w:tcW w:w="834" w:type="dxa"/>
                  <w:vAlign w:val="center"/>
                  <w:hideMark/>
                </w:tcPr>
                <w:p w14:paraId="2B07B955" w14:textId="77777777" w:rsidR="000F3879" w:rsidRDefault="000F3879">
                  <w:pPr>
                    <w:jc w:val="center"/>
                    <w:rPr>
                      <w:szCs w:val="21"/>
                      <w:u w:val="single"/>
                    </w:rPr>
                  </w:pPr>
                  <w:r>
                    <w:rPr>
                      <w:szCs w:val="21"/>
                      <w:u w:val="single"/>
                    </w:rPr>
                    <w:t>t/a</w:t>
                  </w:r>
                </w:p>
              </w:tc>
              <w:tc>
                <w:tcPr>
                  <w:tcW w:w="2610" w:type="dxa"/>
                  <w:vAlign w:val="center"/>
                  <w:hideMark/>
                </w:tcPr>
                <w:p w14:paraId="625DACFF" w14:textId="77777777" w:rsidR="000F3879" w:rsidRDefault="000F3879" w:rsidP="00DA5E55">
                  <w:pPr>
                    <w:jc w:val="center"/>
                    <w:rPr>
                      <w:szCs w:val="21"/>
                      <w:u w:val="single"/>
                    </w:rPr>
                  </w:pPr>
                  <w:r>
                    <w:rPr>
                      <w:rFonts w:hint="eastAsia"/>
                      <w:szCs w:val="21"/>
                      <w:u w:val="single"/>
                    </w:rPr>
                    <w:t>外售综合利用</w:t>
                  </w:r>
                </w:p>
              </w:tc>
            </w:tr>
            <w:tr w:rsidR="000F3879" w14:paraId="051B1A0A" w14:textId="77777777" w:rsidTr="000F3879">
              <w:trPr>
                <w:trHeight w:val="482"/>
                <w:jc w:val="center"/>
              </w:trPr>
              <w:tc>
                <w:tcPr>
                  <w:tcW w:w="690" w:type="dxa"/>
                  <w:vAlign w:val="center"/>
                  <w:hideMark/>
                </w:tcPr>
                <w:p w14:paraId="4A62C12C" w14:textId="77777777" w:rsidR="000F3879" w:rsidRDefault="000F3879">
                  <w:pPr>
                    <w:jc w:val="center"/>
                    <w:rPr>
                      <w:szCs w:val="21"/>
                      <w:u w:val="single"/>
                    </w:rPr>
                  </w:pPr>
                  <w:r>
                    <w:rPr>
                      <w:rFonts w:hint="eastAsia"/>
                      <w:szCs w:val="21"/>
                      <w:u w:val="single"/>
                    </w:rPr>
                    <w:t>合计</w:t>
                  </w:r>
                </w:p>
              </w:tc>
              <w:tc>
                <w:tcPr>
                  <w:tcW w:w="1416" w:type="dxa"/>
                  <w:gridSpan w:val="2"/>
                  <w:vAlign w:val="center"/>
                  <w:hideMark/>
                </w:tcPr>
                <w:p w14:paraId="4999830F" w14:textId="77777777" w:rsidR="000F3879" w:rsidRDefault="000F3879">
                  <w:pPr>
                    <w:jc w:val="center"/>
                    <w:rPr>
                      <w:szCs w:val="21"/>
                      <w:u w:val="single"/>
                    </w:rPr>
                  </w:pPr>
                  <w:r>
                    <w:rPr>
                      <w:szCs w:val="21"/>
                      <w:u w:val="single"/>
                    </w:rPr>
                    <w:t>/</w:t>
                  </w:r>
                </w:p>
              </w:tc>
              <w:tc>
                <w:tcPr>
                  <w:tcW w:w="1320" w:type="dxa"/>
                  <w:vAlign w:val="center"/>
                  <w:hideMark/>
                </w:tcPr>
                <w:p w14:paraId="2145BAA1" w14:textId="77777777" w:rsidR="000F3879" w:rsidRDefault="000F3879">
                  <w:pPr>
                    <w:jc w:val="center"/>
                    <w:rPr>
                      <w:szCs w:val="21"/>
                      <w:u w:val="single"/>
                    </w:rPr>
                  </w:pPr>
                  <w:r>
                    <w:rPr>
                      <w:szCs w:val="21"/>
                      <w:u w:val="single"/>
                    </w:rPr>
                    <w:t>/</w:t>
                  </w:r>
                </w:p>
              </w:tc>
              <w:tc>
                <w:tcPr>
                  <w:tcW w:w="1410" w:type="dxa"/>
                  <w:vAlign w:val="center"/>
                  <w:hideMark/>
                </w:tcPr>
                <w:p w14:paraId="0B1586B6" w14:textId="77777777" w:rsidR="000F3879" w:rsidRDefault="000F3879">
                  <w:pPr>
                    <w:jc w:val="center"/>
                    <w:rPr>
                      <w:szCs w:val="21"/>
                      <w:u w:val="single"/>
                    </w:rPr>
                  </w:pPr>
                  <w:r>
                    <w:rPr>
                      <w:rFonts w:hint="eastAsia"/>
                      <w:szCs w:val="21"/>
                      <w:u w:val="single"/>
                    </w:rPr>
                    <w:t>600588.24</w:t>
                  </w:r>
                </w:p>
              </w:tc>
              <w:tc>
                <w:tcPr>
                  <w:tcW w:w="834" w:type="dxa"/>
                  <w:vAlign w:val="center"/>
                  <w:hideMark/>
                </w:tcPr>
                <w:p w14:paraId="53DDADE3" w14:textId="77777777" w:rsidR="000F3879" w:rsidRDefault="000F3879">
                  <w:pPr>
                    <w:jc w:val="center"/>
                    <w:rPr>
                      <w:szCs w:val="21"/>
                      <w:u w:val="single"/>
                    </w:rPr>
                  </w:pPr>
                  <w:r>
                    <w:rPr>
                      <w:szCs w:val="21"/>
                      <w:u w:val="single"/>
                    </w:rPr>
                    <w:t>t/a</w:t>
                  </w:r>
                </w:p>
              </w:tc>
              <w:tc>
                <w:tcPr>
                  <w:tcW w:w="2610" w:type="dxa"/>
                  <w:vAlign w:val="center"/>
                  <w:hideMark/>
                </w:tcPr>
                <w:p w14:paraId="7A64B906" w14:textId="77777777" w:rsidR="000F3879" w:rsidRDefault="000F3879">
                  <w:pPr>
                    <w:jc w:val="center"/>
                    <w:rPr>
                      <w:szCs w:val="21"/>
                      <w:u w:val="single"/>
                    </w:rPr>
                  </w:pPr>
                  <w:r>
                    <w:rPr>
                      <w:szCs w:val="21"/>
                      <w:u w:val="single"/>
                    </w:rPr>
                    <w:t>/</w:t>
                  </w:r>
                </w:p>
              </w:tc>
            </w:tr>
          </w:tbl>
          <w:p w14:paraId="7BC292AC" w14:textId="77777777" w:rsidR="00296C71" w:rsidRPr="00D5266C" w:rsidRDefault="00800F88" w:rsidP="006D3409">
            <w:pPr>
              <w:tabs>
                <w:tab w:val="left" w:pos="2268"/>
              </w:tabs>
              <w:spacing w:line="360" w:lineRule="auto"/>
              <w:rPr>
                <w:b/>
                <w:sz w:val="24"/>
              </w:rPr>
            </w:pPr>
            <w:r w:rsidRPr="00D5266C">
              <w:rPr>
                <w:b/>
                <w:sz w:val="24"/>
              </w:rPr>
              <w:t>水平衡图如下：</w:t>
            </w:r>
          </w:p>
          <w:p w14:paraId="7281D4A8" w14:textId="77777777" w:rsidR="004C10D5" w:rsidRPr="00D5266C" w:rsidRDefault="00325BBE" w:rsidP="004C10D5">
            <w:pPr>
              <w:pStyle w:val="a0"/>
            </w:pPr>
            <w:r>
              <w:rPr>
                <w:b/>
                <w:noProof/>
                <w:sz w:val="24"/>
              </w:rPr>
              <w:pict w14:anchorId="631FAACD">
                <v:shapetype id="_x0000_t202" coordsize="21600,21600" o:spt="202" path="m,l,21600r21600,l21600,xe">
                  <v:stroke joinstyle="miter"/>
                  <v:path gradientshapeok="t" o:connecttype="rect"/>
                </v:shapetype>
                <v:shape id="文本框 11" o:spid="_x0000_s1631" type="#_x0000_t202" style="position:absolute;left:0;text-align:left;margin-left:155.55pt;margin-top:3.1pt;width:79.2pt;height:21.75pt;z-index:251706368" stroked="f" strokeweight="1.25pt">
                  <v:fill angle="90" type="gradient">
                    <o:fill v:ext="view" type="gradientUnscaled"/>
                  </v:fill>
                  <v:textbox style="mso-next-textbox:#文本框 11">
                    <w:txbxContent>
                      <w:p w14:paraId="7F33843E" w14:textId="77777777" w:rsidR="00762847" w:rsidRDefault="00762847" w:rsidP="004C10D5">
                        <w:r>
                          <w:rPr>
                            <w:rFonts w:hint="eastAsia"/>
                          </w:rPr>
                          <w:t>蒸发损耗</w:t>
                        </w:r>
                        <w:r>
                          <w:rPr>
                            <w:rFonts w:hint="eastAsia"/>
                          </w:rPr>
                          <w:t>1582</w:t>
                        </w:r>
                      </w:p>
                    </w:txbxContent>
                  </v:textbox>
                </v:shape>
              </w:pict>
            </w:r>
          </w:p>
          <w:p w14:paraId="79C81AC0" w14:textId="77777777" w:rsidR="004C10D5" w:rsidRPr="00D5266C" w:rsidRDefault="00325BBE" w:rsidP="004C10D5">
            <w:pPr>
              <w:pStyle w:val="a0"/>
            </w:pPr>
            <w:r>
              <w:rPr>
                <w:noProof/>
              </w:rPr>
              <w:pict w14:anchorId="50E852E3">
                <v:shape id="_x0000_s1669" type="#_x0000_t202" style="position:absolute;left:0;text-align:left;margin-left:272.8pt;margin-top:14.8pt;width:101.95pt;height:21.75pt;z-index:251737088" stroked="f" strokeweight="1.25pt">
                  <v:fill angle="90" type="gradient">
                    <o:fill v:ext="view" type="gradientUnscaled"/>
                  </v:fill>
                  <v:textbox style="mso-next-textbox:#_x0000_s1669">
                    <w:txbxContent>
                      <w:p w14:paraId="26EA62E3" w14:textId="77777777" w:rsidR="00762847" w:rsidRDefault="00762847" w:rsidP="004C10D5">
                        <w:r>
                          <w:rPr>
                            <w:rFonts w:hint="eastAsia"/>
                          </w:rPr>
                          <w:t>产品带走</w:t>
                        </w:r>
                        <w:r>
                          <w:rPr>
                            <w:rFonts w:hint="eastAsia"/>
                          </w:rPr>
                          <w:t>3000</w:t>
                        </w:r>
                      </w:p>
                      <w:p w14:paraId="08E05996" w14:textId="77777777" w:rsidR="00762847" w:rsidRPr="00156FD9" w:rsidRDefault="00762847" w:rsidP="004C10D5"/>
                    </w:txbxContent>
                  </v:textbox>
                </v:shape>
              </w:pict>
            </w:r>
            <w:r>
              <w:rPr>
                <w:noProof/>
              </w:rPr>
              <w:pict w14:anchorId="7BC0B530">
                <v:shapetype id="_x0000_t32" coordsize="21600,21600" o:spt="32" o:oned="t" path="m,l21600,21600e" filled="f">
                  <v:path arrowok="t" fillok="f" o:connecttype="none"/>
                  <o:lock v:ext="edit" shapetype="t"/>
                </v:shapetype>
                <v:shape id="自选图形 14" o:spid="_x0000_s1634" type="#_x0000_t32" style="position:absolute;left:0;text-align:left;margin-left:144.3pt;margin-top:3.25pt;width:22.9pt;height:12pt;flip:y;z-index:251709440" strokeweight="1pt">
                  <v:fill o:detectmouseclick="t"/>
                  <v:stroke dashstyle="dash" endarrow="block"/>
                </v:shape>
              </w:pict>
            </w:r>
            <w:r>
              <w:rPr>
                <w:noProof/>
              </w:rPr>
              <w:pict w14:anchorId="2AF3F3C4">
                <v:rect id="矩形 12" o:spid="_x0000_s1632" style="position:absolute;left:0;text-align:left;margin-left:104.2pt;margin-top:15.25pt;width:80.2pt;height:24.05pt;z-index:251707392" strokeweight="1pt">
                  <v:fill angle="90" type="gradient">
                    <o:fill v:ext="view" type="gradientUnscaled"/>
                  </v:fill>
                  <v:textbox style="mso-next-textbox:#矩形 12">
                    <w:txbxContent>
                      <w:p w14:paraId="325100F2" w14:textId="77777777" w:rsidR="00762847" w:rsidRDefault="00762847" w:rsidP="004C10D5">
                        <w:pPr>
                          <w:jc w:val="center"/>
                        </w:pPr>
                        <w:proofErr w:type="gramStart"/>
                        <w:r>
                          <w:rPr>
                            <w:rFonts w:hint="eastAsia"/>
                          </w:rPr>
                          <w:t>生产抑尘用水</w:t>
                        </w:r>
                        <w:proofErr w:type="gramEnd"/>
                      </w:p>
                    </w:txbxContent>
                  </v:textbox>
                </v:rect>
              </w:pict>
            </w:r>
            <w:r>
              <w:rPr>
                <w:noProof/>
              </w:rPr>
              <w:pict w14:anchorId="6BDB6D75">
                <v:shape id="文本框 10" o:spid="_x0000_s1630" type="#_x0000_t202" style="position:absolute;left:0;text-align:left;margin-left:61.05pt;margin-top:9.25pt;width:47.3pt;height:21.75pt;z-index:251705344" stroked="f" strokeweight="1.25pt">
                  <v:fill angle="90" type="gradient">
                    <o:fill v:ext="view" type="gradientUnscaled"/>
                  </v:fill>
                  <v:textbox style="mso-next-textbox:#文本框 10">
                    <w:txbxContent>
                      <w:p w14:paraId="1324FB18" w14:textId="77777777" w:rsidR="00762847" w:rsidRDefault="00762847" w:rsidP="004C10D5">
                        <w:r>
                          <w:rPr>
                            <w:rFonts w:hint="eastAsia"/>
                          </w:rPr>
                          <w:t>1582</w:t>
                        </w:r>
                      </w:p>
                    </w:txbxContent>
                  </v:textbox>
                </v:shape>
              </w:pict>
            </w:r>
          </w:p>
          <w:p w14:paraId="0CB74358" w14:textId="77777777" w:rsidR="004C10D5" w:rsidRPr="00D5266C" w:rsidRDefault="00325BBE" w:rsidP="004C10D5">
            <w:pPr>
              <w:pStyle w:val="a0"/>
            </w:pPr>
            <w:r>
              <w:rPr>
                <w:noProof/>
              </w:rPr>
              <w:pict w14:anchorId="5C0317BD">
                <v:shape id="_x0000_s1668" type="#_x0000_t32" style="position:absolute;left:0;text-align:left;margin-left:277.85pt;margin-top:19.1pt;width:22.9pt;height:12pt;flip:y;z-index:251736064" strokeweight="1pt">
                  <v:fill o:detectmouseclick="t"/>
                  <v:stroke dashstyle="dash" endarrow="block"/>
                </v:shape>
              </w:pict>
            </w:r>
            <w:r>
              <w:rPr>
                <w:noProof/>
              </w:rPr>
              <w:pict w14:anchorId="7DB29FC6">
                <v:shape id="自选图形 31" o:spid="_x0000_s1635" type="#_x0000_t32" style="position:absolute;left:0;text-align:left;margin-left:56.95pt;margin-top:5.7pt;width:.95pt;height:184.25pt;z-index:251710464" strokeweight="1pt">
                  <v:fill o:detectmouseclick="t"/>
                </v:shape>
              </w:pict>
            </w:r>
            <w:r>
              <w:rPr>
                <w:noProof/>
              </w:rPr>
              <w:pict w14:anchorId="48A86145">
                <v:shape id="自选图形 13" o:spid="_x0000_s1633" type="#_x0000_t32" style="position:absolute;left:0;text-align:left;margin-left:56.2pt;margin-top:5.7pt;width:48pt;height:.05pt;flip:y;z-index:251708416">
                  <v:fill o:detectmouseclick="t"/>
                  <v:stroke endarrow="block"/>
                </v:shape>
              </w:pict>
            </w:r>
          </w:p>
          <w:p w14:paraId="6D9F49BA" w14:textId="77777777" w:rsidR="004C10D5" w:rsidRPr="00D5266C" w:rsidRDefault="00325BBE" w:rsidP="004C10D5">
            <w:pPr>
              <w:pStyle w:val="a0"/>
            </w:pPr>
            <w:r>
              <w:rPr>
                <w:noProof/>
              </w:rPr>
              <w:pict w14:anchorId="7EA87518">
                <v:shape id="_x0000_s1667" type="#_x0000_t202" style="position:absolute;left:0;text-align:left;margin-left:172.45pt;margin-top:9.5pt;width:84.9pt;height:21.75pt;z-index:251735040" fillcolor="none" stroked="f" strokeweight="1.25pt">
                  <v:fill type="gradient">
                    <o:fill v:ext="view" type="gradientUnscaled"/>
                  </v:fill>
                  <v:textbox style="mso-next-textbox:#_x0000_s1667">
                    <w:txbxContent>
                      <w:p w14:paraId="74C86888" w14:textId="77777777" w:rsidR="00762847" w:rsidRDefault="00762847" w:rsidP="004C10D5">
                        <w:r>
                          <w:rPr>
                            <w:rFonts w:hint="eastAsia"/>
                          </w:rPr>
                          <w:t>产品含水</w:t>
                        </w:r>
                        <w:r>
                          <w:rPr>
                            <w:rFonts w:hint="eastAsia"/>
                          </w:rPr>
                          <w:t>9000</w:t>
                        </w:r>
                      </w:p>
                    </w:txbxContent>
                  </v:textbox>
                </v:shape>
              </w:pict>
            </w:r>
            <w:r>
              <w:rPr>
                <w:noProof/>
              </w:rPr>
              <w:pict w14:anchorId="1FA1228A">
                <v:rect id="_x0000_s1662" style="position:absolute;left:0;text-align:left;margin-left:257.8pt;margin-top:9.5pt;width:50.9pt;height:24.05pt;z-index:251731968" fillcolor="none" strokeweight="1pt">
                  <v:fill type="gradient">
                    <o:fill v:ext="view" type="gradientUnscaled"/>
                  </v:fill>
                  <v:textbox style="mso-next-textbox:#_x0000_s1662">
                    <w:txbxContent>
                      <w:p w14:paraId="290E3485" w14:textId="77777777" w:rsidR="00762847" w:rsidRDefault="00762847" w:rsidP="004C10D5">
                        <w:pPr>
                          <w:jc w:val="center"/>
                        </w:pPr>
                        <w:r>
                          <w:rPr>
                            <w:rFonts w:hint="eastAsia"/>
                          </w:rPr>
                          <w:t>产品</w:t>
                        </w:r>
                      </w:p>
                    </w:txbxContent>
                  </v:textbox>
                </v:rect>
              </w:pict>
            </w:r>
          </w:p>
          <w:p w14:paraId="12DC5EB5" w14:textId="77777777" w:rsidR="004C10D5" w:rsidRPr="00D5266C" w:rsidRDefault="00325BBE" w:rsidP="004C10D5">
            <w:pPr>
              <w:pStyle w:val="a0"/>
            </w:pPr>
            <w:r>
              <w:rPr>
                <w:noProof/>
              </w:rPr>
              <w:pict w14:anchorId="03B6D5B0">
                <v:shape id="_x0000_s1666" type="#_x0000_t202" style="position:absolute;left:0;text-align:left;margin-left:289.25pt;margin-top:11.95pt;width:95.3pt;height:21.75pt;z-index:251734016" fillcolor="none" stroked="f" strokeweight="1.25pt">
                  <v:fill type="gradient">
                    <o:fill v:ext="view" type="gradientUnscaled"/>
                  </v:fill>
                  <v:textbox style="mso-next-textbox:#_x0000_s1666">
                    <w:txbxContent>
                      <w:p w14:paraId="5786F417" w14:textId="77777777" w:rsidR="00762847" w:rsidRDefault="00762847" w:rsidP="004C10D5">
                        <w:r>
                          <w:rPr>
                            <w:rFonts w:hint="eastAsia"/>
                          </w:rPr>
                          <w:t>产品渗水</w:t>
                        </w:r>
                        <w:r>
                          <w:rPr>
                            <w:rFonts w:hint="eastAsia"/>
                          </w:rPr>
                          <w:t>6000</w:t>
                        </w:r>
                      </w:p>
                    </w:txbxContent>
                  </v:textbox>
                </v:shape>
              </w:pict>
            </w:r>
            <w:r>
              <w:rPr>
                <w:noProof/>
              </w:rPr>
              <w:pict w14:anchorId="18307457">
                <v:shape id="_x0000_s1665" type="#_x0000_t32" style="position:absolute;left:0;text-align:left;margin-left:283.2pt;margin-top:11.95pt;width:0;height:55.25pt;z-index:251732992" o:connectortype="straight">
                  <v:stroke dashstyle="dash" endarrow="block"/>
                </v:shape>
              </w:pict>
            </w:r>
            <w:r>
              <w:rPr>
                <w:noProof/>
              </w:rPr>
              <w:pict w14:anchorId="15EBF850">
                <v:shape id="_x0000_s1661" type="#_x0000_t32" style="position:absolute;left:0;text-align:left;margin-left:187.7pt;margin-top:11.95pt;width:69.65pt;height:29.25pt;flip:y;z-index:251730944" o:connectortype="straight">
                  <v:stroke endarrow="block"/>
                </v:shape>
              </w:pict>
            </w:r>
            <w:r>
              <w:rPr>
                <w:noProof/>
              </w:rPr>
              <w:pict w14:anchorId="18A1CC36">
                <v:shape id="自选图形 37" o:spid="_x0000_s1640" type="#_x0000_t32" style="position:absolute;left:0;text-align:left;margin-left:114.25pt;margin-top:20.6pt;width:30.05pt;height:16.15pt;flip:y;z-index:251715584" strokeweight="1pt">
                  <v:fill o:detectmouseclick="t"/>
                  <v:stroke dashstyle="dash" endarrow="block"/>
                </v:shape>
              </w:pict>
            </w:r>
            <w:r>
              <w:rPr>
                <w:noProof/>
              </w:rPr>
              <w:pict w14:anchorId="12240179">
                <v:shape id="文本框 32" o:spid="_x0000_s1636" type="#_x0000_t202" style="position:absolute;left:0;text-align:left;margin-left:104.2pt;margin-top:1.9pt;width:83.5pt;height:21.75pt;z-index:251711488" stroked="f" strokeweight="1.25pt">
                  <v:fill angle="90" type="gradient">
                    <o:fill v:ext="view" type="gradientUnscaled"/>
                  </v:fill>
                  <v:textbox style="mso-next-textbox:#文本框 32">
                    <w:txbxContent>
                      <w:p w14:paraId="457DBC03" w14:textId="77777777" w:rsidR="00762847" w:rsidRDefault="00762847" w:rsidP="004C10D5">
                        <w:r>
                          <w:rPr>
                            <w:rFonts w:hint="eastAsia"/>
                          </w:rPr>
                          <w:t>蒸发损耗</w:t>
                        </w:r>
                        <w:r>
                          <w:rPr>
                            <w:rFonts w:hint="eastAsia"/>
                          </w:rPr>
                          <w:t>3000</w:t>
                        </w:r>
                      </w:p>
                    </w:txbxContent>
                  </v:textbox>
                </v:shape>
              </w:pict>
            </w:r>
          </w:p>
          <w:p w14:paraId="2B29FC3A" w14:textId="77777777" w:rsidR="004C10D5" w:rsidRPr="00D5266C" w:rsidRDefault="00325BBE" w:rsidP="004C10D5">
            <w:pPr>
              <w:pStyle w:val="a0"/>
            </w:pPr>
            <w:r>
              <w:rPr>
                <w:noProof/>
              </w:rPr>
              <w:pict w14:anchorId="0A5927DF">
                <v:shape id="文本框 44" o:spid="_x0000_s1644" type="#_x0000_t202" style="position:absolute;left:0;text-align:left;margin-left:315.5pt;margin-top:7.7pt;width:101.95pt;height:21.75pt;z-index:251718656" stroked="f" strokeweight="1.25pt">
                  <v:fill angle="90" type="gradient">
                    <o:fill v:ext="view" type="gradientUnscaled"/>
                  </v:fill>
                  <v:textbox style="mso-next-textbox:#文本框 44">
                    <w:txbxContent>
                      <w:p w14:paraId="112AA49E" w14:textId="77777777" w:rsidR="00762847" w:rsidRDefault="00762847" w:rsidP="004C10D5">
                        <w:r>
                          <w:rPr>
                            <w:rFonts w:hint="eastAsia"/>
                          </w:rPr>
                          <w:t>污泥带走</w:t>
                        </w:r>
                        <w:r>
                          <w:rPr>
                            <w:rFonts w:hint="eastAsia"/>
                          </w:rPr>
                          <w:t>4430</w:t>
                        </w:r>
                      </w:p>
                      <w:p w14:paraId="2BF9F89F" w14:textId="77777777" w:rsidR="00762847" w:rsidRPr="00156FD9" w:rsidRDefault="00762847" w:rsidP="004C10D5"/>
                    </w:txbxContent>
                  </v:textbox>
                </v:shape>
              </w:pict>
            </w:r>
            <w:r>
              <w:rPr>
                <w:noProof/>
              </w:rPr>
              <w:pict w14:anchorId="195B503C">
                <v:rect id="矩形 34" o:spid="_x0000_s1638" style="position:absolute;left:0;text-align:left;margin-left:108.35pt;margin-top:15.15pt;width:80.2pt;height:24.05pt;z-index:251713536" strokeweight="1pt">
                  <v:fill angle="90" type="gradient">
                    <o:fill v:ext="view" type="gradientUnscaled"/>
                  </v:fill>
                  <v:textbox style="mso-next-textbox:#矩形 34">
                    <w:txbxContent>
                      <w:p w14:paraId="03BFDF49" w14:textId="77777777" w:rsidR="00762847" w:rsidRDefault="00762847" w:rsidP="004C10D5">
                        <w:pPr>
                          <w:jc w:val="center"/>
                        </w:pPr>
                        <w:r>
                          <w:rPr>
                            <w:rFonts w:hint="eastAsia"/>
                          </w:rPr>
                          <w:t>洗砂</w:t>
                        </w:r>
                      </w:p>
                    </w:txbxContent>
                  </v:textbox>
                </v:rect>
              </w:pict>
            </w:r>
            <w:r>
              <w:rPr>
                <w:noProof/>
              </w:rPr>
              <w:pict w14:anchorId="5F21C671">
                <v:shape id="文本框 33" o:spid="_x0000_s1637" type="#_x0000_t202" style="position:absolute;left:0;text-align:left;margin-left:63.95pt;margin-top:7.7pt;width:44.4pt;height:21.75pt;z-index:251712512" stroked="f" strokeweight="1.25pt">
                  <v:fill angle="90" type="gradient">
                    <o:fill v:ext="view" type="gradientUnscaled"/>
                  </v:fill>
                  <v:textbox style="mso-next-textbox:#文本框 33">
                    <w:txbxContent>
                      <w:p w14:paraId="70556A05" w14:textId="77777777" w:rsidR="00762847" w:rsidRDefault="00762847" w:rsidP="004C10D5">
                        <w:r>
                          <w:rPr>
                            <w:rFonts w:hint="eastAsia"/>
                          </w:rPr>
                          <w:t>10430</w:t>
                        </w:r>
                      </w:p>
                    </w:txbxContent>
                  </v:textbox>
                </v:shape>
              </w:pict>
            </w:r>
            <w:r>
              <w:rPr>
                <w:noProof/>
              </w:rPr>
              <w:pict w14:anchorId="2DC6C32E">
                <v:shape id="文本框 7" o:spid="_x0000_s1629" type="#_x0000_t202" style="position:absolute;left:0;text-align:left;margin-left:198.8pt;margin-top:19.6pt;width:49.1pt;height:21.75pt;z-index:251704320" stroked="f" strokeweight="1.25pt">
                  <v:fill angle="90" type="gradient">
                    <o:fill v:ext="view" type="gradientUnscaled"/>
                  </v:fill>
                  <v:textbox style="mso-next-textbox:#文本框 7">
                    <w:txbxContent>
                      <w:p w14:paraId="50A259CA" w14:textId="77777777" w:rsidR="00762847" w:rsidRDefault="00762847" w:rsidP="004C10D5">
                        <w:r>
                          <w:rPr>
                            <w:rFonts w:hint="eastAsia"/>
                          </w:rPr>
                          <w:t>288000</w:t>
                        </w:r>
                      </w:p>
                    </w:txbxContent>
                  </v:textbox>
                </v:shape>
              </w:pict>
            </w:r>
          </w:p>
          <w:p w14:paraId="04BE18F0" w14:textId="77777777" w:rsidR="004C10D5" w:rsidRPr="00D5266C" w:rsidRDefault="00325BBE" w:rsidP="004C10D5">
            <w:pPr>
              <w:pStyle w:val="a0"/>
            </w:pPr>
            <w:r>
              <w:rPr>
                <w:b/>
                <w:noProof/>
                <w:sz w:val="24"/>
              </w:rPr>
              <w:pict w14:anchorId="3D3A854B">
                <v:shape id="_x0000_s1683" type="#_x0000_t202" style="position:absolute;left:0;text-align:left;margin-left:61.05pt;margin-top:13.95pt;width:45.8pt;height:21.75pt;z-index:251743232" stroked="f" strokeweight="1.25pt">
                  <v:fill angle="90" type="gradient">
                    <o:fill v:ext="view" type="gradientUnscaled"/>
                  </v:fill>
                  <v:textbox style="mso-next-textbox:#_x0000_s1683">
                    <w:txbxContent>
                      <w:p w14:paraId="72726148" w14:textId="77777777" w:rsidR="00762847" w:rsidRDefault="00762847" w:rsidP="004C10D5">
                        <w:r>
                          <w:rPr>
                            <w:rFonts w:hint="eastAsia"/>
                          </w:rPr>
                          <w:t>19t/</w:t>
                        </w:r>
                        <w:r>
                          <w:rPr>
                            <w:rFonts w:hint="eastAsia"/>
                          </w:rPr>
                          <w:t>次</w:t>
                        </w:r>
                      </w:p>
                    </w:txbxContent>
                  </v:textbox>
                </v:shape>
              </w:pict>
            </w:r>
            <w:r>
              <w:rPr>
                <w:noProof/>
              </w:rPr>
              <w:pict w14:anchorId="09184FF6">
                <v:shape id="_x0000_s1682" type="#_x0000_t32" style="position:absolute;left:0;text-align:left;margin-left:100.65pt;margin-top:19.75pt;width:13.6pt;height:21.15pt;flip:y;z-index:251742208" o:connectortype="straight">
                  <v:stroke endarrow="block"/>
                </v:shape>
              </w:pict>
            </w:r>
            <w:r>
              <w:rPr>
                <w:noProof/>
              </w:rPr>
              <w:pict w14:anchorId="04C04F50">
                <v:shape id="_x0000_s1671" type="#_x0000_t32" style="position:absolute;left:0;text-align:left;margin-left:137.45pt;margin-top:17.6pt;width:.5pt;height:47.35pt;flip:y;z-index:251739136" o:connectortype="straight">
                  <v:stroke dashstyle="dash" endarrow="block"/>
                </v:shape>
              </w:pict>
            </w:r>
            <w:r>
              <w:rPr>
                <w:noProof/>
              </w:rPr>
              <w:pict w14:anchorId="60AF535A">
                <v:shape id="_x0000_s1670" type="#_x0000_t32" style="position:absolute;left:0;text-align:left;margin-left:187.7pt;margin-top:17.6pt;width:48.85pt;height:17.55pt;z-index:251738112" o:connectortype="straight">
                  <v:stroke endarrow="block"/>
                </v:shape>
              </w:pict>
            </w:r>
            <w:r>
              <w:rPr>
                <w:noProof/>
              </w:rPr>
              <w:pict w14:anchorId="411D92BD">
                <v:shape id="文本框 49" o:spid="_x0000_s1645" type="#_x0000_t202" style="position:absolute;left:0;text-align:left;margin-left:-5.35pt;margin-top:17.6pt;width:54pt;height:21.75pt;z-index:251719680" stroked="f" strokeweight="1.25pt">
                  <v:fill angle="90" type="gradient">
                    <o:fill v:ext="view" type="gradientUnscaled"/>
                  </v:fill>
                  <v:textbox>
                    <w:txbxContent>
                      <w:p w14:paraId="25AAB73E" w14:textId="77777777" w:rsidR="00762847" w:rsidRDefault="00762847" w:rsidP="004C10D5">
                        <w:r>
                          <w:rPr>
                            <w:rFonts w:hint="eastAsia"/>
                          </w:rPr>
                          <w:t>12352</w:t>
                        </w:r>
                      </w:p>
                    </w:txbxContent>
                  </v:textbox>
                </v:shape>
              </w:pict>
            </w:r>
            <w:r>
              <w:rPr>
                <w:noProof/>
              </w:rPr>
              <w:pict w14:anchorId="26933DD8">
                <v:shape id="自选图形 43" o:spid="_x0000_s1643" type="#_x0000_t32" style="position:absolute;left:0;text-align:left;margin-left:327.05pt;margin-top:12pt;width:22.9pt;height:12pt;flip:y;z-index:251717632" strokeweight="1pt">
                  <v:fill o:detectmouseclick="t"/>
                  <v:stroke dashstyle="dash" endarrow="block"/>
                </v:shape>
              </w:pict>
            </w:r>
            <w:r>
              <w:rPr>
                <w:noProof/>
              </w:rPr>
              <w:pict w14:anchorId="79B8517F">
                <v:shape id="自选图形 35" o:spid="_x0000_s1639" type="#_x0000_t32" style="position:absolute;left:0;text-align:left;margin-left:59.1pt;margin-top:4.15pt;width:48pt;height:.05pt;flip:y;z-index:251714560">
                  <v:fill o:detectmouseclick="t"/>
                  <v:stroke endarrow="block"/>
                </v:shape>
              </w:pict>
            </w:r>
          </w:p>
          <w:p w14:paraId="0BCF56D4" w14:textId="77777777" w:rsidR="004C10D5" w:rsidRPr="00D5266C" w:rsidRDefault="00325BBE" w:rsidP="004C10D5">
            <w:pPr>
              <w:pStyle w:val="a0"/>
            </w:pPr>
            <w:r>
              <w:rPr>
                <w:b/>
                <w:noProof/>
                <w:sz w:val="24"/>
              </w:rPr>
              <w:pict w14:anchorId="2F1B60A9">
                <v:rect id="_x0000_s1680" style="position:absolute;left:0;text-align:left;margin-left:63.95pt;margin-top:19.3pt;width:59.9pt;height:24.05pt;z-index:251741184" strokeweight="1pt">
                  <v:fill angle="90" type="gradient">
                    <o:fill v:ext="view" type="gradientUnscaled"/>
                  </v:fill>
                  <v:textbox>
                    <w:txbxContent>
                      <w:p w14:paraId="5CE54F85" w14:textId="77777777" w:rsidR="00762847" w:rsidRDefault="00762847" w:rsidP="004C10D5">
                        <w:pPr>
                          <w:jc w:val="center"/>
                        </w:pPr>
                        <w:r>
                          <w:rPr>
                            <w:rFonts w:hint="eastAsia"/>
                          </w:rPr>
                          <w:t>初期雨水</w:t>
                        </w:r>
                      </w:p>
                    </w:txbxContent>
                  </v:textbox>
                </v:rect>
              </w:pict>
            </w:r>
            <w:r>
              <w:rPr>
                <w:noProof/>
              </w:rPr>
              <w:pict w14:anchorId="4858000C">
                <v:shape id="_x0000_s1672" type="#_x0000_t202" style="position:absolute;left:0;text-align:left;margin-left:180.15pt;margin-top:17.75pt;width:49.1pt;height:21.75pt;z-index:251740160" stroked="f" strokeweight="1.25pt">
                  <v:fill angle="90" type="gradient">
                    <o:fill v:ext="view" type="gradientUnscaled"/>
                  </v:fill>
                  <v:textbox>
                    <w:txbxContent>
                      <w:p w14:paraId="0467ACE6" w14:textId="77777777" w:rsidR="00762847" w:rsidRDefault="00762847" w:rsidP="004C10D5">
                        <w:r>
                          <w:rPr>
                            <w:rFonts w:hint="eastAsia"/>
                          </w:rPr>
                          <w:t>289570</w:t>
                        </w:r>
                      </w:p>
                    </w:txbxContent>
                  </v:textbox>
                </v:shape>
              </w:pict>
            </w:r>
            <w:r>
              <w:rPr>
                <w:noProof/>
              </w:rPr>
              <w:pict w14:anchorId="73069F3A">
                <v:shape id="自选图形 50" o:spid="_x0000_s1646" type="#_x0000_t32" style="position:absolute;left:0;text-align:left;margin-left:8.2pt;margin-top:14.05pt;width:48pt;height:.05pt;flip:y;z-index:251720704">
                  <v:fill o:detectmouseclick="t"/>
                  <v:stroke endarrow="block"/>
                </v:shape>
              </w:pict>
            </w:r>
            <w:r>
              <w:rPr>
                <w:noProof/>
              </w:rPr>
              <w:pict w14:anchorId="6017703A">
                <v:rect id="矩形 42" o:spid="_x0000_s1642" style="position:absolute;left:0;text-align:left;margin-left:236.55pt;margin-top:2.4pt;width:138.2pt;height:24.05pt;z-index:251716608" strokeweight="1pt">
                  <v:fill angle="90" type="gradient">
                    <o:fill v:ext="view" type="gradientUnscaled"/>
                  </v:fill>
                  <v:textbox>
                    <w:txbxContent>
                      <w:p w14:paraId="501CC242" w14:textId="77777777" w:rsidR="00762847" w:rsidRDefault="00762847" w:rsidP="004C10D5">
                        <w:pPr>
                          <w:jc w:val="center"/>
                        </w:pPr>
                        <w:r>
                          <w:rPr>
                            <w:rFonts w:hint="eastAsia"/>
                          </w:rPr>
                          <w:t>沉淀池</w:t>
                        </w:r>
                      </w:p>
                    </w:txbxContent>
                  </v:textbox>
                </v:rect>
              </w:pict>
            </w:r>
            <w:r>
              <w:rPr>
                <w:noProof/>
              </w:rPr>
              <w:pict w14:anchorId="7E393A28">
                <v:shape id="文本框 5" o:spid="_x0000_s1628" type="#_x0000_t202" style="position:absolute;left:0;text-align:left;margin-left:4.05pt;margin-top:13.55pt;width:52.15pt;height:21.75pt;z-index:251703296" stroked="f" strokeweight="1.25pt">
                  <v:fill angle="90" type="gradient">
                    <o:fill v:ext="view" type="gradientUnscaled"/>
                  </v:fill>
                  <v:textbox>
                    <w:txbxContent>
                      <w:p w14:paraId="31DB03A4" w14:textId="77777777" w:rsidR="00762847" w:rsidRDefault="00762847" w:rsidP="004C10D5">
                        <w:r>
                          <w:rPr>
                            <w:rFonts w:hint="eastAsia"/>
                          </w:rPr>
                          <w:t>新鲜水</w:t>
                        </w:r>
                      </w:p>
                    </w:txbxContent>
                  </v:textbox>
                </v:shape>
              </w:pict>
            </w:r>
          </w:p>
          <w:p w14:paraId="2C42B9DD" w14:textId="77777777" w:rsidR="004C10D5" w:rsidRPr="00D5266C" w:rsidRDefault="00325BBE" w:rsidP="004C10D5">
            <w:pPr>
              <w:pStyle w:val="a0"/>
            </w:pPr>
            <w:r>
              <w:rPr>
                <w:noProof/>
              </w:rPr>
              <w:pict w14:anchorId="74790F9B">
                <v:shape id="_x0000_s1654" type="#_x0000_t32" style="position:absolute;left:0;text-align:left;margin-left:300.25pt;margin-top:13.3pt;width:17pt;height:.05pt;rotation:-270;flip:y;z-index:251728896">
                  <v:fill o:detectmouseclick="t"/>
                  <v:stroke dashstyle="dash"/>
                </v:shape>
              </w:pict>
            </w:r>
          </w:p>
          <w:p w14:paraId="16E12BA1" w14:textId="77777777" w:rsidR="004C10D5" w:rsidRPr="00D5266C" w:rsidRDefault="00325BBE" w:rsidP="004C10D5">
            <w:pPr>
              <w:pStyle w:val="a0"/>
            </w:pPr>
            <w:r>
              <w:rPr>
                <w:noProof/>
              </w:rPr>
              <w:pict w14:anchorId="6358AFE8">
                <v:shape id="_x0000_s1655" type="#_x0000_t32" style="position:absolute;left:0;text-align:left;margin-left:137.45pt;margin-top:.15pt;width:170.1pt;height:.05pt;rotation:-180;flip:y;z-index:251729920">
                  <v:fill o:detectmouseclick="t"/>
                  <v:stroke dashstyle="dash"/>
                </v:shape>
              </w:pict>
            </w:r>
            <w:r>
              <w:rPr>
                <w:noProof/>
              </w:rPr>
              <w:pict w14:anchorId="5C614832">
                <v:shape id="自选图形 55" o:spid="_x0000_s1651" type="#_x0000_t32" style="position:absolute;left:0;text-align:left;margin-left:137.95pt;margin-top:17.15pt;width:22.9pt;height:12pt;flip:y;z-index:251725824" strokeweight="1pt">
                  <v:fill o:detectmouseclick="t"/>
                  <v:stroke dashstyle="dash" endarrow="block"/>
                </v:shape>
              </w:pict>
            </w:r>
            <w:r>
              <w:rPr>
                <w:noProof/>
              </w:rPr>
              <w:pict w14:anchorId="1B1B9C1B">
                <v:shape id="文本框 52" o:spid="_x0000_s1648" type="#_x0000_t202" style="position:absolute;left:0;text-align:left;margin-left:155.55pt;margin-top:6.65pt;width:79.2pt;height:21.75pt;z-index:251722752" fillcolor="none" stroked="f" strokeweight="1.25pt">
                  <v:fill type="gradient">
                    <o:fill v:ext="view" type="gradientUnscaled"/>
                  </v:fill>
                  <v:textbox>
                    <w:txbxContent>
                      <w:p w14:paraId="1A1842A6" w14:textId="77777777" w:rsidR="00762847" w:rsidRDefault="00762847" w:rsidP="004C10D5">
                        <w:r>
                          <w:rPr>
                            <w:rFonts w:hint="eastAsia"/>
                          </w:rPr>
                          <w:t>损耗</w:t>
                        </w:r>
                        <w:r>
                          <w:rPr>
                            <w:rFonts w:hint="eastAsia"/>
                          </w:rPr>
                          <w:t>67.5</w:t>
                        </w:r>
                      </w:p>
                    </w:txbxContent>
                  </v:textbox>
                </v:shape>
              </w:pict>
            </w:r>
            <w:r>
              <w:rPr>
                <w:noProof/>
              </w:rPr>
              <w:pict w14:anchorId="0D40678B">
                <v:shape id="文本框 51" o:spid="_x0000_s1647" type="#_x0000_t202" style="position:absolute;left:0;text-align:left;margin-left:65.2pt;margin-top:16.4pt;width:43.15pt;height:21.75pt;z-index:251721728" stroked="f" strokeweight="1.25pt">
                  <v:fill angle="90" type="gradient">
                    <o:fill v:ext="view" type="gradientUnscaled"/>
                  </v:fill>
                  <v:textbox>
                    <w:txbxContent>
                      <w:p w14:paraId="30043C59" w14:textId="77777777" w:rsidR="00762847" w:rsidRDefault="00762847" w:rsidP="004C10D5">
                        <w:r>
                          <w:rPr>
                            <w:rFonts w:hint="eastAsia"/>
                          </w:rPr>
                          <w:t>340</w:t>
                        </w:r>
                      </w:p>
                    </w:txbxContent>
                  </v:textbox>
                </v:shape>
              </w:pict>
            </w:r>
          </w:p>
          <w:p w14:paraId="575378E2" w14:textId="77777777" w:rsidR="004C10D5" w:rsidRPr="00D5266C" w:rsidRDefault="00325BBE" w:rsidP="004C10D5">
            <w:pPr>
              <w:pStyle w:val="a0"/>
            </w:pPr>
            <w:r>
              <w:rPr>
                <w:noProof/>
              </w:rPr>
              <w:pict w14:anchorId="7AD0E7A8">
                <v:shape id="自选图形 57" o:spid="_x0000_s1653" type="#_x0000_t32" style="position:absolute;left:0;text-align:left;margin-left:193.8pt;margin-top:18.8pt;width:48pt;height:.05pt;flip:y;z-index:251727872">
                  <v:fill o:detectmouseclick="t"/>
                  <v:stroke endarrow="block"/>
                </v:shape>
              </w:pict>
            </w:r>
            <w:r>
              <w:rPr>
                <w:noProof/>
              </w:rPr>
              <w:pict w14:anchorId="3B53FFA8">
                <v:shape id="文本框 56" o:spid="_x0000_s1652" type="#_x0000_t202" style="position:absolute;left:0;text-align:left;margin-left:198.25pt;margin-top:18.85pt;width:43.15pt;height:21.75pt;z-index:251726848" fillcolor="none" stroked="f" strokeweight="1.25pt">
                  <v:fill type="gradient">
                    <o:fill v:ext="view" type="gradientUnscaled"/>
                  </v:fill>
                  <v:textbox>
                    <w:txbxContent>
                      <w:p w14:paraId="69AA2B74" w14:textId="77777777" w:rsidR="00762847" w:rsidRDefault="00762847" w:rsidP="004C10D5">
                        <w:r>
                          <w:rPr>
                            <w:rFonts w:hint="eastAsia"/>
                          </w:rPr>
                          <w:t>272.5</w:t>
                        </w:r>
                      </w:p>
                    </w:txbxContent>
                  </v:textbox>
                </v:shape>
              </w:pict>
            </w:r>
            <w:r>
              <w:rPr>
                <w:noProof/>
              </w:rPr>
              <w:pict w14:anchorId="2083B1F7">
                <v:shape id="自选图形 54" o:spid="_x0000_s1650" type="#_x0000_t32" style="position:absolute;left:0;text-align:left;margin-left:57.9pt;margin-top:16.45pt;width:54.2pt;height:.9pt;flip:y;z-index:251724800">
                  <v:fill o:detectmouseclick="t"/>
                  <v:stroke endarrow="block"/>
                </v:shape>
              </w:pict>
            </w:r>
            <w:r>
              <w:rPr>
                <w:noProof/>
              </w:rPr>
              <w:pict w14:anchorId="774F13B7">
                <v:rect id="矩形 53" o:spid="_x0000_s1649" style="position:absolute;left:0;text-align:left;margin-left:112.1pt;margin-top:6.8pt;width:80.2pt;height:24.05pt;z-index:251723776" strokeweight="1pt">
                  <v:fill angle="90" type="gradient">
                    <o:fill v:ext="view" type="gradientUnscaled"/>
                  </v:fill>
                  <v:textbox>
                    <w:txbxContent>
                      <w:p w14:paraId="232D341C" w14:textId="77777777" w:rsidR="00762847" w:rsidRDefault="00762847" w:rsidP="004C10D5">
                        <w:pPr>
                          <w:jc w:val="center"/>
                        </w:pPr>
                        <w:r>
                          <w:rPr>
                            <w:rFonts w:hint="eastAsia"/>
                          </w:rPr>
                          <w:t>生活用水</w:t>
                        </w:r>
                      </w:p>
                    </w:txbxContent>
                  </v:textbox>
                </v:rect>
              </w:pict>
            </w:r>
            <w:r>
              <w:rPr>
                <w:noProof/>
              </w:rPr>
              <w:pict w14:anchorId="2FB43C28">
                <v:rect id="矩形 58" o:spid="_x0000_s1659" style="position:absolute;left:0;text-align:left;margin-left:243.25pt;margin-top:.05pt;width:163.25pt;height:36.05pt;z-index:251702272" strokeweight="1pt">
                  <v:fill angle="90" type="gradient">
                    <o:fill v:ext="view" type="gradientUnscaled"/>
                  </v:fill>
                  <v:textbox>
                    <w:txbxContent>
                      <w:p w14:paraId="40E000A9" w14:textId="77777777" w:rsidR="00762847" w:rsidRDefault="00762847" w:rsidP="00E45A5E">
                        <w:pPr>
                          <w:jc w:val="center"/>
                        </w:pPr>
                        <w:r>
                          <w:rPr>
                            <w:rFonts w:hint="eastAsia"/>
                          </w:rPr>
                          <w:t>隔油池</w:t>
                        </w:r>
                        <w:r>
                          <w:rPr>
                            <w:rFonts w:hint="eastAsia"/>
                          </w:rPr>
                          <w:t>+</w:t>
                        </w:r>
                        <w:r>
                          <w:rPr>
                            <w:rFonts w:hint="eastAsia"/>
                          </w:rPr>
                          <w:t>化粪池处理后用作植被绿化或农田施肥</w:t>
                        </w:r>
                      </w:p>
                    </w:txbxContent>
                  </v:textbox>
                </v:rect>
              </w:pict>
            </w:r>
          </w:p>
          <w:p w14:paraId="38515530" w14:textId="77777777" w:rsidR="00E45A5E" w:rsidRPr="00D5266C" w:rsidRDefault="00E45A5E" w:rsidP="006D3409">
            <w:pPr>
              <w:pStyle w:val="a0"/>
              <w:tabs>
                <w:tab w:val="left" w:pos="2268"/>
              </w:tabs>
            </w:pPr>
          </w:p>
          <w:p w14:paraId="233DD92C" w14:textId="77777777" w:rsidR="00DA5E55" w:rsidRPr="00DA5E55" w:rsidRDefault="00DA5E55" w:rsidP="00DA5E55">
            <w:pPr>
              <w:tabs>
                <w:tab w:val="left" w:pos="2268"/>
              </w:tabs>
              <w:spacing w:line="360" w:lineRule="auto"/>
              <w:jc w:val="left"/>
              <w:rPr>
                <w:b/>
                <w:szCs w:val="21"/>
                <w:u w:val="single"/>
              </w:rPr>
            </w:pPr>
            <w:r w:rsidRPr="00DA5E55">
              <w:rPr>
                <w:rFonts w:hint="eastAsia"/>
                <w:b/>
                <w:szCs w:val="21"/>
                <w:u w:val="single"/>
              </w:rPr>
              <w:t>注：初期雨水由于产生次数不确定性，</w:t>
            </w:r>
            <w:proofErr w:type="gramStart"/>
            <w:r w:rsidRPr="00DA5E55">
              <w:rPr>
                <w:rFonts w:hint="eastAsia"/>
                <w:b/>
                <w:szCs w:val="21"/>
                <w:u w:val="single"/>
              </w:rPr>
              <w:t>产生量未纳入</w:t>
            </w:r>
            <w:proofErr w:type="gramEnd"/>
            <w:r w:rsidRPr="00DA5E55">
              <w:rPr>
                <w:rFonts w:hint="eastAsia"/>
                <w:b/>
                <w:szCs w:val="21"/>
                <w:u w:val="single"/>
              </w:rPr>
              <w:t>平衡</w:t>
            </w:r>
          </w:p>
          <w:p w14:paraId="16C13272" w14:textId="77777777" w:rsidR="00296C71" w:rsidRPr="00D5266C" w:rsidRDefault="00800F88" w:rsidP="006D3409">
            <w:pPr>
              <w:tabs>
                <w:tab w:val="left" w:pos="2268"/>
              </w:tabs>
              <w:spacing w:line="360" w:lineRule="auto"/>
              <w:jc w:val="center"/>
              <w:rPr>
                <w:b/>
                <w:sz w:val="24"/>
                <w:u w:val="single"/>
              </w:rPr>
            </w:pPr>
            <w:r w:rsidRPr="00D5266C">
              <w:rPr>
                <w:b/>
                <w:sz w:val="24"/>
                <w:u w:val="single"/>
              </w:rPr>
              <w:t>图</w:t>
            </w:r>
            <w:r w:rsidRPr="00D5266C">
              <w:rPr>
                <w:b/>
                <w:sz w:val="24"/>
                <w:u w:val="single"/>
              </w:rPr>
              <w:t>5-</w:t>
            </w:r>
            <w:r w:rsidR="00156FD9" w:rsidRPr="00D5266C">
              <w:rPr>
                <w:b/>
                <w:sz w:val="24"/>
                <w:u w:val="single"/>
              </w:rPr>
              <w:t>1</w:t>
            </w:r>
            <w:r w:rsidRPr="00D5266C">
              <w:rPr>
                <w:b/>
                <w:sz w:val="24"/>
                <w:u w:val="single"/>
              </w:rPr>
              <w:t xml:space="preserve">   </w:t>
            </w:r>
            <w:r w:rsidRPr="00D5266C">
              <w:rPr>
                <w:b/>
                <w:sz w:val="24"/>
                <w:u w:val="single"/>
              </w:rPr>
              <w:t>项目水平衡图（</w:t>
            </w:r>
            <w:r w:rsidRPr="00D5266C">
              <w:rPr>
                <w:b/>
                <w:sz w:val="24"/>
                <w:u w:val="single"/>
              </w:rPr>
              <w:t>t/a</w:t>
            </w:r>
            <w:r w:rsidRPr="00D5266C">
              <w:rPr>
                <w:b/>
                <w:sz w:val="24"/>
                <w:u w:val="single"/>
              </w:rPr>
              <w:t>）</w:t>
            </w:r>
          </w:p>
          <w:p w14:paraId="0CB90181" w14:textId="77777777" w:rsidR="00296C71" w:rsidRPr="00D5266C" w:rsidRDefault="00800F88" w:rsidP="006D3409">
            <w:pPr>
              <w:tabs>
                <w:tab w:val="left" w:pos="2268"/>
              </w:tabs>
              <w:spacing w:line="360" w:lineRule="auto"/>
              <w:rPr>
                <w:b/>
                <w:sz w:val="24"/>
              </w:rPr>
            </w:pPr>
            <w:r w:rsidRPr="00D5266C">
              <w:rPr>
                <w:b/>
                <w:sz w:val="24"/>
              </w:rPr>
              <w:lastRenderedPageBreak/>
              <w:t>施工期主要污染工序：</w:t>
            </w:r>
          </w:p>
          <w:p w14:paraId="307B6D48" w14:textId="77777777" w:rsidR="00296C71" w:rsidRPr="00D5266C" w:rsidRDefault="00800F88" w:rsidP="006D3409">
            <w:pPr>
              <w:widowControl/>
              <w:tabs>
                <w:tab w:val="left" w:pos="2268"/>
              </w:tabs>
              <w:spacing w:line="360" w:lineRule="auto"/>
              <w:ind w:firstLineChars="200" w:firstLine="482"/>
              <w:rPr>
                <w:b/>
                <w:bCs/>
                <w:sz w:val="24"/>
              </w:rPr>
            </w:pPr>
            <w:r w:rsidRPr="00D5266C">
              <w:rPr>
                <w:b/>
                <w:bCs/>
                <w:sz w:val="24"/>
              </w:rPr>
              <w:t>施工期污染工序：</w:t>
            </w:r>
          </w:p>
          <w:p w14:paraId="0A1C3E93" w14:textId="77777777" w:rsidR="00296C71" w:rsidRPr="00D5266C" w:rsidRDefault="00800F88" w:rsidP="006D3409">
            <w:pPr>
              <w:widowControl/>
              <w:tabs>
                <w:tab w:val="left" w:pos="2268"/>
              </w:tabs>
              <w:spacing w:line="360" w:lineRule="auto"/>
              <w:ind w:firstLineChars="200" w:firstLine="480"/>
              <w:rPr>
                <w:bCs/>
                <w:sz w:val="24"/>
              </w:rPr>
            </w:pPr>
            <w:r w:rsidRPr="00D5266C">
              <w:rPr>
                <w:sz w:val="24"/>
              </w:rPr>
              <w:t>本项目为新建项目，项目施工主要为生产区设备安装及成品堆场建设以及循环清水池开挖，施工过程中排放的污染物较少，本项目施工过程中建筑材料运输及混凝土拌和等过程可能产生扬尘和粉尘等，造成环境空气污染；各类施工机具噪声将影响附近居民的正常生活环境；运输车辆的进出等将打破区域内外道路原来的交通秩序，增加交通负荷，造成道路交通不畅等现象，整个施工期主要影响因子为：</w:t>
            </w:r>
          </w:p>
          <w:p w14:paraId="78993197" w14:textId="77777777" w:rsidR="00296C71" w:rsidRPr="00D5266C" w:rsidRDefault="00800F88" w:rsidP="006D3409">
            <w:pPr>
              <w:widowControl/>
              <w:tabs>
                <w:tab w:val="left" w:pos="2268"/>
              </w:tabs>
              <w:spacing w:line="360" w:lineRule="auto"/>
              <w:ind w:firstLineChars="147" w:firstLine="353"/>
              <w:jc w:val="left"/>
              <w:rPr>
                <w:sz w:val="24"/>
              </w:rPr>
            </w:pPr>
            <w:r w:rsidRPr="00D5266C">
              <w:rPr>
                <w:sz w:val="24"/>
              </w:rPr>
              <w:t>（</w:t>
            </w:r>
            <w:r w:rsidRPr="00D5266C">
              <w:rPr>
                <w:sz w:val="24"/>
              </w:rPr>
              <w:t>1</w:t>
            </w:r>
            <w:r w:rsidRPr="00D5266C">
              <w:rPr>
                <w:sz w:val="24"/>
              </w:rPr>
              <w:t>）施工期扬尘</w:t>
            </w:r>
          </w:p>
          <w:p w14:paraId="281063CB" w14:textId="77777777" w:rsidR="00296C71" w:rsidRPr="00D5266C" w:rsidRDefault="00800F88" w:rsidP="006D3409">
            <w:pPr>
              <w:widowControl/>
              <w:tabs>
                <w:tab w:val="left" w:pos="2268"/>
              </w:tabs>
              <w:spacing w:line="360" w:lineRule="auto"/>
              <w:ind w:firstLineChars="200" w:firstLine="480"/>
              <w:jc w:val="left"/>
              <w:rPr>
                <w:sz w:val="24"/>
              </w:rPr>
            </w:pPr>
            <w:r w:rsidRPr="00D5266C">
              <w:rPr>
                <w:sz w:val="24"/>
              </w:rPr>
              <w:t>根据国内外有关资料，施工扬尘起尘量与许多因素有关。起尘量主要包括两类：挖土机开挖起尘量和施工渣土堆场起尘量，属无组织面源排放，源强不易确定。本项目扬尘主要来源于：建筑材料运输进场装、</w:t>
            </w:r>
            <w:proofErr w:type="gramStart"/>
            <w:r w:rsidRPr="00D5266C">
              <w:rPr>
                <w:sz w:val="24"/>
              </w:rPr>
              <w:t>卸及堆放</w:t>
            </w:r>
            <w:proofErr w:type="gramEnd"/>
            <w:r w:rsidRPr="00D5266C">
              <w:rPr>
                <w:sz w:val="24"/>
              </w:rPr>
              <w:t>过程产生的扬尘，各种施工车辆在运输过程中也会增加路面的起尘量。</w:t>
            </w:r>
          </w:p>
          <w:p w14:paraId="17D138FE" w14:textId="77777777" w:rsidR="00296C71" w:rsidRPr="00D5266C" w:rsidRDefault="00800F88" w:rsidP="006D3409">
            <w:pPr>
              <w:widowControl/>
              <w:tabs>
                <w:tab w:val="left" w:pos="2268"/>
              </w:tabs>
              <w:spacing w:line="360" w:lineRule="auto"/>
              <w:ind w:firstLineChars="100" w:firstLine="240"/>
              <w:jc w:val="left"/>
              <w:rPr>
                <w:sz w:val="24"/>
              </w:rPr>
            </w:pPr>
            <w:r w:rsidRPr="00D5266C">
              <w:rPr>
                <w:sz w:val="24"/>
              </w:rPr>
              <w:t>（</w:t>
            </w:r>
            <w:r w:rsidRPr="00D5266C">
              <w:rPr>
                <w:sz w:val="24"/>
              </w:rPr>
              <w:t>2</w:t>
            </w:r>
            <w:r w:rsidRPr="00D5266C">
              <w:rPr>
                <w:sz w:val="24"/>
              </w:rPr>
              <w:t>）施工期废气</w:t>
            </w:r>
          </w:p>
          <w:p w14:paraId="50841E5F" w14:textId="77777777" w:rsidR="00296C71" w:rsidRPr="00D5266C" w:rsidRDefault="00800F88" w:rsidP="006D3409">
            <w:pPr>
              <w:widowControl/>
              <w:tabs>
                <w:tab w:val="left" w:pos="2268"/>
              </w:tabs>
              <w:spacing w:line="360" w:lineRule="auto"/>
              <w:ind w:firstLineChars="200" w:firstLine="480"/>
              <w:jc w:val="left"/>
            </w:pPr>
            <w:r w:rsidRPr="00D5266C">
              <w:rPr>
                <w:sz w:val="24"/>
              </w:rPr>
              <w:t>项目施工期废气主要为施工车辆、机械运行过程中产生的尾气。</w:t>
            </w:r>
          </w:p>
          <w:p w14:paraId="778E01E4" w14:textId="77777777" w:rsidR="00296C71" w:rsidRPr="00D5266C" w:rsidRDefault="00800F88" w:rsidP="006D3409">
            <w:pPr>
              <w:widowControl/>
              <w:tabs>
                <w:tab w:val="left" w:pos="2268"/>
              </w:tabs>
              <w:spacing w:line="360" w:lineRule="auto"/>
              <w:ind w:firstLineChars="100" w:firstLine="240"/>
              <w:jc w:val="left"/>
              <w:rPr>
                <w:sz w:val="24"/>
              </w:rPr>
            </w:pPr>
            <w:r w:rsidRPr="00D5266C">
              <w:rPr>
                <w:sz w:val="24"/>
              </w:rPr>
              <w:t>（</w:t>
            </w:r>
            <w:r w:rsidRPr="00D5266C">
              <w:rPr>
                <w:sz w:val="24"/>
              </w:rPr>
              <w:t>3</w:t>
            </w:r>
            <w:r w:rsidRPr="00D5266C">
              <w:rPr>
                <w:sz w:val="24"/>
              </w:rPr>
              <w:t>）施工噪声</w:t>
            </w:r>
          </w:p>
          <w:p w14:paraId="1DEB90CD" w14:textId="77777777" w:rsidR="00296C71" w:rsidRPr="00D5266C" w:rsidRDefault="00800F88" w:rsidP="006D3409">
            <w:pPr>
              <w:pStyle w:val="af9"/>
              <w:widowControl/>
              <w:tabs>
                <w:tab w:val="left" w:pos="2268"/>
              </w:tabs>
              <w:ind w:firstLineChars="196" w:firstLine="470"/>
              <w:jc w:val="left"/>
              <w:rPr>
                <w:b/>
                <w:sz w:val="24"/>
              </w:rPr>
            </w:pPr>
            <w:r w:rsidRPr="00D5266C">
              <w:rPr>
                <w:sz w:val="24"/>
              </w:rPr>
              <w:t>施工期噪声主要为场地平整使用挖土机、推土机产生的噪声，</w:t>
            </w:r>
            <w:proofErr w:type="gramStart"/>
            <w:r w:rsidRPr="00D5266C">
              <w:rPr>
                <w:sz w:val="24"/>
              </w:rPr>
              <w:t>场土平整</w:t>
            </w:r>
            <w:proofErr w:type="gramEnd"/>
            <w:r w:rsidRPr="00D5266C">
              <w:rPr>
                <w:sz w:val="24"/>
              </w:rPr>
              <w:t>阶段噪声级一般为</w:t>
            </w:r>
            <w:r w:rsidRPr="00D5266C">
              <w:rPr>
                <w:sz w:val="24"/>
              </w:rPr>
              <w:t>75</w:t>
            </w:r>
            <w:r w:rsidRPr="00D5266C">
              <w:rPr>
                <w:sz w:val="24"/>
              </w:rPr>
              <w:t>～</w:t>
            </w:r>
            <w:r w:rsidRPr="00D5266C">
              <w:rPr>
                <w:sz w:val="24"/>
              </w:rPr>
              <w:t>90dB</w:t>
            </w:r>
            <w:r w:rsidRPr="00D5266C">
              <w:rPr>
                <w:sz w:val="24"/>
              </w:rPr>
              <w:t>（</w:t>
            </w:r>
            <w:r w:rsidRPr="00D5266C">
              <w:rPr>
                <w:sz w:val="24"/>
              </w:rPr>
              <w:t>A</w:t>
            </w:r>
            <w:r w:rsidRPr="00D5266C">
              <w:rPr>
                <w:sz w:val="24"/>
              </w:rPr>
              <w:t>）。</w:t>
            </w:r>
          </w:p>
          <w:p w14:paraId="711EBD72" w14:textId="77777777" w:rsidR="00296C71" w:rsidRPr="00D5266C" w:rsidRDefault="00800F88" w:rsidP="006D3409">
            <w:pPr>
              <w:pStyle w:val="af9"/>
              <w:widowControl/>
              <w:tabs>
                <w:tab w:val="left" w:pos="2268"/>
              </w:tabs>
              <w:ind w:firstLine="240"/>
              <w:jc w:val="left"/>
              <w:rPr>
                <w:sz w:val="24"/>
              </w:rPr>
            </w:pPr>
            <w:r w:rsidRPr="00D5266C">
              <w:rPr>
                <w:sz w:val="24"/>
              </w:rPr>
              <w:t>（</w:t>
            </w:r>
            <w:r w:rsidRPr="00D5266C">
              <w:rPr>
                <w:sz w:val="24"/>
              </w:rPr>
              <w:t>4</w:t>
            </w:r>
            <w:r w:rsidRPr="00D5266C">
              <w:rPr>
                <w:sz w:val="24"/>
              </w:rPr>
              <w:t>）施工期废水</w:t>
            </w:r>
          </w:p>
          <w:p w14:paraId="4356A85D" w14:textId="77777777" w:rsidR="00296C71" w:rsidRPr="00D5266C" w:rsidRDefault="00800F88" w:rsidP="006D3409">
            <w:pPr>
              <w:widowControl/>
              <w:tabs>
                <w:tab w:val="left" w:pos="2268"/>
              </w:tabs>
              <w:spacing w:line="360" w:lineRule="auto"/>
              <w:ind w:firstLineChars="200" w:firstLine="480"/>
              <w:jc w:val="left"/>
              <w:rPr>
                <w:sz w:val="24"/>
              </w:rPr>
            </w:pPr>
            <w:r w:rsidRPr="00D5266C">
              <w:rPr>
                <w:sz w:val="24"/>
              </w:rPr>
              <w:t>施工期废水主要为工地生活污水和工地施工废水。</w:t>
            </w:r>
          </w:p>
          <w:p w14:paraId="6E85CBA1" w14:textId="77777777" w:rsidR="00296C71" w:rsidRPr="00D5266C" w:rsidRDefault="00800F88" w:rsidP="006D3409">
            <w:pPr>
              <w:widowControl/>
              <w:tabs>
                <w:tab w:val="left" w:pos="2268"/>
              </w:tabs>
              <w:spacing w:line="360" w:lineRule="auto"/>
              <w:ind w:firstLineChars="200" w:firstLine="480"/>
              <w:jc w:val="left"/>
              <w:rPr>
                <w:sz w:val="24"/>
              </w:rPr>
            </w:pPr>
            <w:r w:rsidRPr="00D5266C">
              <w:rPr>
                <w:sz w:val="24"/>
              </w:rPr>
              <w:t>①</w:t>
            </w:r>
            <w:r w:rsidRPr="00D5266C">
              <w:rPr>
                <w:sz w:val="24"/>
              </w:rPr>
              <w:t>生活污水</w:t>
            </w:r>
          </w:p>
          <w:p w14:paraId="1DE1C325" w14:textId="77777777" w:rsidR="00296C71" w:rsidRPr="00D5266C" w:rsidRDefault="00800F88" w:rsidP="006D3409">
            <w:pPr>
              <w:widowControl/>
              <w:tabs>
                <w:tab w:val="left" w:pos="2268"/>
              </w:tabs>
              <w:spacing w:line="360" w:lineRule="auto"/>
              <w:ind w:firstLineChars="200" w:firstLine="480"/>
              <w:jc w:val="left"/>
              <w:rPr>
                <w:sz w:val="24"/>
              </w:rPr>
            </w:pPr>
            <w:r w:rsidRPr="00D5266C">
              <w:rPr>
                <w:sz w:val="24"/>
              </w:rPr>
              <w:t>施工高峰期间人员及工地管理人员共约</w:t>
            </w:r>
            <w:r w:rsidRPr="00D5266C">
              <w:rPr>
                <w:sz w:val="24"/>
              </w:rPr>
              <w:t>25</w:t>
            </w:r>
            <w:r w:rsidRPr="00D5266C">
              <w:rPr>
                <w:sz w:val="24"/>
              </w:rPr>
              <w:t>人，按</w:t>
            </w:r>
            <w:r w:rsidRPr="00D5266C">
              <w:rPr>
                <w:sz w:val="24"/>
              </w:rPr>
              <w:t>45L/</w:t>
            </w:r>
            <w:r w:rsidRPr="00D5266C">
              <w:rPr>
                <w:sz w:val="24"/>
              </w:rPr>
              <w:t>人</w:t>
            </w:r>
            <w:r w:rsidRPr="00D5266C">
              <w:rPr>
                <w:sz w:val="24"/>
              </w:rPr>
              <w:t>.d</w:t>
            </w:r>
            <w:r w:rsidRPr="00D5266C">
              <w:rPr>
                <w:sz w:val="24"/>
              </w:rPr>
              <w:t>计算，用水量为</w:t>
            </w:r>
            <w:r w:rsidRPr="00D5266C">
              <w:rPr>
                <w:sz w:val="24"/>
              </w:rPr>
              <w:t>1.13m</w:t>
            </w:r>
            <w:r w:rsidRPr="00D5266C">
              <w:rPr>
                <w:sz w:val="24"/>
                <w:vertAlign w:val="superscript"/>
              </w:rPr>
              <w:t>3</w:t>
            </w:r>
            <w:r w:rsidRPr="00D5266C">
              <w:rPr>
                <w:sz w:val="24"/>
              </w:rPr>
              <w:t>/d</w:t>
            </w:r>
            <w:r w:rsidRPr="00D5266C">
              <w:rPr>
                <w:sz w:val="24"/>
              </w:rPr>
              <w:t>，生活污水排放系数按</w:t>
            </w:r>
            <w:r w:rsidRPr="00D5266C">
              <w:rPr>
                <w:sz w:val="24"/>
              </w:rPr>
              <w:t>0.8</w:t>
            </w:r>
            <w:r w:rsidRPr="00D5266C">
              <w:rPr>
                <w:sz w:val="24"/>
              </w:rPr>
              <w:t>计，项目施工期生活污水产生量为</w:t>
            </w:r>
            <w:r w:rsidRPr="00D5266C">
              <w:rPr>
                <w:sz w:val="24"/>
              </w:rPr>
              <w:t>0.9m</w:t>
            </w:r>
            <w:r w:rsidRPr="00D5266C">
              <w:rPr>
                <w:sz w:val="24"/>
                <w:vertAlign w:val="superscript"/>
              </w:rPr>
              <w:t>3</w:t>
            </w:r>
            <w:r w:rsidRPr="00D5266C">
              <w:rPr>
                <w:sz w:val="24"/>
              </w:rPr>
              <w:t>/d</w:t>
            </w:r>
            <w:r w:rsidRPr="00D5266C">
              <w:rPr>
                <w:sz w:val="24"/>
              </w:rPr>
              <w:t>。</w:t>
            </w:r>
          </w:p>
          <w:p w14:paraId="79082C64" w14:textId="77777777" w:rsidR="00296C71" w:rsidRPr="00D5266C" w:rsidRDefault="00800F88" w:rsidP="006D3409">
            <w:pPr>
              <w:widowControl/>
              <w:tabs>
                <w:tab w:val="left" w:pos="2268"/>
              </w:tabs>
              <w:spacing w:line="360" w:lineRule="auto"/>
              <w:ind w:firstLineChars="200" w:firstLine="480"/>
              <w:jc w:val="left"/>
              <w:rPr>
                <w:sz w:val="24"/>
                <w:szCs w:val="22"/>
              </w:rPr>
            </w:pPr>
            <w:r w:rsidRPr="00D5266C">
              <w:rPr>
                <w:sz w:val="24"/>
                <w:szCs w:val="22"/>
              </w:rPr>
              <w:t>②</w:t>
            </w:r>
            <w:r w:rsidRPr="00D5266C">
              <w:rPr>
                <w:sz w:val="24"/>
                <w:szCs w:val="22"/>
              </w:rPr>
              <w:t>工地施工废水</w:t>
            </w:r>
          </w:p>
          <w:p w14:paraId="499C033F" w14:textId="77777777" w:rsidR="00296C71" w:rsidRPr="00D5266C" w:rsidRDefault="00800F88" w:rsidP="006D3409">
            <w:pPr>
              <w:widowControl/>
              <w:tabs>
                <w:tab w:val="left" w:pos="2268"/>
              </w:tabs>
              <w:spacing w:line="360" w:lineRule="auto"/>
              <w:ind w:firstLineChars="200" w:firstLine="480"/>
              <w:jc w:val="left"/>
              <w:rPr>
                <w:sz w:val="24"/>
              </w:rPr>
            </w:pPr>
            <w:r w:rsidRPr="00D5266C">
              <w:rPr>
                <w:sz w:val="24"/>
              </w:rPr>
              <w:t>工地施工废水主要为混凝土搅拌废水及施工机械冲洗废水。废水主要含泥砂，</w:t>
            </w:r>
            <w:r w:rsidRPr="00D5266C">
              <w:rPr>
                <w:sz w:val="24"/>
              </w:rPr>
              <w:t>pH</w:t>
            </w:r>
            <w:r w:rsidRPr="00D5266C">
              <w:rPr>
                <w:sz w:val="24"/>
              </w:rPr>
              <w:t>值呈弱碱性，并带有少量油污。</w:t>
            </w:r>
          </w:p>
          <w:p w14:paraId="013558BD" w14:textId="77777777" w:rsidR="00296C71" w:rsidRPr="00D5266C" w:rsidRDefault="00800F88" w:rsidP="006D3409">
            <w:pPr>
              <w:widowControl/>
              <w:tabs>
                <w:tab w:val="left" w:pos="2268"/>
              </w:tabs>
              <w:spacing w:line="360" w:lineRule="auto"/>
              <w:ind w:firstLineChars="100" w:firstLine="240"/>
              <w:jc w:val="left"/>
              <w:rPr>
                <w:sz w:val="24"/>
              </w:rPr>
            </w:pPr>
            <w:r w:rsidRPr="00D5266C">
              <w:rPr>
                <w:sz w:val="24"/>
              </w:rPr>
              <w:t>（</w:t>
            </w:r>
            <w:r w:rsidRPr="00D5266C">
              <w:rPr>
                <w:sz w:val="24"/>
              </w:rPr>
              <w:t>5</w:t>
            </w:r>
            <w:r w:rsidRPr="00D5266C">
              <w:rPr>
                <w:sz w:val="24"/>
              </w:rPr>
              <w:t>）施工期生活垃圾</w:t>
            </w:r>
          </w:p>
          <w:p w14:paraId="7699FDC2" w14:textId="77777777" w:rsidR="00296C71" w:rsidRPr="00D5266C" w:rsidRDefault="00800F88" w:rsidP="006D3409">
            <w:pPr>
              <w:widowControl/>
              <w:tabs>
                <w:tab w:val="left" w:pos="2268"/>
              </w:tabs>
              <w:spacing w:line="360" w:lineRule="auto"/>
              <w:ind w:firstLineChars="200" w:firstLine="480"/>
              <w:jc w:val="left"/>
              <w:rPr>
                <w:sz w:val="24"/>
              </w:rPr>
            </w:pPr>
            <w:r w:rsidRPr="00D5266C">
              <w:rPr>
                <w:sz w:val="24"/>
              </w:rPr>
              <w:t>项目施工期高峰时施工人员约</w:t>
            </w:r>
            <w:r w:rsidRPr="00D5266C">
              <w:rPr>
                <w:sz w:val="24"/>
              </w:rPr>
              <w:t>25</w:t>
            </w:r>
            <w:r w:rsidRPr="00D5266C">
              <w:rPr>
                <w:sz w:val="24"/>
              </w:rPr>
              <w:t>人，生活垃圾按</w:t>
            </w:r>
            <w:r w:rsidRPr="00D5266C">
              <w:rPr>
                <w:sz w:val="24"/>
              </w:rPr>
              <w:t>0.5kg/</w:t>
            </w:r>
            <w:r w:rsidRPr="00D5266C">
              <w:rPr>
                <w:sz w:val="24"/>
              </w:rPr>
              <w:t>人</w:t>
            </w:r>
            <w:r w:rsidRPr="00D5266C">
              <w:rPr>
                <w:sz w:val="24"/>
              </w:rPr>
              <w:t>·d</w:t>
            </w:r>
            <w:r w:rsidRPr="00D5266C">
              <w:rPr>
                <w:sz w:val="24"/>
              </w:rPr>
              <w:t>计，生活垃圾产生量约</w:t>
            </w:r>
            <w:r w:rsidRPr="00D5266C">
              <w:rPr>
                <w:sz w:val="24"/>
              </w:rPr>
              <w:t>12.5kg/d</w:t>
            </w:r>
            <w:r w:rsidRPr="00D5266C">
              <w:rPr>
                <w:sz w:val="24"/>
              </w:rPr>
              <w:t>。</w:t>
            </w:r>
          </w:p>
          <w:p w14:paraId="0CA8F70A" w14:textId="77777777" w:rsidR="00296C71" w:rsidRPr="00D5266C" w:rsidRDefault="00800F88" w:rsidP="006D3409">
            <w:pPr>
              <w:widowControl/>
              <w:tabs>
                <w:tab w:val="left" w:pos="2268"/>
              </w:tabs>
              <w:spacing w:line="360" w:lineRule="auto"/>
              <w:ind w:firstLineChars="100" w:firstLine="240"/>
              <w:jc w:val="left"/>
            </w:pPr>
            <w:r w:rsidRPr="00D5266C">
              <w:rPr>
                <w:sz w:val="24"/>
              </w:rPr>
              <w:lastRenderedPageBreak/>
              <w:t>（</w:t>
            </w:r>
            <w:r w:rsidRPr="00D5266C">
              <w:rPr>
                <w:sz w:val="24"/>
              </w:rPr>
              <w:t>6</w:t>
            </w:r>
            <w:r w:rsidRPr="00D5266C">
              <w:rPr>
                <w:sz w:val="24"/>
              </w:rPr>
              <w:t>）施工期生态环境破坏</w:t>
            </w:r>
          </w:p>
          <w:p w14:paraId="4919E784" w14:textId="77777777" w:rsidR="00296C71" w:rsidRPr="00D5266C" w:rsidRDefault="00800F88" w:rsidP="006D3409">
            <w:pPr>
              <w:widowControl/>
              <w:tabs>
                <w:tab w:val="left" w:pos="2268"/>
              </w:tabs>
              <w:spacing w:line="360" w:lineRule="auto"/>
              <w:ind w:firstLineChars="200" w:firstLine="480"/>
              <w:jc w:val="left"/>
              <w:rPr>
                <w:sz w:val="24"/>
                <w:szCs w:val="22"/>
              </w:rPr>
            </w:pPr>
            <w:r w:rsidRPr="00D5266C">
              <w:rPr>
                <w:sz w:val="24"/>
                <w:szCs w:val="22"/>
              </w:rPr>
              <w:t>本项目施工建设过程中土方的开挖、填筑，机械碾压等施工活动，破坏了项目区原有地貌和植被，会引起生态环境破坏等不利影响。开工建设时土石方的开挖、回填，在</w:t>
            </w:r>
            <w:proofErr w:type="gramStart"/>
            <w:r w:rsidRPr="00D5266C">
              <w:rPr>
                <w:sz w:val="24"/>
                <w:szCs w:val="22"/>
              </w:rPr>
              <w:t>雨季将</w:t>
            </w:r>
            <w:proofErr w:type="gramEnd"/>
            <w:r w:rsidRPr="00D5266C">
              <w:rPr>
                <w:sz w:val="24"/>
                <w:szCs w:val="22"/>
              </w:rPr>
              <w:t>有一定的水土流失。水土流失主要是由于开挖地面、机械碾压、机械运输等原因，表土结构会被松动，致使土体抗蚀能力降低，土城侵蚀加剧。裸露的土城极易被降雨径流冲刷而产生水上流失，据有关资料报道，完全裸露的土城其侵蚀模数为</w:t>
            </w:r>
            <w:r w:rsidRPr="00D5266C">
              <w:rPr>
                <w:sz w:val="24"/>
                <w:szCs w:val="22"/>
              </w:rPr>
              <w:t>0.5-1</w:t>
            </w:r>
            <w:r w:rsidR="009B007B" w:rsidRPr="00D5266C">
              <w:rPr>
                <w:rFonts w:hint="eastAsia"/>
                <w:sz w:val="24"/>
                <w:szCs w:val="22"/>
              </w:rPr>
              <w:t>。</w:t>
            </w:r>
            <w:r w:rsidRPr="00D5266C">
              <w:rPr>
                <w:sz w:val="24"/>
                <w:szCs w:val="22"/>
              </w:rPr>
              <w:t>特别是暴雨径流的冲刷时产生水土流失和大量的泥沙污水而污染环境，造成排水管网、沟渠的堵塞。</w:t>
            </w:r>
          </w:p>
          <w:p w14:paraId="01D3853A" w14:textId="77777777" w:rsidR="00296C71" w:rsidRPr="00D5266C" w:rsidRDefault="00800F88" w:rsidP="006D3409">
            <w:pPr>
              <w:tabs>
                <w:tab w:val="left" w:pos="2268"/>
              </w:tabs>
              <w:spacing w:line="360" w:lineRule="auto"/>
              <w:rPr>
                <w:b/>
                <w:sz w:val="24"/>
              </w:rPr>
            </w:pPr>
            <w:r w:rsidRPr="00D5266C">
              <w:rPr>
                <w:b/>
                <w:sz w:val="24"/>
              </w:rPr>
              <w:t>营运期主要污染工序：</w:t>
            </w:r>
          </w:p>
          <w:p w14:paraId="2AAAC67B" w14:textId="77777777" w:rsidR="00296C71" w:rsidRPr="00D5266C" w:rsidRDefault="00800F88" w:rsidP="006D3409">
            <w:pPr>
              <w:tabs>
                <w:tab w:val="left" w:pos="2268"/>
              </w:tabs>
              <w:spacing w:line="360" w:lineRule="auto"/>
              <w:ind w:firstLineChars="200" w:firstLine="480"/>
              <w:rPr>
                <w:b/>
                <w:sz w:val="24"/>
              </w:rPr>
            </w:pPr>
            <w:r w:rsidRPr="00D5266C">
              <w:rPr>
                <w:sz w:val="24"/>
              </w:rPr>
              <w:t>营运</w:t>
            </w:r>
            <w:proofErr w:type="gramStart"/>
            <w:r w:rsidRPr="00D5266C">
              <w:rPr>
                <w:sz w:val="24"/>
              </w:rPr>
              <w:t>期污染</w:t>
            </w:r>
            <w:proofErr w:type="gramEnd"/>
            <w:r w:rsidRPr="00D5266C">
              <w:rPr>
                <w:sz w:val="24"/>
              </w:rPr>
              <w:t>工序主要</w:t>
            </w:r>
            <w:proofErr w:type="gramStart"/>
            <w:r w:rsidRPr="00D5266C">
              <w:rPr>
                <w:sz w:val="24"/>
              </w:rPr>
              <w:t>为洗砂废水</w:t>
            </w:r>
            <w:proofErr w:type="gramEnd"/>
            <w:r w:rsidR="003027D9" w:rsidRPr="00D5266C">
              <w:rPr>
                <w:rFonts w:hint="eastAsia"/>
                <w:sz w:val="24"/>
              </w:rPr>
              <w:t>、</w:t>
            </w:r>
            <w:r w:rsidR="003027D9" w:rsidRPr="00D5266C">
              <w:rPr>
                <w:rFonts w:hint="eastAsia"/>
                <w:sz w:val="24"/>
                <w:szCs w:val="22"/>
              </w:rPr>
              <w:t>产品渗水</w:t>
            </w:r>
            <w:r w:rsidRPr="00D5266C">
              <w:rPr>
                <w:sz w:val="24"/>
              </w:rPr>
              <w:t>和生活废水，粉尘、噪声及污泥和生活垃圾等。</w:t>
            </w:r>
          </w:p>
          <w:p w14:paraId="748D304E" w14:textId="77777777" w:rsidR="00296C71" w:rsidRPr="00D5266C" w:rsidRDefault="00BE2913" w:rsidP="00BE2913">
            <w:pPr>
              <w:tabs>
                <w:tab w:val="left" w:pos="312"/>
                <w:tab w:val="left" w:pos="2268"/>
              </w:tabs>
              <w:spacing w:line="360" w:lineRule="auto"/>
              <w:ind w:left="482"/>
              <w:rPr>
                <w:b/>
                <w:sz w:val="24"/>
              </w:rPr>
            </w:pPr>
            <w:r w:rsidRPr="00D5266C">
              <w:rPr>
                <w:b/>
                <w:sz w:val="24"/>
              </w:rPr>
              <w:t>1.</w:t>
            </w:r>
            <w:r w:rsidR="00800F88" w:rsidRPr="00D5266C">
              <w:rPr>
                <w:b/>
                <w:sz w:val="24"/>
              </w:rPr>
              <w:t>废水</w:t>
            </w:r>
          </w:p>
          <w:p w14:paraId="67830616" w14:textId="77777777" w:rsidR="00296C71" w:rsidRPr="00D5266C" w:rsidRDefault="00800F88" w:rsidP="006D3409">
            <w:pPr>
              <w:tabs>
                <w:tab w:val="left" w:pos="2268"/>
              </w:tabs>
              <w:spacing w:line="360" w:lineRule="auto"/>
              <w:ind w:firstLineChars="200" w:firstLine="480"/>
              <w:rPr>
                <w:kern w:val="0"/>
                <w:sz w:val="24"/>
              </w:rPr>
            </w:pPr>
            <w:r w:rsidRPr="00D5266C">
              <w:rPr>
                <w:kern w:val="0"/>
                <w:sz w:val="24"/>
              </w:rPr>
              <w:t>（</w:t>
            </w:r>
            <w:r w:rsidRPr="00D5266C">
              <w:rPr>
                <w:kern w:val="0"/>
                <w:sz w:val="24"/>
              </w:rPr>
              <w:t>1</w:t>
            </w:r>
            <w:r w:rsidRPr="00D5266C">
              <w:rPr>
                <w:kern w:val="0"/>
                <w:sz w:val="24"/>
              </w:rPr>
              <w:t>）生产废水</w:t>
            </w:r>
          </w:p>
          <w:p w14:paraId="288D6D9C" w14:textId="77777777" w:rsidR="00296C71" w:rsidRPr="00D5266C" w:rsidRDefault="00800F88" w:rsidP="006D3409">
            <w:pPr>
              <w:tabs>
                <w:tab w:val="left" w:pos="2268"/>
              </w:tabs>
              <w:spacing w:line="360" w:lineRule="auto"/>
              <w:ind w:firstLineChars="200" w:firstLine="480"/>
              <w:rPr>
                <w:sz w:val="24"/>
                <w:szCs w:val="22"/>
              </w:rPr>
            </w:pPr>
            <w:r w:rsidRPr="00D5266C">
              <w:rPr>
                <w:sz w:val="24"/>
                <w:szCs w:val="22"/>
              </w:rPr>
              <w:t>营运期本项目生产废水主要</w:t>
            </w:r>
            <w:proofErr w:type="gramStart"/>
            <w:r w:rsidRPr="00D5266C">
              <w:rPr>
                <w:sz w:val="24"/>
                <w:szCs w:val="22"/>
              </w:rPr>
              <w:t>为洗砂废水</w:t>
            </w:r>
            <w:proofErr w:type="gramEnd"/>
            <w:r w:rsidR="003027D9" w:rsidRPr="00D5266C">
              <w:rPr>
                <w:rFonts w:hint="eastAsia"/>
                <w:sz w:val="24"/>
                <w:szCs w:val="22"/>
              </w:rPr>
              <w:t>、产品渗水</w:t>
            </w:r>
            <w:r w:rsidRPr="00D5266C">
              <w:rPr>
                <w:sz w:val="24"/>
                <w:szCs w:val="22"/>
              </w:rPr>
              <w:t>和</w:t>
            </w:r>
            <w:proofErr w:type="gramStart"/>
            <w:r w:rsidRPr="00D5266C">
              <w:rPr>
                <w:sz w:val="24"/>
                <w:szCs w:val="22"/>
              </w:rPr>
              <w:t>抑尘</w:t>
            </w:r>
            <w:proofErr w:type="gramEnd"/>
            <w:r w:rsidRPr="00D5266C">
              <w:rPr>
                <w:sz w:val="24"/>
                <w:szCs w:val="22"/>
              </w:rPr>
              <w:t>废水。</w:t>
            </w:r>
          </w:p>
          <w:p w14:paraId="54B2B790" w14:textId="77777777" w:rsidR="00296C71" w:rsidRPr="00D5266C" w:rsidRDefault="00800F88" w:rsidP="006D3409">
            <w:pPr>
              <w:tabs>
                <w:tab w:val="left" w:pos="2268"/>
              </w:tabs>
              <w:spacing w:line="360" w:lineRule="auto"/>
              <w:ind w:firstLineChars="200" w:firstLine="480"/>
              <w:rPr>
                <w:sz w:val="24"/>
                <w:szCs w:val="22"/>
                <w:u w:val="single"/>
              </w:rPr>
            </w:pPr>
            <w:r w:rsidRPr="00D5266C">
              <w:rPr>
                <w:sz w:val="24"/>
                <w:szCs w:val="22"/>
                <w:u w:val="single"/>
              </w:rPr>
              <w:t>①</w:t>
            </w:r>
            <w:proofErr w:type="gramStart"/>
            <w:r w:rsidRPr="00D5266C">
              <w:rPr>
                <w:sz w:val="24"/>
                <w:szCs w:val="22"/>
                <w:u w:val="single"/>
              </w:rPr>
              <w:t>洗砂废水</w:t>
            </w:r>
            <w:proofErr w:type="gramEnd"/>
          </w:p>
          <w:p w14:paraId="6738EA80" w14:textId="77777777" w:rsidR="00296C71" w:rsidRPr="00D5266C" w:rsidRDefault="00800F88" w:rsidP="006D3409">
            <w:pPr>
              <w:tabs>
                <w:tab w:val="left" w:pos="2268"/>
              </w:tabs>
              <w:spacing w:line="360" w:lineRule="auto"/>
              <w:ind w:firstLineChars="200" w:firstLine="480"/>
              <w:rPr>
                <w:sz w:val="24"/>
                <w:u w:val="single"/>
              </w:rPr>
            </w:pPr>
            <w:r w:rsidRPr="00D5266C">
              <w:rPr>
                <w:sz w:val="24"/>
                <w:u w:val="single"/>
              </w:rPr>
              <w:t>根据建设方提供的经验数据，本</w:t>
            </w:r>
            <w:proofErr w:type="gramStart"/>
            <w:r w:rsidRPr="00D5266C">
              <w:rPr>
                <w:sz w:val="24"/>
                <w:u w:val="single"/>
              </w:rPr>
              <w:t>项目洗砂用水量</w:t>
            </w:r>
            <w:proofErr w:type="gramEnd"/>
            <w:r w:rsidRPr="00D5266C">
              <w:rPr>
                <w:sz w:val="24"/>
                <w:u w:val="single"/>
              </w:rPr>
              <w:t>为</w:t>
            </w:r>
            <w:r w:rsidRPr="00D5266C">
              <w:rPr>
                <w:sz w:val="24"/>
                <w:u w:val="single"/>
              </w:rPr>
              <w:t>0.5t/t-</w:t>
            </w:r>
            <w:r w:rsidRPr="00D5266C">
              <w:rPr>
                <w:sz w:val="24"/>
                <w:u w:val="single"/>
              </w:rPr>
              <w:t>产品，项目年产砂石</w:t>
            </w:r>
            <w:r w:rsidR="00E8356B" w:rsidRPr="00D5266C">
              <w:rPr>
                <w:rFonts w:hint="eastAsia"/>
                <w:sz w:val="24"/>
                <w:u w:val="single"/>
              </w:rPr>
              <w:t>60</w:t>
            </w:r>
            <w:r w:rsidRPr="00D5266C">
              <w:rPr>
                <w:sz w:val="24"/>
                <w:u w:val="single"/>
              </w:rPr>
              <w:t>万吨，年生产</w:t>
            </w:r>
            <w:r w:rsidR="00AA0E89" w:rsidRPr="00D5266C">
              <w:rPr>
                <w:rFonts w:hint="eastAsia"/>
                <w:sz w:val="24"/>
                <w:u w:val="single"/>
              </w:rPr>
              <w:t>25</w:t>
            </w:r>
            <w:r w:rsidRPr="00D5266C">
              <w:rPr>
                <w:sz w:val="24"/>
                <w:u w:val="single"/>
              </w:rPr>
              <w:t>0</w:t>
            </w:r>
            <w:r w:rsidRPr="00D5266C">
              <w:rPr>
                <w:sz w:val="24"/>
                <w:u w:val="single"/>
              </w:rPr>
              <w:t>天，则项目每天生产规模为</w:t>
            </w:r>
            <w:r w:rsidR="00E8356B" w:rsidRPr="00D5266C">
              <w:rPr>
                <w:rFonts w:hint="eastAsia"/>
                <w:sz w:val="24"/>
                <w:u w:val="single"/>
              </w:rPr>
              <w:t>2</w:t>
            </w:r>
            <w:r w:rsidR="003027D9" w:rsidRPr="00D5266C">
              <w:rPr>
                <w:rFonts w:hint="eastAsia"/>
                <w:sz w:val="24"/>
                <w:u w:val="single"/>
              </w:rPr>
              <w:t>4</w:t>
            </w:r>
            <w:r w:rsidRPr="00D5266C">
              <w:rPr>
                <w:sz w:val="24"/>
                <w:u w:val="single"/>
              </w:rPr>
              <w:t>00</w:t>
            </w:r>
            <w:r w:rsidRPr="00D5266C">
              <w:rPr>
                <w:sz w:val="24"/>
                <w:u w:val="single"/>
              </w:rPr>
              <w:t>吨</w:t>
            </w:r>
            <w:r w:rsidRPr="00D5266C">
              <w:rPr>
                <w:sz w:val="24"/>
                <w:u w:val="single"/>
              </w:rPr>
              <w:t>/</w:t>
            </w:r>
            <w:r w:rsidRPr="00D5266C">
              <w:rPr>
                <w:sz w:val="24"/>
                <w:u w:val="single"/>
              </w:rPr>
              <w:t>天，则</w:t>
            </w:r>
            <w:proofErr w:type="gramStart"/>
            <w:r w:rsidRPr="00D5266C">
              <w:rPr>
                <w:sz w:val="24"/>
                <w:u w:val="single"/>
              </w:rPr>
              <w:t>项目洗砂用水量</w:t>
            </w:r>
            <w:proofErr w:type="gramEnd"/>
            <w:r w:rsidRPr="00D5266C">
              <w:rPr>
                <w:sz w:val="24"/>
                <w:u w:val="single"/>
              </w:rPr>
              <w:t>为</w:t>
            </w:r>
            <w:r w:rsidRPr="00D5266C">
              <w:rPr>
                <w:sz w:val="24"/>
                <w:u w:val="single"/>
              </w:rPr>
              <w:t>1</w:t>
            </w:r>
            <w:r w:rsidR="003027D9" w:rsidRPr="00D5266C">
              <w:rPr>
                <w:rFonts w:hint="eastAsia"/>
                <w:sz w:val="24"/>
                <w:u w:val="single"/>
              </w:rPr>
              <w:t>2</w:t>
            </w:r>
            <w:r w:rsidRPr="00D5266C">
              <w:rPr>
                <w:sz w:val="24"/>
                <w:u w:val="single"/>
              </w:rPr>
              <w:t>00t/d</w:t>
            </w:r>
            <w:r w:rsidRPr="00D5266C">
              <w:rPr>
                <w:sz w:val="24"/>
                <w:u w:val="single"/>
              </w:rPr>
              <w:t>，废水主要污染物为</w:t>
            </w:r>
            <w:r w:rsidRPr="00D5266C">
              <w:rPr>
                <w:sz w:val="24"/>
                <w:u w:val="single"/>
              </w:rPr>
              <w:t>SS</w:t>
            </w:r>
            <w:r w:rsidRPr="00D5266C">
              <w:rPr>
                <w:sz w:val="24"/>
                <w:u w:val="single"/>
              </w:rPr>
              <w:t>，制</w:t>
            </w:r>
            <w:proofErr w:type="gramStart"/>
            <w:r w:rsidRPr="00D5266C">
              <w:rPr>
                <w:sz w:val="24"/>
                <w:u w:val="single"/>
              </w:rPr>
              <w:t>砂系统</w:t>
            </w:r>
            <w:proofErr w:type="gramEnd"/>
            <w:r w:rsidRPr="00D5266C">
              <w:rPr>
                <w:sz w:val="24"/>
                <w:u w:val="single"/>
              </w:rPr>
              <w:t>废水具有水量大、</w:t>
            </w:r>
            <w:r w:rsidRPr="00D5266C">
              <w:rPr>
                <w:sz w:val="24"/>
                <w:u w:val="single"/>
              </w:rPr>
              <w:t>SS</w:t>
            </w:r>
            <w:r w:rsidRPr="00D5266C">
              <w:rPr>
                <w:sz w:val="24"/>
                <w:u w:val="single"/>
              </w:rPr>
              <w:t>浓度高的特点，根据工程砂石料源特性，加工生产方法，并借鉴一些已建砂场的现场相关资料，确定工程砂石筛分系统废水</w:t>
            </w:r>
            <w:r w:rsidRPr="00D5266C">
              <w:rPr>
                <w:sz w:val="24"/>
                <w:u w:val="single"/>
              </w:rPr>
              <w:t>SS</w:t>
            </w:r>
            <w:r w:rsidRPr="00D5266C">
              <w:rPr>
                <w:sz w:val="24"/>
                <w:u w:val="single"/>
              </w:rPr>
              <w:t>浓度约为</w:t>
            </w:r>
            <w:r w:rsidRPr="00D5266C">
              <w:rPr>
                <w:sz w:val="24"/>
                <w:u w:val="single"/>
              </w:rPr>
              <w:t>2000mg/m</w:t>
            </w:r>
            <w:r w:rsidRPr="00D5266C">
              <w:rPr>
                <w:sz w:val="24"/>
                <w:u w:val="single"/>
                <w:vertAlign w:val="superscript"/>
              </w:rPr>
              <w:t>3</w:t>
            </w:r>
            <w:r w:rsidRPr="00D5266C">
              <w:rPr>
                <w:sz w:val="24"/>
                <w:u w:val="single"/>
              </w:rPr>
              <w:t>，废水中粒径在</w:t>
            </w:r>
            <w:r w:rsidRPr="00D5266C">
              <w:rPr>
                <w:sz w:val="24"/>
                <w:u w:val="single"/>
              </w:rPr>
              <w:t>0.15mm~5mm</w:t>
            </w:r>
            <w:r w:rsidRPr="00D5266C">
              <w:rPr>
                <w:sz w:val="24"/>
                <w:u w:val="single"/>
              </w:rPr>
              <w:t>范围内的砂约占</w:t>
            </w:r>
            <w:r w:rsidRPr="00D5266C">
              <w:rPr>
                <w:sz w:val="24"/>
                <w:u w:val="single"/>
              </w:rPr>
              <w:t>15%</w:t>
            </w:r>
            <w:r w:rsidRPr="00D5266C">
              <w:rPr>
                <w:sz w:val="24"/>
                <w:u w:val="single"/>
              </w:rPr>
              <w:t>，粒径在</w:t>
            </w:r>
            <w:r w:rsidRPr="00D5266C">
              <w:rPr>
                <w:sz w:val="24"/>
                <w:u w:val="single"/>
              </w:rPr>
              <w:t>0.1mm</w:t>
            </w:r>
            <w:r w:rsidRPr="00D5266C">
              <w:rPr>
                <w:sz w:val="24"/>
                <w:u w:val="single"/>
              </w:rPr>
              <w:t>左右的砂约占</w:t>
            </w:r>
            <w:r w:rsidRPr="00D5266C">
              <w:rPr>
                <w:sz w:val="24"/>
                <w:u w:val="single"/>
              </w:rPr>
              <w:t>79%</w:t>
            </w:r>
            <w:r w:rsidRPr="00D5266C">
              <w:rPr>
                <w:sz w:val="24"/>
                <w:u w:val="single"/>
              </w:rPr>
              <w:t>，粒径在</w:t>
            </w:r>
            <w:r w:rsidRPr="00D5266C">
              <w:rPr>
                <w:sz w:val="24"/>
                <w:u w:val="single"/>
              </w:rPr>
              <w:t>0.1mm</w:t>
            </w:r>
            <w:r w:rsidRPr="00D5266C">
              <w:rPr>
                <w:sz w:val="24"/>
                <w:u w:val="single"/>
              </w:rPr>
              <w:t>以下的砂约占</w:t>
            </w:r>
            <w:r w:rsidRPr="00D5266C">
              <w:rPr>
                <w:sz w:val="24"/>
                <w:u w:val="single"/>
              </w:rPr>
              <w:t>6%</w:t>
            </w:r>
            <w:r w:rsidRPr="00D5266C">
              <w:rPr>
                <w:sz w:val="24"/>
                <w:u w:val="single"/>
              </w:rPr>
              <w:t>。</w:t>
            </w:r>
          </w:p>
          <w:p w14:paraId="0D890C84" w14:textId="77777777" w:rsidR="00BB71AC" w:rsidRPr="00D5266C" w:rsidRDefault="00BB71AC" w:rsidP="009B007B">
            <w:pPr>
              <w:tabs>
                <w:tab w:val="left" w:pos="2268"/>
              </w:tabs>
              <w:spacing w:line="360" w:lineRule="auto"/>
              <w:ind w:firstLineChars="200" w:firstLine="480"/>
              <w:rPr>
                <w:sz w:val="24"/>
                <w:u w:val="single"/>
              </w:rPr>
            </w:pPr>
            <w:r w:rsidRPr="00D5266C">
              <w:rPr>
                <w:rFonts w:hint="eastAsia"/>
                <w:sz w:val="24"/>
                <w:u w:val="single"/>
              </w:rPr>
              <w:t>根据经验系数，</w:t>
            </w:r>
            <w:proofErr w:type="gramStart"/>
            <w:r w:rsidRPr="00D5266C">
              <w:rPr>
                <w:rFonts w:hint="eastAsia"/>
                <w:sz w:val="24"/>
                <w:u w:val="single"/>
              </w:rPr>
              <w:t>洗砂用水</w:t>
            </w:r>
            <w:proofErr w:type="gramEnd"/>
            <w:r w:rsidRPr="00D5266C">
              <w:rPr>
                <w:rFonts w:hint="eastAsia"/>
                <w:sz w:val="24"/>
                <w:u w:val="single"/>
              </w:rPr>
              <w:t>蒸发损失量约为</w:t>
            </w:r>
            <w:r w:rsidRPr="00D5266C">
              <w:rPr>
                <w:rFonts w:hint="eastAsia"/>
                <w:sz w:val="24"/>
                <w:u w:val="single"/>
              </w:rPr>
              <w:t>1</w:t>
            </w:r>
            <w:r w:rsidR="00EC246A" w:rsidRPr="00D5266C">
              <w:rPr>
                <w:rFonts w:hint="eastAsia"/>
                <w:sz w:val="24"/>
                <w:u w:val="single"/>
              </w:rPr>
              <w:t>.2</w:t>
            </w:r>
            <w:r w:rsidRPr="00D5266C">
              <w:rPr>
                <w:rFonts w:hint="eastAsia"/>
                <w:sz w:val="24"/>
                <w:u w:val="single"/>
              </w:rPr>
              <w:t>%</w:t>
            </w:r>
            <w:r w:rsidRPr="00D5266C">
              <w:rPr>
                <w:rFonts w:hint="eastAsia"/>
                <w:sz w:val="24"/>
                <w:u w:val="single"/>
              </w:rPr>
              <w:t>，故蒸发量为</w:t>
            </w:r>
            <w:r w:rsidRPr="00D5266C">
              <w:rPr>
                <w:rFonts w:hint="eastAsia"/>
                <w:sz w:val="24"/>
                <w:u w:val="single"/>
              </w:rPr>
              <w:t>1</w:t>
            </w:r>
            <w:r w:rsidR="00EC246A" w:rsidRPr="00D5266C">
              <w:rPr>
                <w:rFonts w:hint="eastAsia"/>
                <w:sz w:val="24"/>
                <w:u w:val="single"/>
              </w:rPr>
              <w:t>2</w:t>
            </w:r>
            <w:r w:rsidRPr="00D5266C">
              <w:rPr>
                <w:rFonts w:hint="eastAsia"/>
                <w:sz w:val="24"/>
                <w:u w:val="single"/>
              </w:rPr>
              <w:t>t/d</w:t>
            </w:r>
            <w:r w:rsidRPr="00D5266C">
              <w:rPr>
                <w:rFonts w:hint="eastAsia"/>
                <w:sz w:val="24"/>
                <w:u w:val="single"/>
              </w:rPr>
              <w:t>（</w:t>
            </w:r>
            <w:r w:rsidRPr="00D5266C">
              <w:rPr>
                <w:rFonts w:hint="eastAsia"/>
                <w:sz w:val="24"/>
                <w:u w:val="single"/>
              </w:rPr>
              <w:t>3000t/a</w:t>
            </w:r>
            <w:r w:rsidRPr="00D5266C">
              <w:rPr>
                <w:rFonts w:hint="eastAsia"/>
                <w:sz w:val="24"/>
                <w:u w:val="single"/>
              </w:rPr>
              <w:t>），</w:t>
            </w:r>
            <w:r w:rsidR="00F36108">
              <w:rPr>
                <w:rFonts w:hint="eastAsia"/>
                <w:sz w:val="24"/>
                <w:u w:val="single"/>
              </w:rPr>
              <w:t>根据固</w:t>
            </w:r>
            <w:proofErr w:type="gramStart"/>
            <w:r w:rsidR="00F36108">
              <w:rPr>
                <w:rFonts w:hint="eastAsia"/>
                <w:sz w:val="24"/>
                <w:u w:val="single"/>
              </w:rPr>
              <w:t>废源强计算</w:t>
            </w:r>
            <w:proofErr w:type="gramEnd"/>
            <w:r w:rsidR="00F36108">
              <w:rPr>
                <w:rFonts w:hint="eastAsia"/>
                <w:sz w:val="24"/>
                <w:u w:val="single"/>
              </w:rPr>
              <w:t>可知，污泥带走水量为</w:t>
            </w:r>
            <w:r w:rsidR="00F36108">
              <w:rPr>
                <w:rFonts w:hint="eastAsia"/>
                <w:sz w:val="24"/>
                <w:u w:val="single"/>
              </w:rPr>
              <w:t>4430t/a</w:t>
            </w:r>
            <w:r w:rsidR="00F36108">
              <w:rPr>
                <w:rFonts w:hint="eastAsia"/>
                <w:sz w:val="24"/>
                <w:u w:val="single"/>
              </w:rPr>
              <w:t>（</w:t>
            </w:r>
            <w:r w:rsidR="00F36108">
              <w:rPr>
                <w:rFonts w:hint="eastAsia"/>
                <w:sz w:val="24"/>
                <w:u w:val="single"/>
              </w:rPr>
              <w:t>17.72t/d</w:t>
            </w:r>
            <w:r w:rsidR="00F36108">
              <w:rPr>
                <w:rFonts w:hint="eastAsia"/>
                <w:sz w:val="24"/>
                <w:u w:val="single"/>
              </w:rPr>
              <w:t>）</w:t>
            </w:r>
            <w:r w:rsidRPr="00D5266C">
              <w:rPr>
                <w:rFonts w:hint="eastAsia"/>
                <w:sz w:val="24"/>
                <w:u w:val="single"/>
              </w:rPr>
              <w:t>污泥干化后含水率为</w:t>
            </w:r>
            <w:r w:rsidRPr="00D5266C">
              <w:rPr>
                <w:rFonts w:hint="eastAsia"/>
                <w:sz w:val="24"/>
                <w:u w:val="single"/>
              </w:rPr>
              <w:t>3</w:t>
            </w:r>
            <w:r w:rsidR="00EC246A" w:rsidRPr="00D5266C">
              <w:rPr>
                <w:rFonts w:hint="eastAsia"/>
                <w:sz w:val="24"/>
                <w:u w:val="single"/>
              </w:rPr>
              <w:t>.6</w:t>
            </w:r>
            <w:r w:rsidRPr="00D5266C">
              <w:rPr>
                <w:rFonts w:hint="eastAsia"/>
                <w:sz w:val="24"/>
                <w:u w:val="single"/>
              </w:rPr>
              <w:t>%</w:t>
            </w:r>
            <w:r w:rsidRPr="00D5266C">
              <w:rPr>
                <w:rFonts w:hint="eastAsia"/>
                <w:sz w:val="24"/>
                <w:u w:val="single"/>
              </w:rPr>
              <w:t>，故污泥带走水量为</w:t>
            </w:r>
            <w:r w:rsidRPr="00D5266C">
              <w:rPr>
                <w:rFonts w:hint="eastAsia"/>
                <w:sz w:val="24"/>
                <w:u w:val="single"/>
              </w:rPr>
              <w:t>3</w:t>
            </w:r>
            <w:r w:rsidR="00EC246A" w:rsidRPr="00D5266C">
              <w:rPr>
                <w:rFonts w:hint="eastAsia"/>
                <w:sz w:val="24"/>
                <w:u w:val="single"/>
              </w:rPr>
              <w:t>6</w:t>
            </w:r>
            <w:r w:rsidRPr="00D5266C">
              <w:rPr>
                <w:rFonts w:hint="eastAsia"/>
                <w:sz w:val="24"/>
                <w:u w:val="single"/>
              </w:rPr>
              <w:t>t/d</w:t>
            </w:r>
            <w:r w:rsidRPr="00D5266C">
              <w:rPr>
                <w:rFonts w:hint="eastAsia"/>
                <w:sz w:val="24"/>
                <w:u w:val="single"/>
              </w:rPr>
              <w:t>（</w:t>
            </w:r>
            <w:r w:rsidRPr="00D5266C">
              <w:rPr>
                <w:rFonts w:hint="eastAsia"/>
                <w:sz w:val="24"/>
                <w:u w:val="single"/>
              </w:rPr>
              <w:t>9000t/a</w:t>
            </w:r>
            <w:r w:rsidRPr="00D5266C">
              <w:rPr>
                <w:rFonts w:hint="eastAsia"/>
                <w:sz w:val="24"/>
                <w:u w:val="single"/>
              </w:rPr>
              <w:t>），经</w:t>
            </w:r>
            <w:proofErr w:type="gramStart"/>
            <w:r w:rsidRPr="00D5266C">
              <w:rPr>
                <w:rFonts w:hint="eastAsia"/>
                <w:sz w:val="24"/>
                <w:u w:val="single"/>
              </w:rPr>
              <w:t>洗砂处理</w:t>
            </w:r>
            <w:proofErr w:type="gramEnd"/>
            <w:r w:rsidRPr="00D5266C">
              <w:rPr>
                <w:rFonts w:hint="eastAsia"/>
                <w:sz w:val="24"/>
                <w:u w:val="single"/>
              </w:rPr>
              <w:t>后</w:t>
            </w:r>
            <w:r w:rsidR="009B007B" w:rsidRPr="00D5266C">
              <w:rPr>
                <w:rFonts w:hint="eastAsia"/>
                <w:sz w:val="24"/>
                <w:u w:val="single"/>
              </w:rPr>
              <w:t>产品带走水分</w:t>
            </w:r>
            <w:r w:rsidR="009B007B" w:rsidRPr="00D5266C">
              <w:rPr>
                <w:rFonts w:hint="eastAsia"/>
                <w:sz w:val="24"/>
                <w:u w:val="single"/>
              </w:rPr>
              <w:t>3</w:t>
            </w:r>
            <w:r w:rsidR="00EC246A" w:rsidRPr="00D5266C">
              <w:rPr>
                <w:rFonts w:hint="eastAsia"/>
                <w:sz w:val="24"/>
                <w:u w:val="single"/>
              </w:rPr>
              <w:t>.6</w:t>
            </w:r>
            <w:r w:rsidR="009B007B" w:rsidRPr="00D5266C">
              <w:rPr>
                <w:rFonts w:hint="eastAsia"/>
                <w:sz w:val="24"/>
                <w:u w:val="single"/>
              </w:rPr>
              <w:t>%</w:t>
            </w:r>
            <w:r w:rsidR="009B007B" w:rsidRPr="00D5266C">
              <w:rPr>
                <w:rFonts w:hint="eastAsia"/>
                <w:sz w:val="24"/>
                <w:u w:val="single"/>
              </w:rPr>
              <w:t>，故产品带走水量为</w:t>
            </w:r>
            <w:r w:rsidR="009B007B" w:rsidRPr="00D5266C">
              <w:rPr>
                <w:rFonts w:hint="eastAsia"/>
                <w:sz w:val="24"/>
                <w:u w:val="single"/>
              </w:rPr>
              <w:t>3</w:t>
            </w:r>
            <w:r w:rsidR="00EC246A" w:rsidRPr="00D5266C">
              <w:rPr>
                <w:rFonts w:hint="eastAsia"/>
                <w:sz w:val="24"/>
                <w:u w:val="single"/>
              </w:rPr>
              <w:t>6</w:t>
            </w:r>
            <w:r w:rsidR="009B007B" w:rsidRPr="00D5266C">
              <w:rPr>
                <w:rFonts w:hint="eastAsia"/>
                <w:sz w:val="24"/>
                <w:u w:val="single"/>
              </w:rPr>
              <w:t>t/d</w:t>
            </w:r>
            <w:r w:rsidR="009B007B" w:rsidRPr="00D5266C">
              <w:rPr>
                <w:rFonts w:hint="eastAsia"/>
                <w:sz w:val="24"/>
                <w:u w:val="single"/>
              </w:rPr>
              <w:t>（</w:t>
            </w:r>
            <w:r w:rsidR="009B007B" w:rsidRPr="00D5266C">
              <w:rPr>
                <w:rFonts w:hint="eastAsia"/>
                <w:sz w:val="24"/>
                <w:u w:val="single"/>
              </w:rPr>
              <w:t>9000t/a</w:t>
            </w:r>
            <w:r w:rsidR="009B007B" w:rsidRPr="00D5266C">
              <w:rPr>
                <w:rFonts w:hint="eastAsia"/>
                <w:sz w:val="24"/>
                <w:u w:val="single"/>
              </w:rPr>
              <w:t>）。</w:t>
            </w:r>
            <w:proofErr w:type="gramStart"/>
            <w:r w:rsidR="004C10D5" w:rsidRPr="00D5266C">
              <w:rPr>
                <w:rFonts w:hint="eastAsia"/>
                <w:sz w:val="24"/>
                <w:u w:val="single"/>
              </w:rPr>
              <w:t>则洗砂废水</w:t>
            </w:r>
            <w:proofErr w:type="gramEnd"/>
            <w:r w:rsidR="004C10D5" w:rsidRPr="00D5266C">
              <w:rPr>
                <w:rFonts w:hint="eastAsia"/>
                <w:sz w:val="24"/>
                <w:u w:val="single"/>
              </w:rPr>
              <w:t>产生量为</w:t>
            </w:r>
            <w:r w:rsidR="00EC246A" w:rsidRPr="00D5266C">
              <w:rPr>
                <w:rFonts w:hint="eastAsia"/>
                <w:sz w:val="24"/>
                <w:u w:val="single"/>
              </w:rPr>
              <w:t>1152</w:t>
            </w:r>
            <w:r w:rsidR="004C10D5" w:rsidRPr="00D5266C">
              <w:rPr>
                <w:rFonts w:hint="eastAsia"/>
                <w:sz w:val="24"/>
                <w:u w:val="single"/>
              </w:rPr>
              <w:t>t/d</w:t>
            </w:r>
            <w:r w:rsidR="004C10D5" w:rsidRPr="00D5266C">
              <w:rPr>
                <w:rFonts w:hint="eastAsia"/>
                <w:sz w:val="24"/>
                <w:u w:val="single"/>
              </w:rPr>
              <w:t>（</w:t>
            </w:r>
            <w:r w:rsidR="00EC246A" w:rsidRPr="00D5266C">
              <w:rPr>
                <w:rFonts w:hint="eastAsia"/>
                <w:sz w:val="24"/>
                <w:u w:val="single"/>
              </w:rPr>
              <w:t>2880</w:t>
            </w:r>
            <w:r w:rsidR="004C10D5" w:rsidRPr="00D5266C">
              <w:rPr>
                <w:rFonts w:hint="eastAsia"/>
                <w:sz w:val="24"/>
                <w:u w:val="single"/>
              </w:rPr>
              <w:t>00t/a</w:t>
            </w:r>
            <w:r w:rsidR="004C10D5" w:rsidRPr="00D5266C">
              <w:rPr>
                <w:rFonts w:hint="eastAsia"/>
                <w:sz w:val="24"/>
                <w:u w:val="single"/>
              </w:rPr>
              <w:t>。）</w:t>
            </w:r>
          </w:p>
          <w:p w14:paraId="5DB1D986" w14:textId="77777777" w:rsidR="00156FD9" w:rsidRPr="00D5266C" w:rsidRDefault="00800F88" w:rsidP="006D3409">
            <w:pPr>
              <w:tabs>
                <w:tab w:val="left" w:pos="2268"/>
              </w:tabs>
              <w:spacing w:line="360" w:lineRule="auto"/>
              <w:ind w:firstLineChars="200" w:firstLine="480"/>
              <w:rPr>
                <w:sz w:val="24"/>
                <w:u w:val="single"/>
              </w:rPr>
            </w:pPr>
            <w:r w:rsidRPr="00D5266C">
              <w:rPr>
                <w:sz w:val="24"/>
                <w:u w:val="single"/>
              </w:rPr>
              <w:t>本项目洗沙废水处理设施为</w:t>
            </w:r>
            <w:r w:rsidR="00156FD9" w:rsidRPr="00D5266C">
              <w:rPr>
                <w:sz w:val="24"/>
                <w:u w:val="single"/>
              </w:rPr>
              <w:t>一个三级沉淀池，各级沉淀池容积均为</w:t>
            </w:r>
            <w:r w:rsidR="00BE2913" w:rsidRPr="00D5266C">
              <w:rPr>
                <w:sz w:val="24"/>
                <w:u w:val="single"/>
              </w:rPr>
              <w:t>3</w:t>
            </w:r>
            <w:r w:rsidR="00156FD9" w:rsidRPr="00D5266C">
              <w:rPr>
                <w:sz w:val="24"/>
                <w:u w:val="single"/>
              </w:rPr>
              <w:t>00m</w:t>
            </w:r>
            <w:r w:rsidR="00156FD9" w:rsidRPr="00D5266C">
              <w:rPr>
                <w:sz w:val="24"/>
                <w:u w:val="single"/>
                <w:vertAlign w:val="superscript"/>
              </w:rPr>
              <w:t>3</w:t>
            </w:r>
            <w:r w:rsidR="00E8356B" w:rsidRPr="00D5266C">
              <w:rPr>
                <w:rFonts w:hint="eastAsia"/>
                <w:sz w:val="24"/>
                <w:u w:val="single"/>
              </w:rPr>
              <w:t>（</w:t>
            </w:r>
            <w:r w:rsidR="00E8356B" w:rsidRPr="00D5266C">
              <w:rPr>
                <w:rFonts w:hint="eastAsia"/>
                <w:sz w:val="24"/>
                <w:u w:val="single"/>
              </w:rPr>
              <w:t>10</w:t>
            </w:r>
            <w:r w:rsidR="00E8356B" w:rsidRPr="00D5266C">
              <w:rPr>
                <w:rFonts w:hint="eastAsia"/>
                <w:sz w:val="24"/>
                <w:u w:val="single"/>
              </w:rPr>
              <w:t>×</w:t>
            </w:r>
            <w:r w:rsidR="00E8356B" w:rsidRPr="00D5266C">
              <w:rPr>
                <w:rFonts w:hint="eastAsia"/>
                <w:sz w:val="24"/>
                <w:u w:val="single"/>
              </w:rPr>
              <w:t>6</w:t>
            </w:r>
            <w:r w:rsidR="00E8356B" w:rsidRPr="00D5266C">
              <w:rPr>
                <w:rFonts w:hint="eastAsia"/>
                <w:sz w:val="24"/>
                <w:u w:val="single"/>
              </w:rPr>
              <w:t>×</w:t>
            </w:r>
            <w:r w:rsidR="00E8356B" w:rsidRPr="00D5266C">
              <w:rPr>
                <w:rFonts w:hint="eastAsia"/>
                <w:sz w:val="24"/>
                <w:u w:val="single"/>
              </w:rPr>
              <w:t>5m</w:t>
            </w:r>
            <w:r w:rsidR="00E8356B" w:rsidRPr="00D5266C">
              <w:rPr>
                <w:rFonts w:hint="eastAsia"/>
                <w:sz w:val="24"/>
                <w:u w:val="single"/>
              </w:rPr>
              <w:t>）</w:t>
            </w:r>
            <w:r w:rsidR="00156FD9" w:rsidRPr="00D5266C">
              <w:rPr>
                <w:sz w:val="24"/>
                <w:u w:val="single"/>
              </w:rPr>
              <w:t>，生</w:t>
            </w:r>
            <w:r w:rsidR="00156FD9" w:rsidRPr="00D5266C">
              <w:rPr>
                <w:sz w:val="24"/>
                <w:szCs w:val="22"/>
                <w:u w:val="single"/>
              </w:rPr>
              <w:t>产废水经三级沉淀处理后</w:t>
            </w:r>
            <w:r w:rsidR="00156FD9" w:rsidRPr="00D5266C">
              <w:rPr>
                <w:sz w:val="24"/>
                <w:u w:val="single"/>
              </w:rPr>
              <w:t>再用于生产，保证废水不外排。</w:t>
            </w:r>
            <w:r w:rsidR="00BE2913" w:rsidRPr="00D5266C">
              <w:rPr>
                <w:sz w:val="24"/>
                <w:u w:val="single"/>
              </w:rPr>
              <w:t>各级沉淀池</w:t>
            </w:r>
            <w:r w:rsidR="00156FD9" w:rsidRPr="00D5266C">
              <w:rPr>
                <w:sz w:val="24"/>
                <w:u w:val="single"/>
              </w:rPr>
              <w:t>均采取防渗措施，可满足生产需求。</w:t>
            </w:r>
          </w:p>
          <w:p w14:paraId="0AF2E504" w14:textId="77777777" w:rsidR="00296C71" w:rsidRPr="00D5266C" w:rsidRDefault="00800F88" w:rsidP="006D3409">
            <w:pPr>
              <w:tabs>
                <w:tab w:val="left" w:pos="2268"/>
              </w:tabs>
              <w:spacing w:line="360" w:lineRule="auto"/>
              <w:ind w:firstLineChars="200" w:firstLine="480"/>
              <w:rPr>
                <w:sz w:val="24"/>
                <w:u w:val="single"/>
              </w:rPr>
            </w:pPr>
            <w:r w:rsidRPr="00D5266C">
              <w:rPr>
                <w:sz w:val="24"/>
                <w:u w:val="single"/>
              </w:rPr>
              <w:lastRenderedPageBreak/>
              <w:t>②</w:t>
            </w:r>
            <w:proofErr w:type="gramStart"/>
            <w:r w:rsidRPr="00D5266C">
              <w:rPr>
                <w:sz w:val="24"/>
                <w:u w:val="single"/>
              </w:rPr>
              <w:t>抑尘废水</w:t>
            </w:r>
            <w:proofErr w:type="gramEnd"/>
          </w:p>
          <w:p w14:paraId="23487D2F" w14:textId="77777777" w:rsidR="00296C71" w:rsidRPr="00D5266C" w:rsidRDefault="00800F88" w:rsidP="006D3409">
            <w:pPr>
              <w:tabs>
                <w:tab w:val="left" w:pos="2268"/>
              </w:tabs>
              <w:spacing w:line="360" w:lineRule="auto"/>
              <w:ind w:firstLineChars="200" w:firstLine="480"/>
              <w:rPr>
                <w:sz w:val="24"/>
                <w:szCs w:val="22"/>
                <w:u w:val="single"/>
              </w:rPr>
            </w:pPr>
            <w:r w:rsidRPr="00D5266C">
              <w:rPr>
                <w:sz w:val="24"/>
                <w:szCs w:val="24"/>
                <w:u w:val="single"/>
              </w:rPr>
              <w:t>根据建设单位提供的资料，项目</w:t>
            </w:r>
            <w:proofErr w:type="gramStart"/>
            <w:r w:rsidRPr="00D5266C">
              <w:rPr>
                <w:sz w:val="24"/>
                <w:szCs w:val="24"/>
                <w:u w:val="single"/>
              </w:rPr>
              <w:t>洒水抑尘用水量</w:t>
            </w:r>
            <w:proofErr w:type="gramEnd"/>
            <w:r w:rsidRPr="00D5266C">
              <w:rPr>
                <w:sz w:val="24"/>
                <w:szCs w:val="24"/>
                <w:u w:val="single"/>
              </w:rPr>
              <w:t>为</w:t>
            </w:r>
            <w:r w:rsidR="00FA5180" w:rsidRPr="00D5266C">
              <w:rPr>
                <w:rFonts w:hint="eastAsia"/>
                <w:sz w:val="24"/>
                <w:szCs w:val="24"/>
                <w:u w:val="single"/>
              </w:rPr>
              <w:t>1582</w:t>
            </w:r>
            <w:r w:rsidRPr="00D5266C">
              <w:rPr>
                <w:sz w:val="24"/>
                <w:szCs w:val="24"/>
                <w:u w:val="single"/>
              </w:rPr>
              <w:t>m</w:t>
            </w:r>
            <w:r w:rsidRPr="00D5266C">
              <w:rPr>
                <w:sz w:val="24"/>
                <w:szCs w:val="24"/>
                <w:u w:val="single"/>
                <w:vertAlign w:val="superscript"/>
              </w:rPr>
              <w:t>3</w:t>
            </w:r>
            <w:r w:rsidRPr="00D5266C">
              <w:rPr>
                <w:sz w:val="24"/>
                <w:szCs w:val="24"/>
                <w:u w:val="single"/>
              </w:rPr>
              <w:t>/a</w:t>
            </w:r>
            <w:r w:rsidRPr="00D5266C">
              <w:rPr>
                <w:sz w:val="24"/>
                <w:szCs w:val="24"/>
                <w:u w:val="single"/>
              </w:rPr>
              <w:t>，全部</w:t>
            </w:r>
            <w:r w:rsidRPr="00D5266C">
              <w:rPr>
                <w:sz w:val="24"/>
                <w:szCs w:val="22"/>
                <w:u w:val="single"/>
              </w:rPr>
              <w:t>蒸发损耗，不外排。</w:t>
            </w:r>
          </w:p>
          <w:p w14:paraId="2EF7266D" w14:textId="77777777" w:rsidR="00FE7E8B" w:rsidRPr="00D5266C" w:rsidRDefault="00FE7E8B" w:rsidP="004C10D5">
            <w:pPr>
              <w:tabs>
                <w:tab w:val="left" w:pos="2268"/>
              </w:tabs>
              <w:spacing w:line="360" w:lineRule="auto"/>
              <w:ind w:firstLineChars="200" w:firstLine="420"/>
              <w:rPr>
                <w:sz w:val="24"/>
                <w:szCs w:val="24"/>
                <w:u w:val="single"/>
              </w:rPr>
            </w:pPr>
            <w:r w:rsidRPr="00D5266C">
              <w:rPr>
                <w:rFonts w:hint="eastAsia"/>
                <w:u w:val="single"/>
              </w:rPr>
              <w:t>③</w:t>
            </w:r>
            <w:r w:rsidRPr="00D5266C">
              <w:rPr>
                <w:rFonts w:hint="eastAsia"/>
                <w:sz w:val="24"/>
                <w:u w:val="single"/>
              </w:rPr>
              <w:t>产</w:t>
            </w:r>
            <w:r w:rsidRPr="00D5266C">
              <w:rPr>
                <w:rFonts w:hint="eastAsia"/>
                <w:sz w:val="24"/>
                <w:szCs w:val="24"/>
                <w:u w:val="single"/>
              </w:rPr>
              <w:t>品渗水</w:t>
            </w:r>
          </w:p>
          <w:p w14:paraId="5A89FFD5" w14:textId="77777777" w:rsidR="00FE7E8B" w:rsidRPr="00D5266C" w:rsidRDefault="004C10D5" w:rsidP="004C10D5">
            <w:pPr>
              <w:tabs>
                <w:tab w:val="left" w:pos="2268"/>
              </w:tabs>
              <w:spacing w:line="360" w:lineRule="auto"/>
              <w:ind w:firstLineChars="200" w:firstLine="480"/>
              <w:rPr>
                <w:sz w:val="24"/>
                <w:szCs w:val="24"/>
                <w:u w:val="single"/>
              </w:rPr>
            </w:pPr>
            <w:r w:rsidRPr="00D5266C">
              <w:rPr>
                <w:rFonts w:hint="eastAsia"/>
                <w:sz w:val="24"/>
                <w:szCs w:val="24"/>
                <w:u w:val="single"/>
              </w:rPr>
              <w:t>根据上述分析，</w:t>
            </w:r>
            <w:proofErr w:type="gramStart"/>
            <w:r w:rsidR="00431991" w:rsidRPr="00D5266C">
              <w:rPr>
                <w:rFonts w:hint="eastAsia"/>
                <w:sz w:val="24"/>
                <w:u w:val="single"/>
              </w:rPr>
              <w:t>洗砂处理</w:t>
            </w:r>
            <w:proofErr w:type="gramEnd"/>
            <w:r w:rsidR="00431991" w:rsidRPr="00D5266C">
              <w:rPr>
                <w:rFonts w:hint="eastAsia"/>
                <w:sz w:val="24"/>
                <w:u w:val="single"/>
              </w:rPr>
              <w:t>后产品带走水分</w:t>
            </w:r>
            <w:r w:rsidR="00431991" w:rsidRPr="00D5266C">
              <w:rPr>
                <w:rFonts w:hint="eastAsia"/>
                <w:sz w:val="24"/>
                <w:u w:val="single"/>
              </w:rPr>
              <w:t>3</w:t>
            </w:r>
            <w:r w:rsidR="00EC246A" w:rsidRPr="00D5266C">
              <w:rPr>
                <w:rFonts w:hint="eastAsia"/>
                <w:sz w:val="24"/>
                <w:u w:val="single"/>
              </w:rPr>
              <w:t>.6</w:t>
            </w:r>
            <w:r w:rsidR="00431991" w:rsidRPr="00D5266C">
              <w:rPr>
                <w:rFonts w:hint="eastAsia"/>
                <w:sz w:val="24"/>
                <w:u w:val="single"/>
              </w:rPr>
              <w:t>%</w:t>
            </w:r>
            <w:r w:rsidR="00431991" w:rsidRPr="00D5266C">
              <w:rPr>
                <w:rFonts w:hint="eastAsia"/>
                <w:sz w:val="24"/>
                <w:u w:val="single"/>
              </w:rPr>
              <w:t>，故产品带走水量为</w:t>
            </w:r>
            <w:r w:rsidR="00431991" w:rsidRPr="00D5266C">
              <w:rPr>
                <w:rFonts w:hint="eastAsia"/>
                <w:sz w:val="24"/>
                <w:u w:val="single"/>
              </w:rPr>
              <w:t>3</w:t>
            </w:r>
            <w:r w:rsidR="00EC246A" w:rsidRPr="00D5266C">
              <w:rPr>
                <w:rFonts w:hint="eastAsia"/>
                <w:sz w:val="24"/>
                <w:u w:val="single"/>
              </w:rPr>
              <w:t>6</w:t>
            </w:r>
            <w:r w:rsidR="00431991" w:rsidRPr="00D5266C">
              <w:rPr>
                <w:rFonts w:hint="eastAsia"/>
                <w:sz w:val="24"/>
                <w:u w:val="single"/>
              </w:rPr>
              <w:t>t/d</w:t>
            </w:r>
            <w:r w:rsidR="00431991" w:rsidRPr="00D5266C">
              <w:rPr>
                <w:rFonts w:hint="eastAsia"/>
                <w:sz w:val="24"/>
                <w:u w:val="single"/>
              </w:rPr>
              <w:t>（</w:t>
            </w:r>
            <w:r w:rsidR="00431991" w:rsidRPr="00D5266C">
              <w:rPr>
                <w:rFonts w:hint="eastAsia"/>
                <w:sz w:val="24"/>
                <w:u w:val="single"/>
              </w:rPr>
              <w:t>9000t/a</w:t>
            </w:r>
            <w:r w:rsidR="00431991" w:rsidRPr="00D5266C">
              <w:rPr>
                <w:rFonts w:hint="eastAsia"/>
                <w:sz w:val="24"/>
                <w:u w:val="single"/>
              </w:rPr>
              <w:t>），</w:t>
            </w:r>
            <w:r w:rsidRPr="00D5266C">
              <w:rPr>
                <w:rFonts w:hint="eastAsia"/>
                <w:sz w:val="24"/>
                <w:szCs w:val="24"/>
                <w:u w:val="single"/>
              </w:rPr>
              <w:t>在产品堆场自然堆放渗水率为</w:t>
            </w:r>
            <w:r w:rsidRPr="00D5266C">
              <w:rPr>
                <w:rFonts w:hint="eastAsia"/>
                <w:sz w:val="24"/>
                <w:szCs w:val="24"/>
                <w:u w:val="single"/>
              </w:rPr>
              <w:t>2</w:t>
            </w:r>
            <w:r w:rsidR="00EC246A" w:rsidRPr="00D5266C">
              <w:rPr>
                <w:rFonts w:hint="eastAsia"/>
                <w:sz w:val="24"/>
                <w:szCs w:val="24"/>
                <w:u w:val="single"/>
              </w:rPr>
              <w:t>.4</w:t>
            </w:r>
            <w:r w:rsidRPr="00D5266C">
              <w:rPr>
                <w:rFonts w:hint="eastAsia"/>
                <w:sz w:val="24"/>
                <w:szCs w:val="24"/>
                <w:u w:val="single"/>
              </w:rPr>
              <w:t>%</w:t>
            </w:r>
            <w:r w:rsidRPr="00D5266C">
              <w:rPr>
                <w:rFonts w:hint="eastAsia"/>
                <w:sz w:val="24"/>
                <w:szCs w:val="24"/>
                <w:u w:val="single"/>
              </w:rPr>
              <w:t>，则渗水量为</w:t>
            </w:r>
            <w:r w:rsidRPr="00D5266C">
              <w:rPr>
                <w:rFonts w:hint="eastAsia"/>
                <w:sz w:val="24"/>
                <w:szCs w:val="24"/>
                <w:u w:val="single"/>
              </w:rPr>
              <w:t>2</w:t>
            </w:r>
            <w:r w:rsidR="00EC246A" w:rsidRPr="00D5266C">
              <w:rPr>
                <w:rFonts w:hint="eastAsia"/>
                <w:sz w:val="24"/>
                <w:szCs w:val="24"/>
                <w:u w:val="single"/>
              </w:rPr>
              <w:t>4</w:t>
            </w:r>
            <w:r w:rsidRPr="00D5266C">
              <w:rPr>
                <w:rFonts w:hint="eastAsia"/>
                <w:sz w:val="24"/>
                <w:szCs w:val="24"/>
                <w:u w:val="single"/>
              </w:rPr>
              <w:t>t/d</w:t>
            </w:r>
            <w:r w:rsidRPr="00D5266C">
              <w:rPr>
                <w:rFonts w:hint="eastAsia"/>
                <w:sz w:val="24"/>
                <w:szCs w:val="24"/>
                <w:u w:val="single"/>
              </w:rPr>
              <w:t>（</w:t>
            </w:r>
            <w:r w:rsidRPr="00D5266C">
              <w:rPr>
                <w:rFonts w:hint="eastAsia"/>
                <w:sz w:val="24"/>
                <w:szCs w:val="24"/>
                <w:u w:val="single"/>
              </w:rPr>
              <w:t>6000t/a</w:t>
            </w:r>
            <w:r w:rsidRPr="00D5266C">
              <w:rPr>
                <w:rFonts w:hint="eastAsia"/>
                <w:sz w:val="24"/>
                <w:szCs w:val="24"/>
                <w:u w:val="single"/>
              </w:rPr>
              <w:t>），该部分废水经产品堆场内排水沟引至三级沉淀池处理后</w:t>
            </w:r>
            <w:r w:rsidRPr="00D5266C">
              <w:rPr>
                <w:sz w:val="24"/>
                <w:u w:val="single"/>
              </w:rPr>
              <w:t>再用于生产，保证废水不外排。各级沉淀池均采取防渗措施，可满足生产需求。</w:t>
            </w:r>
          </w:p>
          <w:p w14:paraId="7B287F38" w14:textId="77777777" w:rsidR="00296C71" w:rsidRPr="00D5266C" w:rsidRDefault="00800F88" w:rsidP="006D3409">
            <w:pPr>
              <w:pStyle w:val="a0"/>
              <w:tabs>
                <w:tab w:val="left" w:pos="2268"/>
              </w:tabs>
              <w:ind w:firstLineChars="200" w:firstLine="480"/>
              <w:rPr>
                <w:sz w:val="24"/>
                <w:szCs w:val="22"/>
              </w:rPr>
            </w:pPr>
            <w:r w:rsidRPr="00D5266C">
              <w:rPr>
                <w:sz w:val="24"/>
                <w:szCs w:val="22"/>
              </w:rPr>
              <w:t>（</w:t>
            </w:r>
            <w:r w:rsidRPr="00D5266C">
              <w:rPr>
                <w:sz w:val="24"/>
                <w:szCs w:val="22"/>
              </w:rPr>
              <w:t>2</w:t>
            </w:r>
            <w:r w:rsidRPr="00D5266C">
              <w:rPr>
                <w:sz w:val="24"/>
                <w:szCs w:val="22"/>
              </w:rPr>
              <w:t>）生活废水</w:t>
            </w:r>
          </w:p>
          <w:p w14:paraId="5BA57650" w14:textId="77777777" w:rsidR="00296C71" w:rsidRPr="00D5266C" w:rsidRDefault="00800F88" w:rsidP="006D3409">
            <w:pPr>
              <w:tabs>
                <w:tab w:val="left" w:pos="2268"/>
              </w:tabs>
              <w:spacing w:line="360" w:lineRule="auto"/>
              <w:ind w:firstLineChars="196" w:firstLine="470"/>
              <w:rPr>
                <w:sz w:val="24"/>
                <w:szCs w:val="22"/>
              </w:rPr>
            </w:pPr>
            <w:r w:rsidRPr="00D5266C">
              <w:rPr>
                <w:sz w:val="24"/>
              </w:rPr>
              <w:t>根据《湖南用水定额》（</w:t>
            </w:r>
            <w:r w:rsidRPr="00D5266C">
              <w:rPr>
                <w:sz w:val="24"/>
              </w:rPr>
              <w:t>DB43T388-2020</w:t>
            </w:r>
            <w:r w:rsidRPr="00D5266C">
              <w:rPr>
                <w:sz w:val="24"/>
              </w:rPr>
              <w:t>）标准，中相关规定，就餐人员参照表</w:t>
            </w:r>
            <w:r w:rsidRPr="00D5266C">
              <w:rPr>
                <w:sz w:val="24"/>
              </w:rPr>
              <w:t>31</w:t>
            </w:r>
            <w:r w:rsidRPr="00D5266C">
              <w:rPr>
                <w:sz w:val="24"/>
              </w:rPr>
              <w:t>中</w:t>
            </w:r>
            <w:r w:rsidRPr="00D5266C">
              <w:rPr>
                <w:sz w:val="24"/>
              </w:rPr>
              <w:t>“</w:t>
            </w:r>
            <w:r w:rsidRPr="00D5266C">
              <w:rPr>
                <w:sz w:val="24"/>
              </w:rPr>
              <w:t>国家行政机构</w:t>
            </w:r>
            <w:r w:rsidRPr="00D5266C">
              <w:rPr>
                <w:sz w:val="24"/>
              </w:rPr>
              <w:t>”</w:t>
            </w:r>
            <w:r w:rsidRPr="00D5266C">
              <w:rPr>
                <w:sz w:val="24"/>
              </w:rPr>
              <w:t>规定办公楼用水为</w:t>
            </w:r>
            <w:r w:rsidRPr="00D5266C">
              <w:rPr>
                <w:sz w:val="24"/>
              </w:rPr>
              <w:t>38m</w:t>
            </w:r>
            <w:r w:rsidRPr="00D5266C">
              <w:rPr>
                <w:sz w:val="24"/>
                <w:vertAlign w:val="superscript"/>
              </w:rPr>
              <w:t>3</w:t>
            </w:r>
            <w:r w:rsidRPr="00D5266C">
              <w:rPr>
                <w:sz w:val="24"/>
              </w:rPr>
              <w:t>/</w:t>
            </w:r>
            <w:r w:rsidRPr="00D5266C">
              <w:rPr>
                <w:sz w:val="24"/>
              </w:rPr>
              <w:t>人</w:t>
            </w:r>
            <w:r w:rsidRPr="00D5266C">
              <w:rPr>
                <w:sz w:val="24"/>
              </w:rPr>
              <w:t>.</w:t>
            </w:r>
            <w:r w:rsidRPr="00D5266C">
              <w:rPr>
                <w:sz w:val="24"/>
              </w:rPr>
              <w:t>年，住宿参照表</w:t>
            </w:r>
            <w:r w:rsidRPr="00D5266C">
              <w:rPr>
                <w:sz w:val="24"/>
              </w:rPr>
              <w:t>29</w:t>
            </w:r>
            <w:r w:rsidRPr="00D5266C">
              <w:rPr>
                <w:sz w:val="24"/>
              </w:rPr>
              <w:t>中</w:t>
            </w:r>
            <w:r w:rsidRPr="00D5266C">
              <w:rPr>
                <w:sz w:val="24"/>
              </w:rPr>
              <w:t>“</w:t>
            </w:r>
            <w:r w:rsidRPr="00D5266C">
              <w:rPr>
                <w:sz w:val="24"/>
              </w:rPr>
              <w:t>小城市</w:t>
            </w:r>
            <w:r w:rsidRPr="00D5266C">
              <w:rPr>
                <w:sz w:val="24"/>
              </w:rPr>
              <w:t>”145L/</w:t>
            </w:r>
            <w:r w:rsidRPr="00D5266C">
              <w:rPr>
                <w:sz w:val="24"/>
              </w:rPr>
              <w:t>人</w:t>
            </w:r>
            <w:r w:rsidRPr="00D5266C">
              <w:rPr>
                <w:sz w:val="24"/>
              </w:rPr>
              <w:t>.</w:t>
            </w:r>
            <w:r w:rsidRPr="00D5266C">
              <w:rPr>
                <w:sz w:val="24"/>
              </w:rPr>
              <w:t>天，本项目劳动定员</w:t>
            </w:r>
            <w:r w:rsidR="00156FD9" w:rsidRPr="00D5266C">
              <w:rPr>
                <w:sz w:val="24"/>
              </w:rPr>
              <w:t>10</w:t>
            </w:r>
            <w:r w:rsidRPr="00D5266C">
              <w:rPr>
                <w:sz w:val="24"/>
              </w:rPr>
              <w:t>人，</w:t>
            </w:r>
            <w:r w:rsidR="00156FD9" w:rsidRPr="00D5266C">
              <w:rPr>
                <w:sz w:val="24"/>
              </w:rPr>
              <w:t>5</w:t>
            </w:r>
            <w:r w:rsidRPr="00D5266C">
              <w:rPr>
                <w:sz w:val="24"/>
              </w:rPr>
              <w:t>人住宿，年工作时间为</w:t>
            </w:r>
            <w:r w:rsidR="003027D9" w:rsidRPr="00D5266C">
              <w:rPr>
                <w:rFonts w:hint="eastAsia"/>
                <w:sz w:val="24"/>
              </w:rPr>
              <w:t>25</w:t>
            </w:r>
            <w:r w:rsidRPr="00D5266C">
              <w:rPr>
                <w:sz w:val="24"/>
              </w:rPr>
              <w:t>0</w:t>
            </w:r>
            <w:r w:rsidRPr="00D5266C">
              <w:rPr>
                <w:sz w:val="24"/>
              </w:rPr>
              <w:t>天，则用水量为</w:t>
            </w:r>
            <w:r w:rsidRPr="00D5266C">
              <w:rPr>
                <w:sz w:val="24"/>
              </w:rPr>
              <w:t>1.36m</w:t>
            </w:r>
            <w:r w:rsidRPr="00D5266C">
              <w:rPr>
                <w:sz w:val="24"/>
                <w:vertAlign w:val="superscript"/>
              </w:rPr>
              <w:t>3</w:t>
            </w:r>
            <w:r w:rsidRPr="00D5266C">
              <w:rPr>
                <w:sz w:val="24"/>
              </w:rPr>
              <w:t>/d</w:t>
            </w:r>
            <w:r w:rsidRPr="00D5266C">
              <w:rPr>
                <w:sz w:val="24"/>
              </w:rPr>
              <w:t>（</w:t>
            </w:r>
            <w:r w:rsidR="003027D9" w:rsidRPr="00D5266C">
              <w:rPr>
                <w:rFonts w:hint="eastAsia"/>
                <w:sz w:val="24"/>
              </w:rPr>
              <w:t>340</w:t>
            </w:r>
            <w:r w:rsidRPr="00D5266C">
              <w:rPr>
                <w:sz w:val="24"/>
              </w:rPr>
              <w:t>m</w:t>
            </w:r>
            <w:r w:rsidRPr="00D5266C">
              <w:rPr>
                <w:sz w:val="24"/>
                <w:vertAlign w:val="superscript"/>
              </w:rPr>
              <w:t>3</w:t>
            </w:r>
            <w:r w:rsidRPr="00D5266C">
              <w:rPr>
                <w:sz w:val="24"/>
              </w:rPr>
              <w:t>/a</w:t>
            </w:r>
            <w:r w:rsidRPr="00D5266C">
              <w:rPr>
                <w:sz w:val="24"/>
              </w:rPr>
              <w:t>）。</w:t>
            </w:r>
            <w:proofErr w:type="gramStart"/>
            <w:r w:rsidRPr="00D5266C">
              <w:rPr>
                <w:sz w:val="24"/>
              </w:rPr>
              <w:t>生活污水产污系数</w:t>
            </w:r>
            <w:proofErr w:type="gramEnd"/>
            <w:r w:rsidRPr="00D5266C">
              <w:rPr>
                <w:sz w:val="24"/>
              </w:rPr>
              <w:t>按</w:t>
            </w:r>
            <w:r w:rsidRPr="00D5266C">
              <w:rPr>
                <w:sz w:val="24"/>
              </w:rPr>
              <w:t>0.8</w:t>
            </w:r>
            <w:r w:rsidRPr="00D5266C">
              <w:rPr>
                <w:sz w:val="24"/>
              </w:rPr>
              <w:t>计，则生活污水产生量为</w:t>
            </w:r>
            <w:r w:rsidRPr="00D5266C">
              <w:rPr>
                <w:sz w:val="24"/>
              </w:rPr>
              <w:t>1.09m</w:t>
            </w:r>
            <w:r w:rsidRPr="00D5266C">
              <w:rPr>
                <w:sz w:val="24"/>
                <w:vertAlign w:val="superscript"/>
              </w:rPr>
              <w:t>3</w:t>
            </w:r>
            <w:r w:rsidRPr="00D5266C">
              <w:rPr>
                <w:sz w:val="24"/>
              </w:rPr>
              <w:t>/d</w:t>
            </w:r>
            <w:r w:rsidRPr="00D5266C">
              <w:rPr>
                <w:sz w:val="24"/>
              </w:rPr>
              <w:t>（</w:t>
            </w:r>
            <w:r w:rsidR="003027D9" w:rsidRPr="00D5266C">
              <w:rPr>
                <w:rFonts w:hint="eastAsia"/>
                <w:sz w:val="24"/>
              </w:rPr>
              <w:t>272.5</w:t>
            </w:r>
            <w:r w:rsidRPr="00D5266C">
              <w:rPr>
                <w:sz w:val="24"/>
              </w:rPr>
              <w:t>m</w:t>
            </w:r>
            <w:r w:rsidRPr="00D5266C">
              <w:rPr>
                <w:sz w:val="24"/>
                <w:vertAlign w:val="superscript"/>
              </w:rPr>
              <w:t>3</w:t>
            </w:r>
            <w:r w:rsidRPr="00D5266C">
              <w:rPr>
                <w:sz w:val="24"/>
              </w:rPr>
              <w:t>/a</w:t>
            </w:r>
            <w:r w:rsidRPr="00D5266C">
              <w:rPr>
                <w:sz w:val="24"/>
              </w:rPr>
              <w:t>）。</w:t>
            </w:r>
            <w:bookmarkStart w:id="8" w:name="OLE_LINK13"/>
            <w:r w:rsidRPr="00D5266C">
              <w:rPr>
                <w:sz w:val="24"/>
              </w:rPr>
              <w:t>类比华容县居民生活污水浓度，其污染物平均浓度分别约为</w:t>
            </w:r>
            <w:proofErr w:type="spellStart"/>
            <w:r w:rsidRPr="00D5266C">
              <w:rPr>
                <w:sz w:val="24"/>
              </w:rPr>
              <w:t>COD</w:t>
            </w:r>
            <w:r w:rsidRPr="00D5266C">
              <w:rPr>
                <w:sz w:val="24"/>
                <w:vertAlign w:val="subscript"/>
              </w:rPr>
              <w:t>Cr</w:t>
            </w:r>
            <w:proofErr w:type="spellEnd"/>
            <w:r w:rsidRPr="00D5266C">
              <w:rPr>
                <w:sz w:val="24"/>
              </w:rPr>
              <w:t>：</w:t>
            </w:r>
            <w:r w:rsidRPr="00D5266C">
              <w:rPr>
                <w:sz w:val="24"/>
              </w:rPr>
              <w:t>350mg/L</w:t>
            </w:r>
            <w:r w:rsidRPr="00D5266C">
              <w:rPr>
                <w:sz w:val="24"/>
              </w:rPr>
              <w:t>、</w:t>
            </w:r>
            <w:r w:rsidRPr="00D5266C">
              <w:rPr>
                <w:sz w:val="24"/>
              </w:rPr>
              <w:t>BOD</w:t>
            </w:r>
            <w:r w:rsidRPr="00D5266C">
              <w:rPr>
                <w:sz w:val="24"/>
                <w:vertAlign w:val="subscript"/>
              </w:rPr>
              <w:t>5</w:t>
            </w:r>
            <w:r w:rsidRPr="00D5266C">
              <w:rPr>
                <w:sz w:val="24"/>
              </w:rPr>
              <w:t>：</w:t>
            </w:r>
            <w:r w:rsidRPr="00D5266C">
              <w:rPr>
                <w:sz w:val="24"/>
              </w:rPr>
              <w:t xml:space="preserve">200 mg/L </w:t>
            </w:r>
            <w:r w:rsidRPr="00D5266C">
              <w:rPr>
                <w:sz w:val="24"/>
              </w:rPr>
              <w:t>、</w:t>
            </w:r>
            <w:r w:rsidRPr="00D5266C">
              <w:rPr>
                <w:sz w:val="24"/>
              </w:rPr>
              <w:t>SS</w:t>
            </w:r>
            <w:r w:rsidRPr="00D5266C">
              <w:rPr>
                <w:sz w:val="24"/>
              </w:rPr>
              <w:t>：</w:t>
            </w:r>
            <w:r w:rsidRPr="00D5266C">
              <w:rPr>
                <w:sz w:val="24"/>
              </w:rPr>
              <w:t>150 mg/L</w:t>
            </w:r>
            <w:r w:rsidRPr="00D5266C">
              <w:rPr>
                <w:sz w:val="24"/>
              </w:rPr>
              <w:t>，</w:t>
            </w:r>
            <w:r w:rsidRPr="00D5266C">
              <w:rPr>
                <w:sz w:val="24"/>
              </w:rPr>
              <w:t>NH</w:t>
            </w:r>
            <w:r w:rsidRPr="00D5266C">
              <w:rPr>
                <w:sz w:val="24"/>
                <w:vertAlign w:val="subscript"/>
              </w:rPr>
              <w:t>3</w:t>
            </w:r>
            <w:r w:rsidRPr="00D5266C">
              <w:rPr>
                <w:sz w:val="24"/>
              </w:rPr>
              <w:t>-N</w:t>
            </w:r>
            <w:r w:rsidRPr="00D5266C">
              <w:rPr>
                <w:sz w:val="24"/>
              </w:rPr>
              <w:t>：</w:t>
            </w:r>
            <w:r w:rsidRPr="00D5266C">
              <w:rPr>
                <w:sz w:val="24"/>
              </w:rPr>
              <w:t>30 mg/L</w:t>
            </w:r>
            <w:r w:rsidRPr="00D5266C">
              <w:rPr>
                <w:sz w:val="24"/>
              </w:rPr>
              <w:t>，</w:t>
            </w:r>
            <w:r w:rsidRPr="00D5266C">
              <w:rPr>
                <w:kern w:val="0"/>
                <w:sz w:val="24"/>
              </w:rPr>
              <w:t>则污染物的产生量分别为</w:t>
            </w:r>
            <w:proofErr w:type="spellStart"/>
            <w:r w:rsidRPr="00D5266C">
              <w:rPr>
                <w:sz w:val="24"/>
              </w:rPr>
              <w:t>COD</w:t>
            </w:r>
            <w:r w:rsidRPr="00D5266C">
              <w:rPr>
                <w:sz w:val="24"/>
                <w:vertAlign w:val="subscript"/>
              </w:rPr>
              <w:t>Cr</w:t>
            </w:r>
            <w:proofErr w:type="spellEnd"/>
            <w:r w:rsidRPr="00D5266C">
              <w:rPr>
                <w:sz w:val="24"/>
              </w:rPr>
              <w:t>：</w:t>
            </w:r>
            <w:r w:rsidRPr="00D5266C">
              <w:rPr>
                <w:sz w:val="24"/>
              </w:rPr>
              <w:t>0.</w:t>
            </w:r>
            <w:r w:rsidR="003027D9" w:rsidRPr="00D5266C">
              <w:rPr>
                <w:rFonts w:hint="eastAsia"/>
                <w:sz w:val="24"/>
              </w:rPr>
              <w:t>095</w:t>
            </w:r>
            <w:r w:rsidRPr="00D5266C">
              <w:rPr>
                <w:sz w:val="24"/>
              </w:rPr>
              <w:t>t/a</w:t>
            </w:r>
            <w:r w:rsidRPr="00D5266C">
              <w:rPr>
                <w:sz w:val="24"/>
              </w:rPr>
              <w:t>、</w:t>
            </w:r>
            <w:r w:rsidRPr="00D5266C">
              <w:rPr>
                <w:sz w:val="24"/>
              </w:rPr>
              <w:t>BOD</w:t>
            </w:r>
            <w:r w:rsidRPr="00D5266C">
              <w:rPr>
                <w:sz w:val="24"/>
                <w:vertAlign w:val="subscript"/>
              </w:rPr>
              <w:t>5</w:t>
            </w:r>
            <w:r w:rsidRPr="00D5266C">
              <w:rPr>
                <w:sz w:val="24"/>
              </w:rPr>
              <w:t>：</w:t>
            </w:r>
            <w:r w:rsidRPr="00D5266C">
              <w:rPr>
                <w:sz w:val="24"/>
              </w:rPr>
              <w:t>0.0</w:t>
            </w:r>
            <w:r w:rsidR="003027D9" w:rsidRPr="00D5266C">
              <w:rPr>
                <w:rFonts w:hint="eastAsia"/>
                <w:sz w:val="24"/>
              </w:rPr>
              <w:t>55</w:t>
            </w:r>
            <w:r w:rsidRPr="00D5266C">
              <w:rPr>
                <w:sz w:val="24"/>
              </w:rPr>
              <w:t>t/a</w:t>
            </w:r>
            <w:r w:rsidRPr="00D5266C">
              <w:rPr>
                <w:sz w:val="24"/>
              </w:rPr>
              <w:t>、</w:t>
            </w:r>
            <w:r w:rsidRPr="00D5266C">
              <w:rPr>
                <w:sz w:val="24"/>
              </w:rPr>
              <w:t>SS</w:t>
            </w:r>
            <w:r w:rsidRPr="00D5266C">
              <w:rPr>
                <w:sz w:val="24"/>
              </w:rPr>
              <w:t>：</w:t>
            </w:r>
            <w:r w:rsidRPr="00D5266C">
              <w:rPr>
                <w:sz w:val="24"/>
              </w:rPr>
              <w:t>0.0</w:t>
            </w:r>
            <w:r w:rsidR="003027D9" w:rsidRPr="00D5266C">
              <w:rPr>
                <w:rFonts w:hint="eastAsia"/>
                <w:sz w:val="24"/>
              </w:rPr>
              <w:t>41</w:t>
            </w:r>
            <w:r w:rsidRPr="00D5266C">
              <w:rPr>
                <w:sz w:val="24"/>
              </w:rPr>
              <w:t>t/a</w:t>
            </w:r>
            <w:r w:rsidRPr="00D5266C">
              <w:rPr>
                <w:sz w:val="24"/>
              </w:rPr>
              <w:t>、</w:t>
            </w:r>
            <w:r w:rsidRPr="00D5266C">
              <w:rPr>
                <w:sz w:val="24"/>
              </w:rPr>
              <w:t>NH</w:t>
            </w:r>
            <w:r w:rsidRPr="00D5266C">
              <w:rPr>
                <w:sz w:val="24"/>
                <w:vertAlign w:val="subscript"/>
              </w:rPr>
              <w:t>3</w:t>
            </w:r>
            <w:r w:rsidRPr="00D5266C">
              <w:rPr>
                <w:sz w:val="24"/>
              </w:rPr>
              <w:t>-N</w:t>
            </w:r>
            <w:r w:rsidRPr="00D5266C">
              <w:rPr>
                <w:sz w:val="24"/>
              </w:rPr>
              <w:t>：</w:t>
            </w:r>
            <w:r w:rsidRPr="00D5266C">
              <w:rPr>
                <w:sz w:val="24"/>
              </w:rPr>
              <w:t>0.00</w:t>
            </w:r>
            <w:r w:rsidR="003027D9" w:rsidRPr="00D5266C">
              <w:rPr>
                <w:rFonts w:hint="eastAsia"/>
                <w:sz w:val="24"/>
              </w:rPr>
              <w:t>8</w:t>
            </w:r>
            <w:r w:rsidRPr="00D5266C">
              <w:rPr>
                <w:sz w:val="24"/>
              </w:rPr>
              <w:t>t/a</w:t>
            </w:r>
            <w:r w:rsidRPr="00D5266C">
              <w:rPr>
                <w:sz w:val="24"/>
              </w:rPr>
              <w:t>。本项目</w:t>
            </w:r>
            <w:r w:rsidRPr="00D5266C">
              <w:rPr>
                <w:sz w:val="24"/>
                <w:szCs w:val="22"/>
              </w:rPr>
              <w:t>产生的生活污水经</w:t>
            </w:r>
            <w:r w:rsidRPr="00D5266C">
              <w:rPr>
                <w:sz w:val="24"/>
              </w:rPr>
              <w:t>隔油沉淀</w:t>
            </w:r>
            <w:r w:rsidRPr="00D5266C">
              <w:rPr>
                <w:sz w:val="24"/>
              </w:rPr>
              <w:t>+</w:t>
            </w:r>
            <w:r w:rsidRPr="00D5266C">
              <w:rPr>
                <w:sz w:val="24"/>
              </w:rPr>
              <w:t>化粪池处理后用于周边农田施肥及厂区内植被绿化，不外排</w:t>
            </w:r>
            <w:r w:rsidRPr="00D5266C">
              <w:rPr>
                <w:sz w:val="24"/>
                <w:szCs w:val="22"/>
              </w:rPr>
              <w:t>。</w:t>
            </w:r>
          </w:p>
          <w:bookmarkEnd w:id="8"/>
          <w:p w14:paraId="75B8B559" w14:textId="77777777" w:rsidR="00296C71" w:rsidRPr="00D5266C" w:rsidRDefault="00800F88" w:rsidP="006D3409">
            <w:pPr>
              <w:pStyle w:val="a0"/>
              <w:tabs>
                <w:tab w:val="left" w:pos="2268"/>
              </w:tabs>
              <w:ind w:firstLineChars="200" w:firstLine="480"/>
              <w:rPr>
                <w:sz w:val="24"/>
                <w:szCs w:val="22"/>
              </w:rPr>
            </w:pPr>
            <w:r w:rsidRPr="00D5266C">
              <w:rPr>
                <w:sz w:val="24"/>
                <w:szCs w:val="22"/>
              </w:rPr>
              <w:t>（</w:t>
            </w:r>
            <w:r w:rsidRPr="00D5266C">
              <w:rPr>
                <w:sz w:val="24"/>
                <w:szCs w:val="22"/>
              </w:rPr>
              <w:t>3</w:t>
            </w:r>
            <w:r w:rsidRPr="00D5266C">
              <w:rPr>
                <w:sz w:val="24"/>
                <w:szCs w:val="22"/>
              </w:rPr>
              <w:t>）初期雨水</w:t>
            </w:r>
          </w:p>
          <w:p w14:paraId="4A1212D0" w14:textId="77777777" w:rsidR="00296C71" w:rsidRPr="00D5266C" w:rsidRDefault="00800F88" w:rsidP="006D3409">
            <w:pPr>
              <w:tabs>
                <w:tab w:val="left" w:pos="2268"/>
              </w:tabs>
              <w:spacing w:line="360" w:lineRule="auto"/>
              <w:ind w:firstLineChars="200" w:firstLine="480"/>
              <w:rPr>
                <w:sz w:val="24"/>
                <w:szCs w:val="22"/>
              </w:rPr>
            </w:pPr>
            <w:r w:rsidRPr="00D5266C">
              <w:rPr>
                <w:sz w:val="24"/>
                <w:szCs w:val="22"/>
              </w:rPr>
              <w:t>初期雨水是在降雨形成地面径流后</w:t>
            </w:r>
            <w:r w:rsidRPr="00D5266C">
              <w:rPr>
                <w:sz w:val="24"/>
                <w:szCs w:val="22"/>
              </w:rPr>
              <w:t>10</w:t>
            </w:r>
            <w:r w:rsidRPr="00D5266C">
              <w:rPr>
                <w:sz w:val="24"/>
                <w:szCs w:val="22"/>
              </w:rPr>
              <w:t>～</w:t>
            </w:r>
            <w:r w:rsidRPr="00D5266C">
              <w:rPr>
                <w:sz w:val="24"/>
                <w:szCs w:val="22"/>
              </w:rPr>
              <w:t>15min</w:t>
            </w:r>
            <w:r w:rsidRPr="00D5266C">
              <w:rPr>
                <w:sz w:val="24"/>
                <w:szCs w:val="22"/>
              </w:rPr>
              <w:t>的污染较大的雨水量。初期雨水与气象条件密切相关，具有间歇性、时间间隔变化大等特点。初期雨水会将散落在厂区地面的粉尘汇集，有一定的污染，若不进行处理，将对水环境造成影响。</w:t>
            </w:r>
            <w:proofErr w:type="gramStart"/>
            <w:r w:rsidRPr="00D5266C">
              <w:rPr>
                <w:sz w:val="24"/>
                <w:szCs w:val="22"/>
              </w:rPr>
              <w:t>本环评要求</w:t>
            </w:r>
            <w:proofErr w:type="gramEnd"/>
            <w:r w:rsidRPr="00D5266C">
              <w:rPr>
                <w:sz w:val="24"/>
                <w:szCs w:val="22"/>
              </w:rPr>
              <w:t>企业对初期雨水进行收集，厂区排水体制为雨污分流制，初期雨水进入沉淀池，后期雨水直接进周边雨水沟排放。按照初期雨水的计算方式：</w:t>
            </w:r>
          </w:p>
          <w:p w14:paraId="32689C97" w14:textId="77777777" w:rsidR="00296C71" w:rsidRPr="00D5266C" w:rsidRDefault="00800F88" w:rsidP="006D3409">
            <w:pPr>
              <w:tabs>
                <w:tab w:val="left" w:pos="2268"/>
              </w:tabs>
              <w:spacing w:line="360" w:lineRule="auto"/>
              <w:ind w:firstLineChars="196" w:firstLine="470"/>
              <w:rPr>
                <w:sz w:val="24"/>
                <w:szCs w:val="22"/>
              </w:rPr>
            </w:pPr>
            <w:r w:rsidRPr="00D5266C">
              <w:rPr>
                <w:sz w:val="24"/>
                <w:szCs w:val="22"/>
              </w:rPr>
              <w:t>V = H×Ψ×F×15/60</w:t>
            </w:r>
          </w:p>
          <w:p w14:paraId="724C1D53" w14:textId="77777777" w:rsidR="00296C71" w:rsidRPr="00D5266C" w:rsidRDefault="00800F88" w:rsidP="006D3409">
            <w:pPr>
              <w:tabs>
                <w:tab w:val="left" w:pos="2268"/>
              </w:tabs>
              <w:spacing w:line="360" w:lineRule="auto"/>
              <w:ind w:firstLineChars="196" w:firstLine="470"/>
              <w:rPr>
                <w:sz w:val="24"/>
                <w:szCs w:val="22"/>
              </w:rPr>
            </w:pPr>
            <w:r w:rsidRPr="00D5266C">
              <w:rPr>
                <w:sz w:val="24"/>
                <w:szCs w:val="22"/>
              </w:rPr>
              <w:t>其中：</w:t>
            </w:r>
            <w:r w:rsidRPr="00D5266C">
              <w:rPr>
                <w:sz w:val="24"/>
                <w:szCs w:val="22"/>
              </w:rPr>
              <w:t>V——</w:t>
            </w:r>
            <w:r w:rsidRPr="00D5266C">
              <w:rPr>
                <w:sz w:val="24"/>
                <w:szCs w:val="22"/>
              </w:rPr>
              <w:t>径流雨水量；</w:t>
            </w:r>
          </w:p>
          <w:p w14:paraId="6D0DFC80" w14:textId="77777777" w:rsidR="00296C71" w:rsidRPr="00D5266C" w:rsidRDefault="00800F88" w:rsidP="006D3409">
            <w:pPr>
              <w:tabs>
                <w:tab w:val="left" w:pos="2268"/>
              </w:tabs>
              <w:spacing w:line="360" w:lineRule="auto"/>
              <w:ind w:firstLineChars="200" w:firstLine="480"/>
              <w:rPr>
                <w:sz w:val="24"/>
                <w:szCs w:val="22"/>
              </w:rPr>
            </w:pPr>
            <w:r w:rsidRPr="00D5266C">
              <w:rPr>
                <w:sz w:val="24"/>
                <w:szCs w:val="22"/>
              </w:rPr>
              <w:t>Ψ——</w:t>
            </w:r>
            <w:r w:rsidRPr="00D5266C">
              <w:rPr>
                <w:sz w:val="24"/>
                <w:szCs w:val="22"/>
              </w:rPr>
              <w:t>径流系数，取</w:t>
            </w:r>
            <w:r w:rsidRPr="00D5266C">
              <w:rPr>
                <w:sz w:val="24"/>
                <w:szCs w:val="22"/>
              </w:rPr>
              <w:t>0.8</w:t>
            </w:r>
            <w:r w:rsidRPr="00D5266C">
              <w:rPr>
                <w:sz w:val="24"/>
                <w:szCs w:val="22"/>
              </w:rPr>
              <w:t>；</w:t>
            </w:r>
          </w:p>
          <w:p w14:paraId="4C9CA460" w14:textId="77777777" w:rsidR="00296C71" w:rsidRPr="00D5266C" w:rsidRDefault="00800F88" w:rsidP="006D3409">
            <w:pPr>
              <w:tabs>
                <w:tab w:val="left" w:pos="2268"/>
              </w:tabs>
              <w:spacing w:line="360" w:lineRule="auto"/>
              <w:ind w:firstLineChars="200" w:firstLine="480"/>
              <w:rPr>
                <w:sz w:val="24"/>
                <w:szCs w:val="22"/>
              </w:rPr>
            </w:pPr>
            <w:r w:rsidRPr="00D5266C">
              <w:rPr>
                <w:sz w:val="24"/>
                <w:szCs w:val="22"/>
              </w:rPr>
              <w:t>H——</w:t>
            </w:r>
            <w:r w:rsidRPr="00D5266C">
              <w:rPr>
                <w:sz w:val="24"/>
                <w:szCs w:val="22"/>
              </w:rPr>
              <w:t>降雨强度，采用小时暴雨降雨量</w:t>
            </w:r>
            <w:r w:rsidRPr="00D5266C">
              <w:rPr>
                <w:sz w:val="24"/>
                <w:szCs w:val="22"/>
              </w:rPr>
              <w:t>30mm</w:t>
            </w:r>
            <w:r w:rsidRPr="00D5266C">
              <w:rPr>
                <w:sz w:val="24"/>
                <w:szCs w:val="22"/>
              </w:rPr>
              <w:t>；</w:t>
            </w:r>
          </w:p>
          <w:p w14:paraId="305AC3AE" w14:textId="77777777" w:rsidR="00296C71" w:rsidRPr="00D5266C" w:rsidRDefault="00800F88" w:rsidP="006D3409">
            <w:pPr>
              <w:tabs>
                <w:tab w:val="left" w:pos="2268"/>
              </w:tabs>
              <w:spacing w:line="360" w:lineRule="auto"/>
              <w:ind w:firstLineChars="200" w:firstLine="480"/>
              <w:rPr>
                <w:sz w:val="24"/>
                <w:szCs w:val="22"/>
              </w:rPr>
            </w:pPr>
            <w:r w:rsidRPr="00D5266C">
              <w:rPr>
                <w:sz w:val="24"/>
                <w:szCs w:val="22"/>
              </w:rPr>
              <w:t>F——</w:t>
            </w:r>
            <w:r w:rsidRPr="00D5266C">
              <w:rPr>
                <w:sz w:val="24"/>
                <w:szCs w:val="22"/>
              </w:rPr>
              <w:t>区域面积。项目生产车间集雨面积为</w:t>
            </w:r>
            <w:r w:rsidR="0085089A" w:rsidRPr="00D5266C">
              <w:rPr>
                <w:sz w:val="24"/>
                <w:szCs w:val="22"/>
              </w:rPr>
              <w:t>3166</w:t>
            </w:r>
            <w:r w:rsidRPr="00D5266C">
              <w:rPr>
                <w:sz w:val="24"/>
                <w:szCs w:val="22"/>
              </w:rPr>
              <w:t>m</w:t>
            </w:r>
            <w:r w:rsidRPr="00D5266C">
              <w:rPr>
                <w:sz w:val="24"/>
                <w:szCs w:val="22"/>
                <w:vertAlign w:val="superscript"/>
              </w:rPr>
              <w:t>2</w:t>
            </w:r>
            <w:r w:rsidRPr="00D5266C">
              <w:rPr>
                <w:sz w:val="24"/>
                <w:szCs w:val="22"/>
              </w:rPr>
              <w:t>。</w:t>
            </w:r>
          </w:p>
          <w:p w14:paraId="2511A4A8" w14:textId="77777777" w:rsidR="00296C71" w:rsidRPr="00D5266C" w:rsidRDefault="00800F88" w:rsidP="00431991">
            <w:pPr>
              <w:tabs>
                <w:tab w:val="left" w:pos="2268"/>
              </w:tabs>
              <w:spacing w:line="360" w:lineRule="auto"/>
              <w:ind w:firstLineChars="200" w:firstLine="480"/>
              <w:rPr>
                <w:sz w:val="24"/>
                <w:szCs w:val="22"/>
                <w:u w:val="single"/>
              </w:rPr>
            </w:pPr>
            <w:bookmarkStart w:id="9" w:name="_Toc482008298"/>
            <w:bookmarkStart w:id="10" w:name="_Toc24425"/>
            <w:r w:rsidRPr="00D5266C">
              <w:rPr>
                <w:sz w:val="24"/>
                <w:szCs w:val="22"/>
                <w:u w:val="single"/>
                <w:lang w:val="fr-FR"/>
              </w:rPr>
              <w:t>计算得，项目初期雨水产生量为</w:t>
            </w:r>
            <w:r w:rsidR="0085089A" w:rsidRPr="00D5266C">
              <w:rPr>
                <w:sz w:val="24"/>
                <w:szCs w:val="22"/>
                <w:u w:val="single"/>
              </w:rPr>
              <w:t>19</w:t>
            </w:r>
            <w:r w:rsidRPr="00D5266C">
              <w:rPr>
                <w:sz w:val="24"/>
                <w:szCs w:val="22"/>
                <w:u w:val="single"/>
                <w:lang w:val="fr-FR"/>
              </w:rPr>
              <w:t>m</w:t>
            </w:r>
            <w:r w:rsidRPr="00D5266C">
              <w:rPr>
                <w:sz w:val="24"/>
                <w:szCs w:val="22"/>
                <w:u w:val="single"/>
                <w:vertAlign w:val="superscript"/>
                <w:lang w:val="fr-FR"/>
              </w:rPr>
              <w:t>3</w:t>
            </w:r>
            <w:r w:rsidRPr="00D5266C">
              <w:rPr>
                <w:sz w:val="24"/>
                <w:szCs w:val="22"/>
                <w:u w:val="single"/>
                <w:lang w:val="fr-FR"/>
              </w:rPr>
              <w:t>/</w:t>
            </w:r>
            <w:r w:rsidRPr="00D5266C">
              <w:rPr>
                <w:sz w:val="24"/>
                <w:szCs w:val="22"/>
                <w:u w:val="single"/>
                <w:lang w:val="fr-FR"/>
              </w:rPr>
              <w:t>次，</w:t>
            </w:r>
            <w:r w:rsidR="00431991" w:rsidRPr="00D5266C">
              <w:rPr>
                <w:rFonts w:hint="eastAsia"/>
                <w:sz w:val="24"/>
                <w:szCs w:val="22"/>
                <w:u w:val="single"/>
                <w:lang w:val="fr-FR"/>
              </w:rPr>
              <w:t>本次环</w:t>
            </w:r>
            <w:proofErr w:type="gramStart"/>
            <w:r w:rsidR="00431991" w:rsidRPr="00D5266C">
              <w:rPr>
                <w:rFonts w:hint="eastAsia"/>
                <w:sz w:val="24"/>
                <w:szCs w:val="22"/>
                <w:u w:val="single"/>
                <w:lang w:val="fr-FR"/>
              </w:rPr>
              <w:t>评要求</w:t>
            </w:r>
            <w:proofErr w:type="gramEnd"/>
            <w:r w:rsidR="00431991" w:rsidRPr="00D5266C">
              <w:rPr>
                <w:rFonts w:hint="eastAsia"/>
                <w:sz w:val="24"/>
                <w:szCs w:val="22"/>
                <w:u w:val="single"/>
                <w:lang w:val="fr-FR"/>
              </w:rPr>
              <w:t>在厂区东北</w:t>
            </w:r>
            <w:proofErr w:type="gramStart"/>
            <w:r w:rsidR="00431991" w:rsidRPr="00D5266C">
              <w:rPr>
                <w:rFonts w:hint="eastAsia"/>
                <w:sz w:val="24"/>
                <w:szCs w:val="22"/>
                <w:u w:val="single"/>
                <w:lang w:val="fr-FR"/>
              </w:rPr>
              <w:t>角设置</w:t>
            </w:r>
            <w:proofErr w:type="gramEnd"/>
            <w:r w:rsidR="00431991" w:rsidRPr="00D5266C">
              <w:rPr>
                <w:rFonts w:hint="eastAsia"/>
                <w:sz w:val="24"/>
                <w:szCs w:val="22"/>
                <w:u w:val="single"/>
                <w:lang w:val="fr-FR"/>
              </w:rPr>
              <w:lastRenderedPageBreak/>
              <w:t>一个</w:t>
            </w:r>
            <w:r w:rsidR="00431991" w:rsidRPr="00D5266C">
              <w:rPr>
                <w:rFonts w:hint="eastAsia"/>
                <w:sz w:val="24"/>
                <w:szCs w:val="22"/>
                <w:u w:val="single"/>
                <w:lang w:val="fr-FR"/>
              </w:rPr>
              <w:t>20m</w:t>
            </w:r>
            <w:r w:rsidR="00431991" w:rsidRPr="00D5266C">
              <w:rPr>
                <w:rFonts w:hint="eastAsia"/>
                <w:sz w:val="24"/>
                <w:szCs w:val="22"/>
                <w:u w:val="single"/>
                <w:vertAlign w:val="superscript"/>
                <w:lang w:val="fr-FR"/>
              </w:rPr>
              <w:t>3</w:t>
            </w:r>
            <w:r w:rsidR="00431991" w:rsidRPr="00D5266C">
              <w:rPr>
                <w:rFonts w:hint="eastAsia"/>
                <w:sz w:val="24"/>
                <w:u w:val="single"/>
              </w:rPr>
              <w:t>（</w:t>
            </w:r>
            <w:r w:rsidR="00431991" w:rsidRPr="00D5266C">
              <w:rPr>
                <w:rFonts w:hint="eastAsia"/>
                <w:sz w:val="24"/>
                <w:u w:val="single"/>
              </w:rPr>
              <w:t>4</w:t>
            </w:r>
            <w:r w:rsidR="00431991" w:rsidRPr="00D5266C">
              <w:rPr>
                <w:rFonts w:hint="eastAsia"/>
                <w:sz w:val="24"/>
                <w:u w:val="single"/>
              </w:rPr>
              <w:t>×</w:t>
            </w:r>
            <w:r w:rsidR="00431991" w:rsidRPr="00D5266C">
              <w:rPr>
                <w:rFonts w:hint="eastAsia"/>
                <w:sz w:val="24"/>
                <w:u w:val="single"/>
              </w:rPr>
              <w:t>2.5</w:t>
            </w:r>
            <w:r w:rsidR="00431991" w:rsidRPr="00D5266C">
              <w:rPr>
                <w:rFonts w:hint="eastAsia"/>
                <w:sz w:val="24"/>
                <w:u w:val="single"/>
              </w:rPr>
              <w:t>×</w:t>
            </w:r>
            <w:r w:rsidR="00431991" w:rsidRPr="00D5266C">
              <w:rPr>
                <w:rFonts w:hint="eastAsia"/>
                <w:sz w:val="24"/>
                <w:u w:val="single"/>
              </w:rPr>
              <w:t>2m</w:t>
            </w:r>
            <w:r w:rsidR="00431991" w:rsidRPr="00D5266C">
              <w:rPr>
                <w:rFonts w:hint="eastAsia"/>
                <w:sz w:val="24"/>
                <w:u w:val="single"/>
              </w:rPr>
              <w:t>）的初期雨水收集沉淀池，初期雨水经初期雨水收集沉淀池处理后可回用于生产</w:t>
            </w:r>
            <w:r w:rsidRPr="00D5266C">
              <w:rPr>
                <w:sz w:val="24"/>
                <w:szCs w:val="22"/>
                <w:u w:val="single"/>
                <w:lang w:val="fr-FR"/>
              </w:rPr>
              <w:t>。初期雨水中的主要污染物为</w:t>
            </w:r>
            <w:r w:rsidRPr="00D5266C">
              <w:rPr>
                <w:sz w:val="24"/>
                <w:szCs w:val="22"/>
                <w:u w:val="single"/>
                <w:lang w:val="fr-FR"/>
              </w:rPr>
              <w:t>SS</w:t>
            </w:r>
            <w:r w:rsidRPr="00D5266C">
              <w:rPr>
                <w:sz w:val="24"/>
                <w:szCs w:val="22"/>
                <w:u w:val="single"/>
                <w:lang w:val="fr-FR"/>
              </w:rPr>
              <w:t>，经</w:t>
            </w:r>
            <w:r w:rsidRPr="00D5266C">
              <w:rPr>
                <w:sz w:val="24"/>
                <w:szCs w:val="22"/>
                <w:u w:val="single"/>
              </w:rPr>
              <w:t>沉淀后和泥沙一起外售利用。</w:t>
            </w:r>
            <w:bookmarkEnd w:id="9"/>
            <w:bookmarkEnd w:id="10"/>
            <w:r w:rsidRPr="00D5266C">
              <w:rPr>
                <w:sz w:val="24"/>
                <w:szCs w:val="22"/>
                <w:u w:val="single"/>
              </w:rPr>
              <w:t>项目场地外的雨水直接导流进入周围雨水沟。</w:t>
            </w:r>
          </w:p>
          <w:p w14:paraId="30E68E95" w14:textId="77777777" w:rsidR="00296C71" w:rsidRPr="00D5266C" w:rsidRDefault="00800F88" w:rsidP="006D3409">
            <w:pPr>
              <w:tabs>
                <w:tab w:val="left" w:pos="2268"/>
              </w:tabs>
              <w:spacing w:line="360" w:lineRule="auto"/>
              <w:ind w:firstLineChars="200" w:firstLine="482"/>
              <w:rPr>
                <w:b/>
                <w:sz w:val="24"/>
              </w:rPr>
            </w:pPr>
            <w:r w:rsidRPr="00D5266C">
              <w:rPr>
                <w:b/>
                <w:sz w:val="24"/>
              </w:rPr>
              <w:t>2.</w:t>
            </w:r>
            <w:r w:rsidRPr="00D5266C">
              <w:rPr>
                <w:b/>
                <w:sz w:val="24"/>
              </w:rPr>
              <w:t>废气</w:t>
            </w:r>
          </w:p>
          <w:p w14:paraId="17F8C3E5" w14:textId="77777777" w:rsidR="00296C71" w:rsidRPr="00D5266C" w:rsidRDefault="00800F88" w:rsidP="006D3409">
            <w:pPr>
              <w:tabs>
                <w:tab w:val="left" w:pos="2268"/>
              </w:tabs>
              <w:spacing w:line="360" w:lineRule="auto"/>
              <w:ind w:firstLineChars="200" w:firstLine="480"/>
              <w:rPr>
                <w:sz w:val="24"/>
                <w:szCs w:val="22"/>
              </w:rPr>
            </w:pPr>
            <w:r w:rsidRPr="00D5266C">
              <w:rPr>
                <w:sz w:val="24"/>
                <w:szCs w:val="22"/>
              </w:rPr>
              <w:t>项目废气产生量少，主要为装卸过程起尘，</w:t>
            </w:r>
            <w:r w:rsidR="0085089A" w:rsidRPr="00D5266C">
              <w:rPr>
                <w:sz w:val="24"/>
                <w:szCs w:val="22"/>
              </w:rPr>
              <w:t>堆场</w:t>
            </w:r>
            <w:r w:rsidRPr="00D5266C">
              <w:rPr>
                <w:sz w:val="24"/>
                <w:szCs w:val="22"/>
              </w:rPr>
              <w:t>起尘，运输车辆起尘和</w:t>
            </w:r>
            <w:r w:rsidR="00BE2913" w:rsidRPr="00D5266C">
              <w:rPr>
                <w:sz w:val="24"/>
              </w:rPr>
              <w:t>砂石破碎及筛分系统粉尘</w:t>
            </w:r>
            <w:r w:rsidRPr="00D5266C">
              <w:rPr>
                <w:sz w:val="24"/>
                <w:szCs w:val="22"/>
              </w:rPr>
              <w:t>。</w:t>
            </w:r>
          </w:p>
          <w:p w14:paraId="3D7FF2E5" w14:textId="77777777" w:rsidR="00296C71" w:rsidRPr="00D5266C" w:rsidRDefault="00800F88" w:rsidP="006D3409">
            <w:pPr>
              <w:tabs>
                <w:tab w:val="left" w:pos="2268"/>
              </w:tabs>
              <w:spacing w:line="360" w:lineRule="auto"/>
              <w:ind w:firstLineChars="200" w:firstLine="480"/>
              <w:rPr>
                <w:sz w:val="24"/>
                <w:szCs w:val="22"/>
              </w:rPr>
            </w:pPr>
            <w:r w:rsidRPr="00D5266C">
              <w:rPr>
                <w:sz w:val="24"/>
                <w:szCs w:val="22"/>
              </w:rPr>
              <w:t>（</w:t>
            </w:r>
            <w:r w:rsidRPr="00D5266C">
              <w:rPr>
                <w:sz w:val="24"/>
                <w:szCs w:val="22"/>
              </w:rPr>
              <w:t>1</w:t>
            </w:r>
            <w:r w:rsidRPr="00D5266C">
              <w:rPr>
                <w:sz w:val="24"/>
                <w:szCs w:val="22"/>
              </w:rPr>
              <w:t>）装卸过程起尘</w:t>
            </w:r>
          </w:p>
          <w:p w14:paraId="709618B3" w14:textId="77777777" w:rsidR="00296C71" w:rsidRPr="00D5266C" w:rsidRDefault="00800F88" w:rsidP="006D3409">
            <w:pPr>
              <w:tabs>
                <w:tab w:val="left" w:pos="2268"/>
              </w:tabs>
              <w:spacing w:line="360" w:lineRule="auto"/>
              <w:ind w:firstLineChars="200" w:firstLine="480"/>
              <w:rPr>
                <w:sz w:val="24"/>
              </w:rPr>
            </w:pPr>
            <w:r w:rsidRPr="00D5266C">
              <w:rPr>
                <w:sz w:val="24"/>
              </w:rPr>
              <w:t>项目卸料粉尘时使用皮带运输（全封闭），相比汽车卸料粉尘产量类似，因此本项目卸料粉尘产生量类比汽车运输卸料粉尘产生量。</w:t>
            </w:r>
          </w:p>
          <w:p w14:paraId="493E7F3E" w14:textId="77777777" w:rsidR="00296C71" w:rsidRPr="00D5266C" w:rsidRDefault="00800F88" w:rsidP="006D3409">
            <w:pPr>
              <w:tabs>
                <w:tab w:val="left" w:pos="2268"/>
              </w:tabs>
              <w:spacing w:line="360" w:lineRule="auto"/>
              <w:ind w:firstLineChars="200" w:firstLine="480"/>
              <w:rPr>
                <w:sz w:val="24"/>
                <w:szCs w:val="22"/>
              </w:rPr>
            </w:pPr>
            <w:r w:rsidRPr="00D5266C">
              <w:rPr>
                <w:sz w:val="24"/>
                <w:szCs w:val="22"/>
              </w:rPr>
              <w:t>本项目原料为鹅卵石</w:t>
            </w:r>
            <w:r w:rsidR="0085089A" w:rsidRPr="00D5266C">
              <w:rPr>
                <w:sz w:val="24"/>
                <w:szCs w:val="22"/>
              </w:rPr>
              <w:t>及</w:t>
            </w:r>
            <w:r w:rsidR="00E17F37" w:rsidRPr="00D5266C">
              <w:rPr>
                <w:sz w:val="24"/>
                <w:szCs w:val="22"/>
              </w:rPr>
              <w:t>块石边角废料（矿山弃料）</w:t>
            </w:r>
            <w:r w:rsidRPr="00D5266C">
              <w:rPr>
                <w:sz w:val="24"/>
                <w:szCs w:val="22"/>
              </w:rPr>
              <w:t>，与</w:t>
            </w:r>
            <w:r w:rsidRPr="00D5266C">
              <w:rPr>
                <w:sz w:val="24"/>
              </w:rPr>
              <w:t>矸石堆相比，粒度与矸石堆相似，项目原料比重大于矸石堆（鹅卵石比重</w:t>
            </w:r>
            <w:r w:rsidRPr="00D5266C">
              <w:rPr>
                <w:spacing w:val="6"/>
                <w:sz w:val="24"/>
              </w:rPr>
              <w:t>1.50~1.65g/cm</w:t>
            </w:r>
            <w:r w:rsidRPr="00D5266C">
              <w:rPr>
                <w:spacing w:val="6"/>
                <w:sz w:val="24"/>
                <w:vertAlign w:val="superscript"/>
              </w:rPr>
              <w:t>3</w:t>
            </w:r>
            <w:r w:rsidRPr="00D5266C">
              <w:rPr>
                <w:spacing w:val="6"/>
                <w:sz w:val="24"/>
              </w:rPr>
              <w:t>，</w:t>
            </w:r>
            <w:r w:rsidRPr="00D5266C">
              <w:rPr>
                <w:sz w:val="24"/>
              </w:rPr>
              <w:t>煤矸石的比重</w:t>
            </w:r>
            <w:r w:rsidRPr="00D5266C">
              <w:rPr>
                <w:spacing w:val="6"/>
                <w:sz w:val="24"/>
              </w:rPr>
              <w:t>1.25~1.50g/cm</w:t>
            </w:r>
            <w:r w:rsidRPr="00D5266C">
              <w:rPr>
                <w:spacing w:val="6"/>
                <w:sz w:val="24"/>
                <w:vertAlign w:val="superscript"/>
              </w:rPr>
              <w:t>3</w:t>
            </w:r>
            <w:r w:rsidRPr="00D5266C">
              <w:rPr>
                <w:spacing w:val="6"/>
                <w:sz w:val="24"/>
              </w:rPr>
              <w:t>。</w:t>
            </w:r>
            <w:r w:rsidRPr="00D5266C">
              <w:rPr>
                <w:sz w:val="24"/>
              </w:rPr>
              <w:t>）（落差与湿度因素包含在计算公式内）。则项目粉尘产生量小于矸石堆粉尘产生量，按最大量计算。汽车倾卸矸石起尘量的计算公式如下：</w:t>
            </w:r>
          </w:p>
          <w:p w14:paraId="7DA43CDE" w14:textId="77777777" w:rsidR="00296C71" w:rsidRPr="00D5266C" w:rsidRDefault="00800F88" w:rsidP="006D3409">
            <w:pPr>
              <w:tabs>
                <w:tab w:val="left" w:pos="2268"/>
              </w:tabs>
              <w:spacing w:line="360" w:lineRule="auto"/>
              <w:ind w:firstLineChars="200" w:firstLine="480"/>
              <w:rPr>
                <w:sz w:val="24"/>
              </w:rPr>
            </w:pPr>
            <w:r w:rsidRPr="00D5266C">
              <w:rPr>
                <w:sz w:val="24"/>
              </w:rPr>
              <w:t>模型汽车倾卸矸石起尘量：</w:t>
            </w:r>
            <w:r w:rsidRPr="00D5266C">
              <w:rPr>
                <w:sz w:val="24"/>
              </w:rPr>
              <w:t>Q</w:t>
            </w:r>
            <w:r w:rsidRPr="00D5266C">
              <w:rPr>
                <w:sz w:val="24"/>
                <w:vertAlign w:val="subscript"/>
              </w:rPr>
              <w:t>尘</w:t>
            </w:r>
            <w:r w:rsidRPr="00D5266C">
              <w:rPr>
                <w:sz w:val="24"/>
              </w:rPr>
              <w:t>=0.19e</w:t>
            </w:r>
            <w:r w:rsidRPr="00D5266C">
              <w:rPr>
                <w:sz w:val="24"/>
                <w:vertAlign w:val="superscript"/>
              </w:rPr>
              <w:t>0.442U</w:t>
            </w:r>
            <w:r w:rsidRPr="00D5266C">
              <w:rPr>
                <w:sz w:val="24"/>
              </w:rPr>
              <w:t xml:space="preserve"> e</w:t>
            </w:r>
            <w:r w:rsidRPr="00D5266C">
              <w:rPr>
                <w:sz w:val="24"/>
                <w:vertAlign w:val="superscript"/>
              </w:rPr>
              <w:t>-0.82W</w:t>
            </w:r>
          </w:p>
          <w:p w14:paraId="20C01E91" w14:textId="77777777" w:rsidR="00296C71" w:rsidRPr="00D5266C" w:rsidRDefault="00800F88" w:rsidP="006D3409">
            <w:pPr>
              <w:tabs>
                <w:tab w:val="left" w:pos="2268"/>
              </w:tabs>
              <w:spacing w:line="360" w:lineRule="auto"/>
              <w:ind w:firstLineChars="200" w:firstLine="480"/>
              <w:rPr>
                <w:sz w:val="24"/>
              </w:rPr>
            </w:pPr>
            <w:r w:rsidRPr="00D5266C">
              <w:rPr>
                <w:sz w:val="24"/>
              </w:rPr>
              <w:t>模型起尘强度：</w:t>
            </w:r>
            <w:r w:rsidRPr="00D5266C">
              <w:rPr>
                <w:sz w:val="24"/>
              </w:rPr>
              <w:t>Q</w:t>
            </w:r>
            <w:r w:rsidRPr="00D5266C">
              <w:rPr>
                <w:sz w:val="24"/>
                <w:vertAlign w:val="subscript"/>
              </w:rPr>
              <w:t>模</w:t>
            </w:r>
            <w:r w:rsidRPr="00D5266C">
              <w:rPr>
                <w:sz w:val="24"/>
              </w:rPr>
              <w:t>= Q</w:t>
            </w:r>
            <w:r w:rsidRPr="00D5266C">
              <w:rPr>
                <w:sz w:val="24"/>
                <w:vertAlign w:val="subscript"/>
              </w:rPr>
              <w:t>尘</w:t>
            </w:r>
            <w:r w:rsidRPr="00D5266C">
              <w:rPr>
                <w:sz w:val="24"/>
              </w:rPr>
              <w:t>/t</w:t>
            </w:r>
          </w:p>
          <w:p w14:paraId="0561555B" w14:textId="77777777" w:rsidR="00296C71" w:rsidRPr="00D5266C" w:rsidRDefault="00800F88" w:rsidP="006D3409">
            <w:pPr>
              <w:tabs>
                <w:tab w:val="left" w:pos="2268"/>
              </w:tabs>
              <w:spacing w:line="360" w:lineRule="auto"/>
              <w:ind w:firstLineChars="200" w:firstLine="480"/>
              <w:rPr>
                <w:sz w:val="24"/>
              </w:rPr>
            </w:pPr>
            <w:r w:rsidRPr="00D5266C">
              <w:rPr>
                <w:sz w:val="24"/>
              </w:rPr>
              <w:t>模型起尘强度与实体的换算：</w:t>
            </w:r>
            <w:r w:rsidRPr="00D5266C">
              <w:rPr>
                <w:sz w:val="24"/>
              </w:rPr>
              <w:t>Q</w:t>
            </w:r>
            <w:r w:rsidRPr="00D5266C">
              <w:rPr>
                <w:sz w:val="24"/>
                <w:vertAlign w:val="subscript"/>
              </w:rPr>
              <w:t>实</w:t>
            </w:r>
            <w:r w:rsidRPr="00D5266C">
              <w:rPr>
                <w:sz w:val="24"/>
              </w:rPr>
              <w:t>= λ</w:t>
            </w:r>
            <w:r w:rsidRPr="00D5266C">
              <w:rPr>
                <w:sz w:val="24"/>
                <w:vertAlign w:val="superscript"/>
              </w:rPr>
              <w:t>2</w:t>
            </w:r>
            <w:r w:rsidRPr="00D5266C">
              <w:rPr>
                <w:sz w:val="24"/>
              </w:rPr>
              <w:t>Q</w:t>
            </w:r>
            <w:r w:rsidRPr="00D5266C">
              <w:rPr>
                <w:sz w:val="24"/>
                <w:vertAlign w:val="subscript"/>
              </w:rPr>
              <w:t>模</w:t>
            </w:r>
          </w:p>
          <w:p w14:paraId="02142BC6" w14:textId="77777777" w:rsidR="00296C71" w:rsidRPr="00D5266C" w:rsidRDefault="00800F88" w:rsidP="006D3409">
            <w:pPr>
              <w:tabs>
                <w:tab w:val="left" w:pos="2268"/>
              </w:tabs>
              <w:spacing w:line="360" w:lineRule="auto"/>
              <w:ind w:firstLineChars="200" w:firstLine="480"/>
              <w:rPr>
                <w:sz w:val="24"/>
              </w:rPr>
            </w:pPr>
            <w:r w:rsidRPr="00D5266C">
              <w:rPr>
                <w:sz w:val="24"/>
              </w:rPr>
              <w:t>式中：</w:t>
            </w:r>
            <w:r w:rsidRPr="00D5266C">
              <w:rPr>
                <w:sz w:val="24"/>
              </w:rPr>
              <w:t>Q</w:t>
            </w:r>
            <w:r w:rsidRPr="00D5266C">
              <w:rPr>
                <w:sz w:val="24"/>
                <w:vertAlign w:val="subscript"/>
              </w:rPr>
              <w:t>尘</w:t>
            </w:r>
            <w:r w:rsidRPr="00D5266C">
              <w:rPr>
                <w:sz w:val="24"/>
                <w:vertAlign w:val="subscript"/>
              </w:rPr>
              <w:t xml:space="preserve"> </w:t>
            </w:r>
            <w:r w:rsidRPr="00D5266C">
              <w:rPr>
                <w:sz w:val="24"/>
              </w:rPr>
              <w:t xml:space="preserve">—— </w:t>
            </w:r>
            <w:r w:rsidRPr="00D5266C">
              <w:rPr>
                <w:sz w:val="24"/>
              </w:rPr>
              <w:t>汽车倾卸矸石起尘量，</w:t>
            </w:r>
            <w:r w:rsidRPr="00D5266C">
              <w:rPr>
                <w:sz w:val="24"/>
              </w:rPr>
              <w:t>mg</w:t>
            </w:r>
            <w:r w:rsidRPr="00D5266C">
              <w:rPr>
                <w:sz w:val="24"/>
              </w:rPr>
              <w:t>；</w:t>
            </w:r>
          </w:p>
          <w:p w14:paraId="5AE008BF" w14:textId="77777777" w:rsidR="00296C71" w:rsidRPr="00D5266C" w:rsidRDefault="00800F88" w:rsidP="006D3409">
            <w:pPr>
              <w:tabs>
                <w:tab w:val="left" w:pos="2268"/>
              </w:tabs>
              <w:spacing w:line="360" w:lineRule="auto"/>
              <w:ind w:firstLineChars="200" w:firstLine="480"/>
              <w:rPr>
                <w:sz w:val="24"/>
              </w:rPr>
            </w:pPr>
            <w:r w:rsidRPr="00D5266C">
              <w:rPr>
                <w:sz w:val="24"/>
              </w:rPr>
              <w:t xml:space="preserve">      Q</w:t>
            </w:r>
            <w:r w:rsidRPr="00D5266C">
              <w:rPr>
                <w:sz w:val="24"/>
                <w:vertAlign w:val="subscript"/>
              </w:rPr>
              <w:t>实</w:t>
            </w:r>
            <w:r w:rsidRPr="00D5266C">
              <w:rPr>
                <w:sz w:val="24"/>
              </w:rPr>
              <w:t xml:space="preserve"> —— </w:t>
            </w:r>
            <w:r w:rsidRPr="00D5266C">
              <w:rPr>
                <w:sz w:val="24"/>
              </w:rPr>
              <w:t>汽车倾卸矸石起尘强度，</w:t>
            </w:r>
            <w:r w:rsidRPr="00D5266C">
              <w:rPr>
                <w:sz w:val="24"/>
              </w:rPr>
              <w:t>mg/s</w:t>
            </w:r>
            <w:r w:rsidRPr="00D5266C">
              <w:rPr>
                <w:sz w:val="24"/>
              </w:rPr>
              <w:t>；</w:t>
            </w:r>
          </w:p>
          <w:p w14:paraId="5FBC5B9B" w14:textId="77777777" w:rsidR="00296C71" w:rsidRPr="00D5266C" w:rsidRDefault="00800F88" w:rsidP="006D3409">
            <w:pPr>
              <w:tabs>
                <w:tab w:val="left" w:pos="2268"/>
              </w:tabs>
              <w:spacing w:line="360" w:lineRule="auto"/>
              <w:ind w:firstLineChars="200" w:firstLine="480"/>
              <w:rPr>
                <w:sz w:val="24"/>
              </w:rPr>
            </w:pPr>
            <w:r w:rsidRPr="00D5266C">
              <w:rPr>
                <w:sz w:val="24"/>
              </w:rPr>
              <w:t xml:space="preserve">      Q</w:t>
            </w:r>
            <w:r w:rsidRPr="00D5266C">
              <w:rPr>
                <w:sz w:val="24"/>
                <w:vertAlign w:val="subscript"/>
              </w:rPr>
              <w:t>模</w:t>
            </w:r>
            <w:r w:rsidRPr="00D5266C">
              <w:rPr>
                <w:sz w:val="24"/>
              </w:rPr>
              <w:t xml:space="preserve"> —— </w:t>
            </w:r>
            <w:r w:rsidRPr="00D5266C">
              <w:rPr>
                <w:sz w:val="24"/>
              </w:rPr>
              <w:t>模型起尘强度，</w:t>
            </w:r>
            <w:r w:rsidRPr="00D5266C">
              <w:rPr>
                <w:sz w:val="24"/>
              </w:rPr>
              <w:t>mg/s</w:t>
            </w:r>
            <w:r w:rsidRPr="00D5266C">
              <w:rPr>
                <w:sz w:val="24"/>
              </w:rPr>
              <w:t>；</w:t>
            </w:r>
          </w:p>
          <w:p w14:paraId="58134072" w14:textId="77777777" w:rsidR="00296C71" w:rsidRPr="00D5266C" w:rsidRDefault="00800F88" w:rsidP="006D3409">
            <w:pPr>
              <w:tabs>
                <w:tab w:val="left" w:pos="2268"/>
              </w:tabs>
              <w:spacing w:line="360" w:lineRule="auto"/>
              <w:ind w:firstLineChars="200" w:firstLine="480"/>
              <w:rPr>
                <w:sz w:val="24"/>
              </w:rPr>
            </w:pPr>
            <w:r w:rsidRPr="00D5266C">
              <w:rPr>
                <w:sz w:val="24"/>
              </w:rPr>
              <w:t xml:space="preserve">      U —— </w:t>
            </w:r>
            <w:r w:rsidRPr="00D5266C">
              <w:rPr>
                <w:sz w:val="24"/>
              </w:rPr>
              <w:t>堆场所在地风速，</w:t>
            </w:r>
            <w:r w:rsidRPr="00D5266C">
              <w:rPr>
                <w:sz w:val="24"/>
              </w:rPr>
              <w:t>m/s</w:t>
            </w:r>
            <w:r w:rsidRPr="00D5266C">
              <w:rPr>
                <w:sz w:val="24"/>
              </w:rPr>
              <w:t>；</w:t>
            </w:r>
          </w:p>
          <w:p w14:paraId="759C27E8" w14:textId="77777777" w:rsidR="00296C71" w:rsidRPr="00D5266C" w:rsidRDefault="00800F88" w:rsidP="006D3409">
            <w:pPr>
              <w:tabs>
                <w:tab w:val="left" w:pos="2268"/>
              </w:tabs>
              <w:spacing w:line="500" w:lineRule="exact"/>
              <w:ind w:firstLineChars="200" w:firstLine="480"/>
              <w:rPr>
                <w:sz w:val="24"/>
              </w:rPr>
            </w:pPr>
            <w:r w:rsidRPr="00D5266C">
              <w:rPr>
                <w:sz w:val="24"/>
              </w:rPr>
              <w:t xml:space="preserve">      W —— </w:t>
            </w:r>
            <w:r w:rsidRPr="00D5266C">
              <w:rPr>
                <w:sz w:val="24"/>
              </w:rPr>
              <w:t>矸石含水率，</w:t>
            </w:r>
            <w:r w:rsidRPr="00D5266C">
              <w:rPr>
                <w:sz w:val="24"/>
              </w:rPr>
              <w:t>%</w:t>
            </w:r>
            <w:r w:rsidRPr="00D5266C">
              <w:rPr>
                <w:sz w:val="24"/>
              </w:rPr>
              <w:t>；</w:t>
            </w:r>
          </w:p>
          <w:p w14:paraId="02B3EEF7" w14:textId="77777777" w:rsidR="00296C71" w:rsidRPr="00D5266C" w:rsidRDefault="00800F88" w:rsidP="006D3409">
            <w:pPr>
              <w:tabs>
                <w:tab w:val="left" w:pos="2268"/>
              </w:tabs>
              <w:spacing w:line="500" w:lineRule="exact"/>
              <w:ind w:firstLineChars="200" w:firstLine="480"/>
              <w:rPr>
                <w:sz w:val="24"/>
              </w:rPr>
            </w:pPr>
            <w:r w:rsidRPr="00D5266C">
              <w:rPr>
                <w:sz w:val="24"/>
              </w:rPr>
              <w:t xml:space="preserve">      t —— </w:t>
            </w:r>
            <w:r w:rsidRPr="00D5266C">
              <w:rPr>
                <w:sz w:val="24"/>
              </w:rPr>
              <w:t>试验时间（汽车倾卸为</w:t>
            </w:r>
            <w:r w:rsidRPr="00D5266C">
              <w:rPr>
                <w:sz w:val="24"/>
              </w:rPr>
              <w:t>300</w:t>
            </w:r>
            <w:r w:rsidRPr="00D5266C">
              <w:rPr>
                <w:sz w:val="24"/>
              </w:rPr>
              <w:t>秒）；</w:t>
            </w:r>
          </w:p>
          <w:p w14:paraId="4BE31AA0" w14:textId="77777777" w:rsidR="00296C71" w:rsidRPr="00D5266C" w:rsidRDefault="00800F88" w:rsidP="006D3409">
            <w:pPr>
              <w:tabs>
                <w:tab w:val="left" w:pos="2268"/>
              </w:tabs>
              <w:spacing w:line="500" w:lineRule="exact"/>
              <w:ind w:firstLineChars="200" w:firstLine="480"/>
              <w:rPr>
                <w:sz w:val="24"/>
              </w:rPr>
            </w:pPr>
            <w:r w:rsidRPr="00D5266C">
              <w:rPr>
                <w:sz w:val="24"/>
              </w:rPr>
              <w:t xml:space="preserve">λ—— </w:t>
            </w:r>
            <w:r w:rsidRPr="00D5266C">
              <w:rPr>
                <w:sz w:val="24"/>
              </w:rPr>
              <w:t>几何缩比，汽车倾卸取</w:t>
            </w:r>
            <w:r w:rsidRPr="00D5266C">
              <w:rPr>
                <w:sz w:val="24"/>
              </w:rPr>
              <w:t>22.3</w:t>
            </w:r>
            <w:r w:rsidRPr="00D5266C">
              <w:rPr>
                <w:sz w:val="24"/>
              </w:rPr>
              <w:t>。</w:t>
            </w:r>
          </w:p>
          <w:p w14:paraId="62813C00" w14:textId="77777777" w:rsidR="00431991" w:rsidRPr="00D5266C" w:rsidRDefault="0085089A" w:rsidP="00431991">
            <w:pPr>
              <w:spacing w:line="500" w:lineRule="exact"/>
              <w:ind w:firstLineChars="200" w:firstLine="480"/>
              <w:rPr>
                <w:bCs/>
                <w:sz w:val="24"/>
                <w:u w:val="single"/>
              </w:rPr>
            </w:pPr>
            <w:r w:rsidRPr="00D5266C">
              <w:rPr>
                <w:bCs/>
                <w:sz w:val="24"/>
                <w:u w:val="single"/>
              </w:rPr>
              <w:t>本项目</w:t>
            </w:r>
            <w:r w:rsidR="00800F88" w:rsidRPr="00D5266C">
              <w:rPr>
                <w:bCs/>
                <w:sz w:val="24"/>
                <w:u w:val="single"/>
              </w:rPr>
              <w:t>鹅卵石</w:t>
            </w:r>
            <w:r w:rsidRPr="00D5266C">
              <w:rPr>
                <w:bCs/>
                <w:sz w:val="24"/>
                <w:u w:val="single"/>
              </w:rPr>
              <w:t>及</w:t>
            </w:r>
            <w:r w:rsidR="00E17F37" w:rsidRPr="00D5266C">
              <w:rPr>
                <w:bCs/>
                <w:sz w:val="24"/>
                <w:u w:val="single"/>
              </w:rPr>
              <w:t>块石边角废料（矿山弃料）</w:t>
            </w:r>
            <w:r w:rsidR="00800F88" w:rsidRPr="00D5266C">
              <w:rPr>
                <w:bCs/>
                <w:sz w:val="24"/>
                <w:u w:val="single"/>
              </w:rPr>
              <w:t>含水率约</w:t>
            </w:r>
            <w:r w:rsidR="00800F88" w:rsidRPr="00D5266C">
              <w:rPr>
                <w:bCs/>
                <w:sz w:val="24"/>
                <w:u w:val="single"/>
              </w:rPr>
              <w:t>10%</w:t>
            </w:r>
            <w:r w:rsidR="00800F88" w:rsidRPr="00D5266C">
              <w:rPr>
                <w:bCs/>
                <w:sz w:val="24"/>
                <w:u w:val="single"/>
              </w:rPr>
              <w:t>（按</w:t>
            </w:r>
            <w:r w:rsidR="00800F88" w:rsidRPr="00D5266C">
              <w:rPr>
                <w:bCs/>
                <w:sz w:val="24"/>
                <w:u w:val="single"/>
              </w:rPr>
              <w:t>10%</w:t>
            </w:r>
            <w:r w:rsidR="00800F88" w:rsidRPr="00D5266C">
              <w:rPr>
                <w:bCs/>
                <w:sz w:val="24"/>
                <w:u w:val="single"/>
              </w:rPr>
              <w:t>计算），常年平均风速为</w:t>
            </w:r>
            <w:r w:rsidR="00800F88" w:rsidRPr="00D5266C">
              <w:rPr>
                <w:bCs/>
                <w:sz w:val="24"/>
                <w:u w:val="single"/>
              </w:rPr>
              <w:t>3.0m/s</w:t>
            </w:r>
            <w:r w:rsidR="00800F88" w:rsidRPr="00D5266C">
              <w:rPr>
                <w:bCs/>
                <w:sz w:val="24"/>
                <w:u w:val="single"/>
              </w:rPr>
              <w:t>，经上述公式计算，项目</w:t>
            </w:r>
            <w:r w:rsidR="00800F88" w:rsidRPr="00D5266C">
              <w:rPr>
                <w:sz w:val="24"/>
                <w:u w:val="single"/>
              </w:rPr>
              <w:t>汽车</w:t>
            </w:r>
            <w:proofErr w:type="gramStart"/>
            <w:r w:rsidR="00800F88" w:rsidRPr="00D5266C">
              <w:rPr>
                <w:sz w:val="24"/>
                <w:szCs w:val="21"/>
                <w:u w:val="single"/>
              </w:rPr>
              <w:t>倾卸原</w:t>
            </w:r>
            <w:proofErr w:type="gramEnd"/>
            <w:r w:rsidR="00800F88" w:rsidRPr="00D5266C">
              <w:rPr>
                <w:sz w:val="24"/>
                <w:szCs w:val="21"/>
                <w:u w:val="single"/>
              </w:rPr>
              <w:t>砂石起</w:t>
            </w:r>
            <w:r w:rsidR="00800F88" w:rsidRPr="00D5266C">
              <w:rPr>
                <w:sz w:val="24"/>
                <w:u w:val="single"/>
              </w:rPr>
              <w:t>尘量为</w:t>
            </w:r>
            <w:r w:rsidR="00800F88" w:rsidRPr="00D5266C">
              <w:rPr>
                <w:sz w:val="24"/>
                <w:u w:val="single"/>
              </w:rPr>
              <w:t>5.2mg/s</w:t>
            </w:r>
            <w:r w:rsidR="00800F88" w:rsidRPr="00D5266C">
              <w:rPr>
                <w:sz w:val="24"/>
                <w:u w:val="single"/>
              </w:rPr>
              <w:t>（</w:t>
            </w:r>
            <w:r w:rsidR="00800F88" w:rsidRPr="00D5266C">
              <w:rPr>
                <w:sz w:val="24"/>
                <w:u w:val="single"/>
              </w:rPr>
              <w:t>0.02kg</w:t>
            </w:r>
            <w:r w:rsidR="00800F88" w:rsidRPr="00D5266C">
              <w:rPr>
                <w:bCs/>
                <w:sz w:val="24"/>
                <w:u w:val="single"/>
              </w:rPr>
              <w:t>/h</w:t>
            </w:r>
            <w:r w:rsidR="00800F88" w:rsidRPr="00D5266C">
              <w:rPr>
                <w:bCs/>
                <w:sz w:val="24"/>
                <w:u w:val="single"/>
              </w:rPr>
              <w:t>）。项目年工作时间</w:t>
            </w:r>
            <w:r w:rsidR="003027D9" w:rsidRPr="00D5266C">
              <w:rPr>
                <w:rFonts w:hint="eastAsia"/>
                <w:bCs/>
                <w:sz w:val="24"/>
                <w:u w:val="single"/>
              </w:rPr>
              <w:t>25</w:t>
            </w:r>
            <w:r w:rsidR="00800F88" w:rsidRPr="00D5266C">
              <w:rPr>
                <w:bCs/>
                <w:sz w:val="24"/>
                <w:u w:val="single"/>
              </w:rPr>
              <w:t>0</w:t>
            </w:r>
            <w:r w:rsidR="00800F88" w:rsidRPr="00D5266C">
              <w:rPr>
                <w:bCs/>
                <w:sz w:val="24"/>
                <w:u w:val="single"/>
              </w:rPr>
              <w:t>天，项目</w:t>
            </w:r>
            <w:r w:rsidRPr="00D5266C">
              <w:rPr>
                <w:bCs/>
                <w:sz w:val="24"/>
                <w:u w:val="single"/>
              </w:rPr>
              <w:t>鹅卵石及</w:t>
            </w:r>
            <w:r w:rsidR="00E17F37" w:rsidRPr="00D5266C">
              <w:rPr>
                <w:bCs/>
                <w:sz w:val="24"/>
                <w:u w:val="single"/>
              </w:rPr>
              <w:t>块石边角废料（矿山弃料）</w:t>
            </w:r>
            <w:r w:rsidR="00800F88" w:rsidRPr="00D5266C">
              <w:rPr>
                <w:bCs/>
                <w:sz w:val="24"/>
                <w:u w:val="single"/>
              </w:rPr>
              <w:t>为</w:t>
            </w:r>
            <w:r w:rsidR="00431991" w:rsidRPr="00D5266C">
              <w:rPr>
                <w:rFonts w:hint="eastAsia"/>
                <w:bCs/>
                <w:sz w:val="24"/>
                <w:u w:val="single"/>
              </w:rPr>
              <w:t>6</w:t>
            </w:r>
            <w:r w:rsidR="00800F88" w:rsidRPr="00D5266C">
              <w:rPr>
                <w:bCs/>
                <w:sz w:val="24"/>
                <w:u w:val="single"/>
              </w:rPr>
              <w:t>0</w:t>
            </w:r>
            <w:r w:rsidR="00800F88" w:rsidRPr="00D5266C">
              <w:rPr>
                <w:bCs/>
                <w:sz w:val="24"/>
                <w:u w:val="single"/>
              </w:rPr>
              <w:t>万</w:t>
            </w:r>
            <w:r w:rsidR="00800F88" w:rsidRPr="00D5266C">
              <w:rPr>
                <w:bCs/>
                <w:sz w:val="24"/>
                <w:u w:val="single"/>
              </w:rPr>
              <w:t>t</w:t>
            </w:r>
            <w:r w:rsidR="00800F88" w:rsidRPr="00D5266C">
              <w:rPr>
                <w:bCs/>
                <w:sz w:val="24"/>
                <w:u w:val="single"/>
              </w:rPr>
              <w:t>，若货车载重量为</w:t>
            </w:r>
            <w:r w:rsidR="00800F88" w:rsidRPr="00D5266C">
              <w:rPr>
                <w:bCs/>
                <w:sz w:val="24"/>
                <w:u w:val="single"/>
              </w:rPr>
              <w:t>30t</w:t>
            </w:r>
            <w:r w:rsidR="00800F88" w:rsidRPr="00D5266C">
              <w:rPr>
                <w:bCs/>
                <w:sz w:val="24"/>
                <w:u w:val="single"/>
              </w:rPr>
              <w:t>，</w:t>
            </w:r>
            <w:r w:rsidR="00431991" w:rsidRPr="00D5266C">
              <w:rPr>
                <w:rFonts w:hint="eastAsia"/>
                <w:bCs/>
                <w:sz w:val="24"/>
                <w:u w:val="single"/>
              </w:rPr>
              <w:t>则项目</w:t>
            </w:r>
            <w:r w:rsidR="00431991" w:rsidRPr="00D5266C">
              <w:rPr>
                <w:rFonts w:hint="eastAsia"/>
                <w:bCs/>
                <w:sz w:val="24"/>
                <w:szCs w:val="21"/>
                <w:u w:val="single"/>
              </w:rPr>
              <w:t>原砂石每天</w:t>
            </w:r>
            <w:r w:rsidR="00431991" w:rsidRPr="00D5266C">
              <w:rPr>
                <w:rFonts w:hint="eastAsia"/>
                <w:bCs/>
                <w:sz w:val="24"/>
                <w:u w:val="single"/>
              </w:rPr>
              <w:t>需运输</w:t>
            </w:r>
            <w:r w:rsidR="003027D9" w:rsidRPr="00D5266C">
              <w:rPr>
                <w:rFonts w:hint="eastAsia"/>
                <w:bCs/>
                <w:sz w:val="24"/>
                <w:u w:val="single"/>
              </w:rPr>
              <w:t>80</w:t>
            </w:r>
            <w:r w:rsidR="00431991" w:rsidRPr="00D5266C">
              <w:rPr>
                <w:rFonts w:hint="eastAsia"/>
                <w:bCs/>
                <w:sz w:val="24"/>
                <w:u w:val="single"/>
              </w:rPr>
              <w:t>趟运载，</w:t>
            </w:r>
            <w:r w:rsidR="00431991" w:rsidRPr="00D5266C">
              <w:rPr>
                <w:rFonts w:hint="eastAsia"/>
                <w:sz w:val="24"/>
                <w:u w:val="single"/>
              </w:rPr>
              <w:t>汽车倾卸为</w:t>
            </w:r>
            <w:r w:rsidR="00431991" w:rsidRPr="00D5266C">
              <w:rPr>
                <w:sz w:val="24"/>
                <w:u w:val="single"/>
              </w:rPr>
              <w:t>300</w:t>
            </w:r>
            <w:r w:rsidR="00431991" w:rsidRPr="00D5266C">
              <w:rPr>
                <w:rFonts w:hint="eastAsia"/>
                <w:sz w:val="24"/>
                <w:u w:val="single"/>
              </w:rPr>
              <w:t>秒（共计年倾卸</w:t>
            </w:r>
            <w:r w:rsidR="00431991" w:rsidRPr="00D5266C">
              <w:rPr>
                <w:sz w:val="24"/>
                <w:u w:val="single"/>
              </w:rPr>
              <w:t>16</w:t>
            </w:r>
            <w:r w:rsidR="003027D9" w:rsidRPr="00D5266C">
              <w:rPr>
                <w:rFonts w:hint="eastAsia"/>
                <w:sz w:val="24"/>
                <w:u w:val="single"/>
              </w:rPr>
              <w:t>67</w:t>
            </w:r>
            <w:r w:rsidR="00431991" w:rsidRPr="00D5266C">
              <w:rPr>
                <w:rFonts w:hint="eastAsia"/>
                <w:sz w:val="24"/>
                <w:u w:val="single"/>
              </w:rPr>
              <w:t>个小时）</w:t>
            </w:r>
            <w:r w:rsidR="00431991" w:rsidRPr="00D5266C">
              <w:rPr>
                <w:rFonts w:hint="eastAsia"/>
                <w:bCs/>
                <w:sz w:val="24"/>
                <w:u w:val="single"/>
              </w:rPr>
              <w:t>。因此，卸料过程无组织粉尘量为</w:t>
            </w:r>
            <w:r w:rsidR="00431991" w:rsidRPr="00D5266C">
              <w:rPr>
                <w:bCs/>
                <w:sz w:val="24"/>
                <w:u w:val="single"/>
              </w:rPr>
              <w:t>0.03t/a</w:t>
            </w:r>
            <w:r w:rsidR="00431991" w:rsidRPr="00D5266C">
              <w:rPr>
                <w:rFonts w:hint="eastAsia"/>
                <w:bCs/>
                <w:sz w:val="24"/>
                <w:u w:val="single"/>
              </w:rPr>
              <w:t>。</w:t>
            </w:r>
          </w:p>
          <w:p w14:paraId="12E7AE9C" w14:textId="77777777" w:rsidR="00431991" w:rsidRPr="00D5266C" w:rsidRDefault="00431991" w:rsidP="00431991">
            <w:pPr>
              <w:widowControl/>
              <w:spacing w:line="520" w:lineRule="exact"/>
              <w:ind w:firstLine="465"/>
              <w:rPr>
                <w:bCs/>
                <w:sz w:val="24"/>
                <w:szCs w:val="22"/>
                <w:u w:val="single"/>
              </w:rPr>
            </w:pPr>
            <w:r w:rsidRPr="00D5266C">
              <w:rPr>
                <w:rFonts w:hint="eastAsia"/>
                <w:bCs/>
                <w:sz w:val="24"/>
                <w:u w:val="single"/>
              </w:rPr>
              <w:lastRenderedPageBreak/>
              <w:t>项目装料过程与卸料过程基本相似，均采用皮带运输方式（全封闭），其粉尘产生量类比卸料过程粉尘产生</w:t>
            </w:r>
            <w:r w:rsidRPr="00D5266C">
              <w:rPr>
                <w:rFonts w:hint="eastAsia"/>
                <w:bCs/>
                <w:sz w:val="24"/>
                <w:szCs w:val="22"/>
                <w:u w:val="single"/>
              </w:rPr>
              <w:t>量，粉尘量为</w:t>
            </w:r>
            <w:r w:rsidRPr="00D5266C">
              <w:rPr>
                <w:bCs/>
                <w:sz w:val="24"/>
                <w:szCs w:val="22"/>
                <w:u w:val="single"/>
              </w:rPr>
              <w:t>0.03t/a</w:t>
            </w:r>
            <w:r w:rsidRPr="00D5266C">
              <w:rPr>
                <w:rFonts w:hint="eastAsia"/>
                <w:bCs/>
                <w:sz w:val="24"/>
                <w:szCs w:val="22"/>
                <w:u w:val="single"/>
              </w:rPr>
              <w:t>。</w:t>
            </w:r>
          </w:p>
          <w:p w14:paraId="5D224BA5" w14:textId="77777777" w:rsidR="00296C71" w:rsidRPr="00D5266C" w:rsidRDefault="00800F88" w:rsidP="006D3409">
            <w:pPr>
              <w:widowControl/>
              <w:tabs>
                <w:tab w:val="left" w:pos="2268"/>
              </w:tabs>
              <w:spacing w:line="360" w:lineRule="auto"/>
              <w:ind w:firstLine="465"/>
              <w:rPr>
                <w:bCs/>
                <w:sz w:val="24"/>
                <w:szCs w:val="22"/>
                <w:u w:val="single"/>
              </w:rPr>
            </w:pPr>
            <w:r w:rsidRPr="00D5266C">
              <w:rPr>
                <w:bCs/>
                <w:sz w:val="24"/>
                <w:szCs w:val="22"/>
                <w:u w:val="single"/>
              </w:rPr>
              <w:t>综上，项目装卸过程起尘量为</w:t>
            </w:r>
            <w:r w:rsidRPr="00D5266C">
              <w:rPr>
                <w:bCs/>
                <w:sz w:val="24"/>
                <w:szCs w:val="22"/>
                <w:u w:val="single"/>
              </w:rPr>
              <w:t>0.</w:t>
            </w:r>
            <w:r w:rsidR="003027D9" w:rsidRPr="00D5266C">
              <w:rPr>
                <w:rFonts w:hint="eastAsia"/>
                <w:bCs/>
                <w:sz w:val="24"/>
                <w:szCs w:val="22"/>
                <w:u w:val="single"/>
              </w:rPr>
              <w:t>06</w:t>
            </w:r>
            <w:r w:rsidRPr="00D5266C">
              <w:rPr>
                <w:bCs/>
                <w:sz w:val="24"/>
                <w:szCs w:val="22"/>
                <w:u w:val="single"/>
              </w:rPr>
              <w:t>t/a</w:t>
            </w:r>
            <w:r w:rsidRPr="00D5266C">
              <w:rPr>
                <w:bCs/>
                <w:sz w:val="24"/>
                <w:szCs w:val="22"/>
                <w:u w:val="single"/>
              </w:rPr>
              <w:t>。</w:t>
            </w:r>
          </w:p>
          <w:p w14:paraId="07BCE2E5" w14:textId="77777777" w:rsidR="00296C71" w:rsidRPr="00D5266C" w:rsidRDefault="00800F88" w:rsidP="006D3409">
            <w:pPr>
              <w:widowControl/>
              <w:tabs>
                <w:tab w:val="left" w:pos="2268"/>
              </w:tabs>
              <w:spacing w:line="360" w:lineRule="auto"/>
              <w:ind w:firstLine="465"/>
              <w:rPr>
                <w:sz w:val="24"/>
                <w:szCs w:val="22"/>
              </w:rPr>
            </w:pPr>
            <w:r w:rsidRPr="00D5266C">
              <w:rPr>
                <w:sz w:val="24"/>
                <w:szCs w:val="22"/>
              </w:rPr>
              <w:t>（</w:t>
            </w:r>
            <w:r w:rsidRPr="00D5266C">
              <w:rPr>
                <w:sz w:val="24"/>
                <w:szCs w:val="22"/>
              </w:rPr>
              <w:t>2</w:t>
            </w:r>
            <w:r w:rsidRPr="00D5266C">
              <w:rPr>
                <w:sz w:val="24"/>
                <w:szCs w:val="22"/>
              </w:rPr>
              <w:t>）砂堆场风力起尘</w:t>
            </w:r>
          </w:p>
          <w:p w14:paraId="74591885" w14:textId="77777777" w:rsidR="00296C71" w:rsidRPr="00D5266C" w:rsidRDefault="00800F88" w:rsidP="006D3409">
            <w:pPr>
              <w:tabs>
                <w:tab w:val="left" w:pos="2268"/>
              </w:tabs>
              <w:spacing w:line="360" w:lineRule="auto"/>
              <w:ind w:firstLineChars="200" w:firstLine="480"/>
              <w:rPr>
                <w:sz w:val="24"/>
              </w:rPr>
            </w:pPr>
            <w:r w:rsidRPr="00D5266C">
              <w:rPr>
                <w:sz w:val="24"/>
              </w:rPr>
              <w:t>根据建设方提供资料，成品堆场及原料堆场为全封闭堆场，基本可以不考虑砂场堆场风力扬尘。</w:t>
            </w:r>
          </w:p>
          <w:p w14:paraId="190EA266" w14:textId="77777777" w:rsidR="00296C71" w:rsidRPr="00D5266C" w:rsidRDefault="00800F88" w:rsidP="006D3409">
            <w:pPr>
              <w:widowControl/>
              <w:tabs>
                <w:tab w:val="left" w:pos="2268"/>
              </w:tabs>
              <w:spacing w:line="360" w:lineRule="auto"/>
              <w:ind w:firstLine="465"/>
              <w:rPr>
                <w:sz w:val="24"/>
              </w:rPr>
            </w:pPr>
            <w:r w:rsidRPr="00D5266C">
              <w:rPr>
                <w:sz w:val="24"/>
              </w:rPr>
              <w:t>（</w:t>
            </w:r>
            <w:r w:rsidRPr="00D5266C">
              <w:rPr>
                <w:sz w:val="24"/>
              </w:rPr>
              <w:t>3</w:t>
            </w:r>
            <w:r w:rsidRPr="00D5266C">
              <w:rPr>
                <w:sz w:val="24"/>
              </w:rPr>
              <w:t>）砂石破碎及筛分系统粉尘</w:t>
            </w:r>
          </w:p>
          <w:p w14:paraId="6178F519" w14:textId="77777777" w:rsidR="00431991" w:rsidRPr="00D5266C" w:rsidRDefault="00F908E0" w:rsidP="00431991">
            <w:pPr>
              <w:spacing w:line="360" w:lineRule="auto"/>
              <w:ind w:firstLineChars="250" w:firstLine="600"/>
              <w:rPr>
                <w:sz w:val="24"/>
                <w:u w:val="single"/>
              </w:rPr>
            </w:pPr>
            <w:r w:rsidRPr="00D5266C">
              <w:rPr>
                <w:sz w:val="24"/>
                <w:u w:val="single"/>
              </w:rPr>
              <w:t>通过建设单位提供的经验数据，本工程砂石破碎</w:t>
            </w:r>
            <w:r w:rsidR="00800F88" w:rsidRPr="00D5266C">
              <w:rPr>
                <w:sz w:val="24"/>
                <w:u w:val="single"/>
              </w:rPr>
              <w:t>及筛分系统粉尘排放系数在无控制排放的情况下，粉尘产生强度为</w:t>
            </w:r>
            <w:r w:rsidR="00800F88" w:rsidRPr="00D5266C">
              <w:rPr>
                <w:sz w:val="24"/>
                <w:u w:val="single"/>
              </w:rPr>
              <w:t>0.6kg/h</w:t>
            </w:r>
            <w:r w:rsidR="00800F88" w:rsidRPr="00D5266C">
              <w:rPr>
                <w:sz w:val="24"/>
                <w:u w:val="single"/>
              </w:rPr>
              <w:t>（项目生产时间为</w:t>
            </w:r>
            <w:r w:rsidR="00EC246A" w:rsidRPr="00D5266C">
              <w:rPr>
                <w:rFonts w:hint="eastAsia"/>
                <w:sz w:val="24"/>
                <w:u w:val="single"/>
              </w:rPr>
              <w:t>25</w:t>
            </w:r>
            <w:r w:rsidR="00800F88" w:rsidRPr="00D5266C">
              <w:rPr>
                <w:sz w:val="24"/>
                <w:u w:val="single"/>
              </w:rPr>
              <w:t>0</w:t>
            </w:r>
            <w:r w:rsidR="00800F88" w:rsidRPr="00D5266C">
              <w:rPr>
                <w:sz w:val="24"/>
                <w:u w:val="single"/>
              </w:rPr>
              <w:t>天，破碎时间为每天</w:t>
            </w:r>
            <w:r w:rsidR="00800F88" w:rsidRPr="00D5266C">
              <w:rPr>
                <w:sz w:val="24"/>
                <w:u w:val="single"/>
              </w:rPr>
              <w:t>1</w:t>
            </w:r>
            <w:r w:rsidR="00EC246A" w:rsidRPr="00D5266C">
              <w:rPr>
                <w:rFonts w:hint="eastAsia"/>
                <w:sz w:val="24"/>
                <w:u w:val="single"/>
              </w:rPr>
              <w:t>2</w:t>
            </w:r>
            <w:r w:rsidR="00800F88" w:rsidRPr="00D5266C">
              <w:rPr>
                <w:sz w:val="24"/>
                <w:u w:val="single"/>
              </w:rPr>
              <w:t>小时，共生产</w:t>
            </w:r>
            <w:r w:rsidR="00431991" w:rsidRPr="00D5266C">
              <w:rPr>
                <w:rFonts w:hint="eastAsia"/>
                <w:sz w:val="24"/>
                <w:u w:val="single"/>
              </w:rPr>
              <w:t>30</w:t>
            </w:r>
            <w:r w:rsidR="00800F88" w:rsidRPr="00D5266C">
              <w:rPr>
                <w:sz w:val="24"/>
                <w:u w:val="single"/>
              </w:rPr>
              <w:t>00</w:t>
            </w:r>
            <w:r w:rsidR="00800F88" w:rsidRPr="00D5266C">
              <w:rPr>
                <w:sz w:val="24"/>
                <w:u w:val="single"/>
              </w:rPr>
              <w:t>小时），年产生量为</w:t>
            </w:r>
            <w:r w:rsidR="00431991" w:rsidRPr="00D5266C">
              <w:rPr>
                <w:rFonts w:hint="eastAsia"/>
                <w:sz w:val="24"/>
                <w:u w:val="single"/>
              </w:rPr>
              <w:t>1.8</w:t>
            </w:r>
            <w:r w:rsidR="00800F88" w:rsidRPr="00D5266C">
              <w:rPr>
                <w:sz w:val="24"/>
                <w:u w:val="single"/>
              </w:rPr>
              <w:t>t/a</w:t>
            </w:r>
            <w:r w:rsidR="00800F88" w:rsidRPr="00D5266C">
              <w:rPr>
                <w:sz w:val="24"/>
                <w:u w:val="single"/>
              </w:rPr>
              <w:t>，本工程在砂石破碎及筛分工序采用湿法工艺，</w:t>
            </w:r>
            <w:r w:rsidR="00431991" w:rsidRPr="00D5266C">
              <w:rPr>
                <w:rFonts w:hint="eastAsia"/>
                <w:sz w:val="24"/>
                <w:u w:val="single"/>
              </w:rPr>
              <w:t>并设置喷淋降尘装置，采取降尘措施后粉尘的产生量将减少</w:t>
            </w:r>
            <w:r w:rsidR="00431991" w:rsidRPr="00D5266C">
              <w:rPr>
                <w:sz w:val="24"/>
                <w:u w:val="single"/>
              </w:rPr>
              <w:t>90%</w:t>
            </w:r>
            <w:r w:rsidR="00431991" w:rsidRPr="00D5266C">
              <w:rPr>
                <w:rFonts w:hint="eastAsia"/>
                <w:sz w:val="24"/>
                <w:u w:val="single"/>
              </w:rPr>
              <w:t>以上，以此推算，该系统粉尘排放源强为</w:t>
            </w:r>
            <w:r w:rsidR="00431991" w:rsidRPr="00D5266C">
              <w:rPr>
                <w:sz w:val="24"/>
                <w:u w:val="single"/>
              </w:rPr>
              <w:t>0.06kg/h</w:t>
            </w:r>
            <w:r w:rsidR="00431991" w:rsidRPr="00D5266C">
              <w:rPr>
                <w:rFonts w:hint="eastAsia"/>
                <w:sz w:val="24"/>
                <w:u w:val="single"/>
              </w:rPr>
              <w:t>，年排放量为</w:t>
            </w:r>
            <w:r w:rsidR="00431991" w:rsidRPr="00D5266C">
              <w:rPr>
                <w:sz w:val="24"/>
                <w:u w:val="single"/>
              </w:rPr>
              <w:t>0.</w:t>
            </w:r>
            <w:r w:rsidR="00431991" w:rsidRPr="00D5266C">
              <w:rPr>
                <w:rFonts w:hint="eastAsia"/>
                <w:sz w:val="24"/>
                <w:u w:val="single"/>
              </w:rPr>
              <w:t>18</w:t>
            </w:r>
            <w:r w:rsidR="00431991" w:rsidRPr="00D5266C">
              <w:rPr>
                <w:sz w:val="24"/>
                <w:u w:val="single"/>
              </w:rPr>
              <w:t>t/a</w:t>
            </w:r>
            <w:r w:rsidR="00431991" w:rsidRPr="00D5266C">
              <w:rPr>
                <w:rFonts w:hint="eastAsia"/>
                <w:sz w:val="24"/>
                <w:u w:val="single"/>
              </w:rPr>
              <w:t>。</w:t>
            </w:r>
          </w:p>
          <w:p w14:paraId="785FBC4F" w14:textId="77777777" w:rsidR="00296C71" w:rsidRPr="00D5266C" w:rsidRDefault="00800F88" w:rsidP="006D3409">
            <w:pPr>
              <w:tabs>
                <w:tab w:val="left" w:pos="2268"/>
              </w:tabs>
              <w:spacing w:line="360" w:lineRule="auto"/>
              <w:ind w:firstLineChars="150" w:firstLine="360"/>
              <w:rPr>
                <w:sz w:val="24"/>
              </w:rPr>
            </w:pPr>
            <w:r w:rsidRPr="00D5266C">
              <w:rPr>
                <w:sz w:val="24"/>
              </w:rPr>
              <w:t>（</w:t>
            </w:r>
            <w:r w:rsidR="00625F4F" w:rsidRPr="00D5266C">
              <w:rPr>
                <w:rFonts w:hint="eastAsia"/>
                <w:sz w:val="24"/>
              </w:rPr>
              <w:t>4</w:t>
            </w:r>
            <w:r w:rsidRPr="00D5266C">
              <w:rPr>
                <w:sz w:val="24"/>
              </w:rPr>
              <w:t>）运输车辆扬尘</w:t>
            </w:r>
          </w:p>
          <w:p w14:paraId="0BC8290D" w14:textId="77777777" w:rsidR="00296C71" w:rsidRPr="00D5266C" w:rsidRDefault="00800F88" w:rsidP="006D3409">
            <w:pPr>
              <w:tabs>
                <w:tab w:val="left" w:pos="2268"/>
              </w:tabs>
              <w:spacing w:line="360" w:lineRule="auto"/>
              <w:ind w:firstLineChars="200" w:firstLine="480"/>
              <w:rPr>
                <w:sz w:val="24"/>
              </w:rPr>
            </w:pPr>
            <w:r w:rsidRPr="00D5266C">
              <w:rPr>
                <w:sz w:val="24"/>
              </w:rPr>
              <w:t>项目车辆行驶产生的扬尘，在道路完全干燥的情况下，可按下列经验公式计算：</w:t>
            </w:r>
          </w:p>
          <w:p w14:paraId="18DB7F10" w14:textId="77777777" w:rsidR="00296C71" w:rsidRPr="00D5266C" w:rsidRDefault="00800F88" w:rsidP="006D3409">
            <w:pPr>
              <w:tabs>
                <w:tab w:val="left" w:pos="2268"/>
              </w:tabs>
              <w:spacing w:line="360" w:lineRule="auto"/>
              <w:ind w:firstLineChars="200" w:firstLine="480"/>
              <w:rPr>
                <w:sz w:val="24"/>
              </w:rPr>
            </w:pPr>
            <w:r w:rsidRPr="00D5266C">
              <w:rPr>
                <w:sz w:val="24"/>
              </w:rPr>
              <w:t>Q=0.123</w:t>
            </w:r>
            <w:r w:rsidRPr="00D5266C">
              <w:rPr>
                <w:sz w:val="24"/>
              </w:rPr>
              <w:t>（</w:t>
            </w:r>
            <w:r w:rsidRPr="00D5266C">
              <w:rPr>
                <w:sz w:val="24"/>
              </w:rPr>
              <w:t>V/5</w:t>
            </w:r>
            <w:r w:rsidRPr="00D5266C">
              <w:rPr>
                <w:sz w:val="24"/>
              </w:rPr>
              <w:t>）</w:t>
            </w:r>
            <w:r w:rsidRPr="00D5266C">
              <w:rPr>
                <w:sz w:val="24"/>
              </w:rPr>
              <w:t>(W/6.8)0.85(P/0.5)0.75=0.21 kg/km·</w:t>
            </w:r>
            <w:r w:rsidRPr="00D5266C">
              <w:rPr>
                <w:sz w:val="24"/>
              </w:rPr>
              <w:t>辆</w:t>
            </w:r>
          </w:p>
          <w:p w14:paraId="37A64A27" w14:textId="77777777" w:rsidR="00296C71" w:rsidRPr="00D5266C" w:rsidRDefault="00800F88" w:rsidP="006D3409">
            <w:pPr>
              <w:tabs>
                <w:tab w:val="left" w:pos="2268"/>
              </w:tabs>
              <w:spacing w:line="360" w:lineRule="auto"/>
              <w:ind w:firstLineChars="200" w:firstLine="480"/>
              <w:rPr>
                <w:sz w:val="24"/>
              </w:rPr>
            </w:pPr>
            <w:r w:rsidRPr="00D5266C">
              <w:rPr>
                <w:sz w:val="24"/>
              </w:rPr>
              <w:t>式中：</w:t>
            </w:r>
            <w:r w:rsidRPr="00D5266C">
              <w:rPr>
                <w:sz w:val="24"/>
              </w:rPr>
              <w:t>Q——</w:t>
            </w:r>
            <w:r w:rsidRPr="00D5266C">
              <w:rPr>
                <w:sz w:val="24"/>
              </w:rPr>
              <w:t>汽车行驶时的扬尘，</w:t>
            </w:r>
            <w:r w:rsidRPr="00D5266C">
              <w:rPr>
                <w:sz w:val="24"/>
              </w:rPr>
              <w:t>kg/km·</w:t>
            </w:r>
            <w:r w:rsidRPr="00D5266C">
              <w:rPr>
                <w:sz w:val="24"/>
              </w:rPr>
              <w:t>辆；</w:t>
            </w:r>
          </w:p>
          <w:p w14:paraId="01777CA2" w14:textId="77777777" w:rsidR="00296C71" w:rsidRPr="00D5266C" w:rsidRDefault="00800F88" w:rsidP="006D3409">
            <w:pPr>
              <w:tabs>
                <w:tab w:val="left" w:pos="2268"/>
              </w:tabs>
              <w:spacing w:line="360" w:lineRule="auto"/>
              <w:ind w:firstLineChars="200" w:firstLine="480"/>
              <w:rPr>
                <w:sz w:val="24"/>
              </w:rPr>
            </w:pPr>
            <w:r w:rsidRPr="00D5266C">
              <w:rPr>
                <w:sz w:val="24"/>
              </w:rPr>
              <w:t xml:space="preserve">      V——</w:t>
            </w:r>
            <w:r w:rsidRPr="00D5266C">
              <w:rPr>
                <w:sz w:val="24"/>
              </w:rPr>
              <w:t>汽车速度，</w:t>
            </w:r>
            <w:r w:rsidRPr="00D5266C">
              <w:rPr>
                <w:sz w:val="24"/>
              </w:rPr>
              <w:t>km/h</w:t>
            </w:r>
            <w:r w:rsidRPr="00D5266C">
              <w:rPr>
                <w:sz w:val="24"/>
              </w:rPr>
              <w:t>；</w:t>
            </w:r>
          </w:p>
          <w:p w14:paraId="5FF50ABF" w14:textId="77777777" w:rsidR="00296C71" w:rsidRPr="00D5266C" w:rsidRDefault="00800F88" w:rsidP="006D3409">
            <w:pPr>
              <w:tabs>
                <w:tab w:val="left" w:pos="2268"/>
              </w:tabs>
              <w:spacing w:line="360" w:lineRule="auto"/>
              <w:ind w:firstLineChars="200" w:firstLine="480"/>
              <w:rPr>
                <w:sz w:val="24"/>
              </w:rPr>
            </w:pPr>
            <w:r w:rsidRPr="00D5266C">
              <w:rPr>
                <w:sz w:val="24"/>
              </w:rPr>
              <w:t xml:space="preserve">      W——</w:t>
            </w:r>
            <w:r w:rsidRPr="00D5266C">
              <w:rPr>
                <w:sz w:val="24"/>
              </w:rPr>
              <w:t>汽车载重量，吨；</w:t>
            </w:r>
          </w:p>
          <w:p w14:paraId="56AA2E8F" w14:textId="77777777" w:rsidR="00296C71" w:rsidRPr="00D5266C" w:rsidRDefault="00800F88" w:rsidP="006D3409">
            <w:pPr>
              <w:tabs>
                <w:tab w:val="left" w:pos="2268"/>
              </w:tabs>
              <w:spacing w:line="360" w:lineRule="auto"/>
              <w:ind w:firstLineChars="200" w:firstLine="480"/>
              <w:rPr>
                <w:sz w:val="24"/>
              </w:rPr>
            </w:pPr>
            <w:r w:rsidRPr="00D5266C">
              <w:rPr>
                <w:sz w:val="24"/>
              </w:rPr>
              <w:t xml:space="preserve">      P——</w:t>
            </w:r>
            <w:r w:rsidRPr="00D5266C">
              <w:rPr>
                <w:sz w:val="24"/>
              </w:rPr>
              <w:t>道路表面粉尘量，</w:t>
            </w:r>
            <w:r w:rsidRPr="00D5266C">
              <w:rPr>
                <w:sz w:val="24"/>
              </w:rPr>
              <w:t>0.1kg/m</w:t>
            </w:r>
            <w:r w:rsidRPr="00D5266C">
              <w:rPr>
                <w:sz w:val="24"/>
                <w:vertAlign w:val="superscript"/>
              </w:rPr>
              <w:t>2</w:t>
            </w:r>
          </w:p>
          <w:p w14:paraId="59C8FBD7" w14:textId="77777777" w:rsidR="00296C71" w:rsidRPr="00D5266C" w:rsidRDefault="00800F88" w:rsidP="006D3409">
            <w:pPr>
              <w:tabs>
                <w:tab w:val="left" w:pos="2268"/>
              </w:tabs>
              <w:spacing w:line="360" w:lineRule="auto"/>
              <w:ind w:firstLineChars="200" w:firstLine="480"/>
              <w:rPr>
                <w:sz w:val="24"/>
                <w:szCs w:val="22"/>
              </w:rPr>
            </w:pPr>
            <w:r w:rsidRPr="00D5266C">
              <w:rPr>
                <w:sz w:val="24"/>
              </w:rPr>
              <w:t>本项目运输吨重共计为</w:t>
            </w:r>
            <w:r w:rsidR="00431991" w:rsidRPr="00D5266C">
              <w:rPr>
                <w:rFonts w:hint="eastAsia"/>
                <w:sz w:val="24"/>
              </w:rPr>
              <w:t>12</w:t>
            </w:r>
            <w:r w:rsidR="00F908E0" w:rsidRPr="00D5266C">
              <w:rPr>
                <w:sz w:val="24"/>
              </w:rPr>
              <w:t>0</w:t>
            </w:r>
            <w:r w:rsidRPr="00D5266C">
              <w:rPr>
                <w:sz w:val="24"/>
              </w:rPr>
              <w:t>万吨</w:t>
            </w:r>
            <w:r w:rsidRPr="00D5266C">
              <w:rPr>
                <w:sz w:val="24"/>
                <w:szCs w:val="22"/>
              </w:rPr>
              <w:t>（其中</w:t>
            </w:r>
            <w:r w:rsidR="00431991" w:rsidRPr="00D5266C">
              <w:rPr>
                <w:rFonts w:hint="eastAsia"/>
                <w:sz w:val="24"/>
                <w:szCs w:val="22"/>
              </w:rPr>
              <w:t>6</w:t>
            </w:r>
            <w:r w:rsidRPr="00D5266C">
              <w:rPr>
                <w:sz w:val="24"/>
                <w:szCs w:val="22"/>
              </w:rPr>
              <w:t>0</w:t>
            </w:r>
            <w:r w:rsidRPr="00D5266C">
              <w:rPr>
                <w:sz w:val="24"/>
                <w:szCs w:val="22"/>
              </w:rPr>
              <w:t>万</w:t>
            </w:r>
            <w:r w:rsidRPr="00D5266C">
              <w:rPr>
                <w:sz w:val="24"/>
              </w:rPr>
              <w:t>吨原料、成品为</w:t>
            </w:r>
            <w:r w:rsidR="00431991" w:rsidRPr="00D5266C">
              <w:rPr>
                <w:rFonts w:hint="eastAsia"/>
                <w:sz w:val="24"/>
              </w:rPr>
              <w:t>6</w:t>
            </w:r>
            <w:r w:rsidRPr="00D5266C">
              <w:rPr>
                <w:sz w:val="24"/>
              </w:rPr>
              <w:t>0</w:t>
            </w:r>
            <w:r w:rsidRPr="00D5266C">
              <w:rPr>
                <w:sz w:val="24"/>
              </w:rPr>
              <w:t>万吨），</w:t>
            </w:r>
            <w:r w:rsidRPr="00D5266C">
              <w:rPr>
                <w:sz w:val="24"/>
                <w:szCs w:val="21"/>
              </w:rPr>
              <w:t>载重量</w:t>
            </w:r>
            <w:r w:rsidRPr="00D5266C">
              <w:rPr>
                <w:sz w:val="24"/>
              </w:rPr>
              <w:t>重约</w:t>
            </w:r>
            <w:r w:rsidRPr="00D5266C">
              <w:rPr>
                <w:sz w:val="24"/>
              </w:rPr>
              <w:t>30t</w:t>
            </w:r>
            <w:r w:rsidRPr="00D5266C">
              <w:rPr>
                <w:sz w:val="24"/>
              </w:rPr>
              <w:t>，共计为</w:t>
            </w:r>
            <w:r w:rsidR="00431991" w:rsidRPr="00D5266C">
              <w:rPr>
                <w:rFonts w:hint="eastAsia"/>
                <w:sz w:val="24"/>
              </w:rPr>
              <w:t>4</w:t>
            </w:r>
            <w:r w:rsidRPr="00D5266C">
              <w:rPr>
                <w:sz w:val="24"/>
              </w:rPr>
              <w:t>0000</w:t>
            </w:r>
            <w:r w:rsidRPr="00D5266C">
              <w:rPr>
                <w:sz w:val="24"/>
              </w:rPr>
              <w:t>次</w:t>
            </w:r>
            <w:r w:rsidRPr="00D5266C">
              <w:rPr>
                <w:sz w:val="24"/>
              </w:rPr>
              <w:t>/a</w:t>
            </w:r>
            <w:r w:rsidRPr="00D5266C">
              <w:rPr>
                <w:sz w:val="24"/>
              </w:rPr>
              <w:t>，货车车速为</w:t>
            </w:r>
            <w:r w:rsidRPr="00D5266C">
              <w:rPr>
                <w:sz w:val="24"/>
              </w:rPr>
              <w:t>15km/h</w:t>
            </w:r>
            <w:r w:rsidRPr="00D5266C">
              <w:rPr>
                <w:sz w:val="24"/>
              </w:rPr>
              <w:t>，根据本项目的实际情况（进场道路水泥路在营运期修建为沥青路面做硬化处理路面长度为</w:t>
            </w:r>
            <w:r w:rsidRPr="00D5266C">
              <w:rPr>
                <w:sz w:val="24"/>
              </w:rPr>
              <w:t>100m</w:t>
            </w:r>
            <w:r w:rsidRPr="00D5266C">
              <w:rPr>
                <w:sz w:val="24"/>
              </w:rPr>
              <w:t>），厂内道路的路况以</w:t>
            </w:r>
            <w:r w:rsidRPr="00D5266C">
              <w:rPr>
                <w:sz w:val="24"/>
              </w:rPr>
              <w:t>0.1kg/m</w:t>
            </w:r>
            <w:r w:rsidRPr="00D5266C">
              <w:rPr>
                <w:sz w:val="24"/>
                <w:vertAlign w:val="superscript"/>
              </w:rPr>
              <w:t>2</w:t>
            </w:r>
            <w:r w:rsidRPr="00D5266C">
              <w:rPr>
                <w:sz w:val="24"/>
              </w:rPr>
              <w:t>计，则项目厂区汽车动力起尘量为</w:t>
            </w:r>
            <w:r w:rsidR="00431991" w:rsidRPr="00D5266C">
              <w:rPr>
                <w:rFonts w:hint="eastAsia"/>
                <w:sz w:val="24"/>
              </w:rPr>
              <w:t>0.84</w:t>
            </w:r>
            <w:r w:rsidRPr="00D5266C">
              <w:rPr>
                <w:sz w:val="24"/>
              </w:rPr>
              <w:t>t/a</w:t>
            </w:r>
            <w:r w:rsidRPr="00D5266C">
              <w:rPr>
                <w:sz w:val="24"/>
              </w:rPr>
              <w:t>，通过洒</w:t>
            </w:r>
            <w:r w:rsidRPr="00D5266C">
              <w:rPr>
                <w:sz w:val="24"/>
                <w:szCs w:val="22"/>
              </w:rPr>
              <w:t>水降尘（每天洒水</w:t>
            </w:r>
            <w:r w:rsidRPr="00D5266C">
              <w:rPr>
                <w:sz w:val="24"/>
                <w:szCs w:val="22"/>
              </w:rPr>
              <w:t>4~5</w:t>
            </w:r>
            <w:r w:rsidRPr="00D5266C">
              <w:rPr>
                <w:sz w:val="24"/>
                <w:szCs w:val="22"/>
              </w:rPr>
              <w:t>次）粉尘量约减少</w:t>
            </w:r>
            <w:r w:rsidRPr="00D5266C">
              <w:rPr>
                <w:sz w:val="24"/>
                <w:szCs w:val="22"/>
              </w:rPr>
              <w:t>40</w:t>
            </w:r>
            <w:r w:rsidRPr="00D5266C">
              <w:rPr>
                <w:sz w:val="24"/>
                <w:szCs w:val="22"/>
              </w:rPr>
              <w:t>％，则项目粉尘排放量为</w:t>
            </w:r>
            <w:r w:rsidR="00431991" w:rsidRPr="00D5266C">
              <w:rPr>
                <w:rFonts w:hint="eastAsia"/>
                <w:sz w:val="24"/>
                <w:szCs w:val="22"/>
              </w:rPr>
              <w:t>0.5</w:t>
            </w:r>
            <w:r w:rsidRPr="00D5266C">
              <w:rPr>
                <w:sz w:val="24"/>
                <w:szCs w:val="22"/>
              </w:rPr>
              <w:t>t/a</w:t>
            </w:r>
            <w:r w:rsidRPr="00D5266C">
              <w:rPr>
                <w:sz w:val="24"/>
                <w:szCs w:val="22"/>
              </w:rPr>
              <w:t>。</w:t>
            </w:r>
          </w:p>
          <w:p w14:paraId="0E72436C" w14:textId="77777777" w:rsidR="00296C71" w:rsidRPr="00D5266C" w:rsidRDefault="00800F88" w:rsidP="006D3409">
            <w:pPr>
              <w:tabs>
                <w:tab w:val="left" w:pos="2268"/>
              </w:tabs>
              <w:spacing w:line="360" w:lineRule="auto"/>
              <w:ind w:firstLineChars="200" w:firstLine="482"/>
              <w:jc w:val="center"/>
              <w:rPr>
                <w:b/>
                <w:sz w:val="24"/>
                <w:szCs w:val="24"/>
              </w:rPr>
            </w:pPr>
            <w:r w:rsidRPr="00D5266C">
              <w:rPr>
                <w:b/>
                <w:sz w:val="24"/>
                <w:szCs w:val="24"/>
              </w:rPr>
              <w:t>表</w:t>
            </w:r>
            <w:r w:rsidRPr="00D5266C">
              <w:rPr>
                <w:b/>
                <w:sz w:val="24"/>
                <w:szCs w:val="24"/>
              </w:rPr>
              <w:t>5-</w:t>
            </w:r>
            <w:r w:rsidR="000F3879">
              <w:rPr>
                <w:rFonts w:hint="eastAsia"/>
                <w:b/>
                <w:sz w:val="24"/>
                <w:szCs w:val="24"/>
              </w:rPr>
              <w:t>2</w:t>
            </w:r>
            <w:r w:rsidRPr="00D5266C">
              <w:rPr>
                <w:b/>
                <w:sz w:val="24"/>
                <w:szCs w:val="24"/>
              </w:rPr>
              <w:t xml:space="preserve">   </w:t>
            </w:r>
            <w:r w:rsidRPr="00D5266C">
              <w:rPr>
                <w:b/>
                <w:sz w:val="24"/>
                <w:szCs w:val="24"/>
              </w:rPr>
              <w:t>粉尘产生及排放汇总表</w:t>
            </w:r>
          </w:p>
          <w:tbl>
            <w:tblPr>
              <w:tblW w:w="83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1"/>
              <w:gridCol w:w="1939"/>
              <w:gridCol w:w="922"/>
              <w:gridCol w:w="911"/>
              <w:gridCol w:w="1532"/>
              <w:gridCol w:w="1607"/>
              <w:gridCol w:w="854"/>
            </w:tblGrid>
            <w:tr w:rsidR="00296C71" w:rsidRPr="00D5266C" w14:paraId="776E4350" w14:textId="77777777" w:rsidTr="00BE2913">
              <w:tc>
                <w:tcPr>
                  <w:tcW w:w="541" w:type="dxa"/>
                  <w:vAlign w:val="center"/>
                </w:tcPr>
                <w:p w14:paraId="50913151" w14:textId="77777777" w:rsidR="00296C71" w:rsidRPr="00D5266C" w:rsidRDefault="00800F88" w:rsidP="006D3409">
                  <w:pPr>
                    <w:tabs>
                      <w:tab w:val="left" w:pos="2268"/>
                    </w:tabs>
                    <w:jc w:val="center"/>
                    <w:rPr>
                      <w:b/>
                      <w:szCs w:val="21"/>
                      <w:u w:val="single"/>
                    </w:rPr>
                  </w:pPr>
                  <w:r w:rsidRPr="00D5266C">
                    <w:rPr>
                      <w:b/>
                      <w:szCs w:val="21"/>
                      <w:u w:val="single"/>
                    </w:rPr>
                    <w:t>序号</w:t>
                  </w:r>
                </w:p>
              </w:tc>
              <w:tc>
                <w:tcPr>
                  <w:tcW w:w="1939" w:type="dxa"/>
                  <w:vAlign w:val="center"/>
                </w:tcPr>
                <w:p w14:paraId="6D1DDB45" w14:textId="77777777" w:rsidR="00296C71" w:rsidRPr="00D5266C" w:rsidRDefault="00800F88" w:rsidP="006D3409">
                  <w:pPr>
                    <w:tabs>
                      <w:tab w:val="left" w:pos="2268"/>
                    </w:tabs>
                    <w:jc w:val="center"/>
                    <w:rPr>
                      <w:b/>
                      <w:szCs w:val="21"/>
                      <w:u w:val="single"/>
                    </w:rPr>
                  </w:pPr>
                  <w:r w:rsidRPr="00D5266C">
                    <w:rPr>
                      <w:b/>
                      <w:szCs w:val="21"/>
                      <w:u w:val="single"/>
                    </w:rPr>
                    <w:t>排放源</w:t>
                  </w:r>
                </w:p>
              </w:tc>
              <w:tc>
                <w:tcPr>
                  <w:tcW w:w="922" w:type="dxa"/>
                  <w:vAlign w:val="center"/>
                </w:tcPr>
                <w:p w14:paraId="2D71E705" w14:textId="77777777" w:rsidR="00296C71" w:rsidRPr="00D5266C" w:rsidRDefault="00800F88" w:rsidP="006D3409">
                  <w:pPr>
                    <w:tabs>
                      <w:tab w:val="left" w:pos="2268"/>
                    </w:tabs>
                    <w:jc w:val="center"/>
                    <w:rPr>
                      <w:b/>
                      <w:szCs w:val="21"/>
                      <w:u w:val="single"/>
                    </w:rPr>
                  </w:pPr>
                  <w:r w:rsidRPr="00D5266C">
                    <w:rPr>
                      <w:b/>
                      <w:szCs w:val="21"/>
                      <w:u w:val="single"/>
                    </w:rPr>
                    <w:t>产生量（</w:t>
                  </w:r>
                  <w:r w:rsidRPr="00D5266C">
                    <w:rPr>
                      <w:b/>
                      <w:szCs w:val="21"/>
                      <w:u w:val="single"/>
                    </w:rPr>
                    <w:t>t/a</w:t>
                  </w:r>
                  <w:r w:rsidRPr="00D5266C">
                    <w:rPr>
                      <w:b/>
                      <w:szCs w:val="21"/>
                      <w:u w:val="single"/>
                    </w:rPr>
                    <w:t>）</w:t>
                  </w:r>
                </w:p>
              </w:tc>
              <w:tc>
                <w:tcPr>
                  <w:tcW w:w="911" w:type="dxa"/>
                  <w:vAlign w:val="center"/>
                </w:tcPr>
                <w:p w14:paraId="05B87586" w14:textId="77777777" w:rsidR="00296C71" w:rsidRPr="00D5266C" w:rsidRDefault="00800F88" w:rsidP="006D3409">
                  <w:pPr>
                    <w:tabs>
                      <w:tab w:val="left" w:pos="2268"/>
                    </w:tabs>
                    <w:jc w:val="center"/>
                    <w:rPr>
                      <w:b/>
                      <w:szCs w:val="21"/>
                      <w:u w:val="single"/>
                    </w:rPr>
                  </w:pPr>
                  <w:r w:rsidRPr="00D5266C">
                    <w:rPr>
                      <w:b/>
                      <w:szCs w:val="21"/>
                      <w:u w:val="single"/>
                    </w:rPr>
                    <w:t>排放量（</w:t>
                  </w:r>
                  <w:r w:rsidRPr="00D5266C">
                    <w:rPr>
                      <w:b/>
                      <w:szCs w:val="21"/>
                      <w:u w:val="single"/>
                    </w:rPr>
                    <w:t>t/a</w:t>
                  </w:r>
                  <w:r w:rsidRPr="00D5266C">
                    <w:rPr>
                      <w:b/>
                      <w:szCs w:val="21"/>
                      <w:u w:val="single"/>
                    </w:rPr>
                    <w:t>）</w:t>
                  </w:r>
                </w:p>
              </w:tc>
              <w:tc>
                <w:tcPr>
                  <w:tcW w:w="1532" w:type="dxa"/>
                  <w:vAlign w:val="center"/>
                </w:tcPr>
                <w:p w14:paraId="10814CD5" w14:textId="77777777" w:rsidR="00296C71" w:rsidRPr="00D5266C" w:rsidRDefault="00800F88" w:rsidP="006D3409">
                  <w:pPr>
                    <w:tabs>
                      <w:tab w:val="left" w:pos="2268"/>
                    </w:tabs>
                    <w:jc w:val="center"/>
                    <w:rPr>
                      <w:b/>
                      <w:szCs w:val="21"/>
                      <w:u w:val="single"/>
                    </w:rPr>
                  </w:pPr>
                  <w:r w:rsidRPr="00D5266C">
                    <w:rPr>
                      <w:b/>
                      <w:szCs w:val="21"/>
                      <w:u w:val="single"/>
                    </w:rPr>
                    <w:t>处理措施</w:t>
                  </w:r>
                </w:p>
              </w:tc>
              <w:tc>
                <w:tcPr>
                  <w:tcW w:w="1607" w:type="dxa"/>
                  <w:vAlign w:val="center"/>
                </w:tcPr>
                <w:p w14:paraId="4B6D2EDE" w14:textId="77777777" w:rsidR="00296C71" w:rsidRPr="00D5266C" w:rsidRDefault="00800F88" w:rsidP="006D3409">
                  <w:pPr>
                    <w:tabs>
                      <w:tab w:val="left" w:pos="2268"/>
                    </w:tabs>
                    <w:jc w:val="center"/>
                    <w:rPr>
                      <w:b/>
                      <w:szCs w:val="21"/>
                      <w:u w:val="single"/>
                    </w:rPr>
                  </w:pPr>
                  <w:r w:rsidRPr="00D5266C">
                    <w:rPr>
                      <w:b/>
                      <w:szCs w:val="21"/>
                      <w:u w:val="single"/>
                    </w:rPr>
                    <w:t>处理效率</w:t>
                  </w:r>
                </w:p>
              </w:tc>
              <w:tc>
                <w:tcPr>
                  <w:tcW w:w="854" w:type="dxa"/>
                  <w:vAlign w:val="center"/>
                </w:tcPr>
                <w:p w14:paraId="36ABC9EC" w14:textId="77777777" w:rsidR="00296C71" w:rsidRPr="00D5266C" w:rsidRDefault="00800F88" w:rsidP="006D3409">
                  <w:pPr>
                    <w:tabs>
                      <w:tab w:val="left" w:pos="2268"/>
                    </w:tabs>
                    <w:jc w:val="center"/>
                    <w:rPr>
                      <w:b/>
                      <w:szCs w:val="21"/>
                      <w:u w:val="single"/>
                    </w:rPr>
                  </w:pPr>
                  <w:r w:rsidRPr="00D5266C">
                    <w:rPr>
                      <w:b/>
                      <w:szCs w:val="21"/>
                      <w:u w:val="single"/>
                    </w:rPr>
                    <w:t>排放方式</w:t>
                  </w:r>
                </w:p>
              </w:tc>
            </w:tr>
            <w:tr w:rsidR="00431991" w:rsidRPr="00D5266C" w14:paraId="7A3EAEAD" w14:textId="77777777" w:rsidTr="00BE2913">
              <w:tc>
                <w:tcPr>
                  <w:tcW w:w="541" w:type="dxa"/>
                  <w:vAlign w:val="center"/>
                </w:tcPr>
                <w:p w14:paraId="5C19596F" w14:textId="77777777" w:rsidR="00431991" w:rsidRPr="00D5266C" w:rsidRDefault="00431991" w:rsidP="006D3409">
                  <w:pPr>
                    <w:tabs>
                      <w:tab w:val="left" w:pos="2268"/>
                    </w:tabs>
                    <w:jc w:val="center"/>
                    <w:rPr>
                      <w:bCs/>
                      <w:szCs w:val="21"/>
                      <w:u w:val="single"/>
                    </w:rPr>
                  </w:pPr>
                  <w:r w:rsidRPr="00D5266C">
                    <w:rPr>
                      <w:bCs/>
                      <w:szCs w:val="21"/>
                      <w:u w:val="single"/>
                    </w:rPr>
                    <w:t>1</w:t>
                  </w:r>
                </w:p>
              </w:tc>
              <w:tc>
                <w:tcPr>
                  <w:tcW w:w="1939" w:type="dxa"/>
                  <w:vAlign w:val="center"/>
                </w:tcPr>
                <w:p w14:paraId="5388DD73" w14:textId="77777777" w:rsidR="00431991" w:rsidRPr="00D5266C" w:rsidRDefault="00431991" w:rsidP="006D3409">
                  <w:pPr>
                    <w:tabs>
                      <w:tab w:val="left" w:pos="2268"/>
                    </w:tabs>
                    <w:jc w:val="center"/>
                    <w:rPr>
                      <w:bCs/>
                      <w:szCs w:val="21"/>
                      <w:u w:val="single"/>
                    </w:rPr>
                  </w:pPr>
                  <w:r w:rsidRPr="00D5266C">
                    <w:rPr>
                      <w:bCs/>
                      <w:szCs w:val="21"/>
                      <w:u w:val="single"/>
                    </w:rPr>
                    <w:t>装卸过程起尘</w:t>
                  </w:r>
                </w:p>
              </w:tc>
              <w:tc>
                <w:tcPr>
                  <w:tcW w:w="922" w:type="dxa"/>
                  <w:vAlign w:val="center"/>
                </w:tcPr>
                <w:p w14:paraId="44A474B8" w14:textId="77777777" w:rsidR="00431991" w:rsidRPr="00D5266C" w:rsidRDefault="00431991" w:rsidP="006D3409">
                  <w:pPr>
                    <w:tabs>
                      <w:tab w:val="left" w:pos="2268"/>
                    </w:tabs>
                    <w:jc w:val="center"/>
                    <w:rPr>
                      <w:bCs/>
                      <w:szCs w:val="21"/>
                      <w:u w:val="single"/>
                    </w:rPr>
                  </w:pPr>
                  <w:r w:rsidRPr="00D5266C">
                    <w:rPr>
                      <w:rFonts w:hint="eastAsia"/>
                      <w:bCs/>
                      <w:szCs w:val="21"/>
                      <w:u w:val="single"/>
                    </w:rPr>
                    <w:t>0.06</w:t>
                  </w:r>
                </w:p>
              </w:tc>
              <w:tc>
                <w:tcPr>
                  <w:tcW w:w="911" w:type="dxa"/>
                  <w:vAlign w:val="center"/>
                </w:tcPr>
                <w:p w14:paraId="741E9EEB" w14:textId="77777777" w:rsidR="00431991" w:rsidRPr="00D5266C" w:rsidRDefault="00431991" w:rsidP="00F21072">
                  <w:pPr>
                    <w:tabs>
                      <w:tab w:val="left" w:pos="2268"/>
                    </w:tabs>
                    <w:jc w:val="center"/>
                    <w:rPr>
                      <w:bCs/>
                      <w:szCs w:val="21"/>
                      <w:u w:val="single"/>
                    </w:rPr>
                  </w:pPr>
                  <w:r w:rsidRPr="00D5266C">
                    <w:rPr>
                      <w:rFonts w:hint="eastAsia"/>
                      <w:bCs/>
                      <w:szCs w:val="21"/>
                      <w:u w:val="single"/>
                    </w:rPr>
                    <w:t>0.06</w:t>
                  </w:r>
                </w:p>
              </w:tc>
              <w:tc>
                <w:tcPr>
                  <w:tcW w:w="1532" w:type="dxa"/>
                  <w:vAlign w:val="center"/>
                </w:tcPr>
                <w:p w14:paraId="55C382AC" w14:textId="77777777" w:rsidR="00431991" w:rsidRPr="00D5266C" w:rsidRDefault="00431991" w:rsidP="006D3409">
                  <w:pPr>
                    <w:tabs>
                      <w:tab w:val="left" w:pos="2268"/>
                    </w:tabs>
                    <w:jc w:val="center"/>
                    <w:rPr>
                      <w:bCs/>
                      <w:szCs w:val="21"/>
                      <w:u w:val="single"/>
                    </w:rPr>
                  </w:pPr>
                  <w:r w:rsidRPr="00D5266C">
                    <w:rPr>
                      <w:bCs/>
                      <w:szCs w:val="21"/>
                      <w:u w:val="single"/>
                    </w:rPr>
                    <w:t>密封皮带运</w:t>
                  </w:r>
                  <w:r w:rsidRPr="00D5266C">
                    <w:rPr>
                      <w:bCs/>
                      <w:szCs w:val="21"/>
                      <w:u w:val="single"/>
                    </w:rPr>
                    <w:lastRenderedPageBreak/>
                    <w:t>输，</w:t>
                  </w:r>
                  <w:proofErr w:type="gramStart"/>
                  <w:r w:rsidRPr="00D5266C">
                    <w:rPr>
                      <w:bCs/>
                      <w:szCs w:val="21"/>
                      <w:u w:val="single"/>
                    </w:rPr>
                    <w:t>洒水抑尘</w:t>
                  </w:r>
                  <w:proofErr w:type="gramEnd"/>
                </w:p>
              </w:tc>
              <w:tc>
                <w:tcPr>
                  <w:tcW w:w="1607" w:type="dxa"/>
                  <w:vAlign w:val="center"/>
                </w:tcPr>
                <w:p w14:paraId="4878F081" w14:textId="77777777" w:rsidR="00431991" w:rsidRPr="00D5266C" w:rsidRDefault="00431991" w:rsidP="006D3409">
                  <w:pPr>
                    <w:tabs>
                      <w:tab w:val="left" w:pos="2268"/>
                    </w:tabs>
                    <w:jc w:val="center"/>
                    <w:rPr>
                      <w:bCs/>
                      <w:szCs w:val="21"/>
                      <w:u w:val="single"/>
                    </w:rPr>
                  </w:pPr>
                  <w:r w:rsidRPr="00D5266C">
                    <w:rPr>
                      <w:bCs/>
                      <w:szCs w:val="21"/>
                      <w:u w:val="single"/>
                    </w:rPr>
                    <w:lastRenderedPageBreak/>
                    <w:t>-</w:t>
                  </w:r>
                </w:p>
              </w:tc>
              <w:tc>
                <w:tcPr>
                  <w:tcW w:w="854" w:type="dxa"/>
                  <w:vAlign w:val="center"/>
                </w:tcPr>
                <w:p w14:paraId="62AF4D8B" w14:textId="77777777" w:rsidR="00431991" w:rsidRPr="00D5266C" w:rsidRDefault="00431991" w:rsidP="006D3409">
                  <w:pPr>
                    <w:tabs>
                      <w:tab w:val="left" w:pos="2268"/>
                    </w:tabs>
                    <w:jc w:val="center"/>
                    <w:rPr>
                      <w:bCs/>
                      <w:szCs w:val="21"/>
                      <w:u w:val="single"/>
                    </w:rPr>
                  </w:pPr>
                  <w:r w:rsidRPr="00D5266C">
                    <w:rPr>
                      <w:bCs/>
                      <w:szCs w:val="21"/>
                      <w:u w:val="single"/>
                    </w:rPr>
                    <w:t>无组织</w:t>
                  </w:r>
                </w:p>
              </w:tc>
            </w:tr>
            <w:tr w:rsidR="00431991" w:rsidRPr="00D5266C" w14:paraId="23676043" w14:textId="77777777" w:rsidTr="00F21072">
              <w:trPr>
                <w:trHeight w:val="795"/>
              </w:trPr>
              <w:tc>
                <w:tcPr>
                  <w:tcW w:w="541" w:type="dxa"/>
                  <w:vAlign w:val="center"/>
                </w:tcPr>
                <w:p w14:paraId="51C0133D" w14:textId="77777777" w:rsidR="00431991" w:rsidRPr="00D5266C" w:rsidRDefault="00431991" w:rsidP="006D3409">
                  <w:pPr>
                    <w:tabs>
                      <w:tab w:val="left" w:pos="2268"/>
                    </w:tabs>
                    <w:jc w:val="center"/>
                    <w:rPr>
                      <w:bCs/>
                      <w:szCs w:val="21"/>
                      <w:u w:val="single"/>
                    </w:rPr>
                  </w:pPr>
                  <w:r w:rsidRPr="00D5266C">
                    <w:rPr>
                      <w:bCs/>
                      <w:szCs w:val="21"/>
                      <w:u w:val="single"/>
                    </w:rPr>
                    <w:t>2</w:t>
                  </w:r>
                </w:p>
              </w:tc>
              <w:tc>
                <w:tcPr>
                  <w:tcW w:w="1939" w:type="dxa"/>
                  <w:vAlign w:val="center"/>
                </w:tcPr>
                <w:p w14:paraId="50AEF6AE" w14:textId="77777777" w:rsidR="00431991" w:rsidRPr="00D5266C" w:rsidRDefault="00431991" w:rsidP="006D3409">
                  <w:pPr>
                    <w:tabs>
                      <w:tab w:val="left" w:pos="2268"/>
                    </w:tabs>
                    <w:jc w:val="center"/>
                    <w:rPr>
                      <w:bCs/>
                      <w:szCs w:val="21"/>
                      <w:u w:val="single"/>
                    </w:rPr>
                  </w:pPr>
                  <w:r w:rsidRPr="00D5266C">
                    <w:rPr>
                      <w:bCs/>
                      <w:szCs w:val="21"/>
                      <w:u w:val="single"/>
                    </w:rPr>
                    <w:t>砂石破碎及筛分系统粉尘</w:t>
                  </w:r>
                </w:p>
              </w:tc>
              <w:tc>
                <w:tcPr>
                  <w:tcW w:w="922" w:type="dxa"/>
                  <w:vAlign w:val="center"/>
                </w:tcPr>
                <w:p w14:paraId="633A6426" w14:textId="77777777" w:rsidR="00431991" w:rsidRPr="00D5266C" w:rsidRDefault="00431991" w:rsidP="006D3409">
                  <w:pPr>
                    <w:tabs>
                      <w:tab w:val="left" w:pos="2268"/>
                    </w:tabs>
                    <w:jc w:val="center"/>
                    <w:rPr>
                      <w:bCs/>
                      <w:szCs w:val="21"/>
                      <w:u w:val="single"/>
                    </w:rPr>
                  </w:pPr>
                  <w:r w:rsidRPr="00D5266C">
                    <w:rPr>
                      <w:rFonts w:hint="eastAsia"/>
                      <w:bCs/>
                      <w:szCs w:val="21"/>
                      <w:u w:val="single"/>
                    </w:rPr>
                    <w:t>1.8</w:t>
                  </w:r>
                </w:p>
              </w:tc>
              <w:tc>
                <w:tcPr>
                  <w:tcW w:w="911" w:type="dxa"/>
                  <w:vAlign w:val="center"/>
                </w:tcPr>
                <w:p w14:paraId="5220F812" w14:textId="77777777" w:rsidR="00431991" w:rsidRPr="00D5266C" w:rsidRDefault="00431991" w:rsidP="006D3409">
                  <w:pPr>
                    <w:tabs>
                      <w:tab w:val="left" w:pos="2268"/>
                    </w:tabs>
                    <w:jc w:val="center"/>
                    <w:rPr>
                      <w:bCs/>
                      <w:szCs w:val="21"/>
                      <w:u w:val="single"/>
                    </w:rPr>
                  </w:pPr>
                  <w:r w:rsidRPr="00D5266C">
                    <w:rPr>
                      <w:rFonts w:hint="eastAsia"/>
                      <w:bCs/>
                      <w:szCs w:val="21"/>
                      <w:u w:val="single"/>
                    </w:rPr>
                    <w:t>0.18</w:t>
                  </w:r>
                </w:p>
              </w:tc>
              <w:tc>
                <w:tcPr>
                  <w:tcW w:w="1532" w:type="dxa"/>
                  <w:vAlign w:val="center"/>
                </w:tcPr>
                <w:p w14:paraId="55D9A474" w14:textId="77777777" w:rsidR="00431991" w:rsidRPr="00D5266C" w:rsidRDefault="00431991" w:rsidP="006D3409">
                  <w:pPr>
                    <w:tabs>
                      <w:tab w:val="left" w:pos="2268"/>
                    </w:tabs>
                    <w:jc w:val="center"/>
                    <w:rPr>
                      <w:bCs/>
                      <w:szCs w:val="21"/>
                      <w:u w:val="single"/>
                    </w:rPr>
                  </w:pPr>
                  <w:r w:rsidRPr="00D5266C">
                    <w:rPr>
                      <w:rFonts w:hint="eastAsia"/>
                      <w:bCs/>
                      <w:szCs w:val="21"/>
                      <w:u w:val="single"/>
                    </w:rPr>
                    <w:t>密闭厂房</w:t>
                  </w:r>
                  <w:r w:rsidRPr="00D5266C">
                    <w:rPr>
                      <w:bCs/>
                      <w:szCs w:val="21"/>
                      <w:u w:val="single"/>
                    </w:rPr>
                    <w:t>+</w:t>
                  </w:r>
                  <w:r w:rsidRPr="00D5266C">
                    <w:rPr>
                      <w:rFonts w:hint="eastAsia"/>
                      <w:bCs/>
                      <w:szCs w:val="21"/>
                      <w:u w:val="single"/>
                    </w:rPr>
                    <w:t>喷淋洒水</w:t>
                  </w:r>
                </w:p>
              </w:tc>
              <w:tc>
                <w:tcPr>
                  <w:tcW w:w="1607" w:type="dxa"/>
                  <w:vAlign w:val="center"/>
                </w:tcPr>
                <w:p w14:paraId="1986CEC9" w14:textId="77777777" w:rsidR="00431991" w:rsidRPr="00D5266C" w:rsidRDefault="00431991" w:rsidP="00431991">
                  <w:pPr>
                    <w:spacing w:line="360" w:lineRule="auto"/>
                    <w:jc w:val="center"/>
                    <w:rPr>
                      <w:bCs/>
                      <w:szCs w:val="21"/>
                      <w:u w:val="single"/>
                    </w:rPr>
                  </w:pPr>
                  <w:r w:rsidRPr="00D5266C">
                    <w:rPr>
                      <w:bCs/>
                      <w:szCs w:val="21"/>
                      <w:u w:val="single"/>
                    </w:rPr>
                    <w:t>90%</w:t>
                  </w:r>
                  <w:r w:rsidRPr="00D5266C">
                    <w:rPr>
                      <w:rFonts w:hint="eastAsia"/>
                      <w:bCs/>
                      <w:szCs w:val="21"/>
                      <w:u w:val="single"/>
                    </w:rPr>
                    <w:t>以上</w:t>
                  </w:r>
                </w:p>
                <w:p w14:paraId="63B7A3EC" w14:textId="77777777" w:rsidR="00431991" w:rsidRPr="00D5266C" w:rsidRDefault="00431991" w:rsidP="006D3409">
                  <w:pPr>
                    <w:tabs>
                      <w:tab w:val="left" w:pos="2268"/>
                    </w:tabs>
                    <w:jc w:val="center"/>
                    <w:rPr>
                      <w:bCs/>
                      <w:szCs w:val="21"/>
                      <w:u w:val="single"/>
                    </w:rPr>
                  </w:pPr>
                </w:p>
              </w:tc>
              <w:tc>
                <w:tcPr>
                  <w:tcW w:w="854" w:type="dxa"/>
                  <w:vAlign w:val="center"/>
                </w:tcPr>
                <w:p w14:paraId="171889B3" w14:textId="77777777" w:rsidR="00431991" w:rsidRPr="00D5266C" w:rsidRDefault="00431991" w:rsidP="006D3409">
                  <w:pPr>
                    <w:tabs>
                      <w:tab w:val="left" w:pos="2268"/>
                    </w:tabs>
                    <w:jc w:val="center"/>
                    <w:rPr>
                      <w:bCs/>
                      <w:szCs w:val="21"/>
                      <w:u w:val="single"/>
                    </w:rPr>
                  </w:pPr>
                  <w:r w:rsidRPr="00D5266C">
                    <w:rPr>
                      <w:bCs/>
                      <w:szCs w:val="21"/>
                      <w:u w:val="single"/>
                    </w:rPr>
                    <w:t>无组织</w:t>
                  </w:r>
                </w:p>
              </w:tc>
            </w:tr>
            <w:tr w:rsidR="00F908E0" w:rsidRPr="00D5266C" w14:paraId="1513BE8E" w14:textId="77777777" w:rsidTr="00BE2913">
              <w:tc>
                <w:tcPr>
                  <w:tcW w:w="541" w:type="dxa"/>
                  <w:vAlign w:val="center"/>
                </w:tcPr>
                <w:p w14:paraId="4FE4A1B6" w14:textId="77777777" w:rsidR="00F908E0" w:rsidRPr="00D5266C" w:rsidRDefault="00F908E0" w:rsidP="006D3409">
                  <w:pPr>
                    <w:tabs>
                      <w:tab w:val="left" w:pos="2268"/>
                    </w:tabs>
                    <w:jc w:val="center"/>
                    <w:rPr>
                      <w:bCs/>
                      <w:szCs w:val="21"/>
                      <w:u w:val="single"/>
                    </w:rPr>
                  </w:pPr>
                  <w:r w:rsidRPr="00D5266C">
                    <w:rPr>
                      <w:bCs/>
                      <w:szCs w:val="21"/>
                      <w:u w:val="single"/>
                    </w:rPr>
                    <w:t>3</w:t>
                  </w:r>
                </w:p>
              </w:tc>
              <w:tc>
                <w:tcPr>
                  <w:tcW w:w="1939" w:type="dxa"/>
                  <w:vAlign w:val="center"/>
                </w:tcPr>
                <w:p w14:paraId="111CA5E0" w14:textId="77777777" w:rsidR="00F908E0" w:rsidRPr="00D5266C" w:rsidRDefault="00F908E0" w:rsidP="006D3409">
                  <w:pPr>
                    <w:tabs>
                      <w:tab w:val="left" w:pos="2268"/>
                    </w:tabs>
                    <w:jc w:val="center"/>
                    <w:rPr>
                      <w:bCs/>
                      <w:szCs w:val="21"/>
                      <w:u w:val="single"/>
                    </w:rPr>
                  </w:pPr>
                  <w:r w:rsidRPr="00D5266C">
                    <w:rPr>
                      <w:bCs/>
                      <w:szCs w:val="21"/>
                      <w:u w:val="single"/>
                    </w:rPr>
                    <w:t>运输车辆动力起尘</w:t>
                  </w:r>
                </w:p>
              </w:tc>
              <w:tc>
                <w:tcPr>
                  <w:tcW w:w="922" w:type="dxa"/>
                  <w:vAlign w:val="center"/>
                </w:tcPr>
                <w:p w14:paraId="1314454A" w14:textId="77777777" w:rsidR="00F908E0" w:rsidRPr="00D5266C" w:rsidRDefault="00431991" w:rsidP="006D3409">
                  <w:pPr>
                    <w:tabs>
                      <w:tab w:val="left" w:pos="2268"/>
                    </w:tabs>
                    <w:jc w:val="center"/>
                    <w:rPr>
                      <w:bCs/>
                      <w:szCs w:val="21"/>
                      <w:u w:val="single"/>
                    </w:rPr>
                  </w:pPr>
                  <w:r w:rsidRPr="00D5266C">
                    <w:rPr>
                      <w:rFonts w:hint="eastAsia"/>
                      <w:bCs/>
                      <w:szCs w:val="21"/>
                      <w:u w:val="single"/>
                    </w:rPr>
                    <w:t>0.84</w:t>
                  </w:r>
                </w:p>
              </w:tc>
              <w:tc>
                <w:tcPr>
                  <w:tcW w:w="911" w:type="dxa"/>
                  <w:vAlign w:val="center"/>
                </w:tcPr>
                <w:p w14:paraId="0BB2E33B" w14:textId="77777777" w:rsidR="00F908E0" w:rsidRPr="00D5266C" w:rsidRDefault="00431991" w:rsidP="006D3409">
                  <w:pPr>
                    <w:tabs>
                      <w:tab w:val="left" w:pos="2268"/>
                    </w:tabs>
                    <w:jc w:val="center"/>
                    <w:rPr>
                      <w:bCs/>
                      <w:szCs w:val="21"/>
                      <w:u w:val="single"/>
                    </w:rPr>
                  </w:pPr>
                  <w:r w:rsidRPr="00D5266C">
                    <w:rPr>
                      <w:rFonts w:hint="eastAsia"/>
                      <w:bCs/>
                      <w:szCs w:val="21"/>
                      <w:u w:val="single"/>
                    </w:rPr>
                    <w:t>0.5</w:t>
                  </w:r>
                </w:p>
              </w:tc>
              <w:tc>
                <w:tcPr>
                  <w:tcW w:w="1532" w:type="dxa"/>
                  <w:vAlign w:val="center"/>
                </w:tcPr>
                <w:p w14:paraId="68C3FC83" w14:textId="77777777" w:rsidR="00F908E0" w:rsidRPr="00D5266C" w:rsidRDefault="00F908E0" w:rsidP="006D3409">
                  <w:pPr>
                    <w:tabs>
                      <w:tab w:val="left" w:pos="2268"/>
                    </w:tabs>
                    <w:jc w:val="center"/>
                    <w:rPr>
                      <w:bCs/>
                      <w:szCs w:val="21"/>
                      <w:u w:val="single"/>
                    </w:rPr>
                  </w:pPr>
                  <w:r w:rsidRPr="00D5266C">
                    <w:rPr>
                      <w:bCs/>
                      <w:szCs w:val="21"/>
                      <w:u w:val="single"/>
                    </w:rPr>
                    <w:t>地面洒水</w:t>
                  </w:r>
                </w:p>
              </w:tc>
              <w:tc>
                <w:tcPr>
                  <w:tcW w:w="1607" w:type="dxa"/>
                  <w:vAlign w:val="center"/>
                </w:tcPr>
                <w:p w14:paraId="41BB22A1" w14:textId="77777777" w:rsidR="00F908E0" w:rsidRPr="00D5266C" w:rsidRDefault="00F908E0" w:rsidP="006D3409">
                  <w:pPr>
                    <w:tabs>
                      <w:tab w:val="left" w:pos="2268"/>
                    </w:tabs>
                    <w:jc w:val="center"/>
                    <w:rPr>
                      <w:bCs/>
                      <w:szCs w:val="21"/>
                      <w:u w:val="single"/>
                    </w:rPr>
                  </w:pPr>
                  <w:r w:rsidRPr="00D5266C">
                    <w:rPr>
                      <w:bCs/>
                      <w:szCs w:val="21"/>
                      <w:u w:val="single"/>
                    </w:rPr>
                    <w:t>40</w:t>
                  </w:r>
                  <w:r w:rsidRPr="00D5266C">
                    <w:rPr>
                      <w:bCs/>
                      <w:szCs w:val="21"/>
                      <w:u w:val="single"/>
                    </w:rPr>
                    <w:t>％</w:t>
                  </w:r>
                </w:p>
              </w:tc>
              <w:tc>
                <w:tcPr>
                  <w:tcW w:w="854" w:type="dxa"/>
                  <w:vAlign w:val="center"/>
                </w:tcPr>
                <w:p w14:paraId="432C49B0" w14:textId="77777777" w:rsidR="00F908E0" w:rsidRPr="00D5266C" w:rsidRDefault="00F908E0" w:rsidP="006D3409">
                  <w:pPr>
                    <w:tabs>
                      <w:tab w:val="left" w:pos="2268"/>
                    </w:tabs>
                    <w:jc w:val="center"/>
                    <w:rPr>
                      <w:bCs/>
                      <w:szCs w:val="21"/>
                      <w:u w:val="single"/>
                    </w:rPr>
                  </w:pPr>
                  <w:r w:rsidRPr="00D5266C">
                    <w:rPr>
                      <w:bCs/>
                      <w:szCs w:val="21"/>
                      <w:u w:val="single"/>
                    </w:rPr>
                    <w:t>无组织</w:t>
                  </w:r>
                </w:p>
              </w:tc>
            </w:tr>
            <w:tr w:rsidR="00F908E0" w:rsidRPr="00D5266C" w14:paraId="0DBF35F7" w14:textId="77777777" w:rsidTr="00BE2913">
              <w:tc>
                <w:tcPr>
                  <w:tcW w:w="2480" w:type="dxa"/>
                  <w:gridSpan w:val="2"/>
                  <w:vAlign w:val="center"/>
                </w:tcPr>
                <w:p w14:paraId="31820A5B" w14:textId="77777777" w:rsidR="00F908E0" w:rsidRPr="00D5266C" w:rsidRDefault="00F908E0" w:rsidP="006D3409">
                  <w:pPr>
                    <w:tabs>
                      <w:tab w:val="left" w:pos="2268"/>
                    </w:tabs>
                    <w:jc w:val="center"/>
                    <w:rPr>
                      <w:bCs/>
                      <w:szCs w:val="21"/>
                      <w:u w:val="single"/>
                    </w:rPr>
                  </w:pPr>
                  <w:r w:rsidRPr="00D5266C">
                    <w:rPr>
                      <w:bCs/>
                      <w:szCs w:val="21"/>
                      <w:u w:val="single"/>
                    </w:rPr>
                    <w:t>合计</w:t>
                  </w:r>
                </w:p>
              </w:tc>
              <w:tc>
                <w:tcPr>
                  <w:tcW w:w="922" w:type="dxa"/>
                  <w:vAlign w:val="center"/>
                </w:tcPr>
                <w:p w14:paraId="64D40472" w14:textId="77777777" w:rsidR="00F908E0" w:rsidRPr="00D5266C" w:rsidRDefault="00431991" w:rsidP="006D3409">
                  <w:pPr>
                    <w:tabs>
                      <w:tab w:val="left" w:pos="2268"/>
                    </w:tabs>
                    <w:jc w:val="center"/>
                    <w:rPr>
                      <w:bCs/>
                      <w:szCs w:val="21"/>
                      <w:u w:val="single"/>
                    </w:rPr>
                  </w:pPr>
                  <w:r w:rsidRPr="00D5266C">
                    <w:rPr>
                      <w:rFonts w:hint="eastAsia"/>
                      <w:bCs/>
                      <w:szCs w:val="21"/>
                      <w:u w:val="single"/>
                    </w:rPr>
                    <w:t>2.7</w:t>
                  </w:r>
                </w:p>
              </w:tc>
              <w:tc>
                <w:tcPr>
                  <w:tcW w:w="911" w:type="dxa"/>
                  <w:vAlign w:val="center"/>
                </w:tcPr>
                <w:p w14:paraId="34BB7CE1" w14:textId="77777777" w:rsidR="00F908E0" w:rsidRPr="00D5266C" w:rsidRDefault="00431991" w:rsidP="006D3409">
                  <w:pPr>
                    <w:tabs>
                      <w:tab w:val="left" w:pos="2268"/>
                    </w:tabs>
                    <w:jc w:val="center"/>
                    <w:rPr>
                      <w:bCs/>
                      <w:szCs w:val="21"/>
                      <w:u w:val="single"/>
                    </w:rPr>
                  </w:pPr>
                  <w:r w:rsidRPr="00D5266C">
                    <w:rPr>
                      <w:rFonts w:hint="eastAsia"/>
                      <w:bCs/>
                      <w:szCs w:val="21"/>
                      <w:u w:val="single"/>
                    </w:rPr>
                    <w:t>0.74</w:t>
                  </w:r>
                </w:p>
              </w:tc>
              <w:tc>
                <w:tcPr>
                  <w:tcW w:w="1532" w:type="dxa"/>
                  <w:vAlign w:val="center"/>
                </w:tcPr>
                <w:p w14:paraId="17B29A0F" w14:textId="77777777" w:rsidR="00F908E0" w:rsidRPr="00D5266C" w:rsidRDefault="00F908E0" w:rsidP="006D3409">
                  <w:pPr>
                    <w:tabs>
                      <w:tab w:val="left" w:pos="2268"/>
                    </w:tabs>
                    <w:jc w:val="center"/>
                    <w:rPr>
                      <w:bCs/>
                      <w:szCs w:val="21"/>
                      <w:u w:val="single"/>
                    </w:rPr>
                  </w:pPr>
                </w:p>
              </w:tc>
              <w:tc>
                <w:tcPr>
                  <w:tcW w:w="1607" w:type="dxa"/>
                  <w:vAlign w:val="center"/>
                </w:tcPr>
                <w:p w14:paraId="39CCEE84" w14:textId="77777777" w:rsidR="00F908E0" w:rsidRPr="00D5266C" w:rsidRDefault="00F908E0" w:rsidP="006D3409">
                  <w:pPr>
                    <w:tabs>
                      <w:tab w:val="left" w:pos="2268"/>
                    </w:tabs>
                    <w:jc w:val="center"/>
                    <w:rPr>
                      <w:bCs/>
                      <w:szCs w:val="21"/>
                      <w:u w:val="single"/>
                    </w:rPr>
                  </w:pPr>
                  <w:r w:rsidRPr="00D5266C">
                    <w:rPr>
                      <w:bCs/>
                      <w:szCs w:val="21"/>
                      <w:u w:val="single"/>
                    </w:rPr>
                    <w:t>/</w:t>
                  </w:r>
                </w:p>
              </w:tc>
              <w:tc>
                <w:tcPr>
                  <w:tcW w:w="854" w:type="dxa"/>
                  <w:vAlign w:val="center"/>
                </w:tcPr>
                <w:p w14:paraId="05E71938" w14:textId="77777777" w:rsidR="00F908E0" w:rsidRPr="00D5266C" w:rsidRDefault="00F908E0" w:rsidP="006D3409">
                  <w:pPr>
                    <w:tabs>
                      <w:tab w:val="left" w:pos="2268"/>
                    </w:tabs>
                    <w:jc w:val="center"/>
                    <w:rPr>
                      <w:bCs/>
                      <w:szCs w:val="21"/>
                      <w:u w:val="single"/>
                    </w:rPr>
                  </w:pPr>
                  <w:r w:rsidRPr="00D5266C">
                    <w:rPr>
                      <w:bCs/>
                      <w:szCs w:val="21"/>
                      <w:u w:val="single"/>
                    </w:rPr>
                    <w:t>/</w:t>
                  </w:r>
                </w:p>
              </w:tc>
            </w:tr>
          </w:tbl>
          <w:p w14:paraId="7B85F62E" w14:textId="77777777" w:rsidR="00296C71" w:rsidRPr="00D5266C" w:rsidRDefault="00800F88" w:rsidP="006D3409">
            <w:pPr>
              <w:widowControl/>
              <w:tabs>
                <w:tab w:val="left" w:pos="2268"/>
              </w:tabs>
              <w:spacing w:line="520" w:lineRule="exact"/>
              <w:ind w:firstLine="465"/>
              <w:jc w:val="left"/>
              <w:rPr>
                <w:sz w:val="24"/>
              </w:rPr>
            </w:pPr>
            <w:r w:rsidRPr="00D5266C">
              <w:rPr>
                <w:sz w:val="24"/>
              </w:rPr>
              <w:t>④</w:t>
            </w:r>
            <w:r w:rsidRPr="00D5266C">
              <w:rPr>
                <w:sz w:val="24"/>
              </w:rPr>
              <w:t>食堂油烟废气</w:t>
            </w:r>
          </w:p>
          <w:p w14:paraId="5D423E6B" w14:textId="77777777" w:rsidR="00296C71" w:rsidRPr="00D5266C" w:rsidRDefault="00800F88" w:rsidP="00530760">
            <w:pPr>
              <w:widowControl/>
              <w:tabs>
                <w:tab w:val="left" w:pos="2268"/>
                <w:tab w:val="left" w:pos="5827"/>
              </w:tabs>
              <w:spacing w:line="360" w:lineRule="auto"/>
              <w:ind w:firstLine="465"/>
              <w:jc w:val="left"/>
              <w:rPr>
                <w:sz w:val="24"/>
              </w:rPr>
            </w:pPr>
            <w:r w:rsidRPr="00D5266C">
              <w:rPr>
                <w:sz w:val="24"/>
              </w:rPr>
              <w:t>食堂废气主要是在食物烹饪、加工过程中挥发的油脂、有机质及热分解或裂解，从而产生油烟废气。据统计，目前居民人均食用油日用量约</w:t>
            </w:r>
            <w:r w:rsidRPr="00D5266C">
              <w:rPr>
                <w:sz w:val="24"/>
              </w:rPr>
              <w:t>30g/</w:t>
            </w:r>
            <w:r w:rsidRPr="00D5266C">
              <w:rPr>
                <w:sz w:val="24"/>
              </w:rPr>
              <w:t>人</w:t>
            </w:r>
            <w:r w:rsidRPr="00D5266C">
              <w:rPr>
                <w:sz w:val="24"/>
              </w:rPr>
              <w:t>·d</w:t>
            </w:r>
            <w:r w:rsidRPr="00D5266C">
              <w:rPr>
                <w:sz w:val="24"/>
              </w:rPr>
              <w:t>，一般油烟挥发量占总耗油量的</w:t>
            </w:r>
            <w:r w:rsidRPr="00D5266C">
              <w:rPr>
                <w:sz w:val="24"/>
              </w:rPr>
              <w:t>2-4%</w:t>
            </w:r>
            <w:r w:rsidRPr="00D5266C">
              <w:rPr>
                <w:sz w:val="24"/>
              </w:rPr>
              <w:t>，取（最大值）</w:t>
            </w:r>
            <w:r w:rsidRPr="00D5266C">
              <w:rPr>
                <w:sz w:val="24"/>
              </w:rPr>
              <w:t>4%</w:t>
            </w:r>
            <w:r w:rsidRPr="00D5266C">
              <w:rPr>
                <w:sz w:val="24"/>
              </w:rPr>
              <w:t>计算，则食堂油烟日产生量为</w:t>
            </w:r>
            <w:r w:rsidRPr="00D5266C">
              <w:rPr>
                <w:sz w:val="24"/>
              </w:rPr>
              <w:t>0.006kg</w:t>
            </w:r>
            <w:r w:rsidRPr="00D5266C">
              <w:rPr>
                <w:sz w:val="24"/>
              </w:rPr>
              <w:t>，年产生量为</w:t>
            </w:r>
            <w:bookmarkStart w:id="11" w:name="OLE_LINK57"/>
            <w:r w:rsidRPr="00D5266C">
              <w:rPr>
                <w:sz w:val="24"/>
              </w:rPr>
              <w:t>1.</w:t>
            </w:r>
            <w:r w:rsidR="003027D9" w:rsidRPr="00D5266C">
              <w:rPr>
                <w:rFonts w:hint="eastAsia"/>
                <w:sz w:val="24"/>
              </w:rPr>
              <w:t>5</w:t>
            </w:r>
            <w:r w:rsidRPr="00D5266C">
              <w:rPr>
                <w:sz w:val="24"/>
              </w:rPr>
              <w:t>kg</w:t>
            </w:r>
            <w:bookmarkEnd w:id="11"/>
            <w:r w:rsidRPr="00D5266C">
              <w:rPr>
                <w:sz w:val="24"/>
              </w:rPr>
              <w:t>/a</w:t>
            </w:r>
            <w:r w:rsidRPr="00D5266C">
              <w:rPr>
                <w:sz w:val="24"/>
              </w:rPr>
              <w:t>，</w:t>
            </w:r>
            <w:r w:rsidRPr="00D5266C">
              <w:rPr>
                <w:kern w:val="0"/>
                <w:sz w:val="24"/>
              </w:rPr>
              <w:t>集</w:t>
            </w:r>
            <w:proofErr w:type="gramStart"/>
            <w:r w:rsidRPr="00D5266C">
              <w:rPr>
                <w:kern w:val="0"/>
                <w:sz w:val="24"/>
              </w:rPr>
              <w:t>气罩总风量</w:t>
            </w:r>
            <w:proofErr w:type="gramEnd"/>
            <w:r w:rsidRPr="00D5266C">
              <w:rPr>
                <w:kern w:val="0"/>
                <w:sz w:val="24"/>
              </w:rPr>
              <w:t>1000m</w:t>
            </w:r>
            <w:r w:rsidRPr="00D5266C">
              <w:rPr>
                <w:kern w:val="0"/>
                <w:sz w:val="24"/>
                <w:vertAlign w:val="superscript"/>
              </w:rPr>
              <w:t>3</w:t>
            </w:r>
            <w:r w:rsidRPr="00D5266C">
              <w:rPr>
                <w:kern w:val="0"/>
                <w:sz w:val="24"/>
              </w:rPr>
              <w:t>/h</w:t>
            </w:r>
            <w:r w:rsidRPr="00D5266C">
              <w:rPr>
                <w:kern w:val="0"/>
                <w:sz w:val="24"/>
              </w:rPr>
              <w:t>，</w:t>
            </w:r>
            <w:r w:rsidRPr="00D5266C">
              <w:rPr>
                <w:sz w:val="24"/>
              </w:rPr>
              <w:t>每天工作时间按</w:t>
            </w:r>
            <w:r w:rsidRPr="00D5266C">
              <w:rPr>
                <w:sz w:val="24"/>
              </w:rPr>
              <w:t>5</w:t>
            </w:r>
            <w:r w:rsidRPr="00D5266C">
              <w:rPr>
                <w:sz w:val="24"/>
              </w:rPr>
              <w:t>小时计，则油烟产生浓度为</w:t>
            </w:r>
            <w:r w:rsidRPr="00D5266C">
              <w:rPr>
                <w:sz w:val="24"/>
              </w:rPr>
              <w:t>1.</w:t>
            </w:r>
            <w:r w:rsidR="003027D9" w:rsidRPr="00D5266C">
              <w:rPr>
                <w:rFonts w:hint="eastAsia"/>
                <w:sz w:val="24"/>
              </w:rPr>
              <w:t>44</w:t>
            </w:r>
            <w:r w:rsidRPr="00D5266C">
              <w:rPr>
                <w:sz w:val="24"/>
              </w:rPr>
              <w:t>mg/m</w:t>
            </w:r>
            <w:r w:rsidRPr="00D5266C">
              <w:rPr>
                <w:sz w:val="24"/>
                <w:vertAlign w:val="superscript"/>
              </w:rPr>
              <w:t>3</w:t>
            </w:r>
            <w:r w:rsidRPr="00D5266C">
              <w:rPr>
                <w:sz w:val="24"/>
              </w:rPr>
              <w:t>，油烟废气收集后经油烟净化器处理达标后</w:t>
            </w:r>
            <w:r w:rsidR="00BE2913" w:rsidRPr="00D5266C">
              <w:rPr>
                <w:sz w:val="24"/>
              </w:rPr>
              <w:t>高于所在建筑楼顶排放</w:t>
            </w:r>
            <w:r w:rsidRPr="00D5266C">
              <w:rPr>
                <w:sz w:val="24"/>
              </w:rPr>
              <w:t>，油烟净化器处理效率不得低于</w:t>
            </w:r>
            <w:r w:rsidRPr="00D5266C">
              <w:rPr>
                <w:sz w:val="24"/>
              </w:rPr>
              <w:t>85%</w:t>
            </w:r>
            <w:r w:rsidRPr="00D5266C">
              <w:rPr>
                <w:sz w:val="24"/>
              </w:rPr>
              <w:t>（按</w:t>
            </w:r>
            <w:r w:rsidRPr="00D5266C">
              <w:rPr>
                <w:sz w:val="24"/>
              </w:rPr>
              <w:t>85%</w:t>
            </w:r>
            <w:r w:rsidRPr="00D5266C">
              <w:rPr>
                <w:sz w:val="24"/>
              </w:rPr>
              <w:t>计），则油烟排放量可降低至</w:t>
            </w:r>
            <w:bookmarkStart w:id="12" w:name="OLE_LINK59"/>
            <w:r w:rsidRPr="00D5266C">
              <w:rPr>
                <w:sz w:val="24"/>
              </w:rPr>
              <w:t>0.</w:t>
            </w:r>
            <w:r w:rsidR="003027D9" w:rsidRPr="00D5266C">
              <w:rPr>
                <w:rFonts w:hint="eastAsia"/>
                <w:sz w:val="24"/>
              </w:rPr>
              <w:t>23</w:t>
            </w:r>
            <w:r w:rsidRPr="00D5266C">
              <w:rPr>
                <w:sz w:val="24"/>
              </w:rPr>
              <w:t>kg/a</w:t>
            </w:r>
            <w:bookmarkEnd w:id="12"/>
            <w:r w:rsidRPr="00D5266C">
              <w:rPr>
                <w:sz w:val="24"/>
              </w:rPr>
              <w:t>，排放浓度</w:t>
            </w:r>
            <w:bookmarkStart w:id="13" w:name="OLE_LINK58"/>
            <w:r w:rsidR="003027D9" w:rsidRPr="00D5266C">
              <w:rPr>
                <w:sz w:val="24"/>
              </w:rPr>
              <w:t>0.</w:t>
            </w:r>
            <w:r w:rsidR="003027D9" w:rsidRPr="00D5266C">
              <w:rPr>
                <w:rFonts w:hint="eastAsia"/>
                <w:sz w:val="24"/>
              </w:rPr>
              <w:t>22</w:t>
            </w:r>
            <w:r w:rsidRPr="00D5266C">
              <w:rPr>
                <w:sz w:val="24"/>
              </w:rPr>
              <w:t>mg/m</w:t>
            </w:r>
            <w:r w:rsidRPr="00D5266C">
              <w:rPr>
                <w:sz w:val="24"/>
                <w:vertAlign w:val="superscript"/>
              </w:rPr>
              <w:t>3</w:t>
            </w:r>
            <w:r w:rsidRPr="00D5266C">
              <w:rPr>
                <w:sz w:val="24"/>
              </w:rPr>
              <w:t>，</w:t>
            </w:r>
            <w:bookmarkEnd w:id="13"/>
            <w:r w:rsidRPr="00D5266C">
              <w:rPr>
                <w:sz w:val="24"/>
              </w:rPr>
              <w:t>小于</w:t>
            </w:r>
            <w:r w:rsidRPr="00D5266C">
              <w:rPr>
                <w:sz w:val="24"/>
              </w:rPr>
              <w:t>2mg/m</w:t>
            </w:r>
            <w:r w:rsidRPr="00D5266C">
              <w:rPr>
                <w:sz w:val="24"/>
                <w:vertAlign w:val="superscript"/>
              </w:rPr>
              <w:t>3</w:t>
            </w:r>
            <w:r w:rsidRPr="00D5266C">
              <w:rPr>
                <w:sz w:val="24"/>
              </w:rPr>
              <w:t>，达到《饮食业油烟排放标准（试行）》（</w:t>
            </w:r>
            <w:r w:rsidRPr="00D5266C">
              <w:rPr>
                <w:sz w:val="24"/>
              </w:rPr>
              <w:t>GB18483-2001</w:t>
            </w:r>
            <w:r w:rsidRPr="00D5266C">
              <w:rPr>
                <w:sz w:val="24"/>
              </w:rPr>
              <w:t>）的要求。</w:t>
            </w:r>
          </w:p>
          <w:p w14:paraId="51616483" w14:textId="77777777" w:rsidR="00296C71" w:rsidRPr="00D5266C" w:rsidRDefault="00800F88" w:rsidP="006D3409">
            <w:pPr>
              <w:tabs>
                <w:tab w:val="left" w:pos="2268"/>
              </w:tabs>
              <w:spacing w:line="360" w:lineRule="auto"/>
              <w:jc w:val="center"/>
              <w:rPr>
                <w:b/>
                <w:sz w:val="24"/>
              </w:rPr>
            </w:pPr>
            <w:r w:rsidRPr="00D5266C">
              <w:rPr>
                <w:b/>
                <w:sz w:val="24"/>
              </w:rPr>
              <w:t>表</w:t>
            </w:r>
            <w:r w:rsidRPr="00D5266C">
              <w:rPr>
                <w:b/>
                <w:sz w:val="24"/>
              </w:rPr>
              <w:t>5-</w:t>
            </w:r>
            <w:r w:rsidR="000F3879">
              <w:rPr>
                <w:rFonts w:hint="eastAsia"/>
                <w:b/>
                <w:sz w:val="24"/>
              </w:rPr>
              <w:t>3</w:t>
            </w:r>
            <w:r w:rsidRPr="00D5266C">
              <w:rPr>
                <w:b/>
                <w:sz w:val="24"/>
              </w:rPr>
              <w:t>油烟废气产生及排放情况</w:t>
            </w:r>
          </w:p>
          <w:tbl>
            <w:tblPr>
              <w:tblW w:w="8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94"/>
              <w:gridCol w:w="1120"/>
              <w:gridCol w:w="1022"/>
              <w:gridCol w:w="1094"/>
              <w:gridCol w:w="2168"/>
              <w:gridCol w:w="1077"/>
              <w:gridCol w:w="985"/>
            </w:tblGrid>
            <w:tr w:rsidR="00296C71" w:rsidRPr="00D5266C" w14:paraId="456E195F" w14:textId="77777777">
              <w:trPr>
                <w:cantSplit/>
                <w:trHeight w:val="463"/>
                <w:jc w:val="center"/>
              </w:trPr>
              <w:tc>
                <w:tcPr>
                  <w:tcW w:w="894" w:type="dxa"/>
                  <w:vMerge w:val="restart"/>
                  <w:tcBorders>
                    <w:right w:val="single" w:sz="4" w:space="0" w:color="auto"/>
                  </w:tcBorders>
                  <w:vAlign w:val="center"/>
                </w:tcPr>
                <w:p w14:paraId="2059E709" w14:textId="77777777" w:rsidR="00296C71" w:rsidRPr="00D5266C" w:rsidRDefault="00800F88" w:rsidP="006D3409">
                  <w:pPr>
                    <w:tabs>
                      <w:tab w:val="left" w:pos="2268"/>
                    </w:tabs>
                    <w:jc w:val="center"/>
                    <w:rPr>
                      <w:bCs/>
                      <w:szCs w:val="21"/>
                    </w:rPr>
                  </w:pPr>
                  <w:r w:rsidRPr="00D5266C">
                    <w:rPr>
                      <w:bCs/>
                      <w:szCs w:val="21"/>
                    </w:rPr>
                    <w:t>污染源</w:t>
                  </w:r>
                </w:p>
              </w:tc>
              <w:tc>
                <w:tcPr>
                  <w:tcW w:w="1120" w:type="dxa"/>
                  <w:vMerge w:val="restart"/>
                  <w:tcBorders>
                    <w:left w:val="single" w:sz="4" w:space="0" w:color="auto"/>
                  </w:tcBorders>
                  <w:vAlign w:val="center"/>
                </w:tcPr>
                <w:p w14:paraId="3400F7E5" w14:textId="77777777" w:rsidR="00296C71" w:rsidRPr="00D5266C" w:rsidRDefault="00800F88" w:rsidP="006D3409">
                  <w:pPr>
                    <w:tabs>
                      <w:tab w:val="left" w:pos="2268"/>
                    </w:tabs>
                    <w:jc w:val="center"/>
                    <w:rPr>
                      <w:bCs/>
                      <w:szCs w:val="21"/>
                    </w:rPr>
                  </w:pPr>
                  <w:r w:rsidRPr="00D5266C">
                    <w:rPr>
                      <w:bCs/>
                      <w:szCs w:val="21"/>
                    </w:rPr>
                    <w:t>油烟废气量（</w:t>
                  </w:r>
                  <w:r w:rsidRPr="00D5266C">
                    <w:rPr>
                      <w:szCs w:val="21"/>
                    </w:rPr>
                    <w:t>m</w:t>
                  </w:r>
                  <w:r w:rsidRPr="00D5266C">
                    <w:rPr>
                      <w:szCs w:val="21"/>
                      <w:vertAlign w:val="superscript"/>
                    </w:rPr>
                    <w:t>3</w:t>
                  </w:r>
                  <w:r w:rsidRPr="00D5266C">
                    <w:rPr>
                      <w:szCs w:val="21"/>
                    </w:rPr>
                    <w:t>/h</w:t>
                  </w:r>
                  <w:r w:rsidRPr="00D5266C">
                    <w:rPr>
                      <w:szCs w:val="21"/>
                    </w:rPr>
                    <w:t>）</w:t>
                  </w:r>
                </w:p>
              </w:tc>
              <w:tc>
                <w:tcPr>
                  <w:tcW w:w="2116" w:type="dxa"/>
                  <w:gridSpan w:val="2"/>
                  <w:vAlign w:val="center"/>
                </w:tcPr>
                <w:p w14:paraId="2432EBCD" w14:textId="77777777" w:rsidR="00296C71" w:rsidRPr="00D5266C" w:rsidRDefault="00800F88" w:rsidP="006D3409">
                  <w:pPr>
                    <w:tabs>
                      <w:tab w:val="left" w:pos="2268"/>
                    </w:tabs>
                    <w:jc w:val="center"/>
                    <w:rPr>
                      <w:bCs/>
                      <w:szCs w:val="21"/>
                    </w:rPr>
                  </w:pPr>
                  <w:r w:rsidRPr="00D5266C">
                    <w:rPr>
                      <w:bCs/>
                      <w:szCs w:val="21"/>
                    </w:rPr>
                    <w:t>产生情况</w:t>
                  </w:r>
                </w:p>
              </w:tc>
              <w:tc>
                <w:tcPr>
                  <w:tcW w:w="2168" w:type="dxa"/>
                  <w:vMerge w:val="restart"/>
                  <w:vAlign w:val="center"/>
                </w:tcPr>
                <w:p w14:paraId="508CE89F" w14:textId="77777777" w:rsidR="00296C71" w:rsidRPr="00D5266C" w:rsidRDefault="00800F88" w:rsidP="006D3409">
                  <w:pPr>
                    <w:tabs>
                      <w:tab w:val="left" w:pos="2268"/>
                    </w:tabs>
                    <w:jc w:val="center"/>
                    <w:rPr>
                      <w:bCs/>
                      <w:szCs w:val="21"/>
                    </w:rPr>
                  </w:pPr>
                  <w:r w:rsidRPr="00D5266C">
                    <w:rPr>
                      <w:bCs/>
                      <w:szCs w:val="21"/>
                    </w:rPr>
                    <w:t>治理措施</w:t>
                  </w:r>
                </w:p>
              </w:tc>
              <w:tc>
                <w:tcPr>
                  <w:tcW w:w="2062" w:type="dxa"/>
                  <w:gridSpan w:val="2"/>
                  <w:vAlign w:val="center"/>
                </w:tcPr>
                <w:p w14:paraId="48C4EABC" w14:textId="77777777" w:rsidR="00296C71" w:rsidRPr="00D5266C" w:rsidRDefault="00800F88" w:rsidP="006D3409">
                  <w:pPr>
                    <w:tabs>
                      <w:tab w:val="left" w:pos="2268"/>
                    </w:tabs>
                    <w:jc w:val="center"/>
                    <w:rPr>
                      <w:bCs/>
                      <w:szCs w:val="21"/>
                    </w:rPr>
                  </w:pPr>
                  <w:r w:rsidRPr="00D5266C">
                    <w:rPr>
                      <w:bCs/>
                      <w:szCs w:val="21"/>
                    </w:rPr>
                    <w:t>排放情况</w:t>
                  </w:r>
                </w:p>
              </w:tc>
            </w:tr>
            <w:tr w:rsidR="00296C71" w:rsidRPr="00D5266C" w14:paraId="67093023" w14:textId="77777777">
              <w:trPr>
                <w:cantSplit/>
                <w:trHeight w:val="421"/>
                <w:jc w:val="center"/>
              </w:trPr>
              <w:tc>
                <w:tcPr>
                  <w:tcW w:w="894" w:type="dxa"/>
                  <w:vMerge/>
                  <w:tcBorders>
                    <w:right w:val="single" w:sz="4" w:space="0" w:color="auto"/>
                  </w:tcBorders>
                  <w:vAlign w:val="center"/>
                </w:tcPr>
                <w:p w14:paraId="2BD01AA5" w14:textId="77777777" w:rsidR="00296C71" w:rsidRPr="00D5266C" w:rsidRDefault="00296C71" w:rsidP="006D3409">
                  <w:pPr>
                    <w:tabs>
                      <w:tab w:val="left" w:pos="2268"/>
                    </w:tabs>
                    <w:jc w:val="center"/>
                    <w:rPr>
                      <w:bCs/>
                      <w:szCs w:val="21"/>
                    </w:rPr>
                  </w:pPr>
                </w:p>
              </w:tc>
              <w:tc>
                <w:tcPr>
                  <w:tcW w:w="1120" w:type="dxa"/>
                  <w:vMerge/>
                  <w:tcBorders>
                    <w:left w:val="single" w:sz="4" w:space="0" w:color="auto"/>
                  </w:tcBorders>
                  <w:vAlign w:val="center"/>
                </w:tcPr>
                <w:p w14:paraId="699AEA34" w14:textId="77777777" w:rsidR="00296C71" w:rsidRPr="00D5266C" w:rsidRDefault="00296C71" w:rsidP="006D3409">
                  <w:pPr>
                    <w:tabs>
                      <w:tab w:val="left" w:pos="2268"/>
                    </w:tabs>
                    <w:jc w:val="center"/>
                    <w:rPr>
                      <w:bCs/>
                      <w:szCs w:val="21"/>
                    </w:rPr>
                  </w:pPr>
                </w:p>
              </w:tc>
              <w:tc>
                <w:tcPr>
                  <w:tcW w:w="1022" w:type="dxa"/>
                  <w:vAlign w:val="center"/>
                </w:tcPr>
                <w:p w14:paraId="7717CAEB" w14:textId="77777777" w:rsidR="00296C71" w:rsidRPr="00D5266C" w:rsidRDefault="00800F88" w:rsidP="006D3409">
                  <w:pPr>
                    <w:tabs>
                      <w:tab w:val="left" w:pos="2268"/>
                    </w:tabs>
                    <w:jc w:val="center"/>
                    <w:rPr>
                      <w:bCs/>
                      <w:szCs w:val="21"/>
                    </w:rPr>
                  </w:pPr>
                  <w:r w:rsidRPr="00D5266C">
                    <w:rPr>
                      <w:szCs w:val="21"/>
                    </w:rPr>
                    <w:t>mg/m</w:t>
                  </w:r>
                  <w:r w:rsidRPr="00D5266C">
                    <w:rPr>
                      <w:szCs w:val="21"/>
                      <w:vertAlign w:val="superscript"/>
                    </w:rPr>
                    <w:t>3</w:t>
                  </w:r>
                </w:p>
              </w:tc>
              <w:tc>
                <w:tcPr>
                  <w:tcW w:w="1094" w:type="dxa"/>
                  <w:vAlign w:val="center"/>
                </w:tcPr>
                <w:p w14:paraId="66D08724" w14:textId="77777777" w:rsidR="00296C71" w:rsidRPr="00D5266C" w:rsidRDefault="00800F88" w:rsidP="006D3409">
                  <w:pPr>
                    <w:tabs>
                      <w:tab w:val="left" w:pos="2268"/>
                    </w:tabs>
                    <w:jc w:val="center"/>
                    <w:rPr>
                      <w:bCs/>
                      <w:szCs w:val="21"/>
                    </w:rPr>
                  </w:pPr>
                  <w:r w:rsidRPr="00D5266C">
                    <w:rPr>
                      <w:szCs w:val="21"/>
                    </w:rPr>
                    <w:t>kg/a</w:t>
                  </w:r>
                </w:p>
              </w:tc>
              <w:tc>
                <w:tcPr>
                  <w:tcW w:w="2168" w:type="dxa"/>
                  <w:vMerge/>
                  <w:vAlign w:val="center"/>
                </w:tcPr>
                <w:p w14:paraId="68DD4DF6" w14:textId="77777777" w:rsidR="00296C71" w:rsidRPr="00D5266C" w:rsidRDefault="00296C71" w:rsidP="006D3409">
                  <w:pPr>
                    <w:tabs>
                      <w:tab w:val="left" w:pos="2268"/>
                    </w:tabs>
                    <w:jc w:val="center"/>
                    <w:rPr>
                      <w:bCs/>
                      <w:szCs w:val="21"/>
                    </w:rPr>
                  </w:pPr>
                </w:p>
              </w:tc>
              <w:tc>
                <w:tcPr>
                  <w:tcW w:w="1077" w:type="dxa"/>
                  <w:vAlign w:val="center"/>
                </w:tcPr>
                <w:p w14:paraId="0D04C710" w14:textId="77777777" w:rsidR="00296C71" w:rsidRPr="00D5266C" w:rsidRDefault="00800F88" w:rsidP="006D3409">
                  <w:pPr>
                    <w:tabs>
                      <w:tab w:val="left" w:pos="2268"/>
                    </w:tabs>
                    <w:jc w:val="center"/>
                    <w:rPr>
                      <w:bCs/>
                      <w:szCs w:val="21"/>
                    </w:rPr>
                  </w:pPr>
                  <w:r w:rsidRPr="00D5266C">
                    <w:rPr>
                      <w:szCs w:val="21"/>
                    </w:rPr>
                    <w:t>mg/m</w:t>
                  </w:r>
                  <w:r w:rsidRPr="00D5266C">
                    <w:rPr>
                      <w:szCs w:val="21"/>
                      <w:vertAlign w:val="superscript"/>
                    </w:rPr>
                    <w:t>3</w:t>
                  </w:r>
                </w:p>
              </w:tc>
              <w:tc>
                <w:tcPr>
                  <w:tcW w:w="985" w:type="dxa"/>
                  <w:vAlign w:val="center"/>
                </w:tcPr>
                <w:p w14:paraId="0B556B7C" w14:textId="77777777" w:rsidR="00296C71" w:rsidRPr="00D5266C" w:rsidRDefault="00800F88" w:rsidP="006D3409">
                  <w:pPr>
                    <w:tabs>
                      <w:tab w:val="left" w:pos="2268"/>
                    </w:tabs>
                    <w:jc w:val="center"/>
                    <w:rPr>
                      <w:bCs/>
                      <w:szCs w:val="21"/>
                    </w:rPr>
                  </w:pPr>
                  <w:r w:rsidRPr="00D5266C">
                    <w:rPr>
                      <w:szCs w:val="21"/>
                    </w:rPr>
                    <w:t>kg/a</w:t>
                  </w:r>
                </w:p>
              </w:tc>
            </w:tr>
            <w:tr w:rsidR="00296C71" w:rsidRPr="00D5266C" w14:paraId="5D76EA72" w14:textId="77777777">
              <w:trPr>
                <w:cantSplit/>
                <w:trHeight w:val="628"/>
                <w:jc w:val="center"/>
              </w:trPr>
              <w:tc>
                <w:tcPr>
                  <w:tcW w:w="894" w:type="dxa"/>
                  <w:tcBorders>
                    <w:right w:val="single" w:sz="4" w:space="0" w:color="auto"/>
                  </w:tcBorders>
                  <w:vAlign w:val="center"/>
                </w:tcPr>
                <w:p w14:paraId="6688A27A" w14:textId="77777777" w:rsidR="00296C71" w:rsidRPr="00D5266C" w:rsidRDefault="00800F88" w:rsidP="006D3409">
                  <w:pPr>
                    <w:tabs>
                      <w:tab w:val="left" w:pos="2268"/>
                    </w:tabs>
                    <w:jc w:val="center"/>
                    <w:rPr>
                      <w:szCs w:val="21"/>
                    </w:rPr>
                  </w:pPr>
                  <w:r w:rsidRPr="00D5266C">
                    <w:rPr>
                      <w:szCs w:val="21"/>
                    </w:rPr>
                    <w:t>油烟</w:t>
                  </w:r>
                </w:p>
              </w:tc>
              <w:tc>
                <w:tcPr>
                  <w:tcW w:w="1120" w:type="dxa"/>
                  <w:tcBorders>
                    <w:left w:val="single" w:sz="4" w:space="0" w:color="auto"/>
                  </w:tcBorders>
                  <w:vAlign w:val="center"/>
                </w:tcPr>
                <w:p w14:paraId="22CE1483" w14:textId="77777777" w:rsidR="00296C71" w:rsidRPr="00D5266C" w:rsidRDefault="00800F88" w:rsidP="006D3409">
                  <w:pPr>
                    <w:tabs>
                      <w:tab w:val="left" w:pos="2268"/>
                    </w:tabs>
                    <w:jc w:val="center"/>
                    <w:rPr>
                      <w:szCs w:val="21"/>
                    </w:rPr>
                  </w:pPr>
                  <w:r w:rsidRPr="00D5266C">
                    <w:rPr>
                      <w:szCs w:val="21"/>
                    </w:rPr>
                    <w:t>1000</w:t>
                  </w:r>
                </w:p>
              </w:tc>
              <w:tc>
                <w:tcPr>
                  <w:tcW w:w="1022" w:type="dxa"/>
                  <w:vAlign w:val="center"/>
                </w:tcPr>
                <w:p w14:paraId="56F5B889" w14:textId="77777777" w:rsidR="00296C71" w:rsidRPr="00D5266C" w:rsidRDefault="003027D9" w:rsidP="006D3409">
                  <w:pPr>
                    <w:tabs>
                      <w:tab w:val="left" w:pos="2268"/>
                    </w:tabs>
                    <w:jc w:val="center"/>
                    <w:rPr>
                      <w:szCs w:val="21"/>
                    </w:rPr>
                  </w:pPr>
                  <w:r w:rsidRPr="00D5266C">
                    <w:rPr>
                      <w:rFonts w:hint="eastAsia"/>
                      <w:szCs w:val="21"/>
                    </w:rPr>
                    <w:t>1.44</w:t>
                  </w:r>
                </w:p>
              </w:tc>
              <w:tc>
                <w:tcPr>
                  <w:tcW w:w="1094" w:type="dxa"/>
                  <w:vAlign w:val="center"/>
                </w:tcPr>
                <w:p w14:paraId="2BB53C88" w14:textId="77777777" w:rsidR="00296C71" w:rsidRPr="00D5266C" w:rsidRDefault="003027D9" w:rsidP="006D3409">
                  <w:pPr>
                    <w:tabs>
                      <w:tab w:val="left" w:pos="2268"/>
                    </w:tabs>
                    <w:jc w:val="center"/>
                    <w:rPr>
                      <w:szCs w:val="21"/>
                    </w:rPr>
                  </w:pPr>
                  <w:r w:rsidRPr="00D5266C">
                    <w:rPr>
                      <w:rFonts w:hint="eastAsia"/>
                      <w:szCs w:val="21"/>
                    </w:rPr>
                    <w:t>1.5</w:t>
                  </w:r>
                </w:p>
              </w:tc>
              <w:tc>
                <w:tcPr>
                  <w:tcW w:w="2168" w:type="dxa"/>
                  <w:tcBorders>
                    <w:top w:val="single" w:sz="4" w:space="0" w:color="auto"/>
                  </w:tcBorders>
                  <w:vAlign w:val="center"/>
                </w:tcPr>
                <w:p w14:paraId="62E0024C" w14:textId="77777777" w:rsidR="00296C71" w:rsidRPr="00D5266C" w:rsidRDefault="00800F88" w:rsidP="006D3409">
                  <w:pPr>
                    <w:tabs>
                      <w:tab w:val="left" w:pos="2268"/>
                    </w:tabs>
                    <w:jc w:val="center"/>
                    <w:rPr>
                      <w:szCs w:val="21"/>
                    </w:rPr>
                  </w:pPr>
                  <w:r w:rsidRPr="00D5266C">
                    <w:rPr>
                      <w:szCs w:val="21"/>
                    </w:rPr>
                    <w:t>安装油烟净化设施</w:t>
                  </w:r>
                  <w:r w:rsidRPr="00D5266C">
                    <w:rPr>
                      <w:szCs w:val="21"/>
                    </w:rPr>
                    <w:t>(</w:t>
                  </w:r>
                  <w:r w:rsidRPr="00D5266C">
                    <w:rPr>
                      <w:szCs w:val="21"/>
                    </w:rPr>
                    <w:t>去除率大于</w:t>
                  </w:r>
                  <w:r w:rsidRPr="00D5266C">
                    <w:rPr>
                      <w:szCs w:val="21"/>
                    </w:rPr>
                    <w:t>85%)</w:t>
                  </w:r>
                  <w:r w:rsidR="00AD6FCC" w:rsidRPr="00D5266C">
                    <w:rPr>
                      <w:szCs w:val="21"/>
                    </w:rPr>
                    <w:t>高于所在建筑楼顶排放</w:t>
                  </w:r>
                </w:p>
              </w:tc>
              <w:tc>
                <w:tcPr>
                  <w:tcW w:w="1077" w:type="dxa"/>
                  <w:vAlign w:val="center"/>
                </w:tcPr>
                <w:p w14:paraId="46C51618" w14:textId="77777777" w:rsidR="00296C71" w:rsidRPr="00D5266C" w:rsidRDefault="003027D9" w:rsidP="006D3409">
                  <w:pPr>
                    <w:tabs>
                      <w:tab w:val="left" w:pos="2268"/>
                    </w:tabs>
                    <w:jc w:val="center"/>
                    <w:rPr>
                      <w:szCs w:val="21"/>
                    </w:rPr>
                  </w:pPr>
                  <w:r w:rsidRPr="00D5266C">
                    <w:rPr>
                      <w:rFonts w:hint="eastAsia"/>
                      <w:szCs w:val="21"/>
                    </w:rPr>
                    <w:t>0.22</w:t>
                  </w:r>
                </w:p>
              </w:tc>
              <w:tc>
                <w:tcPr>
                  <w:tcW w:w="985" w:type="dxa"/>
                  <w:vAlign w:val="center"/>
                </w:tcPr>
                <w:p w14:paraId="11ED738F" w14:textId="77777777" w:rsidR="00296C71" w:rsidRPr="00D5266C" w:rsidRDefault="00800F88" w:rsidP="003027D9">
                  <w:pPr>
                    <w:tabs>
                      <w:tab w:val="left" w:pos="2268"/>
                    </w:tabs>
                    <w:jc w:val="center"/>
                    <w:rPr>
                      <w:szCs w:val="21"/>
                    </w:rPr>
                  </w:pPr>
                  <w:r w:rsidRPr="00D5266C">
                    <w:rPr>
                      <w:szCs w:val="21"/>
                    </w:rPr>
                    <w:t>0.</w:t>
                  </w:r>
                  <w:r w:rsidR="003027D9" w:rsidRPr="00D5266C">
                    <w:rPr>
                      <w:rFonts w:hint="eastAsia"/>
                      <w:szCs w:val="21"/>
                    </w:rPr>
                    <w:t>23</w:t>
                  </w:r>
                </w:p>
              </w:tc>
            </w:tr>
          </w:tbl>
          <w:p w14:paraId="360D0BC7" w14:textId="77777777" w:rsidR="00296C71" w:rsidRPr="00D5266C" w:rsidRDefault="00800F88" w:rsidP="006D3409">
            <w:pPr>
              <w:widowControl/>
              <w:tabs>
                <w:tab w:val="left" w:pos="2268"/>
              </w:tabs>
              <w:spacing w:line="360" w:lineRule="auto"/>
              <w:ind w:firstLineChars="200" w:firstLine="482"/>
              <w:jc w:val="left"/>
              <w:rPr>
                <w:b/>
                <w:bCs/>
                <w:sz w:val="24"/>
              </w:rPr>
            </w:pPr>
            <w:r w:rsidRPr="00D5266C">
              <w:rPr>
                <w:b/>
                <w:bCs/>
                <w:sz w:val="24"/>
              </w:rPr>
              <w:t>3.</w:t>
            </w:r>
            <w:r w:rsidRPr="00D5266C">
              <w:rPr>
                <w:b/>
                <w:bCs/>
                <w:sz w:val="24"/>
              </w:rPr>
              <w:t>噪声污染</w:t>
            </w:r>
          </w:p>
          <w:p w14:paraId="2D89AE81" w14:textId="77777777" w:rsidR="00296C71" w:rsidRPr="00D5266C" w:rsidRDefault="00800F88" w:rsidP="006D3409">
            <w:pPr>
              <w:pStyle w:val="ab"/>
              <w:widowControl/>
              <w:tabs>
                <w:tab w:val="left" w:pos="2268"/>
              </w:tabs>
              <w:spacing w:after="0" w:line="360" w:lineRule="auto"/>
              <w:ind w:leftChars="0" w:left="0" w:firstLineChars="200" w:firstLine="480"/>
              <w:rPr>
                <w:b/>
                <w:bCs/>
                <w:szCs w:val="21"/>
              </w:rPr>
            </w:pPr>
            <w:r w:rsidRPr="00D5266C">
              <w:rPr>
                <w:sz w:val="24"/>
              </w:rPr>
              <w:t>本项目</w:t>
            </w:r>
            <w:bookmarkStart w:id="14" w:name="OLE_LINK17"/>
            <w:r w:rsidRPr="00D5266C">
              <w:rPr>
                <w:sz w:val="24"/>
              </w:rPr>
              <w:t>产生噪声的设备主要为机械噪声和车辆噪声等，噪声声级在</w:t>
            </w:r>
            <w:r w:rsidRPr="00D5266C">
              <w:rPr>
                <w:sz w:val="24"/>
              </w:rPr>
              <w:t>70~95dB(A)</w:t>
            </w:r>
            <w:r w:rsidRPr="00D5266C">
              <w:rPr>
                <w:sz w:val="24"/>
              </w:rPr>
              <w:t>之间，</w:t>
            </w:r>
            <w:bookmarkEnd w:id="14"/>
            <w:r w:rsidRPr="00D5266C">
              <w:rPr>
                <w:sz w:val="24"/>
              </w:rPr>
              <w:t>详见项目噪声</w:t>
            </w:r>
            <w:proofErr w:type="gramStart"/>
            <w:r w:rsidRPr="00D5266C">
              <w:rPr>
                <w:sz w:val="24"/>
              </w:rPr>
              <w:t>源情况</w:t>
            </w:r>
            <w:proofErr w:type="gramEnd"/>
            <w:r w:rsidRPr="00D5266C">
              <w:rPr>
                <w:sz w:val="24"/>
              </w:rPr>
              <w:t>表。</w:t>
            </w:r>
          </w:p>
          <w:p w14:paraId="15F86335" w14:textId="77777777" w:rsidR="00296C71" w:rsidRPr="00D5266C" w:rsidRDefault="00800F88" w:rsidP="006D3409">
            <w:pPr>
              <w:tabs>
                <w:tab w:val="left" w:pos="2268"/>
              </w:tabs>
              <w:spacing w:line="360" w:lineRule="auto"/>
              <w:jc w:val="center"/>
              <w:rPr>
                <w:b/>
                <w:bCs/>
                <w:sz w:val="24"/>
                <w:szCs w:val="24"/>
              </w:rPr>
            </w:pPr>
            <w:r w:rsidRPr="00D5266C">
              <w:rPr>
                <w:b/>
                <w:bCs/>
                <w:sz w:val="24"/>
                <w:szCs w:val="24"/>
              </w:rPr>
              <w:t>表</w:t>
            </w:r>
            <w:r w:rsidRPr="00D5266C">
              <w:rPr>
                <w:b/>
                <w:bCs/>
                <w:sz w:val="24"/>
                <w:szCs w:val="24"/>
              </w:rPr>
              <w:t>5-</w:t>
            </w:r>
            <w:r w:rsidR="000F3879">
              <w:rPr>
                <w:rFonts w:hint="eastAsia"/>
                <w:b/>
                <w:bCs/>
                <w:sz w:val="24"/>
                <w:szCs w:val="24"/>
              </w:rPr>
              <w:t>4</w:t>
            </w:r>
            <w:r w:rsidRPr="00D5266C">
              <w:rPr>
                <w:b/>
                <w:bCs/>
                <w:sz w:val="24"/>
                <w:szCs w:val="24"/>
              </w:rPr>
              <w:t xml:space="preserve">  </w:t>
            </w:r>
            <w:r w:rsidRPr="00D5266C">
              <w:rPr>
                <w:b/>
                <w:bCs/>
                <w:sz w:val="24"/>
                <w:szCs w:val="24"/>
              </w:rPr>
              <w:t>项目噪声</w:t>
            </w:r>
            <w:proofErr w:type="gramStart"/>
            <w:r w:rsidRPr="00D5266C">
              <w:rPr>
                <w:b/>
                <w:bCs/>
                <w:sz w:val="24"/>
                <w:szCs w:val="24"/>
              </w:rPr>
              <w:t>源情况</w:t>
            </w:r>
            <w:proofErr w:type="gramEnd"/>
            <w:r w:rsidRPr="00D5266C">
              <w:rPr>
                <w:b/>
                <w:bCs/>
                <w:sz w:val="24"/>
                <w:szCs w:val="24"/>
              </w:rPr>
              <w:t>表</w:t>
            </w:r>
          </w:p>
          <w:tbl>
            <w:tblPr>
              <w:tblW w:w="827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362"/>
              <w:gridCol w:w="2328"/>
              <w:gridCol w:w="1570"/>
              <w:gridCol w:w="2016"/>
            </w:tblGrid>
            <w:tr w:rsidR="00296C71" w:rsidRPr="00D5266C" w14:paraId="0AE69AE9" w14:textId="77777777">
              <w:trPr>
                <w:trHeight w:val="397"/>
                <w:jc w:val="center"/>
              </w:trPr>
              <w:tc>
                <w:tcPr>
                  <w:tcW w:w="2362" w:type="dxa"/>
                  <w:vAlign w:val="center"/>
                </w:tcPr>
                <w:p w14:paraId="7502A1A5" w14:textId="77777777" w:rsidR="00296C71" w:rsidRPr="00D5266C" w:rsidRDefault="00800F88" w:rsidP="006D3409">
                  <w:pPr>
                    <w:tabs>
                      <w:tab w:val="left" w:pos="2268"/>
                    </w:tabs>
                    <w:snapToGrid w:val="0"/>
                    <w:jc w:val="center"/>
                    <w:rPr>
                      <w:szCs w:val="21"/>
                      <w:lang w:val="en-GB"/>
                    </w:rPr>
                  </w:pPr>
                  <w:r w:rsidRPr="00D5266C">
                    <w:rPr>
                      <w:szCs w:val="21"/>
                      <w:lang w:val="en-GB"/>
                    </w:rPr>
                    <w:t>噪声源</w:t>
                  </w:r>
                </w:p>
              </w:tc>
              <w:tc>
                <w:tcPr>
                  <w:tcW w:w="2328" w:type="dxa"/>
                  <w:vAlign w:val="center"/>
                </w:tcPr>
                <w:p w14:paraId="01003C65" w14:textId="77777777" w:rsidR="00296C71" w:rsidRPr="00D5266C" w:rsidRDefault="00800F88" w:rsidP="006D3409">
                  <w:pPr>
                    <w:tabs>
                      <w:tab w:val="left" w:pos="2268"/>
                    </w:tabs>
                    <w:snapToGrid w:val="0"/>
                    <w:jc w:val="center"/>
                    <w:rPr>
                      <w:szCs w:val="21"/>
                      <w:lang w:val="en-GB"/>
                    </w:rPr>
                  </w:pPr>
                  <w:r w:rsidRPr="00D5266C">
                    <w:rPr>
                      <w:szCs w:val="21"/>
                      <w:lang w:val="en-GB"/>
                    </w:rPr>
                    <w:t>声压级</w:t>
                  </w:r>
                  <w:r w:rsidRPr="00D5266C">
                    <w:rPr>
                      <w:szCs w:val="21"/>
                      <w:lang w:val="en-GB"/>
                    </w:rPr>
                    <w:t>[dB</w:t>
                  </w:r>
                  <w:r w:rsidRPr="00D5266C">
                    <w:rPr>
                      <w:szCs w:val="21"/>
                      <w:lang w:val="en-GB"/>
                    </w:rPr>
                    <w:t>（</w:t>
                  </w:r>
                  <w:r w:rsidRPr="00D5266C">
                    <w:rPr>
                      <w:szCs w:val="21"/>
                      <w:lang w:val="en-GB"/>
                    </w:rPr>
                    <w:t>A</w:t>
                  </w:r>
                  <w:r w:rsidRPr="00D5266C">
                    <w:rPr>
                      <w:szCs w:val="21"/>
                      <w:lang w:val="en-GB"/>
                    </w:rPr>
                    <w:t>）</w:t>
                  </w:r>
                  <w:r w:rsidRPr="00D5266C">
                    <w:rPr>
                      <w:szCs w:val="21"/>
                      <w:lang w:val="en-GB"/>
                    </w:rPr>
                    <w:t>]</w:t>
                  </w:r>
                </w:p>
              </w:tc>
              <w:tc>
                <w:tcPr>
                  <w:tcW w:w="1570" w:type="dxa"/>
                  <w:vAlign w:val="center"/>
                </w:tcPr>
                <w:p w14:paraId="01198F24" w14:textId="77777777" w:rsidR="00296C71" w:rsidRPr="00D5266C" w:rsidRDefault="00800F88" w:rsidP="006D3409">
                  <w:pPr>
                    <w:tabs>
                      <w:tab w:val="left" w:pos="2268"/>
                    </w:tabs>
                    <w:snapToGrid w:val="0"/>
                    <w:jc w:val="center"/>
                    <w:rPr>
                      <w:szCs w:val="21"/>
                    </w:rPr>
                  </w:pPr>
                  <w:r w:rsidRPr="00D5266C">
                    <w:rPr>
                      <w:szCs w:val="21"/>
                    </w:rPr>
                    <w:t>数量（台）</w:t>
                  </w:r>
                </w:p>
              </w:tc>
              <w:tc>
                <w:tcPr>
                  <w:tcW w:w="2016" w:type="dxa"/>
                  <w:vAlign w:val="center"/>
                </w:tcPr>
                <w:p w14:paraId="4C94FE24" w14:textId="77777777" w:rsidR="00296C71" w:rsidRPr="00D5266C" w:rsidRDefault="00800F88" w:rsidP="006D3409">
                  <w:pPr>
                    <w:tabs>
                      <w:tab w:val="left" w:pos="2268"/>
                    </w:tabs>
                    <w:snapToGrid w:val="0"/>
                    <w:jc w:val="center"/>
                    <w:rPr>
                      <w:szCs w:val="21"/>
                      <w:lang w:val="en-GB"/>
                    </w:rPr>
                  </w:pPr>
                  <w:r w:rsidRPr="00D5266C">
                    <w:rPr>
                      <w:szCs w:val="21"/>
                      <w:lang w:val="en-GB"/>
                    </w:rPr>
                    <w:t>源强位置</w:t>
                  </w:r>
                </w:p>
              </w:tc>
            </w:tr>
            <w:tr w:rsidR="00296C71" w:rsidRPr="00D5266C" w14:paraId="52C77101" w14:textId="77777777">
              <w:trPr>
                <w:trHeight w:val="397"/>
                <w:jc w:val="center"/>
              </w:trPr>
              <w:tc>
                <w:tcPr>
                  <w:tcW w:w="2362" w:type="dxa"/>
                  <w:vAlign w:val="center"/>
                </w:tcPr>
                <w:p w14:paraId="4BD1901F" w14:textId="77777777" w:rsidR="00296C71" w:rsidRPr="00D5266C" w:rsidRDefault="00800F88" w:rsidP="006D3409">
                  <w:pPr>
                    <w:tabs>
                      <w:tab w:val="left" w:pos="2268"/>
                    </w:tabs>
                    <w:snapToGrid w:val="0"/>
                    <w:jc w:val="center"/>
                    <w:rPr>
                      <w:szCs w:val="21"/>
                    </w:rPr>
                  </w:pPr>
                  <w:r w:rsidRPr="00D5266C">
                    <w:rPr>
                      <w:szCs w:val="21"/>
                    </w:rPr>
                    <w:t>给料机</w:t>
                  </w:r>
                </w:p>
              </w:tc>
              <w:tc>
                <w:tcPr>
                  <w:tcW w:w="2328" w:type="dxa"/>
                  <w:vAlign w:val="center"/>
                </w:tcPr>
                <w:p w14:paraId="4192C6EF" w14:textId="77777777" w:rsidR="00296C71" w:rsidRPr="00D5266C" w:rsidRDefault="00800F88" w:rsidP="006D3409">
                  <w:pPr>
                    <w:tabs>
                      <w:tab w:val="left" w:pos="2268"/>
                    </w:tabs>
                    <w:snapToGrid w:val="0"/>
                    <w:jc w:val="center"/>
                    <w:rPr>
                      <w:szCs w:val="21"/>
                      <w:lang w:val="en-GB"/>
                    </w:rPr>
                  </w:pPr>
                  <w:r w:rsidRPr="00D5266C">
                    <w:rPr>
                      <w:szCs w:val="21"/>
                      <w:lang w:val="en-GB"/>
                    </w:rPr>
                    <w:t>85</w:t>
                  </w:r>
                </w:p>
              </w:tc>
              <w:tc>
                <w:tcPr>
                  <w:tcW w:w="1570" w:type="dxa"/>
                  <w:vAlign w:val="center"/>
                </w:tcPr>
                <w:p w14:paraId="36E69837" w14:textId="77777777" w:rsidR="00296C71" w:rsidRPr="00D5266C" w:rsidRDefault="00800F88" w:rsidP="006D3409">
                  <w:pPr>
                    <w:tabs>
                      <w:tab w:val="left" w:pos="2268"/>
                    </w:tabs>
                    <w:jc w:val="center"/>
                    <w:rPr>
                      <w:szCs w:val="21"/>
                    </w:rPr>
                  </w:pPr>
                  <w:r w:rsidRPr="00D5266C">
                    <w:rPr>
                      <w:szCs w:val="21"/>
                    </w:rPr>
                    <w:t>1</w:t>
                  </w:r>
                </w:p>
              </w:tc>
              <w:tc>
                <w:tcPr>
                  <w:tcW w:w="2016" w:type="dxa"/>
                  <w:vAlign w:val="center"/>
                </w:tcPr>
                <w:p w14:paraId="476A4435" w14:textId="77777777" w:rsidR="00296C71" w:rsidRPr="00D5266C" w:rsidRDefault="00800F88" w:rsidP="006D3409">
                  <w:pPr>
                    <w:tabs>
                      <w:tab w:val="left" w:pos="2268"/>
                    </w:tabs>
                    <w:snapToGrid w:val="0"/>
                    <w:jc w:val="center"/>
                    <w:rPr>
                      <w:szCs w:val="21"/>
                      <w:lang w:val="en-GB"/>
                    </w:rPr>
                  </w:pPr>
                  <w:r w:rsidRPr="00D5266C">
                    <w:rPr>
                      <w:szCs w:val="21"/>
                    </w:rPr>
                    <w:t>厂房</w:t>
                  </w:r>
                </w:p>
              </w:tc>
            </w:tr>
            <w:tr w:rsidR="00296C71" w:rsidRPr="00D5266C" w14:paraId="50991BD0" w14:textId="77777777">
              <w:trPr>
                <w:trHeight w:val="397"/>
                <w:jc w:val="center"/>
              </w:trPr>
              <w:tc>
                <w:tcPr>
                  <w:tcW w:w="2362" w:type="dxa"/>
                  <w:vAlign w:val="center"/>
                </w:tcPr>
                <w:p w14:paraId="484725B4" w14:textId="77777777" w:rsidR="00296C71" w:rsidRPr="00D5266C" w:rsidRDefault="00800F88" w:rsidP="006D3409">
                  <w:pPr>
                    <w:tabs>
                      <w:tab w:val="left" w:pos="2268"/>
                    </w:tabs>
                    <w:snapToGrid w:val="0"/>
                    <w:jc w:val="center"/>
                    <w:rPr>
                      <w:szCs w:val="21"/>
                      <w:lang w:val="en-GB"/>
                    </w:rPr>
                  </w:pPr>
                  <w:r w:rsidRPr="00D5266C">
                    <w:rPr>
                      <w:szCs w:val="21"/>
                    </w:rPr>
                    <w:t>颚式破碎机</w:t>
                  </w:r>
                </w:p>
              </w:tc>
              <w:tc>
                <w:tcPr>
                  <w:tcW w:w="2328" w:type="dxa"/>
                  <w:vAlign w:val="center"/>
                </w:tcPr>
                <w:p w14:paraId="6C7E4B45" w14:textId="77777777" w:rsidR="00296C71" w:rsidRPr="00D5266C" w:rsidRDefault="00800F88" w:rsidP="006D3409">
                  <w:pPr>
                    <w:tabs>
                      <w:tab w:val="left" w:pos="2268"/>
                    </w:tabs>
                    <w:snapToGrid w:val="0"/>
                    <w:jc w:val="center"/>
                    <w:rPr>
                      <w:szCs w:val="21"/>
                    </w:rPr>
                  </w:pPr>
                  <w:r w:rsidRPr="00D5266C">
                    <w:rPr>
                      <w:szCs w:val="21"/>
                    </w:rPr>
                    <w:t>95</w:t>
                  </w:r>
                </w:p>
              </w:tc>
              <w:tc>
                <w:tcPr>
                  <w:tcW w:w="1570" w:type="dxa"/>
                  <w:vAlign w:val="center"/>
                </w:tcPr>
                <w:p w14:paraId="441A90F3" w14:textId="77777777" w:rsidR="00296C71" w:rsidRPr="00D5266C" w:rsidRDefault="00800F88" w:rsidP="006D3409">
                  <w:pPr>
                    <w:tabs>
                      <w:tab w:val="left" w:pos="2268"/>
                    </w:tabs>
                    <w:jc w:val="center"/>
                    <w:rPr>
                      <w:szCs w:val="21"/>
                    </w:rPr>
                  </w:pPr>
                  <w:r w:rsidRPr="00D5266C">
                    <w:rPr>
                      <w:szCs w:val="21"/>
                    </w:rPr>
                    <w:t>1</w:t>
                  </w:r>
                </w:p>
              </w:tc>
              <w:tc>
                <w:tcPr>
                  <w:tcW w:w="2016" w:type="dxa"/>
                  <w:vAlign w:val="center"/>
                </w:tcPr>
                <w:p w14:paraId="4A378FEC" w14:textId="77777777" w:rsidR="00296C71" w:rsidRPr="00D5266C" w:rsidRDefault="00800F88" w:rsidP="006D3409">
                  <w:pPr>
                    <w:tabs>
                      <w:tab w:val="left" w:pos="2268"/>
                    </w:tabs>
                    <w:snapToGrid w:val="0"/>
                    <w:jc w:val="center"/>
                    <w:rPr>
                      <w:szCs w:val="21"/>
                    </w:rPr>
                  </w:pPr>
                  <w:r w:rsidRPr="00D5266C">
                    <w:rPr>
                      <w:szCs w:val="21"/>
                    </w:rPr>
                    <w:t>厂房</w:t>
                  </w:r>
                </w:p>
              </w:tc>
            </w:tr>
            <w:tr w:rsidR="00296C71" w:rsidRPr="00D5266C" w14:paraId="02A7B667" w14:textId="77777777">
              <w:trPr>
                <w:trHeight w:val="397"/>
                <w:jc w:val="center"/>
              </w:trPr>
              <w:tc>
                <w:tcPr>
                  <w:tcW w:w="2362" w:type="dxa"/>
                  <w:vAlign w:val="center"/>
                </w:tcPr>
                <w:p w14:paraId="1CCCD48E" w14:textId="77777777" w:rsidR="00296C71" w:rsidRPr="00D5266C" w:rsidRDefault="00AD6FCC" w:rsidP="006D3409">
                  <w:pPr>
                    <w:tabs>
                      <w:tab w:val="left" w:pos="2268"/>
                    </w:tabs>
                    <w:snapToGrid w:val="0"/>
                    <w:jc w:val="center"/>
                    <w:rPr>
                      <w:szCs w:val="21"/>
                    </w:rPr>
                  </w:pPr>
                  <w:bookmarkStart w:id="15" w:name="OLE_LINK18" w:colFirst="0" w:colLast="0"/>
                  <w:r w:rsidRPr="00D5266C">
                    <w:rPr>
                      <w:szCs w:val="21"/>
                    </w:rPr>
                    <w:t>圆锥破碎机</w:t>
                  </w:r>
                </w:p>
              </w:tc>
              <w:tc>
                <w:tcPr>
                  <w:tcW w:w="2328" w:type="dxa"/>
                  <w:vAlign w:val="center"/>
                </w:tcPr>
                <w:p w14:paraId="790304D4" w14:textId="77777777" w:rsidR="00296C71" w:rsidRPr="00D5266C" w:rsidRDefault="00800F88" w:rsidP="006D3409">
                  <w:pPr>
                    <w:tabs>
                      <w:tab w:val="left" w:pos="2268"/>
                    </w:tabs>
                    <w:snapToGrid w:val="0"/>
                    <w:jc w:val="center"/>
                    <w:rPr>
                      <w:szCs w:val="21"/>
                    </w:rPr>
                  </w:pPr>
                  <w:r w:rsidRPr="00D5266C">
                    <w:rPr>
                      <w:szCs w:val="21"/>
                    </w:rPr>
                    <w:t>95</w:t>
                  </w:r>
                </w:p>
              </w:tc>
              <w:tc>
                <w:tcPr>
                  <w:tcW w:w="1570" w:type="dxa"/>
                  <w:vAlign w:val="center"/>
                </w:tcPr>
                <w:p w14:paraId="03DD3088" w14:textId="77777777" w:rsidR="00296C71" w:rsidRPr="00D5266C" w:rsidRDefault="00800F88" w:rsidP="006D3409">
                  <w:pPr>
                    <w:tabs>
                      <w:tab w:val="left" w:pos="2268"/>
                    </w:tabs>
                    <w:jc w:val="center"/>
                    <w:rPr>
                      <w:szCs w:val="21"/>
                    </w:rPr>
                  </w:pPr>
                  <w:r w:rsidRPr="00D5266C">
                    <w:rPr>
                      <w:szCs w:val="21"/>
                    </w:rPr>
                    <w:t>1</w:t>
                  </w:r>
                </w:p>
              </w:tc>
              <w:tc>
                <w:tcPr>
                  <w:tcW w:w="2016" w:type="dxa"/>
                  <w:vAlign w:val="center"/>
                </w:tcPr>
                <w:p w14:paraId="579B7A17" w14:textId="77777777" w:rsidR="00296C71" w:rsidRPr="00D5266C" w:rsidRDefault="00800F88" w:rsidP="006D3409">
                  <w:pPr>
                    <w:tabs>
                      <w:tab w:val="left" w:pos="2268"/>
                    </w:tabs>
                    <w:snapToGrid w:val="0"/>
                    <w:jc w:val="center"/>
                    <w:rPr>
                      <w:szCs w:val="21"/>
                    </w:rPr>
                  </w:pPr>
                  <w:r w:rsidRPr="00D5266C">
                    <w:rPr>
                      <w:szCs w:val="21"/>
                    </w:rPr>
                    <w:t>厂房</w:t>
                  </w:r>
                </w:p>
              </w:tc>
            </w:tr>
            <w:tr w:rsidR="00296C71" w:rsidRPr="00D5266C" w14:paraId="286FF266" w14:textId="77777777">
              <w:trPr>
                <w:trHeight w:val="397"/>
                <w:jc w:val="center"/>
              </w:trPr>
              <w:tc>
                <w:tcPr>
                  <w:tcW w:w="2362" w:type="dxa"/>
                  <w:vAlign w:val="center"/>
                </w:tcPr>
                <w:p w14:paraId="770D2C10" w14:textId="77777777" w:rsidR="00296C71" w:rsidRPr="00D5266C" w:rsidRDefault="00800F88" w:rsidP="006D3409">
                  <w:pPr>
                    <w:tabs>
                      <w:tab w:val="left" w:pos="2268"/>
                    </w:tabs>
                    <w:snapToGrid w:val="0"/>
                    <w:jc w:val="center"/>
                    <w:rPr>
                      <w:szCs w:val="21"/>
                    </w:rPr>
                  </w:pPr>
                  <w:r w:rsidRPr="00D5266C">
                    <w:rPr>
                      <w:szCs w:val="21"/>
                    </w:rPr>
                    <w:t>振动筛</w:t>
                  </w:r>
                </w:p>
              </w:tc>
              <w:tc>
                <w:tcPr>
                  <w:tcW w:w="2328" w:type="dxa"/>
                  <w:vAlign w:val="center"/>
                </w:tcPr>
                <w:p w14:paraId="4F6046D1" w14:textId="77777777" w:rsidR="00296C71" w:rsidRPr="00D5266C" w:rsidRDefault="00800F88" w:rsidP="006D3409">
                  <w:pPr>
                    <w:tabs>
                      <w:tab w:val="left" w:pos="2268"/>
                    </w:tabs>
                    <w:snapToGrid w:val="0"/>
                    <w:jc w:val="center"/>
                    <w:rPr>
                      <w:szCs w:val="21"/>
                      <w:lang w:val="en-GB"/>
                    </w:rPr>
                  </w:pPr>
                  <w:r w:rsidRPr="00D5266C">
                    <w:rPr>
                      <w:szCs w:val="21"/>
                      <w:lang w:val="en-GB"/>
                    </w:rPr>
                    <w:t>75</w:t>
                  </w:r>
                </w:p>
              </w:tc>
              <w:tc>
                <w:tcPr>
                  <w:tcW w:w="1570" w:type="dxa"/>
                  <w:vAlign w:val="center"/>
                </w:tcPr>
                <w:p w14:paraId="3B89AB26" w14:textId="77777777" w:rsidR="00296C71" w:rsidRPr="00D5266C" w:rsidRDefault="00800F88" w:rsidP="006D3409">
                  <w:pPr>
                    <w:tabs>
                      <w:tab w:val="left" w:pos="2268"/>
                    </w:tabs>
                    <w:jc w:val="center"/>
                    <w:rPr>
                      <w:szCs w:val="21"/>
                    </w:rPr>
                  </w:pPr>
                  <w:r w:rsidRPr="00D5266C">
                    <w:rPr>
                      <w:szCs w:val="21"/>
                    </w:rPr>
                    <w:t>1</w:t>
                  </w:r>
                </w:p>
              </w:tc>
              <w:tc>
                <w:tcPr>
                  <w:tcW w:w="2016" w:type="dxa"/>
                  <w:vAlign w:val="center"/>
                </w:tcPr>
                <w:p w14:paraId="2B77A7DF" w14:textId="77777777" w:rsidR="00296C71" w:rsidRPr="00D5266C" w:rsidRDefault="00800F88" w:rsidP="006D3409">
                  <w:pPr>
                    <w:tabs>
                      <w:tab w:val="left" w:pos="2268"/>
                    </w:tabs>
                    <w:snapToGrid w:val="0"/>
                    <w:jc w:val="center"/>
                    <w:rPr>
                      <w:szCs w:val="21"/>
                    </w:rPr>
                  </w:pPr>
                  <w:r w:rsidRPr="00D5266C">
                    <w:rPr>
                      <w:szCs w:val="21"/>
                    </w:rPr>
                    <w:t>厂房</w:t>
                  </w:r>
                </w:p>
              </w:tc>
            </w:tr>
            <w:tr w:rsidR="00296C71" w:rsidRPr="00D5266C" w14:paraId="7EE1FCB7" w14:textId="77777777">
              <w:trPr>
                <w:trHeight w:val="397"/>
                <w:jc w:val="center"/>
              </w:trPr>
              <w:tc>
                <w:tcPr>
                  <w:tcW w:w="2362" w:type="dxa"/>
                  <w:vAlign w:val="center"/>
                </w:tcPr>
                <w:p w14:paraId="69B30B78" w14:textId="77777777" w:rsidR="00296C71" w:rsidRPr="00D5266C" w:rsidRDefault="00AD6FCC" w:rsidP="006D3409">
                  <w:pPr>
                    <w:tabs>
                      <w:tab w:val="left" w:pos="2268"/>
                    </w:tabs>
                    <w:snapToGrid w:val="0"/>
                    <w:jc w:val="center"/>
                    <w:rPr>
                      <w:szCs w:val="21"/>
                    </w:rPr>
                  </w:pPr>
                  <w:r w:rsidRPr="00D5266C">
                    <w:rPr>
                      <w:szCs w:val="21"/>
                    </w:rPr>
                    <w:t>水洗机</w:t>
                  </w:r>
                </w:p>
              </w:tc>
              <w:tc>
                <w:tcPr>
                  <w:tcW w:w="2328" w:type="dxa"/>
                  <w:vAlign w:val="center"/>
                </w:tcPr>
                <w:p w14:paraId="14CBE153" w14:textId="77777777" w:rsidR="00296C71" w:rsidRPr="00D5266C" w:rsidRDefault="00800F88" w:rsidP="006D3409">
                  <w:pPr>
                    <w:tabs>
                      <w:tab w:val="left" w:pos="2268"/>
                    </w:tabs>
                    <w:snapToGrid w:val="0"/>
                    <w:jc w:val="center"/>
                    <w:rPr>
                      <w:szCs w:val="21"/>
                    </w:rPr>
                  </w:pPr>
                  <w:r w:rsidRPr="00D5266C">
                    <w:rPr>
                      <w:szCs w:val="21"/>
                    </w:rPr>
                    <w:t>70</w:t>
                  </w:r>
                </w:p>
              </w:tc>
              <w:tc>
                <w:tcPr>
                  <w:tcW w:w="1570" w:type="dxa"/>
                  <w:vAlign w:val="center"/>
                </w:tcPr>
                <w:p w14:paraId="6C8FE1C0" w14:textId="77777777" w:rsidR="00296C71" w:rsidRPr="00D5266C" w:rsidRDefault="00AD6FCC" w:rsidP="006D3409">
                  <w:pPr>
                    <w:tabs>
                      <w:tab w:val="left" w:pos="2268"/>
                    </w:tabs>
                    <w:jc w:val="center"/>
                    <w:rPr>
                      <w:szCs w:val="21"/>
                    </w:rPr>
                  </w:pPr>
                  <w:r w:rsidRPr="00D5266C">
                    <w:rPr>
                      <w:szCs w:val="21"/>
                    </w:rPr>
                    <w:t>1</w:t>
                  </w:r>
                </w:p>
              </w:tc>
              <w:tc>
                <w:tcPr>
                  <w:tcW w:w="2016" w:type="dxa"/>
                  <w:vAlign w:val="center"/>
                </w:tcPr>
                <w:p w14:paraId="66D47038" w14:textId="77777777" w:rsidR="00296C71" w:rsidRPr="00D5266C" w:rsidRDefault="00800F88" w:rsidP="006D3409">
                  <w:pPr>
                    <w:tabs>
                      <w:tab w:val="left" w:pos="2268"/>
                    </w:tabs>
                    <w:snapToGrid w:val="0"/>
                    <w:jc w:val="center"/>
                    <w:rPr>
                      <w:szCs w:val="21"/>
                    </w:rPr>
                  </w:pPr>
                  <w:r w:rsidRPr="00D5266C">
                    <w:rPr>
                      <w:szCs w:val="21"/>
                    </w:rPr>
                    <w:t>厂房</w:t>
                  </w:r>
                </w:p>
              </w:tc>
            </w:tr>
            <w:tr w:rsidR="00AD6FCC" w:rsidRPr="00D5266C" w14:paraId="6FE66E1B" w14:textId="77777777">
              <w:trPr>
                <w:trHeight w:val="397"/>
                <w:jc w:val="center"/>
              </w:trPr>
              <w:tc>
                <w:tcPr>
                  <w:tcW w:w="2362" w:type="dxa"/>
                  <w:vAlign w:val="center"/>
                </w:tcPr>
                <w:p w14:paraId="3EA8F9A8" w14:textId="77777777" w:rsidR="00AD6FCC" w:rsidRPr="00D5266C" w:rsidRDefault="00AD6FCC" w:rsidP="006D3409">
                  <w:pPr>
                    <w:tabs>
                      <w:tab w:val="left" w:pos="2268"/>
                    </w:tabs>
                    <w:snapToGrid w:val="0"/>
                    <w:jc w:val="center"/>
                    <w:rPr>
                      <w:szCs w:val="21"/>
                    </w:rPr>
                  </w:pPr>
                  <w:r w:rsidRPr="00D5266C">
                    <w:rPr>
                      <w:szCs w:val="21"/>
                    </w:rPr>
                    <w:t>细沙回收机</w:t>
                  </w:r>
                </w:p>
              </w:tc>
              <w:tc>
                <w:tcPr>
                  <w:tcW w:w="2328" w:type="dxa"/>
                  <w:vAlign w:val="center"/>
                </w:tcPr>
                <w:p w14:paraId="737E8190" w14:textId="77777777" w:rsidR="00AD6FCC" w:rsidRPr="00D5266C" w:rsidRDefault="00AD6FCC" w:rsidP="006D3409">
                  <w:pPr>
                    <w:tabs>
                      <w:tab w:val="left" w:pos="2268"/>
                    </w:tabs>
                    <w:snapToGrid w:val="0"/>
                    <w:jc w:val="center"/>
                    <w:rPr>
                      <w:szCs w:val="21"/>
                    </w:rPr>
                  </w:pPr>
                  <w:r w:rsidRPr="00D5266C">
                    <w:rPr>
                      <w:szCs w:val="21"/>
                    </w:rPr>
                    <w:t>70</w:t>
                  </w:r>
                </w:p>
              </w:tc>
              <w:tc>
                <w:tcPr>
                  <w:tcW w:w="1570" w:type="dxa"/>
                  <w:vAlign w:val="center"/>
                </w:tcPr>
                <w:p w14:paraId="573D61DB" w14:textId="77777777" w:rsidR="00AD6FCC" w:rsidRPr="00D5266C" w:rsidRDefault="00AD6FCC" w:rsidP="006D3409">
                  <w:pPr>
                    <w:tabs>
                      <w:tab w:val="left" w:pos="2268"/>
                    </w:tabs>
                    <w:jc w:val="center"/>
                    <w:rPr>
                      <w:szCs w:val="21"/>
                    </w:rPr>
                  </w:pPr>
                  <w:r w:rsidRPr="00D5266C">
                    <w:rPr>
                      <w:szCs w:val="21"/>
                    </w:rPr>
                    <w:t>1</w:t>
                  </w:r>
                </w:p>
              </w:tc>
              <w:tc>
                <w:tcPr>
                  <w:tcW w:w="2016" w:type="dxa"/>
                  <w:vAlign w:val="center"/>
                </w:tcPr>
                <w:p w14:paraId="68DFE1CD" w14:textId="77777777" w:rsidR="00AD6FCC" w:rsidRPr="00D5266C" w:rsidRDefault="00AD6FCC" w:rsidP="006D3409">
                  <w:pPr>
                    <w:tabs>
                      <w:tab w:val="left" w:pos="2268"/>
                    </w:tabs>
                    <w:snapToGrid w:val="0"/>
                    <w:jc w:val="center"/>
                    <w:rPr>
                      <w:szCs w:val="21"/>
                    </w:rPr>
                  </w:pPr>
                  <w:r w:rsidRPr="00D5266C">
                    <w:rPr>
                      <w:szCs w:val="21"/>
                    </w:rPr>
                    <w:t>厂房</w:t>
                  </w:r>
                </w:p>
              </w:tc>
            </w:tr>
            <w:tr w:rsidR="00296C71" w:rsidRPr="00D5266C" w14:paraId="7DF25DB5" w14:textId="77777777">
              <w:trPr>
                <w:trHeight w:val="397"/>
                <w:jc w:val="center"/>
              </w:trPr>
              <w:tc>
                <w:tcPr>
                  <w:tcW w:w="2362" w:type="dxa"/>
                  <w:vAlign w:val="center"/>
                </w:tcPr>
                <w:p w14:paraId="761AEC94" w14:textId="77777777" w:rsidR="00296C71" w:rsidRPr="00D5266C" w:rsidRDefault="00800F88" w:rsidP="006D3409">
                  <w:pPr>
                    <w:tabs>
                      <w:tab w:val="left" w:pos="2268"/>
                    </w:tabs>
                    <w:snapToGrid w:val="0"/>
                    <w:jc w:val="center"/>
                    <w:rPr>
                      <w:szCs w:val="21"/>
                    </w:rPr>
                  </w:pPr>
                  <w:r w:rsidRPr="00D5266C">
                    <w:rPr>
                      <w:szCs w:val="21"/>
                    </w:rPr>
                    <w:t>脱水筛</w:t>
                  </w:r>
                </w:p>
              </w:tc>
              <w:tc>
                <w:tcPr>
                  <w:tcW w:w="2328" w:type="dxa"/>
                  <w:vAlign w:val="center"/>
                </w:tcPr>
                <w:p w14:paraId="01F2E3D4" w14:textId="77777777" w:rsidR="00296C71" w:rsidRPr="00D5266C" w:rsidRDefault="00800F88" w:rsidP="006D3409">
                  <w:pPr>
                    <w:tabs>
                      <w:tab w:val="left" w:pos="2268"/>
                    </w:tabs>
                    <w:snapToGrid w:val="0"/>
                    <w:jc w:val="center"/>
                    <w:rPr>
                      <w:szCs w:val="21"/>
                    </w:rPr>
                  </w:pPr>
                  <w:r w:rsidRPr="00D5266C">
                    <w:rPr>
                      <w:szCs w:val="21"/>
                    </w:rPr>
                    <w:t>75</w:t>
                  </w:r>
                </w:p>
              </w:tc>
              <w:tc>
                <w:tcPr>
                  <w:tcW w:w="1570" w:type="dxa"/>
                  <w:vAlign w:val="center"/>
                </w:tcPr>
                <w:p w14:paraId="5E1AEB72" w14:textId="77777777" w:rsidR="00296C71" w:rsidRPr="00D5266C" w:rsidRDefault="00800F88" w:rsidP="006D3409">
                  <w:pPr>
                    <w:tabs>
                      <w:tab w:val="left" w:pos="2268"/>
                    </w:tabs>
                    <w:jc w:val="center"/>
                    <w:rPr>
                      <w:szCs w:val="21"/>
                    </w:rPr>
                  </w:pPr>
                  <w:r w:rsidRPr="00D5266C">
                    <w:rPr>
                      <w:szCs w:val="21"/>
                    </w:rPr>
                    <w:t>1</w:t>
                  </w:r>
                </w:p>
              </w:tc>
              <w:tc>
                <w:tcPr>
                  <w:tcW w:w="2016" w:type="dxa"/>
                  <w:vAlign w:val="center"/>
                </w:tcPr>
                <w:p w14:paraId="49C74D6E" w14:textId="77777777" w:rsidR="00296C71" w:rsidRPr="00D5266C" w:rsidRDefault="00800F88" w:rsidP="006D3409">
                  <w:pPr>
                    <w:tabs>
                      <w:tab w:val="left" w:pos="2268"/>
                    </w:tabs>
                    <w:snapToGrid w:val="0"/>
                    <w:jc w:val="center"/>
                    <w:rPr>
                      <w:szCs w:val="21"/>
                    </w:rPr>
                  </w:pPr>
                  <w:r w:rsidRPr="00D5266C">
                    <w:rPr>
                      <w:szCs w:val="21"/>
                    </w:rPr>
                    <w:t>厂房</w:t>
                  </w:r>
                </w:p>
              </w:tc>
            </w:tr>
            <w:tr w:rsidR="00296C71" w:rsidRPr="00D5266C" w14:paraId="4FADC760" w14:textId="77777777">
              <w:trPr>
                <w:trHeight w:val="397"/>
                <w:jc w:val="center"/>
              </w:trPr>
              <w:tc>
                <w:tcPr>
                  <w:tcW w:w="2362" w:type="dxa"/>
                  <w:vAlign w:val="center"/>
                </w:tcPr>
                <w:p w14:paraId="5601E668" w14:textId="77777777" w:rsidR="00296C71" w:rsidRPr="00D5266C" w:rsidRDefault="00800F88" w:rsidP="006D3409">
                  <w:pPr>
                    <w:tabs>
                      <w:tab w:val="left" w:pos="2268"/>
                    </w:tabs>
                    <w:snapToGrid w:val="0"/>
                    <w:jc w:val="center"/>
                    <w:rPr>
                      <w:szCs w:val="21"/>
                    </w:rPr>
                  </w:pPr>
                  <w:r w:rsidRPr="00D5266C">
                    <w:rPr>
                      <w:szCs w:val="21"/>
                    </w:rPr>
                    <w:lastRenderedPageBreak/>
                    <w:t>运输车辆</w:t>
                  </w:r>
                </w:p>
              </w:tc>
              <w:tc>
                <w:tcPr>
                  <w:tcW w:w="2328" w:type="dxa"/>
                  <w:vAlign w:val="center"/>
                </w:tcPr>
                <w:p w14:paraId="21F11526" w14:textId="77777777" w:rsidR="00296C71" w:rsidRPr="00D5266C" w:rsidRDefault="00800F88" w:rsidP="006D3409">
                  <w:pPr>
                    <w:tabs>
                      <w:tab w:val="left" w:pos="2268"/>
                    </w:tabs>
                    <w:snapToGrid w:val="0"/>
                    <w:jc w:val="center"/>
                    <w:rPr>
                      <w:szCs w:val="21"/>
                    </w:rPr>
                  </w:pPr>
                  <w:r w:rsidRPr="00D5266C">
                    <w:rPr>
                      <w:szCs w:val="21"/>
                    </w:rPr>
                    <w:t>80</w:t>
                  </w:r>
                </w:p>
              </w:tc>
              <w:tc>
                <w:tcPr>
                  <w:tcW w:w="1570" w:type="dxa"/>
                  <w:vAlign w:val="center"/>
                </w:tcPr>
                <w:p w14:paraId="38C525D3" w14:textId="77777777" w:rsidR="00296C71" w:rsidRPr="00D5266C" w:rsidRDefault="00800F88" w:rsidP="006D3409">
                  <w:pPr>
                    <w:tabs>
                      <w:tab w:val="left" w:pos="2268"/>
                    </w:tabs>
                    <w:snapToGrid w:val="0"/>
                    <w:jc w:val="center"/>
                    <w:rPr>
                      <w:szCs w:val="21"/>
                    </w:rPr>
                  </w:pPr>
                  <w:r w:rsidRPr="00D5266C">
                    <w:rPr>
                      <w:szCs w:val="21"/>
                    </w:rPr>
                    <w:t>/</w:t>
                  </w:r>
                </w:p>
              </w:tc>
              <w:tc>
                <w:tcPr>
                  <w:tcW w:w="2016" w:type="dxa"/>
                  <w:vAlign w:val="center"/>
                </w:tcPr>
                <w:p w14:paraId="7E48F361" w14:textId="77777777" w:rsidR="00296C71" w:rsidRPr="00D5266C" w:rsidRDefault="00800F88" w:rsidP="006D3409">
                  <w:pPr>
                    <w:tabs>
                      <w:tab w:val="left" w:pos="2268"/>
                    </w:tabs>
                    <w:snapToGrid w:val="0"/>
                    <w:jc w:val="center"/>
                    <w:rPr>
                      <w:szCs w:val="21"/>
                    </w:rPr>
                  </w:pPr>
                  <w:r w:rsidRPr="00D5266C">
                    <w:rPr>
                      <w:szCs w:val="21"/>
                    </w:rPr>
                    <w:t>厂房</w:t>
                  </w:r>
                </w:p>
              </w:tc>
            </w:tr>
            <w:tr w:rsidR="00296C71" w:rsidRPr="00D5266C" w14:paraId="7912F8AC" w14:textId="77777777">
              <w:trPr>
                <w:trHeight w:val="397"/>
                <w:jc w:val="center"/>
              </w:trPr>
              <w:tc>
                <w:tcPr>
                  <w:tcW w:w="2362" w:type="dxa"/>
                  <w:vAlign w:val="center"/>
                </w:tcPr>
                <w:p w14:paraId="58C68085" w14:textId="77777777" w:rsidR="00296C71" w:rsidRPr="00D5266C" w:rsidRDefault="008977B3" w:rsidP="006D3409">
                  <w:pPr>
                    <w:tabs>
                      <w:tab w:val="left" w:pos="2268"/>
                    </w:tabs>
                    <w:jc w:val="center"/>
                    <w:rPr>
                      <w:szCs w:val="21"/>
                    </w:rPr>
                  </w:pPr>
                  <w:r w:rsidRPr="00D5266C">
                    <w:rPr>
                      <w:szCs w:val="21"/>
                    </w:rPr>
                    <w:t>压滤机</w:t>
                  </w:r>
                </w:p>
              </w:tc>
              <w:tc>
                <w:tcPr>
                  <w:tcW w:w="2328" w:type="dxa"/>
                  <w:vAlign w:val="center"/>
                </w:tcPr>
                <w:p w14:paraId="523D5591" w14:textId="77777777" w:rsidR="00296C71" w:rsidRPr="00D5266C" w:rsidRDefault="00800F88" w:rsidP="006D3409">
                  <w:pPr>
                    <w:tabs>
                      <w:tab w:val="left" w:pos="2268"/>
                    </w:tabs>
                    <w:snapToGrid w:val="0"/>
                    <w:jc w:val="center"/>
                    <w:rPr>
                      <w:szCs w:val="21"/>
                    </w:rPr>
                  </w:pPr>
                  <w:r w:rsidRPr="00D5266C">
                    <w:rPr>
                      <w:szCs w:val="21"/>
                    </w:rPr>
                    <w:t>75</w:t>
                  </w:r>
                </w:p>
              </w:tc>
              <w:tc>
                <w:tcPr>
                  <w:tcW w:w="1570" w:type="dxa"/>
                  <w:vAlign w:val="center"/>
                </w:tcPr>
                <w:p w14:paraId="1608810F" w14:textId="77777777" w:rsidR="00296C71" w:rsidRPr="00D5266C" w:rsidRDefault="00800F88" w:rsidP="006D3409">
                  <w:pPr>
                    <w:tabs>
                      <w:tab w:val="left" w:pos="2268"/>
                    </w:tabs>
                    <w:snapToGrid w:val="0"/>
                    <w:jc w:val="center"/>
                    <w:rPr>
                      <w:szCs w:val="21"/>
                    </w:rPr>
                  </w:pPr>
                  <w:r w:rsidRPr="00D5266C">
                    <w:rPr>
                      <w:szCs w:val="21"/>
                    </w:rPr>
                    <w:t>1</w:t>
                  </w:r>
                </w:p>
              </w:tc>
              <w:tc>
                <w:tcPr>
                  <w:tcW w:w="2016" w:type="dxa"/>
                  <w:vAlign w:val="center"/>
                </w:tcPr>
                <w:p w14:paraId="5F4BC6B5" w14:textId="77777777" w:rsidR="00296C71" w:rsidRPr="00D5266C" w:rsidRDefault="00800F88" w:rsidP="006D3409">
                  <w:pPr>
                    <w:tabs>
                      <w:tab w:val="left" w:pos="2268"/>
                    </w:tabs>
                    <w:snapToGrid w:val="0"/>
                    <w:jc w:val="center"/>
                    <w:rPr>
                      <w:szCs w:val="21"/>
                    </w:rPr>
                  </w:pPr>
                  <w:r w:rsidRPr="00D5266C">
                    <w:rPr>
                      <w:szCs w:val="21"/>
                    </w:rPr>
                    <w:t>厂房</w:t>
                  </w:r>
                </w:p>
              </w:tc>
            </w:tr>
          </w:tbl>
          <w:bookmarkEnd w:id="15"/>
          <w:p w14:paraId="67DAE667" w14:textId="77777777" w:rsidR="00296C71" w:rsidRPr="00D5266C" w:rsidRDefault="00800F88" w:rsidP="006D3409">
            <w:pPr>
              <w:widowControl/>
              <w:tabs>
                <w:tab w:val="left" w:pos="2268"/>
              </w:tabs>
              <w:spacing w:line="360" w:lineRule="auto"/>
              <w:ind w:firstLineChars="200" w:firstLine="482"/>
              <w:jc w:val="left"/>
              <w:rPr>
                <w:b/>
                <w:bCs/>
                <w:sz w:val="24"/>
              </w:rPr>
            </w:pPr>
            <w:r w:rsidRPr="00D5266C">
              <w:rPr>
                <w:b/>
                <w:bCs/>
                <w:sz w:val="24"/>
              </w:rPr>
              <w:t>4.</w:t>
            </w:r>
            <w:r w:rsidRPr="00D5266C">
              <w:rPr>
                <w:b/>
                <w:bCs/>
                <w:sz w:val="24"/>
              </w:rPr>
              <w:t>固体废物污染</w:t>
            </w:r>
          </w:p>
          <w:p w14:paraId="53C5EA70" w14:textId="77777777" w:rsidR="00296C71" w:rsidRPr="00D5266C" w:rsidRDefault="00800F88" w:rsidP="006D3409">
            <w:pPr>
              <w:tabs>
                <w:tab w:val="left" w:pos="2268"/>
              </w:tabs>
              <w:spacing w:line="360" w:lineRule="auto"/>
              <w:ind w:firstLineChars="225" w:firstLine="540"/>
              <w:rPr>
                <w:sz w:val="24"/>
              </w:rPr>
            </w:pPr>
            <w:r w:rsidRPr="00D5266C">
              <w:rPr>
                <w:sz w:val="24"/>
              </w:rPr>
              <w:t>项目的产生的固体废物主要有</w:t>
            </w:r>
            <w:r w:rsidR="00F21072" w:rsidRPr="00D5266C">
              <w:rPr>
                <w:rFonts w:hint="eastAsia"/>
                <w:sz w:val="24"/>
              </w:rPr>
              <w:t>沉淀池泥沙、</w:t>
            </w:r>
            <w:r w:rsidR="00762847">
              <w:rPr>
                <w:rFonts w:hint="eastAsia"/>
                <w:sz w:val="24"/>
              </w:rPr>
              <w:t>废机油及</w:t>
            </w:r>
            <w:r w:rsidRPr="00D5266C">
              <w:rPr>
                <w:sz w:val="24"/>
              </w:rPr>
              <w:t>员工的生活垃圾。</w:t>
            </w:r>
          </w:p>
          <w:p w14:paraId="6ABFAF8A" w14:textId="77777777" w:rsidR="00296C71" w:rsidRPr="00D5266C" w:rsidRDefault="00800F88" w:rsidP="006D3409">
            <w:pPr>
              <w:numPr>
                <w:ilvl w:val="0"/>
                <w:numId w:val="2"/>
              </w:numPr>
              <w:tabs>
                <w:tab w:val="left" w:pos="2268"/>
              </w:tabs>
              <w:spacing w:line="360" w:lineRule="auto"/>
              <w:ind w:firstLineChars="225" w:firstLine="540"/>
              <w:rPr>
                <w:sz w:val="24"/>
              </w:rPr>
            </w:pPr>
            <w:r w:rsidRPr="00D5266C">
              <w:rPr>
                <w:sz w:val="24"/>
              </w:rPr>
              <w:t>沉淀池泥沙</w:t>
            </w:r>
          </w:p>
          <w:p w14:paraId="56BE2DB4" w14:textId="77777777" w:rsidR="00296C71" w:rsidRDefault="00F21072" w:rsidP="00F36108">
            <w:pPr>
              <w:tabs>
                <w:tab w:val="left" w:pos="2268"/>
              </w:tabs>
              <w:spacing w:line="360" w:lineRule="auto"/>
              <w:ind w:firstLineChars="200" w:firstLine="480"/>
              <w:rPr>
                <w:sz w:val="24"/>
              </w:rPr>
            </w:pPr>
            <w:r w:rsidRPr="00D5266C">
              <w:rPr>
                <w:sz w:val="24"/>
              </w:rPr>
              <w:t>沉淀池泥沙</w:t>
            </w:r>
            <w:proofErr w:type="gramStart"/>
            <w:r w:rsidRPr="00D5266C">
              <w:rPr>
                <w:rFonts w:hint="eastAsia"/>
                <w:sz w:val="24"/>
              </w:rPr>
              <w:t>含洗砂</w:t>
            </w:r>
            <w:proofErr w:type="gramEnd"/>
            <w:r w:rsidRPr="00D5266C">
              <w:rPr>
                <w:rFonts w:hint="eastAsia"/>
                <w:sz w:val="24"/>
              </w:rPr>
              <w:t>泥沙。</w:t>
            </w:r>
            <w:r w:rsidR="002A1B18" w:rsidRPr="00945BE5">
              <w:rPr>
                <w:rFonts w:hint="eastAsia"/>
                <w:color w:val="FF0000"/>
                <w:sz w:val="24"/>
              </w:rPr>
              <w:t>根据废水中</w:t>
            </w:r>
            <w:r w:rsidR="002A1B18" w:rsidRPr="00945BE5">
              <w:rPr>
                <w:rFonts w:hint="eastAsia"/>
                <w:color w:val="FF0000"/>
                <w:sz w:val="24"/>
              </w:rPr>
              <w:t>SS</w:t>
            </w:r>
            <w:r w:rsidR="002A1B18" w:rsidRPr="00945BE5">
              <w:rPr>
                <w:rFonts w:hint="eastAsia"/>
                <w:color w:val="FF0000"/>
                <w:sz w:val="24"/>
              </w:rPr>
              <w:t>去除率计算，本项目</w:t>
            </w:r>
            <w:r w:rsidR="00F36108">
              <w:rPr>
                <w:rFonts w:hint="eastAsia"/>
                <w:color w:val="FF0000"/>
                <w:sz w:val="24"/>
              </w:rPr>
              <w:t>含水</w:t>
            </w:r>
            <w:r w:rsidR="002A1B18" w:rsidRPr="00945BE5">
              <w:rPr>
                <w:rFonts w:hint="eastAsia"/>
                <w:color w:val="FF0000"/>
                <w:sz w:val="24"/>
              </w:rPr>
              <w:t>污泥产生量为</w:t>
            </w:r>
            <w:r w:rsidR="002A1B18" w:rsidRPr="00945BE5">
              <w:rPr>
                <w:rFonts w:hint="eastAsia"/>
                <w:color w:val="FF0000"/>
                <w:sz w:val="24"/>
              </w:rPr>
              <w:t>5800t/a</w:t>
            </w:r>
            <w:r w:rsidR="002A1B18" w:rsidRPr="00945BE5">
              <w:rPr>
                <w:rFonts w:hint="eastAsia"/>
                <w:color w:val="FF0000"/>
                <w:sz w:val="24"/>
              </w:rPr>
              <w:t>（含水</w:t>
            </w:r>
            <w:r w:rsidR="002A1B18" w:rsidRPr="00945BE5">
              <w:rPr>
                <w:rFonts w:hint="eastAsia"/>
                <w:color w:val="FF0000"/>
                <w:sz w:val="24"/>
              </w:rPr>
              <w:t>90%</w:t>
            </w:r>
            <w:r w:rsidR="002A1B18" w:rsidRPr="00945BE5">
              <w:rPr>
                <w:rFonts w:hint="eastAsia"/>
                <w:color w:val="FF0000"/>
                <w:sz w:val="24"/>
              </w:rPr>
              <w:t>）</w:t>
            </w:r>
            <w:r w:rsidR="00F36108">
              <w:rPr>
                <w:rFonts w:hint="eastAsia"/>
                <w:color w:val="FF0000"/>
                <w:sz w:val="24"/>
              </w:rPr>
              <w:t>，经压滤脱水后污泥含水率约为</w:t>
            </w:r>
            <w:r w:rsidR="00F36108">
              <w:rPr>
                <w:rFonts w:hint="eastAsia"/>
                <w:color w:val="FF0000"/>
                <w:sz w:val="24"/>
              </w:rPr>
              <w:t>60%</w:t>
            </w:r>
            <w:r w:rsidR="00F36108">
              <w:rPr>
                <w:rFonts w:hint="eastAsia"/>
                <w:color w:val="FF0000"/>
                <w:sz w:val="24"/>
              </w:rPr>
              <w:t>，故污泥产生量为</w:t>
            </w:r>
            <w:r w:rsidR="00F36108">
              <w:rPr>
                <w:rFonts w:hint="eastAsia"/>
                <w:color w:val="FF0000"/>
                <w:sz w:val="24"/>
              </w:rPr>
              <w:t>1450t/a</w:t>
            </w:r>
            <w:r w:rsidR="00F36108">
              <w:rPr>
                <w:rFonts w:hint="eastAsia"/>
                <w:color w:val="FF0000"/>
                <w:sz w:val="24"/>
              </w:rPr>
              <w:t>（污泥带走水分为</w:t>
            </w:r>
            <w:r w:rsidR="00F36108">
              <w:rPr>
                <w:rFonts w:hint="eastAsia"/>
                <w:color w:val="FF0000"/>
                <w:sz w:val="24"/>
              </w:rPr>
              <w:t>4430t/a</w:t>
            </w:r>
            <w:r w:rsidR="00F36108">
              <w:rPr>
                <w:rFonts w:hint="eastAsia"/>
                <w:color w:val="FF0000"/>
                <w:sz w:val="24"/>
              </w:rPr>
              <w:t>）。</w:t>
            </w:r>
            <w:r w:rsidR="00431991" w:rsidRPr="00D5266C">
              <w:rPr>
                <w:rFonts w:hint="eastAsia"/>
                <w:sz w:val="24"/>
              </w:rPr>
              <w:t>厂内北侧设置污泥干化场，污泥经压滤机脱水处理，干化场四周设导流水沟，泥水</w:t>
            </w:r>
            <w:r w:rsidR="00431991" w:rsidRPr="00D5266C">
              <w:rPr>
                <w:sz w:val="24"/>
              </w:rPr>
              <w:t>排入沉淀池处理后回用，</w:t>
            </w:r>
            <w:r w:rsidR="00431991" w:rsidRPr="00D5266C">
              <w:rPr>
                <w:rFonts w:hint="eastAsia"/>
                <w:sz w:val="24"/>
              </w:rPr>
              <w:t>干化后的污泥经污泥暂存区暂存后外售建材厂综合利用。</w:t>
            </w:r>
            <w:r w:rsidR="00800F88" w:rsidRPr="00D5266C">
              <w:rPr>
                <w:sz w:val="24"/>
              </w:rPr>
              <w:t>项目不设弃渣场。污泥定期人工清掏，</w:t>
            </w:r>
            <w:r w:rsidR="008977B3" w:rsidRPr="00D5266C">
              <w:rPr>
                <w:sz w:val="24"/>
              </w:rPr>
              <w:t>压滤机</w:t>
            </w:r>
            <w:r w:rsidR="00800F88" w:rsidRPr="00D5266C">
              <w:rPr>
                <w:sz w:val="24"/>
              </w:rPr>
              <w:t>脱水后及时外运，避免在厂内大量堆存。</w:t>
            </w:r>
          </w:p>
          <w:p w14:paraId="58EC33CC" w14:textId="77777777" w:rsidR="00762847" w:rsidRPr="00762847" w:rsidRDefault="00762847" w:rsidP="00762847">
            <w:pPr>
              <w:tabs>
                <w:tab w:val="left" w:pos="2268"/>
              </w:tabs>
              <w:spacing w:line="360" w:lineRule="auto"/>
              <w:ind w:firstLineChars="200" w:firstLine="480"/>
              <w:rPr>
                <w:sz w:val="24"/>
              </w:rPr>
            </w:pPr>
            <w:r w:rsidRPr="00762847">
              <w:rPr>
                <w:rFonts w:hint="eastAsia"/>
                <w:sz w:val="24"/>
              </w:rPr>
              <w:t>（</w:t>
            </w:r>
            <w:r w:rsidRPr="00762847">
              <w:rPr>
                <w:rFonts w:hint="eastAsia"/>
                <w:sz w:val="24"/>
              </w:rPr>
              <w:t>2</w:t>
            </w:r>
            <w:r w:rsidRPr="00762847">
              <w:rPr>
                <w:rFonts w:hint="eastAsia"/>
                <w:sz w:val="24"/>
              </w:rPr>
              <w:t>）废机油</w:t>
            </w:r>
          </w:p>
          <w:p w14:paraId="788BF80A" w14:textId="77777777" w:rsidR="00762847" w:rsidRPr="00762847" w:rsidRDefault="00762847" w:rsidP="00762847">
            <w:pPr>
              <w:tabs>
                <w:tab w:val="left" w:pos="2268"/>
              </w:tabs>
              <w:spacing w:line="360" w:lineRule="auto"/>
              <w:ind w:firstLineChars="200" w:firstLine="480"/>
              <w:rPr>
                <w:sz w:val="24"/>
              </w:rPr>
            </w:pPr>
            <w:r w:rsidRPr="00762847">
              <w:rPr>
                <w:sz w:val="24"/>
              </w:rPr>
              <w:t>本项目生产过程中部分设备会产生废机油，产生量约</w:t>
            </w:r>
            <w:r>
              <w:rPr>
                <w:rFonts w:hint="eastAsia"/>
                <w:sz w:val="24"/>
              </w:rPr>
              <w:t>2</w:t>
            </w:r>
            <w:r w:rsidRPr="00762847">
              <w:rPr>
                <w:sz w:val="24"/>
              </w:rPr>
              <w:t>0kg/a</w:t>
            </w:r>
            <w:r w:rsidRPr="00762847">
              <w:rPr>
                <w:sz w:val="24"/>
              </w:rPr>
              <w:t>。</w:t>
            </w:r>
            <w:proofErr w:type="gramStart"/>
            <w:r w:rsidRPr="00762847">
              <w:rPr>
                <w:sz w:val="24"/>
              </w:rPr>
              <w:t>本环评要求根</w:t>
            </w:r>
            <w:proofErr w:type="gramEnd"/>
            <w:r w:rsidRPr="00762847">
              <w:rPr>
                <w:sz w:val="24"/>
              </w:rPr>
              <w:t xml:space="preserve"> </w:t>
            </w:r>
            <w:r w:rsidRPr="00762847">
              <w:rPr>
                <w:sz w:val="24"/>
              </w:rPr>
              <w:t>据《中华人民共和国固体废物污染环境防治法》，第五十七条规定：危险废物产</w:t>
            </w:r>
            <w:r w:rsidRPr="00762847">
              <w:rPr>
                <w:sz w:val="24"/>
              </w:rPr>
              <w:t xml:space="preserve"> </w:t>
            </w:r>
            <w:proofErr w:type="gramStart"/>
            <w:r w:rsidRPr="00762847">
              <w:rPr>
                <w:sz w:val="24"/>
              </w:rPr>
              <w:t>生单位</w:t>
            </w:r>
            <w:proofErr w:type="gramEnd"/>
            <w:r w:rsidRPr="00762847">
              <w:rPr>
                <w:sz w:val="24"/>
              </w:rPr>
              <w:t>必须按照国家有关规定处置危险废物，将产生的危险废物委托有资质的单</w:t>
            </w:r>
            <w:r w:rsidRPr="00762847">
              <w:rPr>
                <w:sz w:val="24"/>
              </w:rPr>
              <w:t xml:space="preserve"> </w:t>
            </w:r>
            <w:r w:rsidRPr="00762847">
              <w:rPr>
                <w:sz w:val="24"/>
              </w:rPr>
              <w:t>位处理，不得擅自倾倒、堆放。禁止将危险废物提供或者委托给无经营许可证的</w:t>
            </w:r>
            <w:r w:rsidRPr="00762847">
              <w:rPr>
                <w:sz w:val="24"/>
              </w:rPr>
              <w:t xml:space="preserve"> </w:t>
            </w:r>
            <w:r w:rsidRPr="00762847">
              <w:rPr>
                <w:sz w:val="24"/>
              </w:rPr>
              <w:t>单位从事收集、贮存、利用、处置的经营活动。</w:t>
            </w:r>
            <w:proofErr w:type="gramStart"/>
            <w:r w:rsidRPr="00762847">
              <w:rPr>
                <w:sz w:val="24"/>
              </w:rPr>
              <w:t>本评价</w:t>
            </w:r>
            <w:proofErr w:type="gramEnd"/>
            <w:r w:rsidRPr="00762847">
              <w:rPr>
                <w:sz w:val="24"/>
              </w:rPr>
              <w:t>要求在厂区建设</w:t>
            </w:r>
            <w:proofErr w:type="gramStart"/>
            <w:r w:rsidRPr="00762847">
              <w:rPr>
                <w:sz w:val="24"/>
              </w:rPr>
              <w:t>一处危废</w:t>
            </w:r>
            <w:proofErr w:type="gramEnd"/>
            <w:r w:rsidRPr="00762847">
              <w:rPr>
                <w:sz w:val="24"/>
              </w:rPr>
              <w:t xml:space="preserve"> </w:t>
            </w:r>
            <w:r w:rsidRPr="00762847">
              <w:rPr>
                <w:sz w:val="24"/>
              </w:rPr>
              <w:t>暂存间，废机油应暂存于符合规范</w:t>
            </w:r>
            <w:proofErr w:type="gramStart"/>
            <w:r w:rsidRPr="00762847">
              <w:rPr>
                <w:sz w:val="24"/>
              </w:rPr>
              <w:t>的危废暂存</w:t>
            </w:r>
            <w:proofErr w:type="gramEnd"/>
            <w:r w:rsidRPr="00762847">
              <w:rPr>
                <w:sz w:val="24"/>
              </w:rPr>
              <w:t>间，并定时交由有资质单位处理。</w:t>
            </w:r>
          </w:p>
          <w:p w14:paraId="2CB79D28" w14:textId="77777777" w:rsidR="00296C71" w:rsidRPr="00D5266C" w:rsidRDefault="00800F88" w:rsidP="006D3409">
            <w:pPr>
              <w:tabs>
                <w:tab w:val="left" w:pos="2268"/>
              </w:tabs>
              <w:spacing w:line="360" w:lineRule="auto"/>
              <w:ind w:firstLineChars="225" w:firstLine="540"/>
              <w:rPr>
                <w:sz w:val="24"/>
              </w:rPr>
            </w:pPr>
            <w:r w:rsidRPr="00D5266C">
              <w:rPr>
                <w:sz w:val="24"/>
              </w:rPr>
              <w:t>（</w:t>
            </w:r>
            <w:r w:rsidR="00762847">
              <w:rPr>
                <w:rFonts w:hint="eastAsia"/>
                <w:sz w:val="24"/>
              </w:rPr>
              <w:t>3</w:t>
            </w:r>
            <w:r w:rsidRPr="00D5266C">
              <w:rPr>
                <w:sz w:val="24"/>
              </w:rPr>
              <w:t>）生活垃圾</w:t>
            </w:r>
          </w:p>
          <w:p w14:paraId="1B14D562" w14:textId="77777777" w:rsidR="00296C71" w:rsidRPr="00D5266C" w:rsidRDefault="00800F88" w:rsidP="006D3409">
            <w:pPr>
              <w:tabs>
                <w:tab w:val="left" w:pos="2268"/>
              </w:tabs>
              <w:spacing w:line="360" w:lineRule="auto"/>
              <w:ind w:firstLineChars="225" w:firstLine="540"/>
              <w:rPr>
                <w:sz w:val="24"/>
              </w:rPr>
            </w:pPr>
            <w:r w:rsidRPr="00D5266C">
              <w:rPr>
                <w:sz w:val="24"/>
              </w:rPr>
              <w:t>员工人数为</w:t>
            </w:r>
            <w:r w:rsidRPr="00D5266C">
              <w:rPr>
                <w:sz w:val="24"/>
              </w:rPr>
              <w:t>10</w:t>
            </w:r>
            <w:r w:rsidRPr="00D5266C">
              <w:rPr>
                <w:sz w:val="24"/>
              </w:rPr>
              <w:t>人，员工生活垃圾产生量按每人</w:t>
            </w:r>
            <w:r w:rsidRPr="00D5266C">
              <w:rPr>
                <w:sz w:val="24"/>
              </w:rPr>
              <w:t>0.5kg/d.</w:t>
            </w:r>
            <w:r w:rsidRPr="00D5266C">
              <w:rPr>
                <w:sz w:val="24"/>
              </w:rPr>
              <w:t>人计算，则产生量约为</w:t>
            </w:r>
            <w:r w:rsidRPr="00D5266C">
              <w:rPr>
                <w:sz w:val="24"/>
              </w:rPr>
              <w:t>1.</w:t>
            </w:r>
            <w:r w:rsidR="003027D9" w:rsidRPr="00D5266C">
              <w:rPr>
                <w:rFonts w:hint="eastAsia"/>
                <w:sz w:val="24"/>
              </w:rPr>
              <w:t>25</w:t>
            </w:r>
            <w:r w:rsidRPr="00D5266C">
              <w:rPr>
                <w:sz w:val="24"/>
              </w:rPr>
              <w:t>t/a</w:t>
            </w:r>
            <w:r w:rsidRPr="00D5266C">
              <w:rPr>
                <w:sz w:val="24"/>
              </w:rPr>
              <w:t>。</w:t>
            </w:r>
          </w:p>
          <w:p w14:paraId="094ADFE1" w14:textId="77777777" w:rsidR="00296C71" w:rsidRPr="00D5266C" w:rsidRDefault="00800F88" w:rsidP="006D3409">
            <w:pPr>
              <w:tabs>
                <w:tab w:val="left" w:pos="2268"/>
              </w:tabs>
              <w:spacing w:line="360" w:lineRule="auto"/>
              <w:ind w:firstLineChars="225" w:firstLine="540"/>
              <w:rPr>
                <w:sz w:val="24"/>
              </w:rPr>
            </w:pPr>
            <w:proofErr w:type="gramStart"/>
            <w:r w:rsidRPr="00D5266C">
              <w:rPr>
                <w:sz w:val="24"/>
              </w:rPr>
              <w:t>各固废产生</w:t>
            </w:r>
            <w:proofErr w:type="gramEnd"/>
            <w:r w:rsidRPr="00D5266C">
              <w:rPr>
                <w:sz w:val="24"/>
              </w:rPr>
              <w:t>量详见表</w:t>
            </w:r>
            <w:r w:rsidRPr="00D5266C">
              <w:rPr>
                <w:sz w:val="24"/>
              </w:rPr>
              <w:t>5-</w:t>
            </w:r>
            <w:r w:rsidR="000F3879">
              <w:rPr>
                <w:rFonts w:hint="eastAsia"/>
                <w:sz w:val="24"/>
              </w:rPr>
              <w:t>5</w:t>
            </w:r>
            <w:r w:rsidRPr="00D5266C">
              <w:rPr>
                <w:sz w:val="24"/>
              </w:rPr>
              <w:t>：</w:t>
            </w:r>
          </w:p>
          <w:p w14:paraId="187B74F6" w14:textId="77777777" w:rsidR="00296C71" w:rsidRPr="00D5266C" w:rsidRDefault="00800F88" w:rsidP="006D3409">
            <w:pPr>
              <w:tabs>
                <w:tab w:val="left" w:pos="2268"/>
              </w:tabs>
              <w:spacing w:line="360" w:lineRule="auto"/>
              <w:jc w:val="center"/>
              <w:rPr>
                <w:b/>
                <w:sz w:val="24"/>
                <w:szCs w:val="24"/>
              </w:rPr>
            </w:pPr>
            <w:r w:rsidRPr="00D5266C">
              <w:rPr>
                <w:b/>
                <w:sz w:val="24"/>
                <w:szCs w:val="24"/>
              </w:rPr>
              <w:t>表</w:t>
            </w:r>
            <w:r w:rsidRPr="00D5266C">
              <w:rPr>
                <w:b/>
                <w:sz w:val="24"/>
                <w:szCs w:val="24"/>
              </w:rPr>
              <w:t>5-</w:t>
            </w:r>
            <w:r w:rsidR="000F3879">
              <w:rPr>
                <w:rFonts w:hint="eastAsia"/>
                <w:b/>
                <w:sz w:val="24"/>
                <w:szCs w:val="24"/>
              </w:rPr>
              <w:t>5</w:t>
            </w:r>
            <w:r w:rsidRPr="00D5266C">
              <w:rPr>
                <w:b/>
                <w:sz w:val="24"/>
                <w:szCs w:val="24"/>
              </w:rPr>
              <w:t>项目固</w:t>
            </w:r>
            <w:proofErr w:type="gramStart"/>
            <w:r w:rsidRPr="00D5266C">
              <w:rPr>
                <w:b/>
                <w:sz w:val="24"/>
                <w:szCs w:val="24"/>
              </w:rPr>
              <w:t>废产生</w:t>
            </w:r>
            <w:proofErr w:type="gramEnd"/>
            <w:r w:rsidRPr="00D5266C">
              <w:rPr>
                <w:b/>
                <w:sz w:val="24"/>
                <w:szCs w:val="24"/>
              </w:rPr>
              <w:t>情况一览表</w:t>
            </w:r>
          </w:p>
          <w:tbl>
            <w:tblPr>
              <w:tblW w:w="8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50"/>
              <w:gridCol w:w="2872"/>
              <w:gridCol w:w="1211"/>
              <w:gridCol w:w="2182"/>
              <w:gridCol w:w="1325"/>
            </w:tblGrid>
            <w:tr w:rsidR="00296C71" w:rsidRPr="00D5266C" w14:paraId="354C0985" w14:textId="77777777">
              <w:trPr>
                <w:trHeight w:val="400"/>
                <w:jc w:val="center"/>
              </w:trPr>
              <w:tc>
                <w:tcPr>
                  <w:tcW w:w="650" w:type="dxa"/>
                  <w:vAlign w:val="center"/>
                </w:tcPr>
                <w:p w14:paraId="5342BA03" w14:textId="77777777" w:rsidR="00296C71" w:rsidRPr="00D5266C" w:rsidRDefault="00800F88" w:rsidP="006D3409">
                  <w:pPr>
                    <w:tabs>
                      <w:tab w:val="left" w:pos="2268"/>
                    </w:tabs>
                    <w:jc w:val="center"/>
                    <w:rPr>
                      <w:szCs w:val="21"/>
                    </w:rPr>
                  </w:pPr>
                  <w:r w:rsidRPr="00D5266C">
                    <w:rPr>
                      <w:szCs w:val="21"/>
                    </w:rPr>
                    <w:t>序号</w:t>
                  </w:r>
                </w:p>
              </w:tc>
              <w:tc>
                <w:tcPr>
                  <w:tcW w:w="2872" w:type="dxa"/>
                  <w:vAlign w:val="center"/>
                </w:tcPr>
                <w:p w14:paraId="41E6EB38" w14:textId="77777777" w:rsidR="00296C71" w:rsidRPr="00D5266C" w:rsidRDefault="00800F88" w:rsidP="006D3409">
                  <w:pPr>
                    <w:tabs>
                      <w:tab w:val="left" w:pos="2268"/>
                    </w:tabs>
                    <w:jc w:val="center"/>
                    <w:rPr>
                      <w:szCs w:val="21"/>
                    </w:rPr>
                  </w:pPr>
                  <w:r w:rsidRPr="00D5266C">
                    <w:rPr>
                      <w:szCs w:val="21"/>
                    </w:rPr>
                    <w:t>固废类别</w:t>
                  </w:r>
                </w:p>
              </w:tc>
              <w:tc>
                <w:tcPr>
                  <w:tcW w:w="1211" w:type="dxa"/>
                  <w:vAlign w:val="center"/>
                </w:tcPr>
                <w:p w14:paraId="52DA8CEC" w14:textId="77777777" w:rsidR="00296C71" w:rsidRPr="00D5266C" w:rsidRDefault="00800F88" w:rsidP="006D3409">
                  <w:pPr>
                    <w:tabs>
                      <w:tab w:val="left" w:pos="2268"/>
                    </w:tabs>
                    <w:jc w:val="center"/>
                    <w:rPr>
                      <w:szCs w:val="21"/>
                    </w:rPr>
                  </w:pPr>
                  <w:r w:rsidRPr="00D5266C">
                    <w:rPr>
                      <w:szCs w:val="21"/>
                    </w:rPr>
                    <w:t>规模</w:t>
                  </w:r>
                </w:p>
              </w:tc>
              <w:tc>
                <w:tcPr>
                  <w:tcW w:w="2182" w:type="dxa"/>
                  <w:vAlign w:val="center"/>
                </w:tcPr>
                <w:p w14:paraId="255D21D0" w14:textId="77777777" w:rsidR="00296C71" w:rsidRPr="00D5266C" w:rsidRDefault="00800F88" w:rsidP="006D3409">
                  <w:pPr>
                    <w:tabs>
                      <w:tab w:val="left" w:pos="2268"/>
                    </w:tabs>
                    <w:jc w:val="center"/>
                    <w:rPr>
                      <w:szCs w:val="21"/>
                    </w:rPr>
                  </w:pPr>
                  <w:r w:rsidRPr="00D5266C">
                    <w:rPr>
                      <w:szCs w:val="21"/>
                    </w:rPr>
                    <w:t>计算系数</w:t>
                  </w:r>
                </w:p>
              </w:tc>
              <w:tc>
                <w:tcPr>
                  <w:tcW w:w="1325" w:type="dxa"/>
                  <w:vAlign w:val="center"/>
                </w:tcPr>
                <w:p w14:paraId="00E6E782" w14:textId="77777777" w:rsidR="00296C71" w:rsidRPr="00D5266C" w:rsidRDefault="00800F88" w:rsidP="006D3409">
                  <w:pPr>
                    <w:tabs>
                      <w:tab w:val="left" w:pos="2268"/>
                    </w:tabs>
                    <w:jc w:val="center"/>
                    <w:rPr>
                      <w:szCs w:val="21"/>
                    </w:rPr>
                  </w:pPr>
                  <w:r w:rsidRPr="00D5266C">
                    <w:rPr>
                      <w:szCs w:val="21"/>
                    </w:rPr>
                    <w:t>产生量</w:t>
                  </w:r>
                </w:p>
              </w:tc>
            </w:tr>
            <w:tr w:rsidR="000F3879" w:rsidRPr="00D5266C" w14:paraId="613CF4B4" w14:textId="77777777" w:rsidTr="00762847">
              <w:trPr>
                <w:trHeight w:val="298"/>
                <w:jc w:val="center"/>
              </w:trPr>
              <w:tc>
                <w:tcPr>
                  <w:tcW w:w="650" w:type="dxa"/>
                  <w:vAlign w:val="center"/>
                </w:tcPr>
                <w:p w14:paraId="4115FC00" w14:textId="77777777" w:rsidR="000F3879" w:rsidRPr="00D5266C" w:rsidRDefault="000F3879" w:rsidP="006D3409">
                  <w:pPr>
                    <w:tabs>
                      <w:tab w:val="left" w:pos="2268"/>
                    </w:tabs>
                    <w:jc w:val="center"/>
                    <w:rPr>
                      <w:szCs w:val="21"/>
                    </w:rPr>
                  </w:pPr>
                  <w:r w:rsidRPr="00D5266C">
                    <w:rPr>
                      <w:szCs w:val="21"/>
                    </w:rPr>
                    <w:t>1</w:t>
                  </w:r>
                </w:p>
              </w:tc>
              <w:tc>
                <w:tcPr>
                  <w:tcW w:w="2872" w:type="dxa"/>
                  <w:vAlign w:val="center"/>
                </w:tcPr>
                <w:p w14:paraId="03715253" w14:textId="77777777" w:rsidR="000F3879" w:rsidRPr="00D5266C" w:rsidRDefault="000F3879" w:rsidP="00F21072">
                  <w:pPr>
                    <w:tabs>
                      <w:tab w:val="left" w:pos="2268"/>
                    </w:tabs>
                    <w:jc w:val="center"/>
                    <w:rPr>
                      <w:szCs w:val="21"/>
                    </w:rPr>
                  </w:pPr>
                  <w:r w:rsidRPr="00D5266C">
                    <w:rPr>
                      <w:szCs w:val="21"/>
                    </w:rPr>
                    <w:t>沉淀池泥沙</w:t>
                  </w:r>
                </w:p>
              </w:tc>
              <w:tc>
                <w:tcPr>
                  <w:tcW w:w="1211" w:type="dxa"/>
                  <w:vAlign w:val="center"/>
                </w:tcPr>
                <w:p w14:paraId="2D6FEC81" w14:textId="77777777" w:rsidR="000F3879" w:rsidRPr="00D5266C" w:rsidRDefault="000F3879" w:rsidP="006D3409">
                  <w:pPr>
                    <w:tabs>
                      <w:tab w:val="left" w:pos="2268"/>
                    </w:tabs>
                    <w:jc w:val="center"/>
                    <w:rPr>
                      <w:szCs w:val="21"/>
                    </w:rPr>
                  </w:pPr>
                  <w:r w:rsidRPr="00D5266C">
                    <w:rPr>
                      <w:szCs w:val="21"/>
                    </w:rPr>
                    <w:t>/</w:t>
                  </w:r>
                </w:p>
              </w:tc>
              <w:tc>
                <w:tcPr>
                  <w:tcW w:w="2182" w:type="dxa"/>
                  <w:vAlign w:val="center"/>
                </w:tcPr>
                <w:p w14:paraId="39D0ED1A" w14:textId="77777777" w:rsidR="000F3879" w:rsidRPr="00D5266C" w:rsidRDefault="000F3879" w:rsidP="006D3409">
                  <w:pPr>
                    <w:tabs>
                      <w:tab w:val="left" w:pos="2268"/>
                    </w:tabs>
                    <w:jc w:val="center"/>
                    <w:rPr>
                      <w:szCs w:val="21"/>
                    </w:rPr>
                  </w:pPr>
                  <w:r>
                    <w:rPr>
                      <w:rFonts w:hint="eastAsia"/>
                      <w:szCs w:val="21"/>
                    </w:rPr>
                    <w:t>污泥含水率为</w:t>
                  </w:r>
                  <w:r>
                    <w:rPr>
                      <w:rFonts w:hint="eastAsia"/>
                      <w:szCs w:val="21"/>
                    </w:rPr>
                    <w:t>60%</w:t>
                  </w:r>
                </w:p>
              </w:tc>
              <w:tc>
                <w:tcPr>
                  <w:tcW w:w="1325" w:type="dxa"/>
                  <w:vAlign w:val="center"/>
                </w:tcPr>
                <w:p w14:paraId="1F24C8ED" w14:textId="77777777" w:rsidR="000F3879" w:rsidRPr="00D5266C" w:rsidRDefault="000F3879" w:rsidP="006D3409">
                  <w:pPr>
                    <w:tabs>
                      <w:tab w:val="left" w:pos="2268"/>
                    </w:tabs>
                    <w:jc w:val="center"/>
                    <w:rPr>
                      <w:szCs w:val="21"/>
                    </w:rPr>
                  </w:pPr>
                  <w:r>
                    <w:rPr>
                      <w:rFonts w:hint="eastAsia"/>
                      <w:szCs w:val="21"/>
                    </w:rPr>
                    <w:t>1450</w:t>
                  </w:r>
                  <w:r w:rsidRPr="00D5266C">
                    <w:rPr>
                      <w:szCs w:val="21"/>
                    </w:rPr>
                    <w:t>t/a</w:t>
                  </w:r>
                </w:p>
              </w:tc>
            </w:tr>
            <w:tr w:rsidR="00762847" w:rsidRPr="00D5266C" w14:paraId="03F3495D" w14:textId="77777777" w:rsidTr="00762847">
              <w:trPr>
                <w:trHeight w:val="298"/>
                <w:jc w:val="center"/>
              </w:trPr>
              <w:tc>
                <w:tcPr>
                  <w:tcW w:w="650" w:type="dxa"/>
                  <w:vAlign w:val="center"/>
                </w:tcPr>
                <w:p w14:paraId="7A84779A" w14:textId="77777777" w:rsidR="00762847" w:rsidRPr="00D5266C" w:rsidRDefault="00762847" w:rsidP="006D3409">
                  <w:pPr>
                    <w:tabs>
                      <w:tab w:val="left" w:pos="2268"/>
                    </w:tabs>
                    <w:jc w:val="center"/>
                    <w:rPr>
                      <w:szCs w:val="21"/>
                    </w:rPr>
                  </w:pPr>
                  <w:r>
                    <w:rPr>
                      <w:rFonts w:hint="eastAsia"/>
                      <w:szCs w:val="21"/>
                    </w:rPr>
                    <w:t>2</w:t>
                  </w:r>
                </w:p>
              </w:tc>
              <w:tc>
                <w:tcPr>
                  <w:tcW w:w="2872" w:type="dxa"/>
                  <w:vAlign w:val="center"/>
                </w:tcPr>
                <w:p w14:paraId="46ED4375" w14:textId="77777777" w:rsidR="00762847" w:rsidRPr="00D5266C" w:rsidRDefault="00762847" w:rsidP="00F21072">
                  <w:pPr>
                    <w:tabs>
                      <w:tab w:val="left" w:pos="2268"/>
                    </w:tabs>
                    <w:jc w:val="center"/>
                    <w:rPr>
                      <w:szCs w:val="21"/>
                    </w:rPr>
                  </w:pPr>
                  <w:r>
                    <w:rPr>
                      <w:rFonts w:hint="eastAsia"/>
                      <w:szCs w:val="21"/>
                    </w:rPr>
                    <w:t>废机油</w:t>
                  </w:r>
                </w:p>
              </w:tc>
              <w:tc>
                <w:tcPr>
                  <w:tcW w:w="1211" w:type="dxa"/>
                  <w:vAlign w:val="center"/>
                </w:tcPr>
                <w:p w14:paraId="1741CABB" w14:textId="77777777" w:rsidR="00762847" w:rsidRPr="00D5266C" w:rsidRDefault="00762847" w:rsidP="006D3409">
                  <w:pPr>
                    <w:tabs>
                      <w:tab w:val="left" w:pos="2268"/>
                    </w:tabs>
                    <w:jc w:val="center"/>
                    <w:rPr>
                      <w:szCs w:val="21"/>
                    </w:rPr>
                  </w:pPr>
                  <w:r w:rsidRPr="00D5266C">
                    <w:rPr>
                      <w:szCs w:val="21"/>
                    </w:rPr>
                    <w:t>/</w:t>
                  </w:r>
                </w:p>
              </w:tc>
              <w:tc>
                <w:tcPr>
                  <w:tcW w:w="2182" w:type="dxa"/>
                  <w:vAlign w:val="center"/>
                </w:tcPr>
                <w:p w14:paraId="520B18A3" w14:textId="77777777" w:rsidR="00762847" w:rsidRDefault="00762847" w:rsidP="006D3409">
                  <w:pPr>
                    <w:tabs>
                      <w:tab w:val="left" w:pos="2268"/>
                    </w:tabs>
                    <w:jc w:val="center"/>
                    <w:rPr>
                      <w:szCs w:val="21"/>
                    </w:rPr>
                  </w:pPr>
                  <w:r w:rsidRPr="00D5266C">
                    <w:rPr>
                      <w:szCs w:val="21"/>
                    </w:rPr>
                    <w:t>/</w:t>
                  </w:r>
                </w:p>
              </w:tc>
              <w:tc>
                <w:tcPr>
                  <w:tcW w:w="1325" w:type="dxa"/>
                  <w:vAlign w:val="center"/>
                </w:tcPr>
                <w:p w14:paraId="0EBD019B" w14:textId="77777777" w:rsidR="00762847" w:rsidRDefault="00762847" w:rsidP="006D3409">
                  <w:pPr>
                    <w:tabs>
                      <w:tab w:val="left" w:pos="2268"/>
                    </w:tabs>
                    <w:jc w:val="center"/>
                    <w:rPr>
                      <w:szCs w:val="21"/>
                    </w:rPr>
                  </w:pPr>
                  <w:r>
                    <w:rPr>
                      <w:rFonts w:hint="eastAsia"/>
                      <w:szCs w:val="21"/>
                    </w:rPr>
                    <w:t>0.02t/a</w:t>
                  </w:r>
                </w:p>
              </w:tc>
            </w:tr>
            <w:tr w:rsidR="00F21072" w:rsidRPr="00D5266C" w14:paraId="1F3B62F1" w14:textId="77777777">
              <w:trPr>
                <w:trHeight w:val="298"/>
                <w:jc w:val="center"/>
              </w:trPr>
              <w:tc>
                <w:tcPr>
                  <w:tcW w:w="650" w:type="dxa"/>
                  <w:vAlign w:val="center"/>
                </w:tcPr>
                <w:p w14:paraId="27523527" w14:textId="77777777" w:rsidR="00F21072" w:rsidRPr="00D5266C" w:rsidRDefault="00762847" w:rsidP="006D3409">
                  <w:pPr>
                    <w:tabs>
                      <w:tab w:val="left" w:pos="2268"/>
                    </w:tabs>
                    <w:jc w:val="center"/>
                    <w:rPr>
                      <w:szCs w:val="21"/>
                    </w:rPr>
                  </w:pPr>
                  <w:r>
                    <w:rPr>
                      <w:rFonts w:hint="eastAsia"/>
                      <w:szCs w:val="21"/>
                    </w:rPr>
                    <w:t>3</w:t>
                  </w:r>
                </w:p>
              </w:tc>
              <w:tc>
                <w:tcPr>
                  <w:tcW w:w="2872" w:type="dxa"/>
                  <w:vAlign w:val="center"/>
                </w:tcPr>
                <w:p w14:paraId="17CDCDC5" w14:textId="77777777" w:rsidR="00F21072" w:rsidRPr="00D5266C" w:rsidRDefault="00F21072" w:rsidP="006D3409">
                  <w:pPr>
                    <w:tabs>
                      <w:tab w:val="left" w:pos="2268"/>
                    </w:tabs>
                    <w:jc w:val="center"/>
                    <w:rPr>
                      <w:szCs w:val="21"/>
                    </w:rPr>
                  </w:pPr>
                  <w:r w:rsidRPr="00D5266C">
                    <w:rPr>
                      <w:szCs w:val="21"/>
                    </w:rPr>
                    <w:t>生活垃圾</w:t>
                  </w:r>
                </w:p>
              </w:tc>
              <w:tc>
                <w:tcPr>
                  <w:tcW w:w="1211" w:type="dxa"/>
                  <w:vAlign w:val="center"/>
                </w:tcPr>
                <w:p w14:paraId="4D5BC5AC" w14:textId="77777777" w:rsidR="00F21072" w:rsidRPr="00D5266C" w:rsidRDefault="00F21072" w:rsidP="006D3409">
                  <w:pPr>
                    <w:tabs>
                      <w:tab w:val="left" w:pos="2268"/>
                    </w:tabs>
                    <w:jc w:val="center"/>
                    <w:rPr>
                      <w:szCs w:val="21"/>
                    </w:rPr>
                  </w:pPr>
                  <w:r w:rsidRPr="00D5266C">
                    <w:rPr>
                      <w:szCs w:val="21"/>
                    </w:rPr>
                    <w:t>10</w:t>
                  </w:r>
                  <w:r w:rsidRPr="00D5266C">
                    <w:rPr>
                      <w:szCs w:val="21"/>
                    </w:rPr>
                    <w:t>人</w:t>
                  </w:r>
                </w:p>
              </w:tc>
              <w:tc>
                <w:tcPr>
                  <w:tcW w:w="2182" w:type="dxa"/>
                  <w:vAlign w:val="center"/>
                </w:tcPr>
                <w:p w14:paraId="54BB3FC9" w14:textId="77777777" w:rsidR="00F21072" w:rsidRPr="00D5266C" w:rsidRDefault="00F21072" w:rsidP="006D3409">
                  <w:pPr>
                    <w:tabs>
                      <w:tab w:val="left" w:pos="2268"/>
                    </w:tabs>
                    <w:jc w:val="center"/>
                    <w:rPr>
                      <w:szCs w:val="21"/>
                    </w:rPr>
                  </w:pPr>
                  <w:r w:rsidRPr="00D5266C">
                    <w:rPr>
                      <w:szCs w:val="21"/>
                    </w:rPr>
                    <w:t>0.5kg/d.</w:t>
                  </w:r>
                  <w:r w:rsidRPr="00D5266C">
                    <w:rPr>
                      <w:szCs w:val="21"/>
                    </w:rPr>
                    <w:t>人</w:t>
                  </w:r>
                </w:p>
              </w:tc>
              <w:tc>
                <w:tcPr>
                  <w:tcW w:w="1325" w:type="dxa"/>
                  <w:vAlign w:val="center"/>
                </w:tcPr>
                <w:p w14:paraId="2E8AD5DE" w14:textId="77777777" w:rsidR="00F21072" w:rsidRPr="00D5266C" w:rsidRDefault="00F21072" w:rsidP="003027D9">
                  <w:pPr>
                    <w:tabs>
                      <w:tab w:val="left" w:pos="2268"/>
                    </w:tabs>
                    <w:jc w:val="center"/>
                    <w:rPr>
                      <w:szCs w:val="21"/>
                    </w:rPr>
                  </w:pPr>
                  <w:r w:rsidRPr="00D5266C">
                    <w:rPr>
                      <w:szCs w:val="21"/>
                    </w:rPr>
                    <w:t>1.</w:t>
                  </w:r>
                  <w:r w:rsidR="003027D9" w:rsidRPr="00D5266C">
                    <w:rPr>
                      <w:rFonts w:hint="eastAsia"/>
                      <w:szCs w:val="21"/>
                    </w:rPr>
                    <w:t>25</w:t>
                  </w:r>
                  <w:r w:rsidRPr="00D5266C">
                    <w:rPr>
                      <w:szCs w:val="21"/>
                    </w:rPr>
                    <w:t>t/a</w:t>
                  </w:r>
                </w:p>
              </w:tc>
            </w:tr>
          </w:tbl>
          <w:p w14:paraId="444F815B" w14:textId="77777777" w:rsidR="00296C71" w:rsidRPr="00D5266C" w:rsidRDefault="00296C71" w:rsidP="006D3409">
            <w:pPr>
              <w:tabs>
                <w:tab w:val="left" w:pos="2268"/>
              </w:tabs>
              <w:spacing w:line="360" w:lineRule="auto"/>
              <w:ind w:firstLineChars="225" w:firstLine="540"/>
              <w:rPr>
                <w:sz w:val="24"/>
              </w:rPr>
            </w:pPr>
          </w:p>
        </w:tc>
      </w:tr>
    </w:tbl>
    <w:p w14:paraId="756403C9" w14:textId="77777777" w:rsidR="00296C71" w:rsidRPr="00D5266C" w:rsidRDefault="00800F88" w:rsidP="00AF352E">
      <w:pPr>
        <w:outlineLvl w:val="0"/>
        <w:rPr>
          <w:rFonts w:eastAsia="黑体"/>
          <w:sz w:val="28"/>
          <w:szCs w:val="28"/>
        </w:rPr>
      </w:pPr>
      <w:r w:rsidRPr="00D5266C">
        <w:rPr>
          <w:rFonts w:eastAsia="黑体"/>
          <w:sz w:val="32"/>
        </w:rPr>
        <w:lastRenderedPageBreak/>
        <w:br w:type="page"/>
      </w:r>
      <w:r w:rsidRPr="00D5266C">
        <w:rPr>
          <w:b/>
          <w:bCs/>
          <w:sz w:val="28"/>
          <w:szCs w:val="28"/>
        </w:rPr>
        <w:lastRenderedPageBreak/>
        <w:t>六、项目主要污染物产生及预计排放情况</w:t>
      </w:r>
    </w:p>
    <w:tbl>
      <w:tblPr>
        <w:tblW w:w="8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7"/>
        <w:gridCol w:w="934"/>
        <w:gridCol w:w="1084"/>
        <w:gridCol w:w="1506"/>
        <w:gridCol w:w="2537"/>
        <w:gridCol w:w="1998"/>
      </w:tblGrid>
      <w:tr w:rsidR="00296C71" w:rsidRPr="00D5266C" w14:paraId="68E7D1B7" w14:textId="77777777">
        <w:trPr>
          <w:trHeight w:val="422"/>
        </w:trPr>
        <w:tc>
          <w:tcPr>
            <w:tcW w:w="1381" w:type="dxa"/>
            <w:gridSpan w:val="2"/>
            <w:vAlign w:val="center"/>
          </w:tcPr>
          <w:p w14:paraId="18F2272A" w14:textId="77777777" w:rsidR="00296C71" w:rsidRPr="00D5266C" w:rsidRDefault="00800F88">
            <w:pPr>
              <w:jc w:val="center"/>
              <w:rPr>
                <w:szCs w:val="21"/>
              </w:rPr>
            </w:pPr>
            <w:r w:rsidRPr="00D5266C">
              <w:rPr>
                <w:szCs w:val="21"/>
              </w:rPr>
              <w:t>内容</w:t>
            </w:r>
          </w:p>
          <w:p w14:paraId="1CD53487" w14:textId="77777777" w:rsidR="00296C71" w:rsidRPr="00D5266C" w:rsidRDefault="00800F88">
            <w:pPr>
              <w:jc w:val="center"/>
              <w:rPr>
                <w:szCs w:val="21"/>
              </w:rPr>
            </w:pPr>
            <w:r w:rsidRPr="00D5266C">
              <w:rPr>
                <w:szCs w:val="21"/>
              </w:rPr>
              <w:t>类型</w:t>
            </w:r>
          </w:p>
        </w:tc>
        <w:tc>
          <w:tcPr>
            <w:tcW w:w="1084" w:type="dxa"/>
            <w:vAlign w:val="center"/>
          </w:tcPr>
          <w:p w14:paraId="3A4CD059" w14:textId="77777777" w:rsidR="00296C71" w:rsidRPr="00D5266C" w:rsidRDefault="00800F88">
            <w:pPr>
              <w:jc w:val="center"/>
              <w:rPr>
                <w:szCs w:val="21"/>
              </w:rPr>
            </w:pPr>
            <w:r w:rsidRPr="00D5266C">
              <w:rPr>
                <w:szCs w:val="21"/>
              </w:rPr>
              <w:t>排放源</w:t>
            </w:r>
            <w:r w:rsidRPr="00D5266C">
              <w:rPr>
                <w:szCs w:val="21"/>
              </w:rPr>
              <w:t xml:space="preserve"> (</w:t>
            </w:r>
            <w:r w:rsidRPr="00D5266C">
              <w:rPr>
                <w:szCs w:val="21"/>
              </w:rPr>
              <w:t>编号</w:t>
            </w:r>
            <w:r w:rsidRPr="00D5266C">
              <w:rPr>
                <w:szCs w:val="21"/>
              </w:rPr>
              <w:t>)</w:t>
            </w:r>
          </w:p>
        </w:tc>
        <w:tc>
          <w:tcPr>
            <w:tcW w:w="1506" w:type="dxa"/>
            <w:vAlign w:val="center"/>
          </w:tcPr>
          <w:p w14:paraId="2FE1ADBD" w14:textId="77777777" w:rsidR="00296C71" w:rsidRPr="00D5266C" w:rsidRDefault="00800F88">
            <w:pPr>
              <w:jc w:val="center"/>
              <w:rPr>
                <w:szCs w:val="21"/>
              </w:rPr>
            </w:pPr>
            <w:r w:rsidRPr="00D5266C">
              <w:rPr>
                <w:szCs w:val="21"/>
              </w:rPr>
              <w:t>污染物名称</w:t>
            </w:r>
          </w:p>
        </w:tc>
        <w:tc>
          <w:tcPr>
            <w:tcW w:w="2537" w:type="dxa"/>
            <w:vAlign w:val="center"/>
          </w:tcPr>
          <w:p w14:paraId="7FD30978" w14:textId="77777777" w:rsidR="00296C71" w:rsidRPr="00D5266C" w:rsidRDefault="00800F88">
            <w:pPr>
              <w:pStyle w:val="31"/>
              <w:spacing w:after="0"/>
              <w:jc w:val="center"/>
              <w:rPr>
                <w:sz w:val="21"/>
                <w:szCs w:val="21"/>
              </w:rPr>
            </w:pPr>
            <w:r w:rsidRPr="00D5266C">
              <w:rPr>
                <w:sz w:val="21"/>
                <w:szCs w:val="21"/>
              </w:rPr>
              <w:t>处理前产生浓度及产生量</w:t>
            </w:r>
            <w:r w:rsidRPr="00D5266C">
              <w:rPr>
                <w:sz w:val="21"/>
                <w:szCs w:val="21"/>
              </w:rPr>
              <w:t>(</w:t>
            </w:r>
            <w:r w:rsidRPr="00D5266C">
              <w:rPr>
                <w:sz w:val="21"/>
                <w:szCs w:val="21"/>
              </w:rPr>
              <w:t>单位</w:t>
            </w:r>
            <w:r w:rsidRPr="00D5266C">
              <w:rPr>
                <w:sz w:val="21"/>
                <w:szCs w:val="21"/>
              </w:rPr>
              <w:t>)</w:t>
            </w:r>
          </w:p>
        </w:tc>
        <w:tc>
          <w:tcPr>
            <w:tcW w:w="1998" w:type="dxa"/>
            <w:vAlign w:val="center"/>
          </w:tcPr>
          <w:p w14:paraId="5E1F2A51" w14:textId="77777777" w:rsidR="00296C71" w:rsidRPr="00D5266C" w:rsidRDefault="00800F88">
            <w:pPr>
              <w:jc w:val="center"/>
              <w:rPr>
                <w:szCs w:val="21"/>
              </w:rPr>
            </w:pPr>
            <w:r w:rsidRPr="00D5266C">
              <w:rPr>
                <w:szCs w:val="21"/>
              </w:rPr>
              <w:t>排放浓度及排放量</w:t>
            </w:r>
          </w:p>
          <w:p w14:paraId="6CA74AA7" w14:textId="77777777" w:rsidR="00296C71" w:rsidRPr="00D5266C" w:rsidRDefault="00800F88">
            <w:pPr>
              <w:jc w:val="center"/>
              <w:rPr>
                <w:szCs w:val="21"/>
              </w:rPr>
            </w:pPr>
            <w:r w:rsidRPr="00D5266C">
              <w:rPr>
                <w:szCs w:val="21"/>
              </w:rPr>
              <w:t xml:space="preserve"> (</w:t>
            </w:r>
            <w:r w:rsidRPr="00D5266C">
              <w:rPr>
                <w:szCs w:val="21"/>
              </w:rPr>
              <w:t>单位</w:t>
            </w:r>
            <w:r w:rsidRPr="00D5266C">
              <w:rPr>
                <w:szCs w:val="21"/>
              </w:rPr>
              <w:t>)</w:t>
            </w:r>
          </w:p>
        </w:tc>
      </w:tr>
      <w:tr w:rsidR="00296C71" w:rsidRPr="00D5266C" w14:paraId="0890DFC6" w14:textId="77777777">
        <w:trPr>
          <w:trHeight w:val="422"/>
        </w:trPr>
        <w:tc>
          <w:tcPr>
            <w:tcW w:w="447" w:type="dxa"/>
            <w:vMerge w:val="restart"/>
            <w:tcBorders>
              <w:top w:val="single" w:sz="4" w:space="0" w:color="auto"/>
            </w:tcBorders>
            <w:vAlign w:val="center"/>
          </w:tcPr>
          <w:p w14:paraId="20654CCC" w14:textId="77777777" w:rsidR="00296C71" w:rsidRPr="00D5266C" w:rsidRDefault="00800F88">
            <w:pPr>
              <w:jc w:val="center"/>
              <w:rPr>
                <w:szCs w:val="21"/>
              </w:rPr>
            </w:pPr>
            <w:bookmarkStart w:id="16" w:name="OLE_LINK20" w:colFirst="1" w:colLast="1"/>
            <w:r w:rsidRPr="00D5266C">
              <w:rPr>
                <w:szCs w:val="21"/>
              </w:rPr>
              <w:t>营运期</w:t>
            </w:r>
          </w:p>
        </w:tc>
        <w:tc>
          <w:tcPr>
            <w:tcW w:w="934" w:type="dxa"/>
            <w:vMerge w:val="restart"/>
            <w:tcBorders>
              <w:top w:val="single" w:sz="4" w:space="0" w:color="auto"/>
            </w:tcBorders>
            <w:vAlign w:val="center"/>
          </w:tcPr>
          <w:p w14:paraId="693FF67D" w14:textId="77777777" w:rsidR="00296C71" w:rsidRPr="00D5266C" w:rsidRDefault="00800F88">
            <w:pPr>
              <w:spacing w:line="360" w:lineRule="auto"/>
              <w:jc w:val="center"/>
              <w:rPr>
                <w:szCs w:val="21"/>
              </w:rPr>
            </w:pPr>
            <w:r w:rsidRPr="00D5266C">
              <w:rPr>
                <w:szCs w:val="21"/>
              </w:rPr>
              <w:t>大气污染物</w:t>
            </w:r>
          </w:p>
        </w:tc>
        <w:tc>
          <w:tcPr>
            <w:tcW w:w="1084" w:type="dxa"/>
            <w:tcBorders>
              <w:top w:val="single" w:sz="4" w:space="0" w:color="auto"/>
              <w:right w:val="single" w:sz="4" w:space="0" w:color="000000"/>
            </w:tcBorders>
            <w:vAlign w:val="center"/>
          </w:tcPr>
          <w:p w14:paraId="55E00515" w14:textId="77777777" w:rsidR="00296C71" w:rsidRPr="00D5266C" w:rsidRDefault="00800F88" w:rsidP="00903E71">
            <w:pPr>
              <w:spacing w:line="360" w:lineRule="auto"/>
              <w:jc w:val="center"/>
            </w:pPr>
            <w:r w:rsidRPr="00D5266C">
              <w:t>砂石装卸</w:t>
            </w:r>
          </w:p>
        </w:tc>
        <w:tc>
          <w:tcPr>
            <w:tcW w:w="1506" w:type="dxa"/>
            <w:tcBorders>
              <w:left w:val="single" w:sz="4" w:space="0" w:color="000000"/>
              <w:right w:val="single" w:sz="4" w:space="0" w:color="000000"/>
            </w:tcBorders>
            <w:vAlign w:val="center"/>
          </w:tcPr>
          <w:p w14:paraId="0E2FD125" w14:textId="77777777" w:rsidR="00296C71" w:rsidRPr="00D5266C" w:rsidRDefault="00800F88">
            <w:pPr>
              <w:spacing w:line="360" w:lineRule="auto"/>
              <w:jc w:val="center"/>
            </w:pPr>
            <w:r w:rsidRPr="00D5266C">
              <w:rPr>
                <w:szCs w:val="21"/>
              </w:rPr>
              <w:t>粉尘</w:t>
            </w:r>
          </w:p>
        </w:tc>
        <w:tc>
          <w:tcPr>
            <w:tcW w:w="2537" w:type="dxa"/>
            <w:tcBorders>
              <w:left w:val="single" w:sz="4" w:space="0" w:color="000000"/>
              <w:right w:val="single" w:sz="4" w:space="0" w:color="000000"/>
            </w:tcBorders>
            <w:vAlign w:val="center"/>
          </w:tcPr>
          <w:p w14:paraId="5B773C1A" w14:textId="77777777" w:rsidR="00296C71" w:rsidRPr="00D5266C" w:rsidRDefault="00903E71" w:rsidP="000B342A">
            <w:pPr>
              <w:spacing w:line="360" w:lineRule="auto"/>
              <w:jc w:val="center"/>
            </w:pPr>
            <w:r w:rsidRPr="00D5266C">
              <w:rPr>
                <w:szCs w:val="21"/>
              </w:rPr>
              <w:t>/</w:t>
            </w:r>
            <w:r w:rsidRPr="00D5266C">
              <w:rPr>
                <w:szCs w:val="21"/>
              </w:rPr>
              <w:t>，</w:t>
            </w:r>
            <w:r w:rsidR="00800F88" w:rsidRPr="00D5266C">
              <w:rPr>
                <w:szCs w:val="21"/>
              </w:rPr>
              <w:t>0.</w:t>
            </w:r>
            <w:r w:rsidR="000B342A" w:rsidRPr="00D5266C">
              <w:rPr>
                <w:rFonts w:hint="eastAsia"/>
                <w:szCs w:val="21"/>
              </w:rPr>
              <w:t>06</w:t>
            </w:r>
            <w:r w:rsidR="00800F88" w:rsidRPr="00D5266C">
              <w:rPr>
                <w:szCs w:val="21"/>
              </w:rPr>
              <w:t>t/a</w:t>
            </w:r>
          </w:p>
        </w:tc>
        <w:tc>
          <w:tcPr>
            <w:tcW w:w="1998" w:type="dxa"/>
            <w:tcBorders>
              <w:left w:val="single" w:sz="4" w:space="0" w:color="000000"/>
            </w:tcBorders>
            <w:vAlign w:val="center"/>
          </w:tcPr>
          <w:p w14:paraId="08498C1D" w14:textId="77777777" w:rsidR="00296C71" w:rsidRPr="00D5266C" w:rsidRDefault="00903E71" w:rsidP="000B342A">
            <w:pPr>
              <w:spacing w:line="360" w:lineRule="auto"/>
              <w:jc w:val="center"/>
            </w:pPr>
            <w:r w:rsidRPr="00D5266C">
              <w:rPr>
                <w:szCs w:val="21"/>
              </w:rPr>
              <w:t>/</w:t>
            </w:r>
            <w:r w:rsidRPr="00D5266C">
              <w:rPr>
                <w:szCs w:val="21"/>
              </w:rPr>
              <w:t>，</w:t>
            </w:r>
            <w:r w:rsidRPr="00D5266C">
              <w:rPr>
                <w:szCs w:val="21"/>
              </w:rPr>
              <w:t>0.</w:t>
            </w:r>
            <w:r w:rsidR="000B342A" w:rsidRPr="00D5266C">
              <w:rPr>
                <w:rFonts w:hint="eastAsia"/>
                <w:szCs w:val="21"/>
              </w:rPr>
              <w:t>06</w:t>
            </w:r>
            <w:r w:rsidRPr="00D5266C">
              <w:rPr>
                <w:szCs w:val="21"/>
              </w:rPr>
              <w:t>t/a</w:t>
            </w:r>
          </w:p>
        </w:tc>
      </w:tr>
      <w:bookmarkEnd w:id="16"/>
      <w:tr w:rsidR="000B342A" w:rsidRPr="00D5266C" w14:paraId="012FD51D" w14:textId="77777777" w:rsidTr="00F21072">
        <w:trPr>
          <w:trHeight w:val="966"/>
        </w:trPr>
        <w:tc>
          <w:tcPr>
            <w:tcW w:w="447" w:type="dxa"/>
            <w:vMerge/>
            <w:tcBorders>
              <w:top w:val="single" w:sz="4" w:space="0" w:color="auto"/>
            </w:tcBorders>
            <w:vAlign w:val="center"/>
          </w:tcPr>
          <w:p w14:paraId="38E55AFD" w14:textId="77777777" w:rsidR="000B342A" w:rsidRPr="00D5266C" w:rsidRDefault="000B342A">
            <w:pPr>
              <w:jc w:val="center"/>
              <w:rPr>
                <w:szCs w:val="21"/>
              </w:rPr>
            </w:pPr>
          </w:p>
        </w:tc>
        <w:tc>
          <w:tcPr>
            <w:tcW w:w="934" w:type="dxa"/>
            <w:vMerge/>
            <w:vAlign w:val="center"/>
          </w:tcPr>
          <w:p w14:paraId="51E06E41" w14:textId="77777777" w:rsidR="000B342A" w:rsidRPr="00D5266C" w:rsidRDefault="000B342A">
            <w:pPr>
              <w:spacing w:line="360" w:lineRule="auto"/>
              <w:jc w:val="center"/>
              <w:rPr>
                <w:szCs w:val="21"/>
              </w:rPr>
            </w:pPr>
          </w:p>
        </w:tc>
        <w:tc>
          <w:tcPr>
            <w:tcW w:w="1084" w:type="dxa"/>
            <w:tcBorders>
              <w:right w:val="single" w:sz="4" w:space="0" w:color="000000"/>
            </w:tcBorders>
            <w:vAlign w:val="center"/>
          </w:tcPr>
          <w:p w14:paraId="29F2A55B" w14:textId="77777777" w:rsidR="000B342A" w:rsidRPr="00D5266C" w:rsidRDefault="000B342A">
            <w:pPr>
              <w:jc w:val="center"/>
              <w:rPr>
                <w:szCs w:val="21"/>
              </w:rPr>
            </w:pPr>
            <w:r w:rsidRPr="00D5266C">
              <w:rPr>
                <w:szCs w:val="21"/>
              </w:rPr>
              <w:t>破碎、筛分</w:t>
            </w:r>
          </w:p>
        </w:tc>
        <w:tc>
          <w:tcPr>
            <w:tcW w:w="1506" w:type="dxa"/>
            <w:tcBorders>
              <w:left w:val="single" w:sz="4" w:space="0" w:color="000000"/>
              <w:right w:val="single" w:sz="4" w:space="0" w:color="000000"/>
            </w:tcBorders>
            <w:vAlign w:val="center"/>
          </w:tcPr>
          <w:p w14:paraId="5CBE638E" w14:textId="77777777" w:rsidR="000B342A" w:rsidRPr="00D5266C" w:rsidRDefault="000B342A" w:rsidP="000B342A">
            <w:pPr>
              <w:jc w:val="center"/>
              <w:rPr>
                <w:szCs w:val="21"/>
              </w:rPr>
            </w:pPr>
            <w:r w:rsidRPr="00D5266C">
              <w:rPr>
                <w:szCs w:val="21"/>
              </w:rPr>
              <w:t>粉尘</w:t>
            </w:r>
          </w:p>
        </w:tc>
        <w:tc>
          <w:tcPr>
            <w:tcW w:w="2537" w:type="dxa"/>
            <w:tcBorders>
              <w:left w:val="single" w:sz="4" w:space="0" w:color="000000"/>
              <w:right w:val="single" w:sz="4" w:space="0" w:color="000000"/>
            </w:tcBorders>
            <w:vAlign w:val="center"/>
          </w:tcPr>
          <w:p w14:paraId="0EFE3414" w14:textId="77777777" w:rsidR="000B342A" w:rsidRPr="00D5266C" w:rsidRDefault="000B342A" w:rsidP="000B342A">
            <w:pPr>
              <w:spacing w:line="360" w:lineRule="auto"/>
              <w:jc w:val="center"/>
              <w:rPr>
                <w:szCs w:val="21"/>
              </w:rPr>
            </w:pPr>
            <w:r w:rsidRPr="00D5266C">
              <w:rPr>
                <w:szCs w:val="21"/>
              </w:rPr>
              <w:t>/</w:t>
            </w:r>
            <w:r w:rsidRPr="00D5266C">
              <w:rPr>
                <w:szCs w:val="21"/>
              </w:rPr>
              <w:t>，</w:t>
            </w:r>
            <w:r w:rsidRPr="00D5266C">
              <w:rPr>
                <w:rFonts w:hint="eastAsia"/>
                <w:szCs w:val="21"/>
              </w:rPr>
              <w:t>1.8</w:t>
            </w:r>
            <w:r w:rsidRPr="00D5266C">
              <w:rPr>
                <w:szCs w:val="21"/>
              </w:rPr>
              <w:t>t/a</w:t>
            </w:r>
          </w:p>
        </w:tc>
        <w:tc>
          <w:tcPr>
            <w:tcW w:w="1998" w:type="dxa"/>
            <w:tcBorders>
              <w:left w:val="single" w:sz="4" w:space="0" w:color="000000"/>
            </w:tcBorders>
            <w:vAlign w:val="center"/>
          </w:tcPr>
          <w:p w14:paraId="49208F8C" w14:textId="77777777" w:rsidR="000B342A" w:rsidRPr="00D5266C" w:rsidRDefault="000B342A" w:rsidP="000B342A">
            <w:pPr>
              <w:spacing w:line="360" w:lineRule="auto"/>
              <w:jc w:val="center"/>
              <w:rPr>
                <w:szCs w:val="21"/>
                <w:vertAlign w:val="superscript"/>
              </w:rPr>
            </w:pPr>
            <w:r w:rsidRPr="00D5266C">
              <w:rPr>
                <w:szCs w:val="21"/>
              </w:rPr>
              <w:t>/</w:t>
            </w:r>
            <w:r w:rsidRPr="00D5266C">
              <w:rPr>
                <w:szCs w:val="21"/>
              </w:rPr>
              <w:t>，</w:t>
            </w:r>
            <w:r w:rsidRPr="00D5266C">
              <w:rPr>
                <w:rFonts w:hint="eastAsia"/>
                <w:szCs w:val="21"/>
              </w:rPr>
              <w:t>0.18</w:t>
            </w:r>
            <w:r w:rsidRPr="00D5266C">
              <w:rPr>
                <w:szCs w:val="21"/>
              </w:rPr>
              <w:t>t/a</w:t>
            </w:r>
          </w:p>
        </w:tc>
      </w:tr>
      <w:tr w:rsidR="00903E71" w:rsidRPr="00D5266C" w14:paraId="62860D8F" w14:textId="77777777">
        <w:trPr>
          <w:trHeight w:val="273"/>
        </w:trPr>
        <w:tc>
          <w:tcPr>
            <w:tcW w:w="447" w:type="dxa"/>
            <w:vMerge/>
            <w:tcBorders>
              <w:top w:val="single" w:sz="4" w:space="0" w:color="auto"/>
            </w:tcBorders>
            <w:vAlign w:val="center"/>
          </w:tcPr>
          <w:p w14:paraId="230F788D" w14:textId="77777777" w:rsidR="00903E71" w:rsidRPr="00D5266C" w:rsidRDefault="00903E71">
            <w:pPr>
              <w:jc w:val="center"/>
              <w:rPr>
                <w:szCs w:val="21"/>
              </w:rPr>
            </w:pPr>
          </w:p>
        </w:tc>
        <w:tc>
          <w:tcPr>
            <w:tcW w:w="934" w:type="dxa"/>
            <w:vMerge/>
            <w:vAlign w:val="center"/>
          </w:tcPr>
          <w:p w14:paraId="239089D9" w14:textId="77777777" w:rsidR="00903E71" w:rsidRPr="00D5266C" w:rsidRDefault="00903E71">
            <w:pPr>
              <w:spacing w:line="360" w:lineRule="auto"/>
              <w:jc w:val="center"/>
              <w:rPr>
                <w:szCs w:val="21"/>
              </w:rPr>
            </w:pPr>
          </w:p>
        </w:tc>
        <w:tc>
          <w:tcPr>
            <w:tcW w:w="1084" w:type="dxa"/>
            <w:tcBorders>
              <w:bottom w:val="single" w:sz="4" w:space="0" w:color="auto"/>
              <w:right w:val="single" w:sz="4" w:space="0" w:color="000000"/>
            </w:tcBorders>
            <w:vAlign w:val="center"/>
          </w:tcPr>
          <w:p w14:paraId="7B0519E4" w14:textId="77777777" w:rsidR="00903E71" w:rsidRPr="00D5266C" w:rsidRDefault="00903E71">
            <w:pPr>
              <w:jc w:val="center"/>
              <w:rPr>
                <w:szCs w:val="21"/>
              </w:rPr>
            </w:pPr>
            <w:r w:rsidRPr="00D5266C">
              <w:rPr>
                <w:szCs w:val="21"/>
              </w:rPr>
              <w:t>运输扬尘</w:t>
            </w:r>
          </w:p>
        </w:tc>
        <w:tc>
          <w:tcPr>
            <w:tcW w:w="1506" w:type="dxa"/>
            <w:tcBorders>
              <w:left w:val="single" w:sz="4" w:space="0" w:color="000000"/>
              <w:bottom w:val="single" w:sz="4" w:space="0" w:color="auto"/>
              <w:right w:val="single" w:sz="4" w:space="0" w:color="000000"/>
            </w:tcBorders>
            <w:vAlign w:val="center"/>
          </w:tcPr>
          <w:p w14:paraId="0DBF3009" w14:textId="77777777" w:rsidR="00903E71" w:rsidRPr="00D5266C" w:rsidRDefault="00903E71">
            <w:pPr>
              <w:jc w:val="center"/>
              <w:rPr>
                <w:szCs w:val="21"/>
              </w:rPr>
            </w:pPr>
            <w:r w:rsidRPr="00D5266C">
              <w:rPr>
                <w:szCs w:val="21"/>
              </w:rPr>
              <w:t>粉尘</w:t>
            </w:r>
          </w:p>
        </w:tc>
        <w:tc>
          <w:tcPr>
            <w:tcW w:w="2537" w:type="dxa"/>
            <w:tcBorders>
              <w:left w:val="single" w:sz="4" w:space="0" w:color="000000"/>
              <w:bottom w:val="single" w:sz="4" w:space="0" w:color="auto"/>
              <w:right w:val="single" w:sz="4" w:space="0" w:color="000000"/>
            </w:tcBorders>
            <w:vAlign w:val="center"/>
          </w:tcPr>
          <w:p w14:paraId="7AA29039" w14:textId="77777777" w:rsidR="00903E71" w:rsidRPr="00D5266C" w:rsidRDefault="000B342A">
            <w:pPr>
              <w:spacing w:line="360" w:lineRule="auto"/>
              <w:jc w:val="center"/>
              <w:rPr>
                <w:szCs w:val="21"/>
              </w:rPr>
            </w:pPr>
            <w:r w:rsidRPr="00D5266C">
              <w:rPr>
                <w:rFonts w:hint="eastAsia"/>
                <w:szCs w:val="21"/>
              </w:rPr>
              <w:t>0.84</w:t>
            </w:r>
            <w:r w:rsidR="00903E71" w:rsidRPr="00D5266C">
              <w:rPr>
                <w:szCs w:val="21"/>
              </w:rPr>
              <w:t>t/a</w:t>
            </w:r>
          </w:p>
        </w:tc>
        <w:tc>
          <w:tcPr>
            <w:tcW w:w="1998" w:type="dxa"/>
            <w:tcBorders>
              <w:left w:val="single" w:sz="4" w:space="0" w:color="000000"/>
              <w:bottom w:val="single" w:sz="4" w:space="0" w:color="auto"/>
            </w:tcBorders>
            <w:vAlign w:val="center"/>
          </w:tcPr>
          <w:p w14:paraId="4983DB6F" w14:textId="77777777" w:rsidR="00903E71" w:rsidRPr="00D5266C" w:rsidRDefault="00903E71" w:rsidP="000B342A">
            <w:pPr>
              <w:spacing w:line="360" w:lineRule="auto"/>
              <w:jc w:val="center"/>
              <w:rPr>
                <w:szCs w:val="21"/>
              </w:rPr>
            </w:pPr>
            <w:r w:rsidRPr="00D5266C">
              <w:rPr>
                <w:szCs w:val="21"/>
              </w:rPr>
              <w:t>0.</w:t>
            </w:r>
            <w:r w:rsidR="000B342A" w:rsidRPr="00D5266C">
              <w:rPr>
                <w:rFonts w:hint="eastAsia"/>
                <w:szCs w:val="21"/>
              </w:rPr>
              <w:t>5</w:t>
            </w:r>
            <w:r w:rsidRPr="00D5266C">
              <w:rPr>
                <w:szCs w:val="21"/>
              </w:rPr>
              <w:t>t/a</w:t>
            </w:r>
          </w:p>
        </w:tc>
      </w:tr>
      <w:tr w:rsidR="00903E71" w:rsidRPr="00D5266C" w14:paraId="7D56AB63" w14:textId="77777777">
        <w:trPr>
          <w:trHeight w:val="422"/>
        </w:trPr>
        <w:tc>
          <w:tcPr>
            <w:tcW w:w="447" w:type="dxa"/>
            <w:vMerge/>
            <w:tcBorders>
              <w:top w:val="single" w:sz="4" w:space="0" w:color="auto"/>
            </w:tcBorders>
            <w:vAlign w:val="center"/>
          </w:tcPr>
          <w:p w14:paraId="4BC317CA" w14:textId="77777777" w:rsidR="00903E71" w:rsidRPr="00D5266C" w:rsidRDefault="00903E71">
            <w:pPr>
              <w:jc w:val="center"/>
              <w:rPr>
                <w:szCs w:val="21"/>
              </w:rPr>
            </w:pPr>
          </w:p>
        </w:tc>
        <w:tc>
          <w:tcPr>
            <w:tcW w:w="934" w:type="dxa"/>
            <w:vMerge/>
            <w:vAlign w:val="center"/>
          </w:tcPr>
          <w:p w14:paraId="16748F5B" w14:textId="77777777" w:rsidR="00903E71" w:rsidRPr="00D5266C" w:rsidRDefault="00903E71">
            <w:pPr>
              <w:spacing w:line="360" w:lineRule="auto"/>
              <w:jc w:val="center"/>
              <w:rPr>
                <w:szCs w:val="21"/>
              </w:rPr>
            </w:pPr>
          </w:p>
        </w:tc>
        <w:tc>
          <w:tcPr>
            <w:tcW w:w="1084" w:type="dxa"/>
            <w:tcBorders>
              <w:right w:val="single" w:sz="4" w:space="0" w:color="000000"/>
            </w:tcBorders>
            <w:vAlign w:val="center"/>
          </w:tcPr>
          <w:p w14:paraId="10AC49EA" w14:textId="77777777" w:rsidR="00903E71" w:rsidRPr="00D5266C" w:rsidRDefault="00903E71">
            <w:pPr>
              <w:jc w:val="center"/>
            </w:pPr>
            <w:r w:rsidRPr="00D5266C">
              <w:t>食堂油烟废气</w:t>
            </w:r>
          </w:p>
        </w:tc>
        <w:tc>
          <w:tcPr>
            <w:tcW w:w="1506" w:type="dxa"/>
            <w:tcBorders>
              <w:left w:val="single" w:sz="4" w:space="0" w:color="000000"/>
              <w:right w:val="single" w:sz="4" w:space="0" w:color="000000"/>
            </w:tcBorders>
            <w:vAlign w:val="center"/>
          </w:tcPr>
          <w:p w14:paraId="3C9C3DCC" w14:textId="77777777" w:rsidR="00903E71" w:rsidRPr="00D5266C" w:rsidRDefault="00903E71">
            <w:pPr>
              <w:spacing w:line="360" w:lineRule="auto"/>
              <w:jc w:val="center"/>
              <w:rPr>
                <w:szCs w:val="21"/>
              </w:rPr>
            </w:pPr>
            <w:r w:rsidRPr="00D5266C">
              <w:rPr>
                <w:szCs w:val="21"/>
              </w:rPr>
              <w:t>油烟</w:t>
            </w:r>
          </w:p>
        </w:tc>
        <w:tc>
          <w:tcPr>
            <w:tcW w:w="2537" w:type="dxa"/>
            <w:tcBorders>
              <w:left w:val="single" w:sz="4" w:space="0" w:color="000000"/>
              <w:right w:val="single" w:sz="4" w:space="0" w:color="000000"/>
            </w:tcBorders>
            <w:vAlign w:val="center"/>
          </w:tcPr>
          <w:p w14:paraId="50FB7FE5" w14:textId="77777777" w:rsidR="00903E71" w:rsidRPr="00D5266C" w:rsidRDefault="00903E71" w:rsidP="003027D9">
            <w:pPr>
              <w:spacing w:line="360" w:lineRule="auto"/>
              <w:jc w:val="center"/>
              <w:rPr>
                <w:szCs w:val="21"/>
              </w:rPr>
            </w:pPr>
            <w:r w:rsidRPr="00D5266C">
              <w:rPr>
                <w:szCs w:val="21"/>
              </w:rPr>
              <w:t>1.</w:t>
            </w:r>
            <w:r w:rsidR="003027D9" w:rsidRPr="00D5266C">
              <w:rPr>
                <w:rFonts w:hint="eastAsia"/>
                <w:szCs w:val="21"/>
              </w:rPr>
              <w:t>44</w:t>
            </w:r>
            <w:r w:rsidRPr="00D5266C">
              <w:rPr>
                <w:szCs w:val="21"/>
              </w:rPr>
              <w:t>mg/m</w:t>
            </w:r>
            <w:r w:rsidRPr="00D5266C">
              <w:rPr>
                <w:szCs w:val="21"/>
                <w:vertAlign w:val="superscript"/>
              </w:rPr>
              <w:t>3</w:t>
            </w:r>
            <w:r w:rsidRPr="00D5266C">
              <w:rPr>
                <w:szCs w:val="21"/>
              </w:rPr>
              <w:t>，</w:t>
            </w:r>
            <w:r w:rsidRPr="00D5266C">
              <w:rPr>
                <w:szCs w:val="21"/>
              </w:rPr>
              <w:t>1.</w:t>
            </w:r>
            <w:r w:rsidR="003027D9" w:rsidRPr="00D5266C">
              <w:rPr>
                <w:rFonts w:hint="eastAsia"/>
                <w:szCs w:val="21"/>
              </w:rPr>
              <w:t>5</w:t>
            </w:r>
            <w:r w:rsidRPr="00D5266C">
              <w:rPr>
                <w:szCs w:val="21"/>
              </w:rPr>
              <w:t>kg/a</w:t>
            </w:r>
          </w:p>
        </w:tc>
        <w:tc>
          <w:tcPr>
            <w:tcW w:w="1998" w:type="dxa"/>
            <w:tcBorders>
              <w:left w:val="single" w:sz="4" w:space="0" w:color="000000"/>
            </w:tcBorders>
            <w:vAlign w:val="center"/>
          </w:tcPr>
          <w:p w14:paraId="5B66444A" w14:textId="77777777" w:rsidR="00903E71" w:rsidRPr="00D5266C" w:rsidRDefault="00903E71" w:rsidP="003027D9">
            <w:pPr>
              <w:spacing w:line="360" w:lineRule="auto"/>
              <w:jc w:val="center"/>
              <w:rPr>
                <w:szCs w:val="21"/>
              </w:rPr>
            </w:pPr>
            <w:r w:rsidRPr="00D5266C">
              <w:rPr>
                <w:szCs w:val="21"/>
              </w:rPr>
              <w:t>0.</w:t>
            </w:r>
            <w:r w:rsidR="003027D9" w:rsidRPr="00D5266C">
              <w:rPr>
                <w:rFonts w:hint="eastAsia"/>
                <w:szCs w:val="21"/>
              </w:rPr>
              <w:t>22</w:t>
            </w:r>
            <w:r w:rsidRPr="00D5266C">
              <w:rPr>
                <w:szCs w:val="21"/>
              </w:rPr>
              <w:t>mg/m</w:t>
            </w:r>
            <w:r w:rsidRPr="00D5266C">
              <w:rPr>
                <w:szCs w:val="21"/>
                <w:vertAlign w:val="superscript"/>
              </w:rPr>
              <w:t>3</w:t>
            </w:r>
            <w:r w:rsidRPr="00D5266C">
              <w:rPr>
                <w:szCs w:val="21"/>
              </w:rPr>
              <w:t>，</w:t>
            </w:r>
            <w:r w:rsidRPr="00D5266C">
              <w:rPr>
                <w:szCs w:val="21"/>
              </w:rPr>
              <w:t>0.2</w:t>
            </w:r>
            <w:r w:rsidR="003027D9" w:rsidRPr="00D5266C">
              <w:rPr>
                <w:rFonts w:hint="eastAsia"/>
                <w:szCs w:val="21"/>
              </w:rPr>
              <w:t>3</w:t>
            </w:r>
            <w:r w:rsidRPr="00D5266C">
              <w:rPr>
                <w:szCs w:val="21"/>
              </w:rPr>
              <w:t>kg/a</w:t>
            </w:r>
          </w:p>
        </w:tc>
      </w:tr>
      <w:tr w:rsidR="00903E71" w:rsidRPr="00D5266C" w14:paraId="3D840721" w14:textId="77777777">
        <w:trPr>
          <w:trHeight w:val="378"/>
        </w:trPr>
        <w:tc>
          <w:tcPr>
            <w:tcW w:w="447" w:type="dxa"/>
            <w:vMerge/>
            <w:vAlign w:val="center"/>
          </w:tcPr>
          <w:p w14:paraId="00F9F360" w14:textId="77777777" w:rsidR="00903E71" w:rsidRPr="00D5266C" w:rsidRDefault="00903E71">
            <w:pPr>
              <w:jc w:val="center"/>
              <w:rPr>
                <w:szCs w:val="21"/>
              </w:rPr>
            </w:pPr>
          </w:p>
        </w:tc>
        <w:tc>
          <w:tcPr>
            <w:tcW w:w="934" w:type="dxa"/>
            <w:vMerge w:val="restart"/>
            <w:vAlign w:val="center"/>
          </w:tcPr>
          <w:p w14:paraId="0FFA477A" w14:textId="77777777" w:rsidR="00903E71" w:rsidRPr="00D5266C" w:rsidRDefault="00903E71">
            <w:pPr>
              <w:spacing w:line="360" w:lineRule="auto"/>
              <w:jc w:val="center"/>
              <w:rPr>
                <w:szCs w:val="21"/>
              </w:rPr>
            </w:pPr>
            <w:r w:rsidRPr="00D5266C">
              <w:rPr>
                <w:szCs w:val="21"/>
              </w:rPr>
              <w:t>水污</w:t>
            </w:r>
          </w:p>
          <w:p w14:paraId="0F94BD22" w14:textId="77777777" w:rsidR="00903E71" w:rsidRPr="00D5266C" w:rsidRDefault="00903E71">
            <w:pPr>
              <w:spacing w:line="360" w:lineRule="auto"/>
              <w:jc w:val="center"/>
              <w:rPr>
                <w:szCs w:val="21"/>
              </w:rPr>
            </w:pPr>
            <w:proofErr w:type="gramStart"/>
            <w:r w:rsidRPr="00D5266C">
              <w:rPr>
                <w:szCs w:val="21"/>
              </w:rPr>
              <w:t>染物</w:t>
            </w:r>
            <w:proofErr w:type="gramEnd"/>
          </w:p>
        </w:tc>
        <w:tc>
          <w:tcPr>
            <w:tcW w:w="1084" w:type="dxa"/>
            <w:vMerge w:val="restart"/>
            <w:tcBorders>
              <w:right w:val="single" w:sz="4" w:space="0" w:color="000000"/>
            </w:tcBorders>
            <w:vAlign w:val="center"/>
          </w:tcPr>
          <w:p w14:paraId="58288DF7" w14:textId="77777777" w:rsidR="00903E71" w:rsidRPr="00D5266C" w:rsidRDefault="00903E71">
            <w:pPr>
              <w:spacing w:line="360" w:lineRule="auto"/>
              <w:jc w:val="center"/>
              <w:rPr>
                <w:szCs w:val="22"/>
              </w:rPr>
            </w:pPr>
            <w:proofErr w:type="gramStart"/>
            <w:r w:rsidRPr="00D5266C">
              <w:rPr>
                <w:szCs w:val="22"/>
              </w:rPr>
              <w:t>洗砂废水</w:t>
            </w:r>
            <w:proofErr w:type="gramEnd"/>
          </w:p>
        </w:tc>
        <w:tc>
          <w:tcPr>
            <w:tcW w:w="1506" w:type="dxa"/>
            <w:tcBorders>
              <w:left w:val="single" w:sz="4" w:space="0" w:color="000000"/>
              <w:bottom w:val="single" w:sz="4" w:space="0" w:color="auto"/>
              <w:right w:val="single" w:sz="4" w:space="0" w:color="000000"/>
            </w:tcBorders>
            <w:vAlign w:val="center"/>
          </w:tcPr>
          <w:p w14:paraId="26DB1F4D" w14:textId="77777777" w:rsidR="00903E71" w:rsidRPr="00D5266C" w:rsidRDefault="00903E71">
            <w:pPr>
              <w:spacing w:line="360" w:lineRule="auto"/>
              <w:jc w:val="center"/>
              <w:rPr>
                <w:szCs w:val="21"/>
              </w:rPr>
            </w:pPr>
            <w:r w:rsidRPr="00D5266C">
              <w:rPr>
                <w:szCs w:val="21"/>
              </w:rPr>
              <w:t>废水量</w:t>
            </w:r>
          </w:p>
        </w:tc>
        <w:tc>
          <w:tcPr>
            <w:tcW w:w="2537" w:type="dxa"/>
            <w:tcBorders>
              <w:left w:val="single" w:sz="4" w:space="0" w:color="000000"/>
              <w:bottom w:val="single" w:sz="4" w:space="0" w:color="auto"/>
              <w:right w:val="single" w:sz="4" w:space="0" w:color="000000"/>
            </w:tcBorders>
            <w:vAlign w:val="center"/>
          </w:tcPr>
          <w:p w14:paraId="3F4C919B" w14:textId="77777777" w:rsidR="00903E71" w:rsidRPr="00D5266C" w:rsidRDefault="00FA5180">
            <w:pPr>
              <w:spacing w:line="360" w:lineRule="auto"/>
              <w:jc w:val="center"/>
              <w:rPr>
                <w:szCs w:val="21"/>
              </w:rPr>
            </w:pPr>
            <w:r w:rsidRPr="00D5266C">
              <w:rPr>
                <w:rFonts w:hint="eastAsia"/>
                <w:szCs w:val="21"/>
              </w:rPr>
              <w:t>1152</w:t>
            </w:r>
            <w:r w:rsidR="00903E71" w:rsidRPr="00D5266C">
              <w:rPr>
                <w:szCs w:val="21"/>
              </w:rPr>
              <w:t>m</w:t>
            </w:r>
            <w:r w:rsidR="00903E71" w:rsidRPr="00D5266C">
              <w:rPr>
                <w:szCs w:val="21"/>
                <w:vertAlign w:val="superscript"/>
              </w:rPr>
              <w:t>3</w:t>
            </w:r>
            <w:r w:rsidR="00903E71" w:rsidRPr="00D5266C">
              <w:rPr>
                <w:szCs w:val="21"/>
              </w:rPr>
              <w:t>/d</w:t>
            </w:r>
          </w:p>
        </w:tc>
        <w:tc>
          <w:tcPr>
            <w:tcW w:w="1998" w:type="dxa"/>
            <w:tcBorders>
              <w:left w:val="single" w:sz="4" w:space="0" w:color="000000"/>
              <w:bottom w:val="single" w:sz="4" w:space="0" w:color="auto"/>
            </w:tcBorders>
            <w:vAlign w:val="center"/>
          </w:tcPr>
          <w:p w14:paraId="777ACFD5" w14:textId="77777777" w:rsidR="00903E71" w:rsidRPr="00D5266C" w:rsidRDefault="00903E71">
            <w:pPr>
              <w:jc w:val="center"/>
              <w:rPr>
                <w:szCs w:val="21"/>
              </w:rPr>
            </w:pPr>
            <w:r w:rsidRPr="00D5266C">
              <w:rPr>
                <w:szCs w:val="21"/>
              </w:rPr>
              <w:t>0</w:t>
            </w:r>
          </w:p>
        </w:tc>
      </w:tr>
      <w:tr w:rsidR="00903E71" w:rsidRPr="00D5266C" w14:paraId="02B5D517" w14:textId="77777777">
        <w:trPr>
          <w:trHeight w:val="239"/>
        </w:trPr>
        <w:tc>
          <w:tcPr>
            <w:tcW w:w="447" w:type="dxa"/>
            <w:vMerge/>
            <w:vAlign w:val="center"/>
          </w:tcPr>
          <w:p w14:paraId="0D12546F" w14:textId="77777777" w:rsidR="00903E71" w:rsidRPr="00D5266C" w:rsidRDefault="00903E71">
            <w:pPr>
              <w:jc w:val="center"/>
              <w:rPr>
                <w:szCs w:val="21"/>
              </w:rPr>
            </w:pPr>
          </w:p>
        </w:tc>
        <w:tc>
          <w:tcPr>
            <w:tcW w:w="934" w:type="dxa"/>
            <w:vMerge/>
            <w:vAlign w:val="center"/>
          </w:tcPr>
          <w:p w14:paraId="133DD8D4" w14:textId="77777777" w:rsidR="00903E71" w:rsidRPr="00D5266C" w:rsidRDefault="00903E71">
            <w:pPr>
              <w:spacing w:line="360" w:lineRule="auto"/>
              <w:jc w:val="center"/>
              <w:rPr>
                <w:szCs w:val="21"/>
              </w:rPr>
            </w:pPr>
          </w:p>
        </w:tc>
        <w:tc>
          <w:tcPr>
            <w:tcW w:w="1084" w:type="dxa"/>
            <w:vMerge/>
            <w:tcBorders>
              <w:bottom w:val="single" w:sz="4" w:space="0" w:color="auto"/>
              <w:right w:val="single" w:sz="4" w:space="0" w:color="000000"/>
            </w:tcBorders>
            <w:vAlign w:val="center"/>
          </w:tcPr>
          <w:p w14:paraId="46B400D3" w14:textId="77777777" w:rsidR="00903E71" w:rsidRPr="00D5266C" w:rsidRDefault="00903E71">
            <w:pPr>
              <w:spacing w:line="360" w:lineRule="auto"/>
              <w:jc w:val="center"/>
              <w:rPr>
                <w:szCs w:val="22"/>
              </w:rPr>
            </w:pPr>
          </w:p>
        </w:tc>
        <w:tc>
          <w:tcPr>
            <w:tcW w:w="1506" w:type="dxa"/>
            <w:tcBorders>
              <w:top w:val="single" w:sz="4" w:space="0" w:color="auto"/>
              <w:left w:val="single" w:sz="4" w:space="0" w:color="000000"/>
              <w:bottom w:val="single" w:sz="4" w:space="0" w:color="auto"/>
              <w:right w:val="single" w:sz="4" w:space="0" w:color="000000"/>
            </w:tcBorders>
            <w:vAlign w:val="center"/>
          </w:tcPr>
          <w:p w14:paraId="02908742" w14:textId="77777777" w:rsidR="00903E71" w:rsidRPr="00D5266C" w:rsidRDefault="00903E71">
            <w:pPr>
              <w:spacing w:line="360" w:lineRule="auto"/>
              <w:jc w:val="center"/>
              <w:rPr>
                <w:szCs w:val="21"/>
              </w:rPr>
            </w:pPr>
            <w:r w:rsidRPr="00D5266C">
              <w:rPr>
                <w:szCs w:val="21"/>
              </w:rPr>
              <w:t>SS</w:t>
            </w:r>
          </w:p>
        </w:tc>
        <w:tc>
          <w:tcPr>
            <w:tcW w:w="2537" w:type="dxa"/>
            <w:tcBorders>
              <w:top w:val="single" w:sz="4" w:space="0" w:color="auto"/>
              <w:left w:val="single" w:sz="4" w:space="0" w:color="000000"/>
              <w:bottom w:val="single" w:sz="4" w:space="0" w:color="auto"/>
              <w:right w:val="single" w:sz="4" w:space="0" w:color="000000"/>
            </w:tcBorders>
            <w:vAlign w:val="center"/>
          </w:tcPr>
          <w:p w14:paraId="7DA191F7" w14:textId="77777777" w:rsidR="00903E71" w:rsidRPr="00D5266C" w:rsidRDefault="00903E71" w:rsidP="00FA5180">
            <w:pPr>
              <w:spacing w:line="360" w:lineRule="auto"/>
              <w:jc w:val="center"/>
              <w:rPr>
                <w:szCs w:val="21"/>
              </w:rPr>
            </w:pPr>
            <w:r w:rsidRPr="00D5266C">
              <w:rPr>
                <w:szCs w:val="21"/>
              </w:rPr>
              <w:t>2000mg/m</w:t>
            </w:r>
            <w:r w:rsidRPr="00D5266C">
              <w:rPr>
                <w:szCs w:val="21"/>
                <w:vertAlign w:val="superscript"/>
              </w:rPr>
              <w:t>3</w:t>
            </w:r>
            <w:r w:rsidRPr="00D5266C">
              <w:rPr>
                <w:szCs w:val="21"/>
              </w:rPr>
              <w:t>，</w:t>
            </w:r>
            <w:r w:rsidR="00FA5180" w:rsidRPr="00D5266C">
              <w:rPr>
                <w:rFonts w:hint="eastAsia"/>
                <w:szCs w:val="21"/>
              </w:rPr>
              <w:t>2.3</w:t>
            </w:r>
            <w:r w:rsidRPr="00D5266C">
              <w:rPr>
                <w:szCs w:val="21"/>
              </w:rPr>
              <w:t>t/d</w:t>
            </w:r>
          </w:p>
        </w:tc>
        <w:tc>
          <w:tcPr>
            <w:tcW w:w="1998" w:type="dxa"/>
            <w:tcBorders>
              <w:top w:val="single" w:sz="4" w:space="0" w:color="auto"/>
              <w:left w:val="single" w:sz="4" w:space="0" w:color="000000"/>
              <w:bottom w:val="single" w:sz="4" w:space="0" w:color="auto"/>
            </w:tcBorders>
            <w:vAlign w:val="center"/>
          </w:tcPr>
          <w:p w14:paraId="3A69AA44" w14:textId="77777777" w:rsidR="00903E71" w:rsidRPr="00D5266C" w:rsidRDefault="00903E71">
            <w:pPr>
              <w:jc w:val="center"/>
              <w:rPr>
                <w:szCs w:val="21"/>
              </w:rPr>
            </w:pPr>
            <w:r w:rsidRPr="00D5266C">
              <w:rPr>
                <w:sz w:val="24"/>
              </w:rPr>
              <w:t>0</w:t>
            </w:r>
          </w:p>
        </w:tc>
      </w:tr>
      <w:tr w:rsidR="00903E71" w:rsidRPr="00D5266C" w14:paraId="15562154" w14:textId="77777777">
        <w:trPr>
          <w:trHeight w:val="335"/>
        </w:trPr>
        <w:tc>
          <w:tcPr>
            <w:tcW w:w="447" w:type="dxa"/>
            <w:vMerge/>
            <w:vAlign w:val="center"/>
          </w:tcPr>
          <w:p w14:paraId="14BC736E" w14:textId="77777777" w:rsidR="00903E71" w:rsidRPr="00D5266C" w:rsidRDefault="00903E71">
            <w:pPr>
              <w:jc w:val="center"/>
              <w:rPr>
                <w:szCs w:val="21"/>
              </w:rPr>
            </w:pPr>
          </w:p>
        </w:tc>
        <w:tc>
          <w:tcPr>
            <w:tcW w:w="934" w:type="dxa"/>
            <w:vMerge/>
            <w:vAlign w:val="center"/>
          </w:tcPr>
          <w:p w14:paraId="1CA4EC8D" w14:textId="77777777" w:rsidR="00903E71" w:rsidRPr="00D5266C" w:rsidRDefault="00903E71">
            <w:pPr>
              <w:spacing w:line="360" w:lineRule="auto"/>
              <w:jc w:val="center"/>
              <w:rPr>
                <w:szCs w:val="21"/>
              </w:rPr>
            </w:pPr>
          </w:p>
        </w:tc>
        <w:tc>
          <w:tcPr>
            <w:tcW w:w="1084" w:type="dxa"/>
            <w:tcBorders>
              <w:top w:val="single" w:sz="4" w:space="0" w:color="auto"/>
              <w:right w:val="single" w:sz="4" w:space="0" w:color="000000"/>
            </w:tcBorders>
            <w:vAlign w:val="center"/>
          </w:tcPr>
          <w:p w14:paraId="7E13A06E" w14:textId="77777777" w:rsidR="00903E71" w:rsidRPr="00D5266C" w:rsidRDefault="00903E71">
            <w:pPr>
              <w:spacing w:line="360" w:lineRule="auto"/>
              <w:jc w:val="center"/>
              <w:rPr>
                <w:szCs w:val="22"/>
              </w:rPr>
            </w:pPr>
            <w:proofErr w:type="gramStart"/>
            <w:r w:rsidRPr="00D5266C">
              <w:rPr>
                <w:szCs w:val="22"/>
              </w:rPr>
              <w:t>抑尘废水</w:t>
            </w:r>
            <w:proofErr w:type="gramEnd"/>
          </w:p>
        </w:tc>
        <w:tc>
          <w:tcPr>
            <w:tcW w:w="1506" w:type="dxa"/>
            <w:tcBorders>
              <w:top w:val="single" w:sz="4" w:space="0" w:color="auto"/>
              <w:left w:val="single" w:sz="4" w:space="0" w:color="000000"/>
              <w:bottom w:val="single" w:sz="4" w:space="0" w:color="auto"/>
              <w:right w:val="single" w:sz="4" w:space="0" w:color="000000"/>
            </w:tcBorders>
            <w:vAlign w:val="center"/>
          </w:tcPr>
          <w:p w14:paraId="51FE998A" w14:textId="77777777" w:rsidR="00903E71" w:rsidRPr="00D5266C" w:rsidRDefault="00903E71">
            <w:pPr>
              <w:spacing w:line="360" w:lineRule="auto"/>
              <w:jc w:val="center"/>
              <w:rPr>
                <w:szCs w:val="21"/>
              </w:rPr>
            </w:pPr>
            <w:r w:rsidRPr="00D5266C">
              <w:rPr>
                <w:szCs w:val="21"/>
              </w:rPr>
              <w:t>废水量</w:t>
            </w:r>
          </w:p>
        </w:tc>
        <w:tc>
          <w:tcPr>
            <w:tcW w:w="2537" w:type="dxa"/>
            <w:tcBorders>
              <w:top w:val="single" w:sz="4" w:space="0" w:color="auto"/>
              <w:left w:val="single" w:sz="4" w:space="0" w:color="000000"/>
              <w:bottom w:val="single" w:sz="4" w:space="0" w:color="auto"/>
              <w:right w:val="single" w:sz="4" w:space="0" w:color="000000"/>
            </w:tcBorders>
            <w:vAlign w:val="center"/>
          </w:tcPr>
          <w:p w14:paraId="2F552D75" w14:textId="77777777" w:rsidR="00903E71" w:rsidRPr="00D5266C" w:rsidRDefault="00FA5180">
            <w:pPr>
              <w:jc w:val="center"/>
              <w:rPr>
                <w:szCs w:val="21"/>
              </w:rPr>
            </w:pPr>
            <w:r w:rsidRPr="00D5266C">
              <w:rPr>
                <w:rFonts w:hint="eastAsia"/>
                <w:szCs w:val="21"/>
              </w:rPr>
              <w:t>1582</w:t>
            </w:r>
            <w:r w:rsidR="00903E71" w:rsidRPr="00D5266C">
              <w:rPr>
                <w:szCs w:val="21"/>
              </w:rPr>
              <w:t>m</w:t>
            </w:r>
            <w:r w:rsidR="00903E71" w:rsidRPr="00D5266C">
              <w:rPr>
                <w:szCs w:val="21"/>
                <w:vertAlign w:val="superscript"/>
              </w:rPr>
              <w:t>3</w:t>
            </w:r>
            <w:r w:rsidR="00903E71" w:rsidRPr="00D5266C">
              <w:rPr>
                <w:szCs w:val="21"/>
              </w:rPr>
              <w:t>/a</w:t>
            </w:r>
          </w:p>
        </w:tc>
        <w:tc>
          <w:tcPr>
            <w:tcW w:w="1998" w:type="dxa"/>
            <w:tcBorders>
              <w:top w:val="single" w:sz="4" w:space="0" w:color="auto"/>
              <w:left w:val="single" w:sz="4" w:space="0" w:color="000000"/>
              <w:bottom w:val="single" w:sz="4" w:space="0" w:color="auto"/>
            </w:tcBorders>
            <w:vAlign w:val="center"/>
          </w:tcPr>
          <w:p w14:paraId="71BDB1AD" w14:textId="77777777" w:rsidR="00903E71" w:rsidRPr="00D5266C" w:rsidRDefault="00903E71">
            <w:pPr>
              <w:jc w:val="center"/>
              <w:rPr>
                <w:szCs w:val="21"/>
              </w:rPr>
            </w:pPr>
            <w:r w:rsidRPr="00D5266C">
              <w:rPr>
                <w:szCs w:val="21"/>
              </w:rPr>
              <w:t>0</w:t>
            </w:r>
          </w:p>
        </w:tc>
      </w:tr>
      <w:tr w:rsidR="000B342A" w:rsidRPr="00D5266C" w14:paraId="0A4CCB02" w14:textId="77777777">
        <w:trPr>
          <w:trHeight w:val="335"/>
        </w:trPr>
        <w:tc>
          <w:tcPr>
            <w:tcW w:w="447" w:type="dxa"/>
            <w:vMerge/>
            <w:vAlign w:val="center"/>
          </w:tcPr>
          <w:p w14:paraId="24494126" w14:textId="77777777" w:rsidR="000B342A" w:rsidRPr="00D5266C" w:rsidRDefault="000B342A">
            <w:pPr>
              <w:jc w:val="center"/>
              <w:rPr>
                <w:szCs w:val="21"/>
              </w:rPr>
            </w:pPr>
          </w:p>
        </w:tc>
        <w:tc>
          <w:tcPr>
            <w:tcW w:w="934" w:type="dxa"/>
            <w:vMerge/>
            <w:vAlign w:val="center"/>
          </w:tcPr>
          <w:p w14:paraId="29551A09" w14:textId="77777777" w:rsidR="000B342A" w:rsidRPr="00D5266C" w:rsidRDefault="000B342A">
            <w:pPr>
              <w:spacing w:line="360" w:lineRule="auto"/>
              <w:jc w:val="center"/>
              <w:rPr>
                <w:szCs w:val="21"/>
              </w:rPr>
            </w:pPr>
          </w:p>
        </w:tc>
        <w:tc>
          <w:tcPr>
            <w:tcW w:w="1084" w:type="dxa"/>
            <w:tcBorders>
              <w:top w:val="single" w:sz="4" w:space="0" w:color="auto"/>
              <w:right w:val="single" w:sz="4" w:space="0" w:color="000000"/>
            </w:tcBorders>
            <w:vAlign w:val="center"/>
          </w:tcPr>
          <w:p w14:paraId="40D48CD5" w14:textId="77777777" w:rsidR="000B342A" w:rsidRPr="00D5266C" w:rsidRDefault="000B342A">
            <w:pPr>
              <w:spacing w:line="360" w:lineRule="auto"/>
              <w:jc w:val="center"/>
              <w:rPr>
                <w:szCs w:val="22"/>
              </w:rPr>
            </w:pPr>
            <w:r w:rsidRPr="00D5266C">
              <w:rPr>
                <w:rFonts w:hint="eastAsia"/>
                <w:szCs w:val="22"/>
              </w:rPr>
              <w:t>产品渗水</w:t>
            </w:r>
          </w:p>
        </w:tc>
        <w:tc>
          <w:tcPr>
            <w:tcW w:w="1506" w:type="dxa"/>
            <w:tcBorders>
              <w:top w:val="single" w:sz="4" w:space="0" w:color="auto"/>
              <w:left w:val="single" w:sz="4" w:space="0" w:color="000000"/>
              <w:bottom w:val="single" w:sz="4" w:space="0" w:color="auto"/>
              <w:right w:val="single" w:sz="4" w:space="0" w:color="000000"/>
            </w:tcBorders>
            <w:vAlign w:val="center"/>
          </w:tcPr>
          <w:p w14:paraId="352B9EBF" w14:textId="77777777" w:rsidR="000B342A" w:rsidRPr="00D5266C" w:rsidRDefault="000B342A" w:rsidP="00F21072">
            <w:pPr>
              <w:spacing w:line="360" w:lineRule="auto"/>
              <w:jc w:val="center"/>
              <w:rPr>
                <w:szCs w:val="21"/>
              </w:rPr>
            </w:pPr>
            <w:r w:rsidRPr="00D5266C">
              <w:rPr>
                <w:szCs w:val="21"/>
              </w:rPr>
              <w:t>废水量</w:t>
            </w:r>
          </w:p>
        </w:tc>
        <w:tc>
          <w:tcPr>
            <w:tcW w:w="2537" w:type="dxa"/>
            <w:tcBorders>
              <w:top w:val="single" w:sz="4" w:space="0" w:color="auto"/>
              <w:left w:val="single" w:sz="4" w:space="0" w:color="000000"/>
              <w:bottom w:val="single" w:sz="4" w:space="0" w:color="auto"/>
              <w:right w:val="single" w:sz="4" w:space="0" w:color="000000"/>
            </w:tcBorders>
            <w:vAlign w:val="center"/>
          </w:tcPr>
          <w:p w14:paraId="6575D748" w14:textId="77777777" w:rsidR="000B342A" w:rsidRPr="00D5266C" w:rsidRDefault="000B342A">
            <w:pPr>
              <w:jc w:val="center"/>
              <w:rPr>
                <w:szCs w:val="21"/>
              </w:rPr>
            </w:pPr>
            <w:r w:rsidRPr="00D5266C">
              <w:rPr>
                <w:rFonts w:hint="eastAsia"/>
                <w:szCs w:val="21"/>
              </w:rPr>
              <w:t>6000t/a</w:t>
            </w:r>
          </w:p>
        </w:tc>
        <w:tc>
          <w:tcPr>
            <w:tcW w:w="1998" w:type="dxa"/>
            <w:tcBorders>
              <w:top w:val="single" w:sz="4" w:space="0" w:color="auto"/>
              <w:left w:val="single" w:sz="4" w:space="0" w:color="000000"/>
              <w:bottom w:val="single" w:sz="4" w:space="0" w:color="auto"/>
            </w:tcBorders>
            <w:vAlign w:val="center"/>
          </w:tcPr>
          <w:p w14:paraId="74D0D373" w14:textId="77777777" w:rsidR="000B342A" w:rsidRPr="00D5266C" w:rsidRDefault="000B342A">
            <w:pPr>
              <w:jc w:val="center"/>
              <w:rPr>
                <w:szCs w:val="21"/>
              </w:rPr>
            </w:pPr>
            <w:r w:rsidRPr="00D5266C">
              <w:rPr>
                <w:szCs w:val="21"/>
              </w:rPr>
              <w:t>0</w:t>
            </w:r>
          </w:p>
        </w:tc>
      </w:tr>
      <w:tr w:rsidR="000B342A" w:rsidRPr="00D5266C" w14:paraId="4446D9C2" w14:textId="77777777">
        <w:trPr>
          <w:trHeight w:val="330"/>
        </w:trPr>
        <w:tc>
          <w:tcPr>
            <w:tcW w:w="447" w:type="dxa"/>
            <w:vMerge/>
            <w:vAlign w:val="center"/>
          </w:tcPr>
          <w:p w14:paraId="3F14B251" w14:textId="77777777" w:rsidR="000B342A" w:rsidRPr="00D5266C" w:rsidRDefault="000B342A">
            <w:pPr>
              <w:jc w:val="center"/>
              <w:rPr>
                <w:szCs w:val="21"/>
              </w:rPr>
            </w:pPr>
          </w:p>
        </w:tc>
        <w:tc>
          <w:tcPr>
            <w:tcW w:w="934" w:type="dxa"/>
            <w:vMerge/>
            <w:vAlign w:val="center"/>
          </w:tcPr>
          <w:p w14:paraId="180995CF" w14:textId="77777777" w:rsidR="000B342A" w:rsidRPr="00D5266C" w:rsidRDefault="000B342A">
            <w:pPr>
              <w:spacing w:line="360" w:lineRule="auto"/>
              <w:jc w:val="center"/>
              <w:rPr>
                <w:szCs w:val="21"/>
              </w:rPr>
            </w:pPr>
          </w:p>
        </w:tc>
        <w:tc>
          <w:tcPr>
            <w:tcW w:w="1084" w:type="dxa"/>
            <w:vMerge w:val="restart"/>
            <w:tcBorders>
              <w:top w:val="single" w:sz="4" w:space="0" w:color="auto"/>
              <w:right w:val="single" w:sz="4" w:space="0" w:color="000000"/>
            </w:tcBorders>
            <w:vAlign w:val="center"/>
          </w:tcPr>
          <w:p w14:paraId="42C4EB82" w14:textId="77777777" w:rsidR="000B342A" w:rsidRPr="00D5266C" w:rsidRDefault="000B342A">
            <w:pPr>
              <w:spacing w:line="360" w:lineRule="auto"/>
              <w:jc w:val="center"/>
              <w:rPr>
                <w:sz w:val="18"/>
                <w:szCs w:val="18"/>
              </w:rPr>
            </w:pPr>
            <w:r w:rsidRPr="00D5266C">
              <w:rPr>
                <w:szCs w:val="21"/>
              </w:rPr>
              <w:t>生活废水</w:t>
            </w:r>
          </w:p>
        </w:tc>
        <w:tc>
          <w:tcPr>
            <w:tcW w:w="1506" w:type="dxa"/>
            <w:tcBorders>
              <w:top w:val="single" w:sz="4" w:space="0" w:color="auto"/>
              <w:left w:val="single" w:sz="4" w:space="0" w:color="000000"/>
              <w:bottom w:val="single" w:sz="4" w:space="0" w:color="auto"/>
              <w:right w:val="single" w:sz="4" w:space="0" w:color="000000"/>
            </w:tcBorders>
            <w:vAlign w:val="center"/>
          </w:tcPr>
          <w:p w14:paraId="178BB4BE" w14:textId="77777777" w:rsidR="000B342A" w:rsidRPr="00D5266C" w:rsidRDefault="000B342A">
            <w:pPr>
              <w:spacing w:line="360" w:lineRule="auto"/>
              <w:jc w:val="center"/>
              <w:rPr>
                <w:szCs w:val="21"/>
              </w:rPr>
            </w:pPr>
            <w:r w:rsidRPr="00D5266C">
              <w:rPr>
                <w:szCs w:val="21"/>
              </w:rPr>
              <w:t>废水量</w:t>
            </w:r>
          </w:p>
        </w:tc>
        <w:tc>
          <w:tcPr>
            <w:tcW w:w="2537" w:type="dxa"/>
            <w:tcBorders>
              <w:top w:val="single" w:sz="4" w:space="0" w:color="auto"/>
              <w:left w:val="single" w:sz="4" w:space="0" w:color="000000"/>
              <w:right w:val="single" w:sz="4" w:space="0" w:color="000000"/>
            </w:tcBorders>
            <w:vAlign w:val="center"/>
          </w:tcPr>
          <w:p w14:paraId="65A1A0AF" w14:textId="77777777" w:rsidR="000B342A" w:rsidRPr="00D5266C" w:rsidRDefault="00FA5180">
            <w:pPr>
              <w:jc w:val="center"/>
              <w:rPr>
                <w:szCs w:val="21"/>
              </w:rPr>
            </w:pPr>
            <w:r w:rsidRPr="00D5266C">
              <w:rPr>
                <w:rFonts w:hint="eastAsia"/>
                <w:szCs w:val="21"/>
              </w:rPr>
              <w:t>272.5</w:t>
            </w:r>
            <w:r w:rsidR="000B342A" w:rsidRPr="00D5266C">
              <w:rPr>
                <w:szCs w:val="21"/>
              </w:rPr>
              <w:t>m</w:t>
            </w:r>
            <w:r w:rsidR="000B342A" w:rsidRPr="00D5266C">
              <w:rPr>
                <w:szCs w:val="21"/>
                <w:vertAlign w:val="superscript"/>
              </w:rPr>
              <w:t>3</w:t>
            </w:r>
            <w:r w:rsidR="000B342A" w:rsidRPr="00D5266C">
              <w:rPr>
                <w:szCs w:val="21"/>
              </w:rPr>
              <w:t>/a</w:t>
            </w:r>
          </w:p>
        </w:tc>
        <w:tc>
          <w:tcPr>
            <w:tcW w:w="1998" w:type="dxa"/>
            <w:tcBorders>
              <w:top w:val="single" w:sz="4" w:space="0" w:color="auto"/>
              <w:left w:val="single" w:sz="4" w:space="0" w:color="000000"/>
              <w:bottom w:val="single" w:sz="4" w:space="0" w:color="auto"/>
            </w:tcBorders>
            <w:vAlign w:val="center"/>
          </w:tcPr>
          <w:p w14:paraId="049E343E" w14:textId="77777777" w:rsidR="000B342A" w:rsidRPr="00D5266C" w:rsidRDefault="000B342A">
            <w:pPr>
              <w:jc w:val="center"/>
              <w:rPr>
                <w:szCs w:val="21"/>
              </w:rPr>
            </w:pPr>
            <w:r w:rsidRPr="00D5266C">
              <w:rPr>
                <w:szCs w:val="21"/>
              </w:rPr>
              <w:t>0</w:t>
            </w:r>
          </w:p>
        </w:tc>
      </w:tr>
      <w:tr w:rsidR="000B342A" w:rsidRPr="00D5266C" w14:paraId="57D43DAA" w14:textId="77777777">
        <w:trPr>
          <w:trHeight w:val="430"/>
        </w:trPr>
        <w:tc>
          <w:tcPr>
            <w:tcW w:w="447" w:type="dxa"/>
            <w:vMerge/>
            <w:vAlign w:val="center"/>
          </w:tcPr>
          <w:p w14:paraId="6D1CB9E5" w14:textId="77777777" w:rsidR="000B342A" w:rsidRPr="00D5266C" w:rsidRDefault="000B342A">
            <w:pPr>
              <w:jc w:val="center"/>
              <w:rPr>
                <w:szCs w:val="21"/>
              </w:rPr>
            </w:pPr>
          </w:p>
        </w:tc>
        <w:tc>
          <w:tcPr>
            <w:tcW w:w="934" w:type="dxa"/>
            <w:vMerge/>
            <w:vAlign w:val="center"/>
          </w:tcPr>
          <w:p w14:paraId="02147EE8" w14:textId="77777777" w:rsidR="000B342A" w:rsidRPr="00D5266C" w:rsidRDefault="000B342A">
            <w:pPr>
              <w:spacing w:line="360" w:lineRule="auto"/>
              <w:jc w:val="center"/>
              <w:rPr>
                <w:szCs w:val="21"/>
              </w:rPr>
            </w:pPr>
          </w:p>
        </w:tc>
        <w:tc>
          <w:tcPr>
            <w:tcW w:w="1084" w:type="dxa"/>
            <w:vMerge/>
            <w:tcBorders>
              <w:right w:val="single" w:sz="4" w:space="0" w:color="000000"/>
            </w:tcBorders>
            <w:vAlign w:val="center"/>
          </w:tcPr>
          <w:p w14:paraId="67552F5E" w14:textId="77777777" w:rsidR="000B342A" w:rsidRPr="00D5266C" w:rsidRDefault="000B342A">
            <w:pPr>
              <w:spacing w:line="360" w:lineRule="auto"/>
              <w:jc w:val="center"/>
            </w:pPr>
          </w:p>
        </w:tc>
        <w:tc>
          <w:tcPr>
            <w:tcW w:w="1506" w:type="dxa"/>
            <w:tcBorders>
              <w:top w:val="single" w:sz="4" w:space="0" w:color="auto"/>
              <w:left w:val="single" w:sz="4" w:space="0" w:color="000000"/>
              <w:right w:val="single" w:sz="4" w:space="0" w:color="000000"/>
            </w:tcBorders>
            <w:vAlign w:val="center"/>
          </w:tcPr>
          <w:p w14:paraId="4A0725FB" w14:textId="77777777" w:rsidR="000B342A" w:rsidRPr="00D5266C" w:rsidRDefault="000B342A">
            <w:pPr>
              <w:jc w:val="center"/>
              <w:rPr>
                <w:szCs w:val="21"/>
              </w:rPr>
            </w:pPr>
            <w:proofErr w:type="spellStart"/>
            <w:r w:rsidRPr="00D5266C">
              <w:rPr>
                <w:szCs w:val="21"/>
              </w:rPr>
              <w:t>CODcr</w:t>
            </w:r>
            <w:proofErr w:type="spellEnd"/>
          </w:p>
        </w:tc>
        <w:tc>
          <w:tcPr>
            <w:tcW w:w="2537" w:type="dxa"/>
            <w:tcBorders>
              <w:top w:val="single" w:sz="4" w:space="0" w:color="auto"/>
              <w:left w:val="single" w:sz="4" w:space="0" w:color="000000"/>
              <w:bottom w:val="single" w:sz="4" w:space="0" w:color="auto"/>
              <w:right w:val="single" w:sz="4" w:space="0" w:color="000000"/>
            </w:tcBorders>
            <w:vAlign w:val="center"/>
          </w:tcPr>
          <w:p w14:paraId="0F48F031" w14:textId="77777777" w:rsidR="000B342A" w:rsidRPr="00D5266C" w:rsidRDefault="000B342A" w:rsidP="00FA5180">
            <w:pPr>
              <w:jc w:val="center"/>
              <w:rPr>
                <w:szCs w:val="21"/>
              </w:rPr>
            </w:pPr>
            <w:r w:rsidRPr="00D5266C">
              <w:rPr>
                <w:szCs w:val="21"/>
              </w:rPr>
              <w:t>350mg/L</w:t>
            </w:r>
            <w:r w:rsidRPr="00D5266C">
              <w:rPr>
                <w:szCs w:val="21"/>
              </w:rPr>
              <w:t>，</w:t>
            </w:r>
            <w:r w:rsidRPr="00D5266C">
              <w:rPr>
                <w:szCs w:val="21"/>
              </w:rPr>
              <w:t>0.</w:t>
            </w:r>
            <w:r w:rsidR="00FA5180" w:rsidRPr="00D5266C">
              <w:rPr>
                <w:rFonts w:hint="eastAsia"/>
                <w:szCs w:val="21"/>
              </w:rPr>
              <w:t>095</w:t>
            </w:r>
            <w:r w:rsidRPr="00D5266C">
              <w:rPr>
                <w:szCs w:val="21"/>
              </w:rPr>
              <w:t>t/a</w:t>
            </w:r>
          </w:p>
        </w:tc>
        <w:tc>
          <w:tcPr>
            <w:tcW w:w="1998" w:type="dxa"/>
            <w:tcBorders>
              <w:top w:val="single" w:sz="4" w:space="0" w:color="auto"/>
              <w:left w:val="single" w:sz="4" w:space="0" w:color="000000"/>
              <w:bottom w:val="single" w:sz="4" w:space="0" w:color="auto"/>
            </w:tcBorders>
            <w:vAlign w:val="center"/>
          </w:tcPr>
          <w:p w14:paraId="7C3351C0" w14:textId="77777777" w:rsidR="000B342A" w:rsidRPr="00D5266C" w:rsidRDefault="000B342A">
            <w:pPr>
              <w:jc w:val="center"/>
              <w:rPr>
                <w:szCs w:val="21"/>
              </w:rPr>
            </w:pPr>
            <w:r w:rsidRPr="00D5266C">
              <w:rPr>
                <w:szCs w:val="21"/>
              </w:rPr>
              <w:t>0</w:t>
            </w:r>
          </w:p>
        </w:tc>
      </w:tr>
      <w:tr w:rsidR="000B342A" w:rsidRPr="00D5266C" w14:paraId="7BFCBFBB" w14:textId="77777777">
        <w:trPr>
          <w:trHeight w:val="376"/>
        </w:trPr>
        <w:tc>
          <w:tcPr>
            <w:tcW w:w="447" w:type="dxa"/>
            <w:vMerge/>
            <w:vAlign w:val="center"/>
          </w:tcPr>
          <w:p w14:paraId="044E99F9" w14:textId="77777777" w:rsidR="000B342A" w:rsidRPr="00D5266C" w:rsidRDefault="000B342A">
            <w:pPr>
              <w:jc w:val="center"/>
              <w:rPr>
                <w:szCs w:val="21"/>
              </w:rPr>
            </w:pPr>
          </w:p>
        </w:tc>
        <w:tc>
          <w:tcPr>
            <w:tcW w:w="934" w:type="dxa"/>
            <w:vMerge/>
            <w:vAlign w:val="center"/>
          </w:tcPr>
          <w:p w14:paraId="5675988F" w14:textId="77777777" w:rsidR="000B342A" w:rsidRPr="00D5266C" w:rsidRDefault="000B342A">
            <w:pPr>
              <w:spacing w:line="360" w:lineRule="auto"/>
              <w:jc w:val="center"/>
              <w:rPr>
                <w:szCs w:val="21"/>
              </w:rPr>
            </w:pPr>
          </w:p>
        </w:tc>
        <w:tc>
          <w:tcPr>
            <w:tcW w:w="1084" w:type="dxa"/>
            <w:vMerge/>
            <w:tcBorders>
              <w:right w:val="single" w:sz="4" w:space="0" w:color="000000"/>
            </w:tcBorders>
            <w:vAlign w:val="center"/>
          </w:tcPr>
          <w:p w14:paraId="786A7B24" w14:textId="77777777" w:rsidR="000B342A" w:rsidRPr="00D5266C" w:rsidRDefault="000B342A">
            <w:pPr>
              <w:spacing w:line="360" w:lineRule="auto"/>
              <w:jc w:val="center"/>
            </w:pPr>
          </w:p>
        </w:tc>
        <w:tc>
          <w:tcPr>
            <w:tcW w:w="1506" w:type="dxa"/>
            <w:tcBorders>
              <w:left w:val="single" w:sz="4" w:space="0" w:color="000000"/>
              <w:right w:val="single" w:sz="4" w:space="0" w:color="000000"/>
            </w:tcBorders>
            <w:vAlign w:val="center"/>
          </w:tcPr>
          <w:p w14:paraId="28030213" w14:textId="77777777" w:rsidR="000B342A" w:rsidRPr="00D5266C" w:rsidRDefault="000B342A">
            <w:pPr>
              <w:jc w:val="center"/>
              <w:rPr>
                <w:szCs w:val="21"/>
              </w:rPr>
            </w:pPr>
            <w:r w:rsidRPr="00D5266C">
              <w:rPr>
                <w:szCs w:val="21"/>
              </w:rPr>
              <w:t>BOD</w:t>
            </w:r>
            <w:r w:rsidRPr="00D5266C">
              <w:rPr>
                <w:szCs w:val="21"/>
                <w:vertAlign w:val="subscript"/>
              </w:rPr>
              <w:t>5</w:t>
            </w:r>
          </w:p>
        </w:tc>
        <w:tc>
          <w:tcPr>
            <w:tcW w:w="2537" w:type="dxa"/>
            <w:tcBorders>
              <w:top w:val="single" w:sz="4" w:space="0" w:color="auto"/>
              <w:left w:val="single" w:sz="4" w:space="0" w:color="000000"/>
              <w:bottom w:val="single" w:sz="4" w:space="0" w:color="auto"/>
              <w:right w:val="single" w:sz="4" w:space="0" w:color="000000"/>
            </w:tcBorders>
            <w:vAlign w:val="center"/>
          </w:tcPr>
          <w:p w14:paraId="16735F42" w14:textId="77777777" w:rsidR="000B342A" w:rsidRPr="00D5266C" w:rsidRDefault="000B342A" w:rsidP="00FA5180">
            <w:pPr>
              <w:jc w:val="center"/>
              <w:rPr>
                <w:szCs w:val="21"/>
              </w:rPr>
            </w:pPr>
            <w:r w:rsidRPr="00D5266C">
              <w:rPr>
                <w:szCs w:val="21"/>
              </w:rPr>
              <w:t>200mg/L</w:t>
            </w:r>
            <w:r w:rsidRPr="00D5266C">
              <w:rPr>
                <w:szCs w:val="21"/>
              </w:rPr>
              <w:t>，</w:t>
            </w:r>
            <w:r w:rsidRPr="00D5266C">
              <w:rPr>
                <w:szCs w:val="21"/>
              </w:rPr>
              <w:t>0.0</w:t>
            </w:r>
            <w:r w:rsidR="00FA5180" w:rsidRPr="00D5266C">
              <w:rPr>
                <w:rFonts w:hint="eastAsia"/>
                <w:szCs w:val="21"/>
              </w:rPr>
              <w:t>55</w:t>
            </w:r>
            <w:r w:rsidRPr="00D5266C">
              <w:rPr>
                <w:szCs w:val="21"/>
              </w:rPr>
              <w:t>t/a</w:t>
            </w:r>
          </w:p>
        </w:tc>
        <w:tc>
          <w:tcPr>
            <w:tcW w:w="1998" w:type="dxa"/>
            <w:tcBorders>
              <w:top w:val="single" w:sz="4" w:space="0" w:color="auto"/>
              <w:left w:val="single" w:sz="4" w:space="0" w:color="000000"/>
              <w:bottom w:val="single" w:sz="4" w:space="0" w:color="auto"/>
            </w:tcBorders>
            <w:vAlign w:val="center"/>
          </w:tcPr>
          <w:p w14:paraId="631A1DF9" w14:textId="77777777" w:rsidR="000B342A" w:rsidRPr="00D5266C" w:rsidRDefault="000B342A">
            <w:pPr>
              <w:jc w:val="center"/>
              <w:rPr>
                <w:szCs w:val="21"/>
              </w:rPr>
            </w:pPr>
            <w:r w:rsidRPr="00D5266C">
              <w:rPr>
                <w:szCs w:val="21"/>
              </w:rPr>
              <w:t>0</w:t>
            </w:r>
          </w:p>
        </w:tc>
      </w:tr>
      <w:tr w:rsidR="000B342A" w:rsidRPr="00D5266C" w14:paraId="3D9A7FC6" w14:textId="77777777">
        <w:trPr>
          <w:trHeight w:val="280"/>
        </w:trPr>
        <w:tc>
          <w:tcPr>
            <w:tcW w:w="447" w:type="dxa"/>
            <w:vMerge/>
            <w:vAlign w:val="center"/>
          </w:tcPr>
          <w:p w14:paraId="2A5466D1" w14:textId="77777777" w:rsidR="000B342A" w:rsidRPr="00D5266C" w:rsidRDefault="000B342A">
            <w:pPr>
              <w:jc w:val="center"/>
              <w:rPr>
                <w:szCs w:val="21"/>
              </w:rPr>
            </w:pPr>
          </w:p>
        </w:tc>
        <w:tc>
          <w:tcPr>
            <w:tcW w:w="934" w:type="dxa"/>
            <w:vMerge/>
            <w:vAlign w:val="center"/>
          </w:tcPr>
          <w:p w14:paraId="02F91966" w14:textId="77777777" w:rsidR="000B342A" w:rsidRPr="00D5266C" w:rsidRDefault="000B342A">
            <w:pPr>
              <w:spacing w:line="360" w:lineRule="auto"/>
              <w:jc w:val="center"/>
              <w:rPr>
                <w:szCs w:val="21"/>
              </w:rPr>
            </w:pPr>
          </w:p>
        </w:tc>
        <w:tc>
          <w:tcPr>
            <w:tcW w:w="1084" w:type="dxa"/>
            <w:vMerge/>
            <w:tcBorders>
              <w:right w:val="single" w:sz="4" w:space="0" w:color="000000"/>
            </w:tcBorders>
            <w:vAlign w:val="center"/>
          </w:tcPr>
          <w:p w14:paraId="29501DBF" w14:textId="77777777" w:rsidR="000B342A" w:rsidRPr="00D5266C" w:rsidRDefault="000B342A">
            <w:pPr>
              <w:spacing w:line="360" w:lineRule="auto"/>
              <w:jc w:val="center"/>
            </w:pPr>
          </w:p>
        </w:tc>
        <w:tc>
          <w:tcPr>
            <w:tcW w:w="1506" w:type="dxa"/>
            <w:tcBorders>
              <w:left w:val="single" w:sz="4" w:space="0" w:color="000000"/>
              <w:right w:val="single" w:sz="4" w:space="0" w:color="000000"/>
            </w:tcBorders>
            <w:vAlign w:val="center"/>
          </w:tcPr>
          <w:p w14:paraId="0191EB01" w14:textId="77777777" w:rsidR="000B342A" w:rsidRPr="00D5266C" w:rsidRDefault="000B342A">
            <w:pPr>
              <w:jc w:val="center"/>
              <w:rPr>
                <w:szCs w:val="21"/>
              </w:rPr>
            </w:pPr>
            <w:r w:rsidRPr="00D5266C">
              <w:rPr>
                <w:szCs w:val="21"/>
              </w:rPr>
              <w:t>NH</w:t>
            </w:r>
            <w:r w:rsidRPr="00D5266C">
              <w:rPr>
                <w:szCs w:val="21"/>
                <w:vertAlign w:val="subscript"/>
              </w:rPr>
              <w:t>3</w:t>
            </w:r>
            <w:r w:rsidRPr="00D5266C">
              <w:rPr>
                <w:szCs w:val="21"/>
              </w:rPr>
              <w:t>-N</w:t>
            </w:r>
          </w:p>
        </w:tc>
        <w:tc>
          <w:tcPr>
            <w:tcW w:w="2537" w:type="dxa"/>
            <w:tcBorders>
              <w:top w:val="single" w:sz="4" w:space="0" w:color="auto"/>
              <w:left w:val="single" w:sz="4" w:space="0" w:color="000000"/>
              <w:bottom w:val="single" w:sz="4" w:space="0" w:color="auto"/>
              <w:right w:val="single" w:sz="4" w:space="0" w:color="000000"/>
            </w:tcBorders>
            <w:vAlign w:val="center"/>
          </w:tcPr>
          <w:p w14:paraId="55F13BD6" w14:textId="77777777" w:rsidR="000B342A" w:rsidRPr="00D5266C" w:rsidRDefault="000B342A" w:rsidP="00FA5180">
            <w:pPr>
              <w:jc w:val="center"/>
              <w:rPr>
                <w:szCs w:val="21"/>
              </w:rPr>
            </w:pPr>
            <w:r w:rsidRPr="00D5266C">
              <w:rPr>
                <w:szCs w:val="21"/>
              </w:rPr>
              <w:t>30mg/L</w:t>
            </w:r>
            <w:r w:rsidRPr="00D5266C">
              <w:rPr>
                <w:szCs w:val="21"/>
              </w:rPr>
              <w:t>，</w:t>
            </w:r>
            <w:r w:rsidRPr="00D5266C">
              <w:rPr>
                <w:szCs w:val="21"/>
              </w:rPr>
              <w:t>0.00</w:t>
            </w:r>
            <w:r w:rsidR="00FA5180" w:rsidRPr="00D5266C">
              <w:rPr>
                <w:rFonts w:hint="eastAsia"/>
                <w:szCs w:val="21"/>
              </w:rPr>
              <w:t>8</w:t>
            </w:r>
            <w:r w:rsidRPr="00D5266C">
              <w:rPr>
                <w:szCs w:val="21"/>
              </w:rPr>
              <w:t>t/a</w:t>
            </w:r>
          </w:p>
        </w:tc>
        <w:tc>
          <w:tcPr>
            <w:tcW w:w="1998" w:type="dxa"/>
            <w:tcBorders>
              <w:top w:val="single" w:sz="4" w:space="0" w:color="auto"/>
              <w:left w:val="single" w:sz="4" w:space="0" w:color="000000"/>
              <w:bottom w:val="single" w:sz="4" w:space="0" w:color="auto"/>
            </w:tcBorders>
            <w:vAlign w:val="center"/>
          </w:tcPr>
          <w:p w14:paraId="22915C9C" w14:textId="77777777" w:rsidR="000B342A" w:rsidRPr="00D5266C" w:rsidRDefault="000B342A">
            <w:pPr>
              <w:rPr>
                <w:szCs w:val="21"/>
              </w:rPr>
            </w:pPr>
            <w:r w:rsidRPr="00D5266C">
              <w:rPr>
                <w:szCs w:val="21"/>
              </w:rPr>
              <w:t xml:space="preserve">       0</w:t>
            </w:r>
          </w:p>
        </w:tc>
      </w:tr>
      <w:tr w:rsidR="000B342A" w:rsidRPr="00D5266C" w14:paraId="4A265A1C" w14:textId="77777777">
        <w:trPr>
          <w:trHeight w:val="360"/>
        </w:trPr>
        <w:tc>
          <w:tcPr>
            <w:tcW w:w="447" w:type="dxa"/>
            <w:vMerge/>
            <w:vAlign w:val="center"/>
          </w:tcPr>
          <w:p w14:paraId="6B24A41F" w14:textId="77777777" w:rsidR="000B342A" w:rsidRPr="00D5266C" w:rsidRDefault="000B342A">
            <w:pPr>
              <w:jc w:val="center"/>
              <w:rPr>
                <w:szCs w:val="21"/>
              </w:rPr>
            </w:pPr>
          </w:p>
        </w:tc>
        <w:tc>
          <w:tcPr>
            <w:tcW w:w="934" w:type="dxa"/>
            <w:vMerge/>
            <w:vAlign w:val="center"/>
          </w:tcPr>
          <w:p w14:paraId="77B92741" w14:textId="77777777" w:rsidR="000B342A" w:rsidRPr="00D5266C" w:rsidRDefault="000B342A">
            <w:pPr>
              <w:spacing w:line="360" w:lineRule="auto"/>
              <w:jc w:val="center"/>
              <w:rPr>
                <w:szCs w:val="21"/>
              </w:rPr>
            </w:pPr>
          </w:p>
        </w:tc>
        <w:tc>
          <w:tcPr>
            <w:tcW w:w="1084" w:type="dxa"/>
            <w:vMerge/>
            <w:tcBorders>
              <w:right w:val="single" w:sz="4" w:space="0" w:color="000000"/>
            </w:tcBorders>
            <w:vAlign w:val="center"/>
          </w:tcPr>
          <w:p w14:paraId="1523DB55" w14:textId="77777777" w:rsidR="000B342A" w:rsidRPr="00D5266C" w:rsidRDefault="000B342A">
            <w:pPr>
              <w:spacing w:line="360" w:lineRule="auto"/>
              <w:jc w:val="center"/>
            </w:pPr>
          </w:p>
        </w:tc>
        <w:tc>
          <w:tcPr>
            <w:tcW w:w="1506" w:type="dxa"/>
            <w:tcBorders>
              <w:left w:val="single" w:sz="4" w:space="0" w:color="000000"/>
              <w:right w:val="single" w:sz="4" w:space="0" w:color="000000"/>
            </w:tcBorders>
            <w:vAlign w:val="center"/>
          </w:tcPr>
          <w:p w14:paraId="1BA202F4" w14:textId="77777777" w:rsidR="000B342A" w:rsidRPr="00D5266C" w:rsidRDefault="000B342A">
            <w:pPr>
              <w:jc w:val="center"/>
              <w:rPr>
                <w:szCs w:val="21"/>
              </w:rPr>
            </w:pPr>
            <w:r w:rsidRPr="00D5266C">
              <w:rPr>
                <w:szCs w:val="21"/>
              </w:rPr>
              <w:t>SS</w:t>
            </w:r>
          </w:p>
        </w:tc>
        <w:tc>
          <w:tcPr>
            <w:tcW w:w="2537" w:type="dxa"/>
            <w:tcBorders>
              <w:top w:val="single" w:sz="4" w:space="0" w:color="auto"/>
              <w:left w:val="single" w:sz="4" w:space="0" w:color="000000"/>
              <w:right w:val="single" w:sz="4" w:space="0" w:color="000000"/>
            </w:tcBorders>
            <w:vAlign w:val="center"/>
          </w:tcPr>
          <w:p w14:paraId="31581186" w14:textId="77777777" w:rsidR="000B342A" w:rsidRPr="00D5266C" w:rsidRDefault="000B342A" w:rsidP="00FA5180">
            <w:pPr>
              <w:jc w:val="center"/>
              <w:rPr>
                <w:szCs w:val="21"/>
              </w:rPr>
            </w:pPr>
            <w:r w:rsidRPr="00D5266C">
              <w:rPr>
                <w:szCs w:val="21"/>
              </w:rPr>
              <w:t>150</w:t>
            </w:r>
            <w:r w:rsidRPr="00D5266C">
              <w:rPr>
                <w:rFonts w:eastAsia="Batang"/>
                <w:szCs w:val="21"/>
              </w:rPr>
              <w:t>mg/L</w:t>
            </w:r>
            <w:r w:rsidRPr="00D5266C">
              <w:rPr>
                <w:szCs w:val="21"/>
              </w:rPr>
              <w:t>，</w:t>
            </w:r>
            <w:r w:rsidRPr="00D5266C">
              <w:rPr>
                <w:szCs w:val="21"/>
              </w:rPr>
              <w:t>0.0</w:t>
            </w:r>
            <w:r w:rsidR="00FA5180" w:rsidRPr="00D5266C">
              <w:rPr>
                <w:rFonts w:hint="eastAsia"/>
                <w:szCs w:val="21"/>
              </w:rPr>
              <w:t>41</w:t>
            </w:r>
            <w:r w:rsidRPr="00D5266C">
              <w:rPr>
                <w:szCs w:val="21"/>
              </w:rPr>
              <w:t>t/a</w:t>
            </w:r>
          </w:p>
        </w:tc>
        <w:tc>
          <w:tcPr>
            <w:tcW w:w="1998" w:type="dxa"/>
            <w:tcBorders>
              <w:top w:val="single" w:sz="4" w:space="0" w:color="auto"/>
              <w:left w:val="single" w:sz="4" w:space="0" w:color="000000"/>
            </w:tcBorders>
            <w:vAlign w:val="center"/>
          </w:tcPr>
          <w:p w14:paraId="1AA51514" w14:textId="77777777" w:rsidR="000B342A" w:rsidRPr="00D5266C" w:rsidRDefault="000B342A">
            <w:pPr>
              <w:jc w:val="center"/>
              <w:rPr>
                <w:szCs w:val="21"/>
              </w:rPr>
            </w:pPr>
            <w:r w:rsidRPr="00D5266C">
              <w:rPr>
                <w:szCs w:val="21"/>
              </w:rPr>
              <w:t>0</w:t>
            </w:r>
          </w:p>
        </w:tc>
      </w:tr>
      <w:tr w:rsidR="00762847" w:rsidRPr="00D5266C" w14:paraId="0AFA75A0" w14:textId="77777777">
        <w:trPr>
          <w:trHeight w:val="422"/>
        </w:trPr>
        <w:tc>
          <w:tcPr>
            <w:tcW w:w="447" w:type="dxa"/>
            <w:vMerge/>
            <w:vAlign w:val="center"/>
          </w:tcPr>
          <w:p w14:paraId="3C5BC6B4" w14:textId="77777777" w:rsidR="00762847" w:rsidRPr="00D5266C" w:rsidRDefault="00762847">
            <w:pPr>
              <w:jc w:val="center"/>
              <w:rPr>
                <w:szCs w:val="21"/>
              </w:rPr>
            </w:pPr>
            <w:bookmarkStart w:id="17" w:name="OLE_LINK21" w:colFirst="3" w:colLast="3"/>
          </w:p>
        </w:tc>
        <w:tc>
          <w:tcPr>
            <w:tcW w:w="934" w:type="dxa"/>
            <w:vMerge w:val="restart"/>
            <w:tcBorders>
              <w:top w:val="single" w:sz="4" w:space="0" w:color="auto"/>
            </w:tcBorders>
            <w:vAlign w:val="center"/>
          </w:tcPr>
          <w:p w14:paraId="27E2BBC3" w14:textId="77777777" w:rsidR="00762847" w:rsidRPr="00D5266C" w:rsidRDefault="00762847">
            <w:pPr>
              <w:spacing w:line="360" w:lineRule="auto"/>
              <w:jc w:val="center"/>
              <w:rPr>
                <w:szCs w:val="21"/>
              </w:rPr>
            </w:pPr>
            <w:r w:rsidRPr="00D5266C">
              <w:rPr>
                <w:szCs w:val="21"/>
              </w:rPr>
              <w:t>固体</w:t>
            </w:r>
          </w:p>
          <w:p w14:paraId="4049EF8C" w14:textId="77777777" w:rsidR="00762847" w:rsidRPr="00D5266C" w:rsidRDefault="00762847">
            <w:pPr>
              <w:spacing w:line="360" w:lineRule="auto"/>
              <w:jc w:val="center"/>
              <w:rPr>
                <w:szCs w:val="21"/>
              </w:rPr>
            </w:pPr>
            <w:r w:rsidRPr="00D5266C">
              <w:rPr>
                <w:szCs w:val="21"/>
              </w:rPr>
              <w:t>废物</w:t>
            </w:r>
          </w:p>
        </w:tc>
        <w:tc>
          <w:tcPr>
            <w:tcW w:w="1084" w:type="dxa"/>
            <w:tcBorders>
              <w:right w:val="single" w:sz="4" w:space="0" w:color="000000"/>
            </w:tcBorders>
            <w:vAlign w:val="center"/>
          </w:tcPr>
          <w:p w14:paraId="6F77A12D" w14:textId="77777777" w:rsidR="00762847" w:rsidRPr="00D5266C" w:rsidRDefault="00762847">
            <w:pPr>
              <w:spacing w:line="360" w:lineRule="auto"/>
              <w:jc w:val="center"/>
            </w:pPr>
            <w:r w:rsidRPr="00D5266C">
              <w:t>沉淀池泥沙</w:t>
            </w:r>
          </w:p>
        </w:tc>
        <w:tc>
          <w:tcPr>
            <w:tcW w:w="1506" w:type="dxa"/>
            <w:tcBorders>
              <w:left w:val="single" w:sz="4" w:space="0" w:color="000000"/>
              <w:right w:val="single" w:sz="4" w:space="0" w:color="000000"/>
            </w:tcBorders>
            <w:vAlign w:val="center"/>
          </w:tcPr>
          <w:p w14:paraId="5B6F3AF3" w14:textId="77777777" w:rsidR="00762847" w:rsidRPr="00D5266C" w:rsidRDefault="00762847">
            <w:pPr>
              <w:jc w:val="center"/>
            </w:pPr>
            <w:proofErr w:type="gramStart"/>
            <w:r w:rsidRPr="00D5266C">
              <w:t>洗砂泥沙</w:t>
            </w:r>
            <w:proofErr w:type="gramEnd"/>
          </w:p>
        </w:tc>
        <w:tc>
          <w:tcPr>
            <w:tcW w:w="2537" w:type="dxa"/>
            <w:tcBorders>
              <w:left w:val="single" w:sz="4" w:space="0" w:color="000000"/>
              <w:right w:val="single" w:sz="4" w:space="0" w:color="000000"/>
            </w:tcBorders>
            <w:vAlign w:val="center"/>
          </w:tcPr>
          <w:p w14:paraId="55356301" w14:textId="77777777" w:rsidR="00762847" w:rsidRPr="00D5266C" w:rsidRDefault="00762847">
            <w:pPr>
              <w:spacing w:line="360" w:lineRule="auto"/>
              <w:jc w:val="center"/>
            </w:pPr>
            <w:r>
              <w:rPr>
                <w:rFonts w:hint="eastAsia"/>
              </w:rPr>
              <w:t>1450</w:t>
            </w:r>
            <w:r w:rsidRPr="00D5266C">
              <w:t>t/a</w:t>
            </w:r>
          </w:p>
        </w:tc>
        <w:tc>
          <w:tcPr>
            <w:tcW w:w="1998" w:type="dxa"/>
            <w:tcBorders>
              <w:left w:val="single" w:sz="4" w:space="0" w:color="000000"/>
            </w:tcBorders>
            <w:vAlign w:val="center"/>
          </w:tcPr>
          <w:p w14:paraId="7C23F853" w14:textId="77777777" w:rsidR="00762847" w:rsidRPr="00D5266C" w:rsidRDefault="00762847" w:rsidP="00903E71">
            <w:pPr>
              <w:spacing w:line="360" w:lineRule="auto"/>
              <w:jc w:val="center"/>
            </w:pPr>
            <w:r w:rsidRPr="00D5266C">
              <w:rPr>
                <w:szCs w:val="21"/>
              </w:rPr>
              <w:t>0</w:t>
            </w:r>
            <w:r w:rsidRPr="00D5266C">
              <w:rPr>
                <w:szCs w:val="21"/>
              </w:rPr>
              <w:t>（收集后出售）</w:t>
            </w:r>
          </w:p>
        </w:tc>
      </w:tr>
      <w:bookmarkEnd w:id="17"/>
      <w:tr w:rsidR="00762847" w:rsidRPr="00D5266C" w14:paraId="7ED7533F" w14:textId="77777777">
        <w:trPr>
          <w:trHeight w:val="422"/>
        </w:trPr>
        <w:tc>
          <w:tcPr>
            <w:tcW w:w="447" w:type="dxa"/>
            <w:vMerge/>
            <w:vAlign w:val="center"/>
          </w:tcPr>
          <w:p w14:paraId="457F3D23" w14:textId="77777777" w:rsidR="00762847" w:rsidRPr="00D5266C" w:rsidRDefault="00762847">
            <w:pPr>
              <w:jc w:val="center"/>
              <w:rPr>
                <w:szCs w:val="21"/>
              </w:rPr>
            </w:pPr>
          </w:p>
        </w:tc>
        <w:tc>
          <w:tcPr>
            <w:tcW w:w="934" w:type="dxa"/>
            <w:vMerge/>
            <w:vAlign w:val="center"/>
          </w:tcPr>
          <w:p w14:paraId="3D594287" w14:textId="77777777" w:rsidR="00762847" w:rsidRPr="00D5266C" w:rsidRDefault="00762847">
            <w:pPr>
              <w:spacing w:line="360" w:lineRule="auto"/>
              <w:jc w:val="center"/>
              <w:rPr>
                <w:szCs w:val="21"/>
              </w:rPr>
            </w:pPr>
          </w:p>
        </w:tc>
        <w:tc>
          <w:tcPr>
            <w:tcW w:w="1084" w:type="dxa"/>
            <w:tcBorders>
              <w:right w:val="single" w:sz="4" w:space="0" w:color="000000"/>
            </w:tcBorders>
            <w:vAlign w:val="center"/>
          </w:tcPr>
          <w:p w14:paraId="245A1494" w14:textId="77777777" w:rsidR="00762847" w:rsidRPr="00D5266C" w:rsidRDefault="00762847">
            <w:pPr>
              <w:spacing w:line="360" w:lineRule="auto"/>
              <w:jc w:val="center"/>
            </w:pPr>
            <w:r w:rsidRPr="00D5266C">
              <w:t>员工生活</w:t>
            </w:r>
          </w:p>
        </w:tc>
        <w:tc>
          <w:tcPr>
            <w:tcW w:w="1506" w:type="dxa"/>
            <w:tcBorders>
              <w:left w:val="single" w:sz="4" w:space="0" w:color="000000"/>
              <w:right w:val="single" w:sz="4" w:space="0" w:color="000000"/>
            </w:tcBorders>
            <w:vAlign w:val="center"/>
          </w:tcPr>
          <w:p w14:paraId="2ED43BF2" w14:textId="77777777" w:rsidR="00762847" w:rsidRPr="00D5266C" w:rsidRDefault="00762847">
            <w:pPr>
              <w:spacing w:line="360" w:lineRule="auto"/>
              <w:jc w:val="center"/>
            </w:pPr>
            <w:r w:rsidRPr="00D5266C">
              <w:t>生活垃圾</w:t>
            </w:r>
          </w:p>
        </w:tc>
        <w:tc>
          <w:tcPr>
            <w:tcW w:w="2537" w:type="dxa"/>
            <w:tcBorders>
              <w:left w:val="single" w:sz="4" w:space="0" w:color="000000"/>
              <w:right w:val="single" w:sz="4" w:space="0" w:color="000000"/>
            </w:tcBorders>
            <w:vAlign w:val="center"/>
          </w:tcPr>
          <w:p w14:paraId="1F0C8603" w14:textId="77777777" w:rsidR="00762847" w:rsidRPr="00D5266C" w:rsidRDefault="00762847" w:rsidP="003027D9">
            <w:pPr>
              <w:spacing w:line="360" w:lineRule="auto"/>
              <w:jc w:val="center"/>
            </w:pPr>
            <w:r w:rsidRPr="00D5266C">
              <w:t>1.</w:t>
            </w:r>
            <w:r w:rsidRPr="00D5266C">
              <w:rPr>
                <w:rFonts w:hint="eastAsia"/>
              </w:rPr>
              <w:t>25</w:t>
            </w:r>
            <w:r w:rsidRPr="00D5266C">
              <w:t>t/a</w:t>
            </w:r>
          </w:p>
        </w:tc>
        <w:tc>
          <w:tcPr>
            <w:tcW w:w="1998" w:type="dxa"/>
            <w:tcBorders>
              <w:left w:val="single" w:sz="4" w:space="0" w:color="000000"/>
            </w:tcBorders>
            <w:vAlign w:val="center"/>
          </w:tcPr>
          <w:p w14:paraId="3E7DE56D" w14:textId="77777777" w:rsidR="00762847" w:rsidRPr="00D5266C" w:rsidRDefault="00762847">
            <w:pPr>
              <w:jc w:val="center"/>
              <w:rPr>
                <w:szCs w:val="21"/>
              </w:rPr>
            </w:pPr>
            <w:r w:rsidRPr="00D5266C">
              <w:t>0</w:t>
            </w:r>
            <w:r w:rsidRPr="00D5266C">
              <w:t>（运至生活垃圾处理中心）</w:t>
            </w:r>
          </w:p>
        </w:tc>
      </w:tr>
      <w:tr w:rsidR="00762847" w:rsidRPr="00D5266C" w14:paraId="566349F0" w14:textId="77777777">
        <w:trPr>
          <w:trHeight w:val="422"/>
        </w:trPr>
        <w:tc>
          <w:tcPr>
            <w:tcW w:w="447" w:type="dxa"/>
            <w:vMerge/>
            <w:vAlign w:val="center"/>
          </w:tcPr>
          <w:p w14:paraId="25A1911F" w14:textId="77777777" w:rsidR="00762847" w:rsidRPr="00D5266C" w:rsidRDefault="00762847">
            <w:pPr>
              <w:jc w:val="center"/>
              <w:rPr>
                <w:szCs w:val="21"/>
              </w:rPr>
            </w:pPr>
          </w:p>
        </w:tc>
        <w:tc>
          <w:tcPr>
            <w:tcW w:w="934" w:type="dxa"/>
            <w:vMerge/>
            <w:vAlign w:val="center"/>
          </w:tcPr>
          <w:p w14:paraId="42492834" w14:textId="77777777" w:rsidR="00762847" w:rsidRPr="00D5266C" w:rsidRDefault="00762847">
            <w:pPr>
              <w:spacing w:line="360" w:lineRule="auto"/>
              <w:jc w:val="center"/>
              <w:rPr>
                <w:szCs w:val="21"/>
              </w:rPr>
            </w:pPr>
          </w:p>
        </w:tc>
        <w:tc>
          <w:tcPr>
            <w:tcW w:w="1084" w:type="dxa"/>
            <w:tcBorders>
              <w:right w:val="single" w:sz="4" w:space="0" w:color="000000"/>
            </w:tcBorders>
            <w:vAlign w:val="center"/>
          </w:tcPr>
          <w:p w14:paraId="0B9839D8" w14:textId="77777777" w:rsidR="00762847" w:rsidRPr="00D5266C" w:rsidRDefault="00762847">
            <w:pPr>
              <w:spacing w:line="360" w:lineRule="auto"/>
              <w:jc w:val="center"/>
            </w:pPr>
            <w:r>
              <w:rPr>
                <w:rFonts w:hint="eastAsia"/>
              </w:rPr>
              <w:t>设备</w:t>
            </w:r>
          </w:p>
        </w:tc>
        <w:tc>
          <w:tcPr>
            <w:tcW w:w="1506" w:type="dxa"/>
            <w:tcBorders>
              <w:left w:val="single" w:sz="4" w:space="0" w:color="000000"/>
              <w:right w:val="single" w:sz="4" w:space="0" w:color="000000"/>
            </w:tcBorders>
            <w:vAlign w:val="center"/>
          </w:tcPr>
          <w:p w14:paraId="69EFDCF9" w14:textId="77777777" w:rsidR="00762847" w:rsidRPr="00D5266C" w:rsidRDefault="00762847">
            <w:pPr>
              <w:spacing w:line="360" w:lineRule="auto"/>
              <w:jc w:val="center"/>
            </w:pPr>
            <w:r>
              <w:rPr>
                <w:rFonts w:hint="eastAsia"/>
              </w:rPr>
              <w:t>废机油</w:t>
            </w:r>
          </w:p>
        </w:tc>
        <w:tc>
          <w:tcPr>
            <w:tcW w:w="2537" w:type="dxa"/>
            <w:tcBorders>
              <w:left w:val="single" w:sz="4" w:space="0" w:color="000000"/>
              <w:right w:val="single" w:sz="4" w:space="0" w:color="000000"/>
            </w:tcBorders>
            <w:vAlign w:val="center"/>
          </w:tcPr>
          <w:p w14:paraId="31FD1D91" w14:textId="77777777" w:rsidR="00762847" w:rsidRPr="00D5266C" w:rsidRDefault="00762847" w:rsidP="003027D9">
            <w:pPr>
              <w:spacing w:line="360" w:lineRule="auto"/>
              <w:jc w:val="center"/>
            </w:pPr>
            <w:r>
              <w:rPr>
                <w:rFonts w:hint="eastAsia"/>
              </w:rPr>
              <w:t>0.02t/a</w:t>
            </w:r>
          </w:p>
        </w:tc>
        <w:tc>
          <w:tcPr>
            <w:tcW w:w="1998" w:type="dxa"/>
            <w:tcBorders>
              <w:left w:val="single" w:sz="4" w:space="0" w:color="000000"/>
            </w:tcBorders>
            <w:vAlign w:val="center"/>
          </w:tcPr>
          <w:p w14:paraId="566406BC" w14:textId="77777777" w:rsidR="00762847" w:rsidRPr="00D5266C" w:rsidRDefault="00762847">
            <w:pPr>
              <w:jc w:val="center"/>
            </w:pPr>
            <w:proofErr w:type="gramStart"/>
            <w:r>
              <w:rPr>
                <w:rFonts w:hint="eastAsia"/>
              </w:rPr>
              <w:t>危废暂存</w:t>
            </w:r>
            <w:proofErr w:type="gramEnd"/>
            <w:r>
              <w:rPr>
                <w:rFonts w:hint="eastAsia"/>
              </w:rPr>
              <w:t>间暂存后委托资质单位处置</w:t>
            </w:r>
          </w:p>
        </w:tc>
      </w:tr>
      <w:tr w:rsidR="000B342A" w:rsidRPr="00D5266C" w14:paraId="5084FB2E" w14:textId="77777777">
        <w:trPr>
          <w:trHeight w:val="422"/>
        </w:trPr>
        <w:tc>
          <w:tcPr>
            <w:tcW w:w="447" w:type="dxa"/>
            <w:vMerge/>
            <w:vAlign w:val="center"/>
          </w:tcPr>
          <w:p w14:paraId="3A186EC1" w14:textId="77777777" w:rsidR="000B342A" w:rsidRPr="00D5266C" w:rsidRDefault="000B342A">
            <w:pPr>
              <w:jc w:val="center"/>
              <w:rPr>
                <w:szCs w:val="21"/>
              </w:rPr>
            </w:pPr>
          </w:p>
        </w:tc>
        <w:tc>
          <w:tcPr>
            <w:tcW w:w="934" w:type="dxa"/>
            <w:tcBorders>
              <w:top w:val="single" w:sz="4" w:space="0" w:color="auto"/>
            </w:tcBorders>
            <w:vAlign w:val="center"/>
          </w:tcPr>
          <w:p w14:paraId="565DB189" w14:textId="77777777" w:rsidR="000B342A" w:rsidRPr="00D5266C" w:rsidRDefault="000B342A">
            <w:pPr>
              <w:spacing w:line="360" w:lineRule="auto"/>
              <w:jc w:val="center"/>
              <w:rPr>
                <w:szCs w:val="21"/>
              </w:rPr>
            </w:pPr>
            <w:r w:rsidRPr="00D5266C">
              <w:rPr>
                <w:szCs w:val="21"/>
              </w:rPr>
              <w:t>噪声</w:t>
            </w:r>
          </w:p>
        </w:tc>
        <w:tc>
          <w:tcPr>
            <w:tcW w:w="7125" w:type="dxa"/>
            <w:gridSpan w:val="4"/>
            <w:vAlign w:val="center"/>
          </w:tcPr>
          <w:p w14:paraId="6370C349" w14:textId="77777777" w:rsidR="000B342A" w:rsidRPr="00D5266C" w:rsidRDefault="000B342A">
            <w:pPr>
              <w:pStyle w:val="af9"/>
              <w:widowControl/>
              <w:overflowPunct/>
              <w:autoSpaceDE/>
              <w:autoSpaceDN/>
              <w:adjustRightInd/>
              <w:ind w:firstLine="420"/>
              <w:jc w:val="left"/>
              <w:rPr>
                <w:sz w:val="21"/>
                <w:szCs w:val="21"/>
              </w:rPr>
            </w:pPr>
            <w:r w:rsidRPr="00D5266C">
              <w:rPr>
                <w:sz w:val="21"/>
                <w:szCs w:val="21"/>
              </w:rPr>
              <w:t>运营期厂区设备噪声</w:t>
            </w:r>
            <w:r w:rsidRPr="00D5266C">
              <w:rPr>
                <w:sz w:val="21"/>
                <w:szCs w:val="21"/>
              </w:rPr>
              <w:t>70</w:t>
            </w:r>
            <w:r w:rsidRPr="00D5266C">
              <w:rPr>
                <w:sz w:val="21"/>
                <w:szCs w:val="21"/>
              </w:rPr>
              <w:t>～</w:t>
            </w:r>
            <w:r w:rsidRPr="00D5266C">
              <w:rPr>
                <w:sz w:val="21"/>
                <w:szCs w:val="21"/>
              </w:rPr>
              <w:t>95dB</w:t>
            </w:r>
            <w:r w:rsidRPr="00D5266C">
              <w:rPr>
                <w:sz w:val="21"/>
                <w:szCs w:val="21"/>
              </w:rPr>
              <w:t>（</w:t>
            </w:r>
            <w:r w:rsidRPr="00D5266C">
              <w:rPr>
                <w:sz w:val="21"/>
                <w:szCs w:val="21"/>
              </w:rPr>
              <w:t>A</w:t>
            </w:r>
            <w:r w:rsidRPr="00D5266C">
              <w:rPr>
                <w:sz w:val="21"/>
                <w:szCs w:val="21"/>
              </w:rPr>
              <w:t>），经隔声减振等环保措施治理，并通过禁止汽车鸣笛，大声喧哗，设置警示标语，采用低噪音设备等措施，项目边界噪声可达到《工业企业厂界环境噪声排放标准》（</w:t>
            </w:r>
            <w:r w:rsidRPr="00D5266C">
              <w:rPr>
                <w:sz w:val="21"/>
                <w:szCs w:val="21"/>
              </w:rPr>
              <w:t>GB12348-2008</w:t>
            </w:r>
            <w:r w:rsidRPr="00D5266C">
              <w:rPr>
                <w:sz w:val="21"/>
                <w:szCs w:val="21"/>
              </w:rPr>
              <w:t>）</w:t>
            </w:r>
            <w:r w:rsidRPr="00D5266C">
              <w:rPr>
                <w:sz w:val="21"/>
                <w:szCs w:val="21"/>
              </w:rPr>
              <w:t>2</w:t>
            </w:r>
            <w:r w:rsidRPr="00D5266C">
              <w:rPr>
                <w:sz w:val="21"/>
                <w:szCs w:val="21"/>
              </w:rPr>
              <w:t>类标准。</w:t>
            </w:r>
            <w:r w:rsidRPr="00D5266C">
              <w:rPr>
                <w:kern w:val="2"/>
                <w:sz w:val="21"/>
                <w:szCs w:val="21"/>
              </w:rPr>
              <w:t>项目建成后，路面得到恢复与平整，加强了道路两侧绿化，在车流量及行车速度不变的情况下，机动车辆采取</w:t>
            </w:r>
            <w:r w:rsidRPr="00D5266C">
              <w:rPr>
                <w:sz w:val="21"/>
                <w:szCs w:val="21"/>
              </w:rPr>
              <w:t>装有消声器和符合规定的喇叭，并保持性能良好</w:t>
            </w:r>
            <w:r w:rsidRPr="00D5266C">
              <w:rPr>
                <w:kern w:val="2"/>
                <w:sz w:val="21"/>
                <w:szCs w:val="21"/>
              </w:rPr>
              <w:t>。通过加强道路的管理维护，声环境质量可达《</w:t>
            </w:r>
            <w:r w:rsidRPr="00D5266C">
              <w:rPr>
                <w:sz w:val="21"/>
                <w:szCs w:val="21"/>
              </w:rPr>
              <w:t>声环境质量标准》（</w:t>
            </w:r>
            <w:r w:rsidRPr="00D5266C">
              <w:rPr>
                <w:sz w:val="21"/>
                <w:szCs w:val="21"/>
              </w:rPr>
              <w:t>GB3096-2008</w:t>
            </w:r>
            <w:r w:rsidRPr="00D5266C">
              <w:rPr>
                <w:sz w:val="21"/>
                <w:szCs w:val="21"/>
              </w:rPr>
              <w:t>）</w:t>
            </w:r>
            <w:r w:rsidRPr="00D5266C">
              <w:rPr>
                <w:kern w:val="2"/>
                <w:sz w:val="21"/>
                <w:szCs w:val="21"/>
              </w:rPr>
              <w:t>中</w:t>
            </w:r>
            <w:r w:rsidRPr="00D5266C">
              <w:rPr>
                <w:kern w:val="2"/>
                <w:sz w:val="21"/>
                <w:szCs w:val="21"/>
              </w:rPr>
              <w:t>2</w:t>
            </w:r>
            <w:r w:rsidRPr="00D5266C">
              <w:rPr>
                <w:kern w:val="2"/>
                <w:sz w:val="21"/>
                <w:szCs w:val="21"/>
              </w:rPr>
              <w:t>类标准。因此，本项目运营</w:t>
            </w:r>
            <w:proofErr w:type="gramStart"/>
            <w:r w:rsidRPr="00D5266C">
              <w:rPr>
                <w:kern w:val="2"/>
                <w:sz w:val="21"/>
                <w:szCs w:val="21"/>
              </w:rPr>
              <w:t>期不会</w:t>
            </w:r>
            <w:proofErr w:type="gramEnd"/>
            <w:r w:rsidRPr="00D5266C">
              <w:rPr>
                <w:kern w:val="2"/>
                <w:sz w:val="21"/>
                <w:szCs w:val="21"/>
              </w:rPr>
              <w:t>对沿线敏感点产生较</w:t>
            </w:r>
            <w:r w:rsidRPr="00D5266C">
              <w:rPr>
                <w:sz w:val="21"/>
                <w:szCs w:val="21"/>
              </w:rPr>
              <w:t>大影响。</w:t>
            </w:r>
          </w:p>
          <w:p w14:paraId="7800C4A6" w14:textId="77777777" w:rsidR="000B342A" w:rsidRPr="00D5266C" w:rsidRDefault="000B342A">
            <w:pPr>
              <w:spacing w:line="360" w:lineRule="auto"/>
              <w:jc w:val="left"/>
              <w:rPr>
                <w:szCs w:val="21"/>
              </w:rPr>
            </w:pPr>
          </w:p>
        </w:tc>
      </w:tr>
      <w:tr w:rsidR="000B342A" w:rsidRPr="00D5266C" w14:paraId="7376B77E" w14:textId="77777777">
        <w:trPr>
          <w:trHeight w:val="422"/>
        </w:trPr>
        <w:tc>
          <w:tcPr>
            <w:tcW w:w="1381" w:type="dxa"/>
            <w:gridSpan w:val="2"/>
            <w:vAlign w:val="center"/>
          </w:tcPr>
          <w:p w14:paraId="18A4FCB0" w14:textId="77777777" w:rsidR="000B342A" w:rsidRPr="00D5266C" w:rsidRDefault="000B342A">
            <w:pPr>
              <w:adjustRightInd w:val="0"/>
              <w:snapToGrid w:val="0"/>
              <w:jc w:val="center"/>
              <w:rPr>
                <w:szCs w:val="21"/>
              </w:rPr>
            </w:pPr>
            <w:r w:rsidRPr="00D5266C">
              <w:rPr>
                <w:szCs w:val="21"/>
              </w:rPr>
              <w:lastRenderedPageBreak/>
              <w:t>其他</w:t>
            </w:r>
          </w:p>
        </w:tc>
        <w:tc>
          <w:tcPr>
            <w:tcW w:w="7125" w:type="dxa"/>
            <w:gridSpan w:val="4"/>
            <w:vAlign w:val="center"/>
          </w:tcPr>
          <w:p w14:paraId="0C7EB1C6" w14:textId="77777777" w:rsidR="000B342A" w:rsidRPr="00D5266C" w:rsidRDefault="000B342A">
            <w:pPr>
              <w:adjustRightInd w:val="0"/>
              <w:snapToGrid w:val="0"/>
              <w:jc w:val="center"/>
              <w:rPr>
                <w:kern w:val="0"/>
                <w:szCs w:val="21"/>
              </w:rPr>
            </w:pPr>
            <w:r w:rsidRPr="00D5266C">
              <w:rPr>
                <w:kern w:val="0"/>
                <w:szCs w:val="21"/>
              </w:rPr>
              <w:t>无</w:t>
            </w:r>
          </w:p>
        </w:tc>
      </w:tr>
      <w:tr w:rsidR="000B342A" w:rsidRPr="00D5266C" w14:paraId="79C0D271" w14:textId="77777777">
        <w:trPr>
          <w:trHeight w:val="422"/>
        </w:trPr>
        <w:tc>
          <w:tcPr>
            <w:tcW w:w="8506" w:type="dxa"/>
            <w:gridSpan w:val="6"/>
            <w:vAlign w:val="center"/>
          </w:tcPr>
          <w:p w14:paraId="2C6A5050" w14:textId="77777777" w:rsidR="000B342A" w:rsidRPr="00D5266C" w:rsidRDefault="000B342A">
            <w:pPr>
              <w:spacing w:line="360" w:lineRule="auto"/>
              <w:jc w:val="left"/>
              <w:rPr>
                <w:b/>
                <w:szCs w:val="21"/>
              </w:rPr>
            </w:pPr>
            <w:r w:rsidRPr="00D5266C">
              <w:rPr>
                <w:b/>
                <w:szCs w:val="21"/>
              </w:rPr>
              <w:t>主要生态影响：</w:t>
            </w:r>
          </w:p>
          <w:p w14:paraId="0597EA81" w14:textId="77777777" w:rsidR="000F3879" w:rsidRDefault="000B342A" w:rsidP="000F3879">
            <w:pPr>
              <w:spacing w:line="360" w:lineRule="auto"/>
              <w:ind w:firstLine="435"/>
              <w:rPr>
                <w:szCs w:val="21"/>
              </w:rPr>
            </w:pPr>
            <w:r w:rsidRPr="00D5266C">
              <w:rPr>
                <w:szCs w:val="21"/>
              </w:rPr>
              <w:t>经调查，本项</w:t>
            </w:r>
            <w:proofErr w:type="gramStart"/>
            <w:r w:rsidRPr="00D5266C">
              <w:rPr>
                <w:szCs w:val="21"/>
              </w:rPr>
              <w:t>且区域</w:t>
            </w:r>
            <w:proofErr w:type="gramEnd"/>
            <w:r w:rsidRPr="00D5266C">
              <w:rPr>
                <w:szCs w:val="21"/>
              </w:rPr>
              <w:t>未见珍稀野生动植物及国家法定保护的野生动植物，不涉及自然保护区、风名胜区区，不在生态保护红线内。项目建设期及营运期对生态环境影响较小，</w:t>
            </w:r>
            <w:proofErr w:type="gramStart"/>
            <w:r w:rsidRPr="00D5266C">
              <w:rPr>
                <w:szCs w:val="21"/>
              </w:rPr>
              <w:t>项且建设</w:t>
            </w:r>
            <w:proofErr w:type="gramEnd"/>
            <w:r w:rsidRPr="00D5266C">
              <w:rPr>
                <w:szCs w:val="21"/>
              </w:rPr>
              <w:t>破坏的植被可通过绿化等措施补偿。</w:t>
            </w:r>
          </w:p>
          <w:p w14:paraId="300BF762" w14:textId="77777777" w:rsidR="000F3879" w:rsidRPr="000F3879" w:rsidRDefault="000F3879" w:rsidP="000F3879">
            <w:pPr>
              <w:pStyle w:val="a0"/>
            </w:pPr>
          </w:p>
          <w:p w14:paraId="561E3DFF" w14:textId="77777777" w:rsidR="000F3879" w:rsidRPr="000F3879" w:rsidRDefault="000F3879" w:rsidP="000F3879">
            <w:pPr>
              <w:pStyle w:val="a0"/>
            </w:pPr>
          </w:p>
          <w:p w14:paraId="613D3FD8" w14:textId="77777777" w:rsidR="000F3879" w:rsidRPr="000F3879" w:rsidRDefault="000F3879" w:rsidP="000F3879">
            <w:pPr>
              <w:pStyle w:val="a0"/>
            </w:pPr>
          </w:p>
          <w:p w14:paraId="05C72401" w14:textId="77777777" w:rsidR="000F3879" w:rsidRPr="000F3879" w:rsidRDefault="000F3879" w:rsidP="000F3879">
            <w:pPr>
              <w:pStyle w:val="a0"/>
            </w:pPr>
          </w:p>
          <w:p w14:paraId="43BCE85F" w14:textId="77777777" w:rsidR="000F3879" w:rsidRPr="000F3879" w:rsidRDefault="000F3879" w:rsidP="000F3879">
            <w:pPr>
              <w:pStyle w:val="a0"/>
            </w:pPr>
          </w:p>
          <w:p w14:paraId="412B4C38" w14:textId="77777777" w:rsidR="000F3879" w:rsidRPr="000F3879" w:rsidRDefault="000F3879" w:rsidP="000F3879">
            <w:pPr>
              <w:pStyle w:val="a0"/>
            </w:pPr>
          </w:p>
          <w:p w14:paraId="3517D3AA" w14:textId="77777777" w:rsidR="000F3879" w:rsidRPr="000F3879" w:rsidRDefault="000F3879" w:rsidP="000F3879">
            <w:pPr>
              <w:pStyle w:val="a0"/>
            </w:pPr>
          </w:p>
          <w:p w14:paraId="6E1FF9FF" w14:textId="77777777" w:rsidR="000F3879" w:rsidRPr="000F3879" w:rsidRDefault="000F3879" w:rsidP="000F3879">
            <w:pPr>
              <w:pStyle w:val="a0"/>
            </w:pPr>
          </w:p>
          <w:p w14:paraId="5BC6924A" w14:textId="77777777" w:rsidR="000F3879" w:rsidRPr="000F3879" w:rsidRDefault="000F3879" w:rsidP="000F3879">
            <w:pPr>
              <w:pStyle w:val="a0"/>
            </w:pPr>
          </w:p>
          <w:p w14:paraId="6BE6F506" w14:textId="77777777" w:rsidR="000F3879" w:rsidRPr="000F3879" w:rsidRDefault="000F3879" w:rsidP="000F3879">
            <w:pPr>
              <w:pStyle w:val="a0"/>
            </w:pPr>
          </w:p>
          <w:p w14:paraId="1652E6B6" w14:textId="77777777" w:rsidR="000F3879" w:rsidRPr="000F3879" w:rsidRDefault="000F3879" w:rsidP="000F3879">
            <w:pPr>
              <w:pStyle w:val="a0"/>
            </w:pPr>
          </w:p>
          <w:p w14:paraId="05698D97" w14:textId="77777777" w:rsidR="000F3879" w:rsidRPr="000F3879" w:rsidRDefault="000F3879" w:rsidP="000F3879">
            <w:pPr>
              <w:pStyle w:val="a0"/>
            </w:pPr>
          </w:p>
          <w:p w14:paraId="3D69998C" w14:textId="77777777" w:rsidR="000F3879" w:rsidRPr="000F3879" w:rsidRDefault="000F3879" w:rsidP="000F3879">
            <w:pPr>
              <w:pStyle w:val="a0"/>
            </w:pPr>
          </w:p>
          <w:p w14:paraId="17345279" w14:textId="77777777" w:rsidR="000F3879" w:rsidRPr="000F3879" w:rsidRDefault="000F3879" w:rsidP="000F3879">
            <w:pPr>
              <w:pStyle w:val="a0"/>
            </w:pPr>
          </w:p>
          <w:p w14:paraId="4D4CB1CA" w14:textId="77777777" w:rsidR="000F3879" w:rsidRPr="000F3879" w:rsidRDefault="000F3879" w:rsidP="000F3879">
            <w:pPr>
              <w:pStyle w:val="a0"/>
            </w:pPr>
          </w:p>
          <w:p w14:paraId="124D7750" w14:textId="77777777" w:rsidR="000F3879" w:rsidRPr="000F3879" w:rsidRDefault="000F3879" w:rsidP="000F3879">
            <w:pPr>
              <w:pStyle w:val="a0"/>
            </w:pPr>
          </w:p>
          <w:p w14:paraId="40E7053D" w14:textId="77777777" w:rsidR="000F3879" w:rsidRPr="000F3879" w:rsidRDefault="000F3879" w:rsidP="000F3879">
            <w:pPr>
              <w:pStyle w:val="a0"/>
            </w:pPr>
          </w:p>
        </w:tc>
      </w:tr>
    </w:tbl>
    <w:p w14:paraId="75563EB8" w14:textId="77777777" w:rsidR="00296C71" w:rsidRPr="00D5266C" w:rsidRDefault="00296C71">
      <w:pPr>
        <w:rPr>
          <w:b/>
          <w:bCs/>
          <w:sz w:val="28"/>
          <w:szCs w:val="28"/>
        </w:rPr>
      </w:pPr>
    </w:p>
    <w:p w14:paraId="08B11AD9" w14:textId="77777777" w:rsidR="00296C71" w:rsidRPr="00D5266C" w:rsidRDefault="00296C71">
      <w:pPr>
        <w:rPr>
          <w:b/>
          <w:bCs/>
          <w:sz w:val="28"/>
          <w:szCs w:val="28"/>
        </w:rPr>
      </w:pPr>
    </w:p>
    <w:p w14:paraId="0D5FB001" w14:textId="77777777" w:rsidR="00296C71" w:rsidRPr="00D5266C" w:rsidRDefault="00296C71">
      <w:pPr>
        <w:rPr>
          <w:b/>
          <w:bCs/>
          <w:sz w:val="28"/>
          <w:szCs w:val="28"/>
        </w:rPr>
      </w:pPr>
    </w:p>
    <w:p w14:paraId="2AEFE08B" w14:textId="77777777" w:rsidR="00296C71" w:rsidRPr="00D5266C" w:rsidRDefault="00296C71">
      <w:pPr>
        <w:rPr>
          <w:b/>
          <w:bCs/>
          <w:sz w:val="28"/>
          <w:szCs w:val="28"/>
        </w:rPr>
      </w:pPr>
    </w:p>
    <w:p w14:paraId="4F860797" w14:textId="77777777" w:rsidR="00903E71" w:rsidRPr="00D5266C" w:rsidRDefault="00903E71">
      <w:pPr>
        <w:widowControl/>
        <w:jc w:val="left"/>
        <w:rPr>
          <w:b/>
          <w:bCs/>
          <w:sz w:val="28"/>
          <w:szCs w:val="28"/>
        </w:rPr>
      </w:pPr>
      <w:r w:rsidRPr="00D5266C">
        <w:rPr>
          <w:b/>
          <w:bCs/>
          <w:sz w:val="28"/>
          <w:szCs w:val="28"/>
        </w:rPr>
        <w:br w:type="page"/>
      </w:r>
    </w:p>
    <w:p w14:paraId="63DE168D" w14:textId="77777777" w:rsidR="00296C71" w:rsidRPr="00D5266C" w:rsidRDefault="00800F88" w:rsidP="00AF352E">
      <w:pPr>
        <w:outlineLvl w:val="0"/>
        <w:rPr>
          <w:b/>
          <w:bCs/>
          <w:sz w:val="28"/>
          <w:szCs w:val="28"/>
        </w:rPr>
      </w:pPr>
      <w:r w:rsidRPr="00D5266C">
        <w:rPr>
          <w:b/>
          <w:bCs/>
          <w:sz w:val="28"/>
          <w:szCs w:val="28"/>
        </w:rPr>
        <w:lastRenderedPageBreak/>
        <w:t>七、环境影响分析</w:t>
      </w:r>
    </w:p>
    <w:tbl>
      <w:tblPr>
        <w:tblW w:w="860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603"/>
      </w:tblGrid>
      <w:tr w:rsidR="00296C71" w:rsidRPr="00D5266C" w14:paraId="335F3711" w14:textId="77777777">
        <w:trPr>
          <w:trHeight w:val="2072"/>
          <w:jc w:val="center"/>
        </w:trPr>
        <w:tc>
          <w:tcPr>
            <w:tcW w:w="8603" w:type="dxa"/>
          </w:tcPr>
          <w:p w14:paraId="5A14123C" w14:textId="77777777" w:rsidR="00296C71" w:rsidRPr="00D5266C" w:rsidRDefault="00800F88">
            <w:pPr>
              <w:spacing w:line="360" w:lineRule="auto"/>
              <w:rPr>
                <w:b/>
                <w:sz w:val="28"/>
                <w:szCs w:val="28"/>
              </w:rPr>
            </w:pPr>
            <w:r w:rsidRPr="00D5266C">
              <w:rPr>
                <w:b/>
                <w:sz w:val="28"/>
                <w:szCs w:val="28"/>
              </w:rPr>
              <w:t>施工期环境影响分析：</w:t>
            </w:r>
          </w:p>
          <w:p w14:paraId="4F0C8108" w14:textId="77777777" w:rsidR="00530760" w:rsidRPr="00D5266C" w:rsidRDefault="00800F88">
            <w:pPr>
              <w:pStyle w:val="af9"/>
              <w:ind w:firstLineChars="200" w:firstLine="480"/>
              <w:rPr>
                <w:sz w:val="24"/>
              </w:rPr>
            </w:pPr>
            <w:r w:rsidRPr="00D5266C">
              <w:rPr>
                <w:sz w:val="24"/>
              </w:rPr>
              <w:t>本项目为新建项目，</w:t>
            </w:r>
            <w:r w:rsidR="00530760" w:rsidRPr="00D5266C">
              <w:rPr>
                <w:sz w:val="24"/>
                <w:szCs w:val="21"/>
              </w:rPr>
              <w:t>项目施工内容包括生产区、原料堆场、产品堆场及配套设施建设等。根据该项目的施工内容、施工机械及施工时间，项目施工期主要的环境影响为：</w:t>
            </w:r>
          </w:p>
          <w:p w14:paraId="2DBEE5B3" w14:textId="77777777" w:rsidR="00296C71" w:rsidRPr="00D5266C" w:rsidRDefault="00800F88">
            <w:pPr>
              <w:spacing w:line="360" w:lineRule="auto"/>
              <w:ind w:firstLineChars="200" w:firstLine="482"/>
              <w:rPr>
                <w:b/>
                <w:bCs/>
                <w:sz w:val="24"/>
              </w:rPr>
            </w:pPr>
            <w:r w:rsidRPr="00D5266C">
              <w:rPr>
                <w:b/>
                <w:bCs/>
                <w:sz w:val="24"/>
              </w:rPr>
              <w:t>1.</w:t>
            </w:r>
            <w:r w:rsidRPr="00D5266C">
              <w:rPr>
                <w:b/>
                <w:bCs/>
                <w:sz w:val="24"/>
              </w:rPr>
              <w:t>施工期大气环境影响分析</w:t>
            </w:r>
          </w:p>
          <w:p w14:paraId="0F7EDD0C" w14:textId="77777777" w:rsidR="00296C71" w:rsidRPr="00D5266C" w:rsidRDefault="00800F88">
            <w:pPr>
              <w:autoSpaceDE w:val="0"/>
              <w:autoSpaceDN w:val="0"/>
              <w:spacing w:line="360" w:lineRule="auto"/>
              <w:ind w:firstLineChars="200" w:firstLine="480"/>
              <w:rPr>
                <w:sz w:val="24"/>
              </w:rPr>
            </w:pPr>
            <w:r w:rsidRPr="00D5266C">
              <w:rPr>
                <w:sz w:val="24"/>
              </w:rPr>
              <w:t>本项目施工期对大气的污染主要表现在建筑材料运输过程中产生的施工粉尘和装修阶段产生的油漆废气。项目施工期大气环境影响主要考虑物料运输过程中车辆在裸露地表上行驶时带起的扬尘对沿线区域环境的影响。</w:t>
            </w:r>
          </w:p>
          <w:p w14:paraId="10F2C0BF" w14:textId="77777777" w:rsidR="00296C71" w:rsidRPr="00D5266C" w:rsidRDefault="00800F88">
            <w:pPr>
              <w:autoSpaceDE w:val="0"/>
              <w:autoSpaceDN w:val="0"/>
              <w:spacing w:line="360" w:lineRule="auto"/>
              <w:ind w:firstLineChars="200" w:firstLine="480"/>
              <w:rPr>
                <w:kern w:val="0"/>
                <w:sz w:val="24"/>
              </w:rPr>
            </w:pPr>
            <w:r w:rsidRPr="00D5266C">
              <w:rPr>
                <w:kern w:val="0"/>
                <w:sz w:val="24"/>
              </w:rPr>
              <w:t>建设期间的大气污染因子建筑扬尘比重较大，沉降较快，影响范围一般较小，仅局限建设项目的周边地区，因此采取有效的控制措施减少施工扬尘，对减轻施工扬尘对周边居民，</w:t>
            </w:r>
            <w:proofErr w:type="gramStart"/>
            <w:r w:rsidRPr="00D5266C">
              <w:rPr>
                <w:sz w:val="24"/>
              </w:rPr>
              <w:t>本环评建议</w:t>
            </w:r>
            <w:proofErr w:type="gramEnd"/>
            <w:r w:rsidRPr="00D5266C">
              <w:rPr>
                <w:sz w:val="24"/>
              </w:rPr>
              <w:t>扬尘控制与治理措施如下：</w:t>
            </w:r>
          </w:p>
          <w:p w14:paraId="4BD91961" w14:textId="77777777" w:rsidR="00296C71" w:rsidRPr="00D5266C" w:rsidRDefault="00800F88">
            <w:pPr>
              <w:autoSpaceDE w:val="0"/>
              <w:autoSpaceDN w:val="0"/>
              <w:spacing w:line="360" w:lineRule="auto"/>
              <w:ind w:firstLineChars="200" w:firstLine="480"/>
              <w:rPr>
                <w:sz w:val="24"/>
              </w:rPr>
            </w:pPr>
            <w:r w:rsidRPr="00D5266C">
              <w:rPr>
                <w:sz w:val="24"/>
              </w:rPr>
              <w:t>（</w:t>
            </w:r>
            <w:r w:rsidRPr="00D5266C">
              <w:rPr>
                <w:sz w:val="24"/>
              </w:rPr>
              <w:t>1</w:t>
            </w:r>
            <w:r w:rsidRPr="00D5266C">
              <w:rPr>
                <w:sz w:val="24"/>
              </w:rPr>
              <w:t>）加强施工管理，必须注意文明施工，定时对施工场地特别是扬尘产生较多的区域洒水，尽量减少泥土带出现场，可减轻粉尘对周围大气环境的影响。</w:t>
            </w:r>
          </w:p>
          <w:p w14:paraId="62AF8EB4" w14:textId="77777777" w:rsidR="00296C71" w:rsidRPr="00D5266C" w:rsidRDefault="00800F88">
            <w:pPr>
              <w:autoSpaceDE w:val="0"/>
              <w:autoSpaceDN w:val="0"/>
              <w:spacing w:line="360" w:lineRule="auto"/>
              <w:ind w:firstLineChars="200" w:firstLine="480"/>
              <w:rPr>
                <w:sz w:val="24"/>
              </w:rPr>
            </w:pPr>
            <w:r w:rsidRPr="00D5266C">
              <w:rPr>
                <w:sz w:val="24"/>
              </w:rPr>
              <w:t>（</w:t>
            </w:r>
            <w:r w:rsidRPr="00D5266C">
              <w:rPr>
                <w:sz w:val="24"/>
              </w:rPr>
              <w:t>2</w:t>
            </w:r>
            <w:r w:rsidRPr="00D5266C">
              <w:rPr>
                <w:sz w:val="24"/>
              </w:rPr>
              <w:t>）施工工地内，水泥、灰土、砂石等易产生扬尘的物料堆放，应在其周围设置不低于堆放</w:t>
            </w:r>
            <w:proofErr w:type="gramStart"/>
            <w:r w:rsidRPr="00D5266C">
              <w:rPr>
                <w:sz w:val="24"/>
              </w:rPr>
              <w:t>物高度</w:t>
            </w:r>
            <w:proofErr w:type="gramEnd"/>
            <w:r w:rsidRPr="00D5266C">
              <w:rPr>
                <w:sz w:val="24"/>
              </w:rPr>
              <w:t>的封闭性硬质围栏围挡，施工场地的水泥堆垛必须加盖蓬布。</w:t>
            </w:r>
          </w:p>
          <w:p w14:paraId="040281E3" w14:textId="77777777" w:rsidR="00296C71" w:rsidRPr="00D5266C" w:rsidRDefault="00800F88">
            <w:pPr>
              <w:autoSpaceDE w:val="0"/>
              <w:autoSpaceDN w:val="0"/>
              <w:spacing w:line="360" w:lineRule="auto"/>
              <w:ind w:firstLineChars="200" w:firstLine="480"/>
              <w:rPr>
                <w:sz w:val="24"/>
              </w:rPr>
            </w:pPr>
            <w:r w:rsidRPr="00D5266C">
              <w:rPr>
                <w:sz w:val="24"/>
              </w:rPr>
              <w:t>（</w:t>
            </w:r>
            <w:r w:rsidRPr="00D5266C">
              <w:rPr>
                <w:sz w:val="24"/>
              </w:rPr>
              <w:t>3</w:t>
            </w:r>
            <w:r w:rsidRPr="00D5266C">
              <w:rPr>
                <w:sz w:val="24"/>
              </w:rPr>
              <w:t>）合理选择建筑材料的运输线路，易产生扬尘的散装物料、渣土和建筑垃圾的运输必须进行密闭式运输。</w:t>
            </w:r>
          </w:p>
          <w:p w14:paraId="6F3D838E" w14:textId="77777777" w:rsidR="00296C71" w:rsidRPr="00D5266C" w:rsidRDefault="00800F88">
            <w:pPr>
              <w:autoSpaceDE w:val="0"/>
              <w:autoSpaceDN w:val="0"/>
              <w:spacing w:line="360" w:lineRule="auto"/>
              <w:ind w:firstLineChars="200" w:firstLine="480"/>
              <w:rPr>
                <w:sz w:val="24"/>
              </w:rPr>
            </w:pPr>
            <w:r w:rsidRPr="00D5266C">
              <w:rPr>
                <w:sz w:val="24"/>
              </w:rPr>
              <w:t>（</w:t>
            </w:r>
            <w:r w:rsidRPr="00D5266C">
              <w:rPr>
                <w:sz w:val="24"/>
              </w:rPr>
              <w:t>4</w:t>
            </w:r>
            <w:r w:rsidRPr="00D5266C">
              <w:rPr>
                <w:sz w:val="24"/>
              </w:rPr>
              <w:t>）运送粉状建筑材料采用渣土运输车或加盖蓬布运输车采用密闭</w:t>
            </w:r>
            <w:proofErr w:type="gramStart"/>
            <w:r w:rsidRPr="00D5266C">
              <w:rPr>
                <w:sz w:val="24"/>
              </w:rPr>
              <w:t>化车辆</w:t>
            </w:r>
            <w:proofErr w:type="gramEnd"/>
            <w:r w:rsidRPr="00D5266C">
              <w:rPr>
                <w:sz w:val="24"/>
              </w:rPr>
              <w:t>运输；施工现场出入口处应设置保证车辆清洁措施的设施。进入扬尘控制区的车辆，必须保持轮胎、车身洁净。凡粘附尘土的车辆，应在第一时间内就近进入洗车场冲洗干净。运输途中不得泄漏、散落、飞扬物料。</w:t>
            </w:r>
          </w:p>
          <w:p w14:paraId="25ECD13A" w14:textId="77777777" w:rsidR="00296C71" w:rsidRPr="00D5266C" w:rsidRDefault="00800F88">
            <w:pPr>
              <w:autoSpaceDE w:val="0"/>
              <w:autoSpaceDN w:val="0"/>
              <w:spacing w:line="360" w:lineRule="auto"/>
              <w:ind w:firstLineChars="200" w:firstLine="480"/>
              <w:rPr>
                <w:sz w:val="24"/>
              </w:rPr>
            </w:pPr>
            <w:r w:rsidRPr="00D5266C">
              <w:rPr>
                <w:sz w:val="24"/>
              </w:rPr>
              <w:t>（</w:t>
            </w:r>
            <w:r w:rsidRPr="00D5266C">
              <w:rPr>
                <w:sz w:val="24"/>
              </w:rPr>
              <w:t>5</w:t>
            </w:r>
            <w:r w:rsidRPr="00D5266C">
              <w:rPr>
                <w:sz w:val="24"/>
              </w:rPr>
              <w:t>）严格控制在施工现场拌制混凝土，选择购买商品混凝土和预拌混凝土。</w:t>
            </w:r>
          </w:p>
          <w:p w14:paraId="0923749E" w14:textId="77777777" w:rsidR="00296C71" w:rsidRPr="00D5266C" w:rsidRDefault="00800F88">
            <w:pPr>
              <w:autoSpaceDE w:val="0"/>
              <w:autoSpaceDN w:val="0"/>
              <w:spacing w:line="360" w:lineRule="auto"/>
              <w:ind w:firstLineChars="200" w:firstLine="480"/>
              <w:rPr>
                <w:sz w:val="24"/>
              </w:rPr>
            </w:pPr>
            <w:r w:rsidRPr="00D5266C">
              <w:rPr>
                <w:sz w:val="24"/>
              </w:rPr>
              <w:t>（</w:t>
            </w:r>
            <w:r w:rsidRPr="00D5266C">
              <w:rPr>
                <w:sz w:val="24"/>
              </w:rPr>
              <w:t>6</w:t>
            </w:r>
            <w:r w:rsidRPr="00D5266C">
              <w:rPr>
                <w:sz w:val="24"/>
              </w:rPr>
              <w:t>）建筑垃圾、工程渣土在</w:t>
            </w:r>
            <w:r w:rsidRPr="00D5266C">
              <w:rPr>
                <w:sz w:val="24"/>
              </w:rPr>
              <w:t>48</w:t>
            </w:r>
            <w:r w:rsidRPr="00D5266C">
              <w:rPr>
                <w:sz w:val="24"/>
              </w:rPr>
              <w:t>小时内不能完成清运的，应当在施工工地内设置临时堆放场，临时堆放场应当采取围挡、覆盖等防尘措施。</w:t>
            </w:r>
          </w:p>
          <w:p w14:paraId="303D7D02" w14:textId="77777777" w:rsidR="00296C71" w:rsidRPr="00D5266C" w:rsidRDefault="00800F88">
            <w:pPr>
              <w:autoSpaceDE w:val="0"/>
              <w:autoSpaceDN w:val="0"/>
              <w:spacing w:line="360" w:lineRule="auto"/>
              <w:ind w:firstLineChars="200" w:firstLine="480"/>
              <w:rPr>
                <w:sz w:val="24"/>
              </w:rPr>
            </w:pPr>
            <w:r w:rsidRPr="00D5266C">
              <w:rPr>
                <w:sz w:val="24"/>
              </w:rPr>
              <w:t>通过采取以上洒水降尘、密闭运输等一系列治理措施，并尽可能缩短工期后，预计项目施工期扬尘产生量较小，对周围大气环境的影响较小。</w:t>
            </w:r>
          </w:p>
          <w:p w14:paraId="41F184A0" w14:textId="77777777" w:rsidR="00296C71" w:rsidRPr="00D5266C" w:rsidRDefault="00296C71">
            <w:pPr>
              <w:spacing w:line="360" w:lineRule="auto"/>
              <w:ind w:firstLineChars="200" w:firstLine="482"/>
              <w:rPr>
                <w:b/>
                <w:bCs/>
                <w:sz w:val="24"/>
              </w:rPr>
            </w:pPr>
          </w:p>
          <w:p w14:paraId="6979D23A" w14:textId="77777777" w:rsidR="00296C71" w:rsidRPr="00D5266C" w:rsidRDefault="00800F88">
            <w:pPr>
              <w:spacing w:line="360" w:lineRule="auto"/>
              <w:ind w:firstLineChars="200" w:firstLine="482"/>
              <w:rPr>
                <w:b/>
                <w:bCs/>
                <w:sz w:val="24"/>
              </w:rPr>
            </w:pPr>
            <w:r w:rsidRPr="00D5266C">
              <w:rPr>
                <w:b/>
                <w:bCs/>
                <w:sz w:val="24"/>
              </w:rPr>
              <w:lastRenderedPageBreak/>
              <w:t>2.</w:t>
            </w:r>
            <w:r w:rsidRPr="00D5266C">
              <w:rPr>
                <w:b/>
                <w:bCs/>
                <w:sz w:val="24"/>
              </w:rPr>
              <w:t>施工期水环境影响分析</w:t>
            </w:r>
          </w:p>
          <w:p w14:paraId="0182EEB0" w14:textId="77777777" w:rsidR="00296C71" w:rsidRPr="00D5266C" w:rsidRDefault="00800F88">
            <w:pPr>
              <w:spacing w:line="360" w:lineRule="auto"/>
              <w:ind w:firstLineChars="200" w:firstLine="480"/>
              <w:rPr>
                <w:sz w:val="24"/>
                <w:szCs w:val="28"/>
              </w:rPr>
            </w:pPr>
            <w:r w:rsidRPr="00D5266C">
              <w:rPr>
                <w:sz w:val="24"/>
              </w:rPr>
              <w:t>施工期废水主要包括施工人员生活污水和施工废水</w:t>
            </w:r>
            <w:r w:rsidRPr="00D5266C">
              <w:rPr>
                <w:sz w:val="24"/>
                <w:szCs w:val="28"/>
              </w:rPr>
              <w:t>。</w:t>
            </w:r>
            <w:r w:rsidRPr="00D5266C">
              <w:rPr>
                <w:sz w:val="24"/>
              </w:rPr>
              <w:t>生活污水中污染物浓度为：</w:t>
            </w:r>
            <w:r w:rsidRPr="00D5266C">
              <w:rPr>
                <w:sz w:val="24"/>
                <w:szCs w:val="28"/>
              </w:rPr>
              <w:t>COD</w:t>
            </w:r>
            <w:r w:rsidRPr="00D5266C">
              <w:rPr>
                <w:sz w:val="24"/>
                <w:szCs w:val="28"/>
                <w:vertAlign w:val="subscript"/>
              </w:rPr>
              <w:t>cr</w:t>
            </w:r>
            <w:r w:rsidRPr="00D5266C">
              <w:rPr>
                <w:sz w:val="24"/>
                <w:szCs w:val="28"/>
              </w:rPr>
              <w:t>450mg/L</w:t>
            </w:r>
            <w:r w:rsidRPr="00D5266C">
              <w:rPr>
                <w:sz w:val="24"/>
                <w:szCs w:val="28"/>
              </w:rPr>
              <w:t>，</w:t>
            </w:r>
            <w:r w:rsidRPr="00D5266C">
              <w:rPr>
                <w:sz w:val="24"/>
                <w:szCs w:val="28"/>
              </w:rPr>
              <w:t>BOD</w:t>
            </w:r>
            <w:r w:rsidRPr="00D5266C">
              <w:rPr>
                <w:sz w:val="24"/>
                <w:szCs w:val="28"/>
                <w:vertAlign w:val="subscript"/>
              </w:rPr>
              <w:t>5</w:t>
            </w:r>
            <w:r w:rsidRPr="00D5266C">
              <w:rPr>
                <w:sz w:val="24"/>
                <w:szCs w:val="28"/>
              </w:rPr>
              <w:t>200mg/L</w:t>
            </w:r>
            <w:r w:rsidRPr="00D5266C">
              <w:rPr>
                <w:sz w:val="24"/>
                <w:szCs w:val="28"/>
              </w:rPr>
              <w:t>，</w:t>
            </w:r>
            <w:r w:rsidRPr="00D5266C">
              <w:rPr>
                <w:sz w:val="24"/>
                <w:szCs w:val="28"/>
              </w:rPr>
              <w:t>SS 150mg/L</w:t>
            </w:r>
            <w:r w:rsidRPr="00D5266C">
              <w:rPr>
                <w:sz w:val="24"/>
                <w:szCs w:val="28"/>
              </w:rPr>
              <w:t>，</w:t>
            </w:r>
            <w:r w:rsidRPr="00D5266C">
              <w:rPr>
                <w:sz w:val="24"/>
                <w:szCs w:val="28"/>
              </w:rPr>
              <w:t>NH</w:t>
            </w:r>
            <w:r w:rsidRPr="00D5266C">
              <w:rPr>
                <w:sz w:val="24"/>
                <w:szCs w:val="28"/>
                <w:vertAlign w:val="subscript"/>
              </w:rPr>
              <w:t>3</w:t>
            </w:r>
            <w:r w:rsidRPr="00D5266C">
              <w:rPr>
                <w:sz w:val="24"/>
                <w:szCs w:val="28"/>
              </w:rPr>
              <w:t>-N 30mg/L</w:t>
            </w:r>
            <w:r w:rsidRPr="00D5266C">
              <w:rPr>
                <w:sz w:val="24"/>
                <w:szCs w:val="28"/>
              </w:rPr>
              <w:t>。</w:t>
            </w:r>
            <w:r w:rsidRPr="00D5266C">
              <w:rPr>
                <w:sz w:val="24"/>
              </w:rPr>
              <w:t>施工废水主要为机械设备及运输车辆的清洗废水主要污染物为石油类和</w:t>
            </w:r>
            <w:r w:rsidRPr="00D5266C">
              <w:rPr>
                <w:sz w:val="24"/>
              </w:rPr>
              <w:t>SS</w:t>
            </w:r>
            <w:r w:rsidRPr="00D5266C">
              <w:rPr>
                <w:sz w:val="24"/>
              </w:rPr>
              <w:t>，其浓度分别为</w:t>
            </w:r>
            <w:r w:rsidRPr="00D5266C">
              <w:rPr>
                <w:sz w:val="24"/>
              </w:rPr>
              <w:t>6mg/L</w:t>
            </w:r>
            <w:r w:rsidRPr="00D5266C">
              <w:rPr>
                <w:sz w:val="24"/>
              </w:rPr>
              <w:t>和</w:t>
            </w:r>
            <w:r w:rsidRPr="00D5266C">
              <w:rPr>
                <w:sz w:val="24"/>
              </w:rPr>
              <w:t>400mg/L</w:t>
            </w:r>
            <w:r w:rsidRPr="00D5266C">
              <w:rPr>
                <w:sz w:val="24"/>
              </w:rPr>
              <w:t>。</w:t>
            </w:r>
          </w:p>
          <w:p w14:paraId="170B93D5" w14:textId="77777777" w:rsidR="00296C71" w:rsidRPr="00D5266C" w:rsidRDefault="00800F88" w:rsidP="00800F88">
            <w:pPr>
              <w:tabs>
                <w:tab w:val="left" w:pos="0"/>
              </w:tabs>
              <w:spacing w:line="360" w:lineRule="auto"/>
              <w:ind w:firstLineChars="192" w:firstLine="461"/>
              <w:rPr>
                <w:sz w:val="24"/>
              </w:rPr>
            </w:pPr>
            <w:r w:rsidRPr="00D5266C">
              <w:rPr>
                <w:sz w:val="24"/>
              </w:rPr>
              <w:t>由于施工期的生活废水一般是无组织分散排放的，很难做到集中排放，因此在施工期现场的管理上应采取一定的污染防治措施，将施工期生活废水进行集中收集，进行有组织排放。</w:t>
            </w:r>
          </w:p>
          <w:p w14:paraId="32330735" w14:textId="77777777" w:rsidR="00296C71" w:rsidRPr="00D5266C" w:rsidRDefault="00800F88" w:rsidP="00800F88">
            <w:pPr>
              <w:tabs>
                <w:tab w:val="left" w:pos="0"/>
              </w:tabs>
              <w:spacing w:line="360" w:lineRule="auto"/>
              <w:ind w:firstLineChars="192" w:firstLine="461"/>
              <w:rPr>
                <w:sz w:val="24"/>
              </w:rPr>
            </w:pPr>
            <w:r w:rsidRPr="00D5266C">
              <w:rPr>
                <w:sz w:val="24"/>
              </w:rPr>
              <w:t>冲洗废水的排放特点是间歇式排放，废水量不稳定。但是，如果施工中节水措施不落实，用水无节制，自来水将会在施工现场随意流淌，而导致该部分废水排放量增大，势必对周围环境造成一定影响。</w:t>
            </w:r>
          </w:p>
          <w:p w14:paraId="6AA83D67" w14:textId="77777777" w:rsidR="00296C71" w:rsidRPr="00D5266C" w:rsidRDefault="00800F88">
            <w:pPr>
              <w:spacing w:line="360" w:lineRule="auto"/>
              <w:ind w:firstLineChars="200" w:firstLine="480"/>
              <w:rPr>
                <w:sz w:val="24"/>
              </w:rPr>
            </w:pPr>
            <w:r w:rsidRPr="00D5266C">
              <w:rPr>
                <w:sz w:val="24"/>
              </w:rPr>
              <w:t>为减少项目施工污水对项目所在地水环境的影响，该项目在施工阶段应对其产生污水加以妥善处理，以减轻项目施工对水环境的影响。主要处理措施如下：</w:t>
            </w:r>
          </w:p>
          <w:p w14:paraId="53488301" w14:textId="77777777" w:rsidR="00296C71" w:rsidRPr="00D5266C" w:rsidRDefault="007C28BC">
            <w:pPr>
              <w:spacing w:line="360" w:lineRule="auto"/>
              <w:ind w:firstLineChars="200" w:firstLine="480"/>
              <w:rPr>
                <w:sz w:val="24"/>
              </w:rPr>
            </w:pPr>
            <w:r w:rsidRPr="00D5266C">
              <w:rPr>
                <w:sz w:val="24"/>
              </w:rPr>
              <w:fldChar w:fldCharType="begin"/>
            </w:r>
            <w:r w:rsidR="00800F88" w:rsidRPr="00D5266C">
              <w:rPr>
                <w:sz w:val="24"/>
              </w:rPr>
              <w:instrText xml:space="preserve"> = 1 \* GB3 </w:instrText>
            </w:r>
            <w:r w:rsidRPr="00D5266C">
              <w:rPr>
                <w:sz w:val="24"/>
              </w:rPr>
              <w:fldChar w:fldCharType="separate"/>
            </w:r>
            <w:r w:rsidR="00800F88" w:rsidRPr="00D5266C">
              <w:rPr>
                <w:sz w:val="24"/>
              </w:rPr>
              <w:t>①</w:t>
            </w:r>
            <w:r w:rsidRPr="00D5266C">
              <w:rPr>
                <w:sz w:val="24"/>
              </w:rPr>
              <w:fldChar w:fldCharType="end"/>
            </w:r>
            <w:r w:rsidR="00800F88" w:rsidRPr="00D5266C">
              <w:rPr>
                <w:sz w:val="24"/>
              </w:rPr>
              <w:t>施工场地不设施工营地，施工人员产生的废水经用于农田施肥不外排。</w:t>
            </w:r>
          </w:p>
          <w:p w14:paraId="1FD692C9" w14:textId="77777777" w:rsidR="00296C71" w:rsidRPr="00D5266C" w:rsidRDefault="007C28BC">
            <w:pPr>
              <w:spacing w:line="360" w:lineRule="auto"/>
              <w:ind w:firstLineChars="200" w:firstLine="480"/>
              <w:rPr>
                <w:sz w:val="24"/>
              </w:rPr>
            </w:pPr>
            <w:r w:rsidRPr="00D5266C">
              <w:rPr>
                <w:sz w:val="24"/>
              </w:rPr>
              <w:fldChar w:fldCharType="begin"/>
            </w:r>
            <w:r w:rsidR="00800F88" w:rsidRPr="00D5266C">
              <w:rPr>
                <w:sz w:val="24"/>
              </w:rPr>
              <w:instrText xml:space="preserve"> = 2 \* GB3 </w:instrText>
            </w:r>
            <w:r w:rsidRPr="00D5266C">
              <w:rPr>
                <w:sz w:val="24"/>
              </w:rPr>
              <w:fldChar w:fldCharType="separate"/>
            </w:r>
            <w:r w:rsidR="00800F88" w:rsidRPr="00D5266C">
              <w:rPr>
                <w:sz w:val="24"/>
              </w:rPr>
              <w:t>②</w:t>
            </w:r>
            <w:r w:rsidRPr="00D5266C">
              <w:rPr>
                <w:sz w:val="24"/>
              </w:rPr>
              <w:fldChar w:fldCharType="end"/>
            </w:r>
            <w:r w:rsidR="00800F88" w:rsidRPr="00D5266C">
              <w:rPr>
                <w:sz w:val="24"/>
              </w:rPr>
              <w:t>施工污水经初步隔油、沉淀处理，沉淀时间不少于</w:t>
            </w:r>
            <w:r w:rsidR="00800F88" w:rsidRPr="00D5266C">
              <w:rPr>
                <w:sz w:val="24"/>
              </w:rPr>
              <w:t>2</w:t>
            </w:r>
            <w:r w:rsidR="00800F88" w:rsidRPr="00D5266C">
              <w:rPr>
                <w:sz w:val="24"/>
              </w:rPr>
              <w:t>小时，尽可能</w:t>
            </w:r>
            <w:r w:rsidR="00800F88" w:rsidRPr="00D5266C">
              <w:rPr>
                <w:sz w:val="24"/>
                <w:szCs w:val="28"/>
              </w:rPr>
              <w:t>循环用或作为</w:t>
            </w:r>
            <w:proofErr w:type="gramStart"/>
            <w:r w:rsidR="00800F88" w:rsidRPr="00D5266C">
              <w:rPr>
                <w:sz w:val="24"/>
                <w:szCs w:val="28"/>
              </w:rPr>
              <w:t>场地抑尘洒水</w:t>
            </w:r>
            <w:proofErr w:type="gramEnd"/>
            <w:r w:rsidR="00800F88" w:rsidRPr="00D5266C">
              <w:rPr>
                <w:sz w:val="24"/>
                <w:szCs w:val="28"/>
              </w:rPr>
              <w:t>用水。</w:t>
            </w:r>
          </w:p>
          <w:p w14:paraId="05C9DF32" w14:textId="77777777" w:rsidR="00296C71" w:rsidRPr="00D5266C" w:rsidRDefault="007C28BC">
            <w:pPr>
              <w:spacing w:line="360" w:lineRule="auto"/>
              <w:ind w:firstLineChars="200" w:firstLine="480"/>
              <w:rPr>
                <w:sz w:val="24"/>
              </w:rPr>
            </w:pPr>
            <w:r w:rsidRPr="00D5266C">
              <w:rPr>
                <w:sz w:val="24"/>
              </w:rPr>
              <w:fldChar w:fldCharType="begin"/>
            </w:r>
            <w:r w:rsidR="00800F88" w:rsidRPr="00D5266C">
              <w:rPr>
                <w:sz w:val="24"/>
              </w:rPr>
              <w:instrText xml:space="preserve"> = 3 \* GB3 </w:instrText>
            </w:r>
            <w:r w:rsidRPr="00D5266C">
              <w:rPr>
                <w:sz w:val="24"/>
              </w:rPr>
              <w:fldChar w:fldCharType="separate"/>
            </w:r>
            <w:r w:rsidR="00800F88" w:rsidRPr="00D5266C">
              <w:rPr>
                <w:sz w:val="24"/>
              </w:rPr>
              <w:t>③</w:t>
            </w:r>
            <w:r w:rsidRPr="00D5266C">
              <w:rPr>
                <w:sz w:val="24"/>
              </w:rPr>
              <w:fldChar w:fldCharType="end"/>
            </w:r>
            <w:r w:rsidR="00800F88" w:rsidRPr="00D5266C">
              <w:rPr>
                <w:sz w:val="24"/>
              </w:rPr>
              <w:t>加强施工期废水管理，作好施工期废水的收集、处理、引流措施，严禁项目废水排入项目地其他水体。</w:t>
            </w:r>
          </w:p>
          <w:p w14:paraId="2C844128" w14:textId="77777777" w:rsidR="00296C71" w:rsidRPr="00D5266C" w:rsidRDefault="00800F88">
            <w:pPr>
              <w:spacing w:line="360" w:lineRule="auto"/>
              <w:ind w:firstLine="482"/>
              <w:rPr>
                <w:sz w:val="24"/>
              </w:rPr>
            </w:pPr>
            <w:r w:rsidRPr="00D5266C">
              <w:rPr>
                <w:sz w:val="24"/>
              </w:rPr>
              <w:t>经采取以上措施后，本项目施工期产生废水对区域水环境影响较小。</w:t>
            </w:r>
          </w:p>
          <w:p w14:paraId="68C453A6" w14:textId="77777777" w:rsidR="00296C71" w:rsidRPr="00D5266C" w:rsidRDefault="00800F88">
            <w:pPr>
              <w:spacing w:line="360" w:lineRule="auto"/>
              <w:ind w:firstLineChars="200" w:firstLine="482"/>
              <w:rPr>
                <w:b/>
                <w:bCs/>
                <w:sz w:val="24"/>
              </w:rPr>
            </w:pPr>
            <w:r w:rsidRPr="00D5266C">
              <w:rPr>
                <w:b/>
                <w:bCs/>
                <w:sz w:val="24"/>
              </w:rPr>
              <w:t>3.</w:t>
            </w:r>
            <w:r w:rsidRPr="00D5266C">
              <w:rPr>
                <w:b/>
                <w:bCs/>
                <w:sz w:val="24"/>
              </w:rPr>
              <w:t>施工期声环境影响分析</w:t>
            </w:r>
          </w:p>
          <w:p w14:paraId="4ECA0961" w14:textId="77777777" w:rsidR="00296C71" w:rsidRPr="00D5266C" w:rsidRDefault="00800F88">
            <w:pPr>
              <w:widowControl/>
              <w:spacing w:line="360" w:lineRule="auto"/>
              <w:ind w:firstLineChars="200" w:firstLine="480"/>
              <w:jc w:val="left"/>
              <w:textAlignment w:val="baseline"/>
              <w:rPr>
                <w:b/>
                <w:sz w:val="24"/>
              </w:rPr>
            </w:pPr>
            <w:r w:rsidRPr="00D5266C">
              <w:rPr>
                <w:sz w:val="24"/>
              </w:rPr>
              <w:t>项目对声环境的影响主要表现在施工期各种施工机械产生的噪声，虽然该影响随着施工的结束将自动消除，其影响时间短暂，但是由于施工期产生的噪声强度较大，故影响也比较大</w:t>
            </w:r>
            <w:r w:rsidRPr="00D5266C">
              <w:rPr>
                <w:b/>
                <w:sz w:val="24"/>
              </w:rPr>
              <w:t>。</w:t>
            </w:r>
          </w:p>
          <w:p w14:paraId="37D6B4AB" w14:textId="77777777" w:rsidR="00296C71" w:rsidRPr="00D5266C" w:rsidRDefault="00800F88">
            <w:pPr>
              <w:autoSpaceDE w:val="0"/>
              <w:autoSpaceDN w:val="0"/>
              <w:spacing w:line="360" w:lineRule="auto"/>
              <w:ind w:firstLineChars="200" w:firstLine="480"/>
              <w:rPr>
                <w:kern w:val="0"/>
                <w:sz w:val="24"/>
              </w:rPr>
            </w:pPr>
            <w:r w:rsidRPr="00D5266C">
              <w:rPr>
                <w:kern w:val="0"/>
                <w:sz w:val="24"/>
              </w:rPr>
              <w:t>由工程分析可知，本项目建设阶段各机械设备的动力噪声源声压级一般在</w:t>
            </w:r>
            <w:r w:rsidRPr="00D5266C">
              <w:rPr>
                <w:kern w:val="0"/>
                <w:sz w:val="24"/>
              </w:rPr>
              <w:t xml:space="preserve">85dBA </w:t>
            </w:r>
            <w:r w:rsidRPr="00D5266C">
              <w:rPr>
                <w:kern w:val="0"/>
                <w:sz w:val="24"/>
              </w:rPr>
              <w:t>以上</w:t>
            </w:r>
            <w:r w:rsidRPr="00D5266C">
              <w:rPr>
                <w:kern w:val="0"/>
                <w:sz w:val="24"/>
              </w:rPr>
              <w:t>(</w:t>
            </w:r>
            <w:r w:rsidRPr="00D5266C">
              <w:rPr>
                <w:kern w:val="0"/>
                <w:sz w:val="24"/>
              </w:rPr>
              <w:t>负载，</w:t>
            </w:r>
            <w:proofErr w:type="gramStart"/>
            <w:r w:rsidRPr="00D5266C">
              <w:rPr>
                <w:kern w:val="0"/>
                <w:sz w:val="24"/>
              </w:rPr>
              <w:t>距源</w:t>
            </w:r>
            <w:proofErr w:type="gramEnd"/>
            <w:r w:rsidRPr="00D5266C">
              <w:rPr>
                <w:kern w:val="0"/>
                <w:sz w:val="24"/>
              </w:rPr>
              <w:t xml:space="preserve">10 </w:t>
            </w:r>
            <w:r w:rsidRPr="00D5266C">
              <w:rPr>
                <w:kern w:val="0"/>
                <w:sz w:val="24"/>
              </w:rPr>
              <w:t>米处</w:t>
            </w:r>
            <w:r w:rsidRPr="00D5266C">
              <w:rPr>
                <w:kern w:val="0"/>
                <w:sz w:val="24"/>
              </w:rPr>
              <w:t>)</w:t>
            </w:r>
            <w:r w:rsidRPr="00D5266C">
              <w:rPr>
                <w:kern w:val="0"/>
                <w:sz w:val="24"/>
              </w:rPr>
              <w:t>。根据建筑项目的建设特点，建筑所使用得机械设备基本无隔声、隔振措施，即声源声级较高，声传播条件较好，对项目周边地区影响较大，</w:t>
            </w:r>
            <w:proofErr w:type="gramStart"/>
            <w:r w:rsidRPr="00D5266C">
              <w:rPr>
                <w:kern w:val="0"/>
                <w:sz w:val="24"/>
              </w:rPr>
              <w:t>经预测</w:t>
            </w:r>
            <w:proofErr w:type="gramEnd"/>
            <w:r w:rsidRPr="00D5266C">
              <w:rPr>
                <w:kern w:val="0"/>
                <w:sz w:val="24"/>
              </w:rPr>
              <w:t>计算得出建筑机械动力噪声对不同距离的影响见表</w:t>
            </w:r>
            <w:r w:rsidRPr="00D5266C">
              <w:rPr>
                <w:kern w:val="0"/>
                <w:sz w:val="24"/>
              </w:rPr>
              <w:t>7-1</w:t>
            </w:r>
            <w:r w:rsidRPr="00D5266C">
              <w:rPr>
                <w:kern w:val="0"/>
                <w:sz w:val="24"/>
              </w:rPr>
              <w:t>。</w:t>
            </w:r>
          </w:p>
          <w:p w14:paraId="42DDC336" w14:textId="77777777" w:rsidR="00296C71" w:rsidRPr="00D5266C" w:rsidRDefault="00296C71">
            <w:pPr>
              <w:autoSpaceDE w:val="0"/>
              <w:autoSpaceDN w:val="0"/>
              <w:spacing w:line="360" w:lineRule="auto"/>
              <w:jc w:val="center"/>
              <w:rPr>
                <w:b/>
                <w:kern w:val="0"/>
                <w:sz w:val="24"/>
              </w:rPr>
            </w:pPr>
          </w:p>
          <w:p w14:paraId="5096C635" w14:textId="77777777" w:rsidR="00296C71" w:rsidRPr="00D5266C" w:rsidRDefault="00296C71">
            <w:pPr>
              <w:autoSpaceDE w:val="0"/>
              <w:autoSpaceDN w:val="0"/>
              <w:spacing w:line="360" w:lineRule="auto"/>
              <w:jc w:val="center"/>
              <w:rPr>
                <w:b/>
                <w:kern w:val="0"/>
                <w:sz w:val="24"/>
              </w:rPr>
            </w:pPr>
          </w:p>
          <w:p w14:paraId="433EC60E" w14:textId="77777777" w:rsidR="00296C71" w:rsidRPr="00D5266C" w:rsidRDefault="00800F88">
            <w:pPr>
              <w:autoSpaceDE w:val="0"/>
              <w:autoSpaceDN w:val="0"/>
              <w:spacing w:line="360" w:lineRule="auto"/>
              <w:jc w:val="center"/>
              <w:rPr>
                <w:b/>
                <w:bCs/>
                <w:kern w:val="0"/>
                <w:sz w:val="24"/>
              </w:rPr>
            </w:pPr>
            <w:r w:rsidRPr="00D5266C">
              <w:rPr>
                <w:b/>
                <w:kern w:val="0"/>
                <w:sz w:val="24"/>
              </w:rPr>
              <w:lastRenderedPageBreak/>
              <w:t>表</w:t>
            </w:r>
            <w:r w:rsidRPr="00D5266C">
              <w:rPr>
                <w:b/>
                <w:bCs/>
                <w:kern w:val="0"/>
                <w:sz w:val="24"/>
              </w:rPr>
              <w:t xml:space="preserve">7-1  </w:t>
            </w:r>
            <w:r w:rsidRPr="00D5266C">
              <w:rPr>
                <w:b/>
                <w:kern w:val="0"/>
                <w:sz w:val="24"/>
              </w:rPr>
              <w:t>建筑机械动力噪声在不同距离处的声级</w:t>
            </w:r>
            <w:r w:rsidRPr="00D5266C">
              <w:rPr>
                <w:b/>
                <w:bCs/>
                <w:kern w:val="0"/>
                <w:sz w:val="24"/>
              </w:rPr>
              <w:t>dB(A)</w:t>
            </w:r>
          </w:p>
          <w:tbl>
            <w:tblPr>
              <w:tblW w:w="84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68"/>
              <w:gridCol w:w="1238"/>
              <w:gridCol w:w="1238"/>
              <w:gridCol w:w="1458"/>
              <w:gridCol w:w="1458"/>
            </w:tblGrid>
            <w:tr w:rsidR="00296C71" w:rsidRPr="00D5266C" w14:paraId="29D47650" w14:textId="77777777">
              <w:trPr>
                <w:trHeight w:val="180"/>
                <w:jc w:val="center"/>
              </w:trPr>
              <w:tc>
                <w:tcPr>
                  <w:tcW w:w="3068" w:type="dxa"/>
                  <w:tcBorders>
                    <w:top w:val="single" w:sz="12" w:space="0" w:color="auto"/>
                    <w:left w:val="single" w:sz="12" w:space="0" w:color="auto"/>
                    <w:bottom w:val="single" w:sz="6" w:space="0" w:color="auto"/>
                    <w:right w:val="single" w:sz="6" w:space="0" w:color="auto"/>
                  </w:tcBorders>
                  <w:vAlign w:val="center"/>
                </w:tcPr>
                <w:p w14:paraId="5A40E904" w14:textId="77777777" w:rsidR="00296C71" w:rsidRPr="00D5266C" w:rsidRDefault="00800F88">
                  <w:pPr>
                    <w:jc w:val="center"/>
                    <w:rPr>
                      <w:szCs w:val="21"/>
                    </w:rPr>
                  </w:pPr>
                  <w:r w:rsidRPr="00D5266C">
                    <w:rPr>
                      <w:kern w:val="0"/>
                      <w:szCs w:val="21"/>
                    </w:rPr>
                    <w:t>声源名称</w:t>
                  </w:r>
                </w:p>
              </w:tc>
              <w:tc>
                <w:tcPr>
                  <w:tcW w:w="1238" w:type="dxa"/>
                  <w:tcBorders>
                    <w:top w:val="single" w:sz="12" w:space="0" w:color="auto"/>
                    <w:left w:val="single" w:sz="6" w:space="0" w:color="auto"/>
                    <w:bottom w:val="single" w:sz="6" w:space="0" w:color="auto"/>
                    <w:right w:val="single" w:sz="6" w:space="0" w:color="auto"/>
                  </w:tcBorders>
                  <w:vAlign w:val="center"/>
                </w:tcPr>
                <w:p w14:paraId="073827CE" w14:textId="77777777" w:rsidR="00296C71" w:rsidRPr="00D5266C" w:rsidRDefault="00800F88">
                  <w:pPr>
                    <w:jc w:val="center"/>
                    <w:rPr>
                      <w:szCs w:val="21"/>
                    </w:rPr>
                  </w:pPr>
                  <w:r w:rsidRPr="00D5266C">
                    <w:rPr>
                      <w:kern w:val="0"/>
                      <w:szCs w:val="21"/>
                    </w:rPr>
                    <w:t>10m</w:t>
                  </w:r>
                </w:p>
              </w:tc>
              <w:tc>
                <w:tcPr>
                  <w:tcW w:w="1238" w:type="dxa"/>
                  <w:tcBorders>
                    <w:top w:val="single" w:sz="12" w:space="0" w:color="auto"/>
                    <w:left w:val="single" w:sz="6" w:space="0" w:color="auto"/>
                    <w:bottom w:val="single" w:sz="6" w:space="0" w:color="auto"/>
                    <w:right w:val="single" w:sz="6" w:space="0" w:color="auto"/>
                  </w:tcBorders>
                  <w:vAlign w:val="center"/>
                </w:tcPr>
                <w:p w14:paraId="105BCC27" w14:textId="77777777" w:rsidR="00296C71" w:rsidRPr="00D5266C" w:rsidRDefault="00800F88">
                  <w:pPr>
                    <w:jc w:val="center"/>
                    <w:rPr>
                      <w:szCs w:val="21"/>
                    </w:rPr>
                  </w:pPr>
                  <w:r w:rsidRPr="00D5266C">
                    <w:rPr>
                      <w:kern w:val="0"/>
                      <w:szCs w:val="21"/>
                    </w:rPr>
                    <w:t xml:space="preserve">50m </w:t>
                  </w:r>
                </w:p>
              </w:tc>
              <w:tc>
                <w:tcPr>
                  <w:tcW w:w="1458" w:type="dxa"/>
                  <w:tcBorders>
                    <w:top w:val="single" w:sz="12" w:space="0" w:color="auto"/>
                    <w:left w:val="single" w:sz="6" w:space="0" w:color="auto"/>
                    <w:bottom w:val="single" w:sz="6" w:space="0" w:color="auto"/>
                    <w:right w:val="single" w:sz="6" w:space="0" w:color="auto"/>
                  </w:tcBorders>
                  <w:vAlign w:val="center"/>
                </w:tcPr>
                <w:p w14:paraId="2CB39E21" w14:textId="77777777" w:rsidR="00296C71" w:rsidRPr="00D5266C" w:rsidRDefault="00800F88">
                  <w:pPr>
                    <w:jc w:val="center"/>
                    <w:rPr>
                      <w:szCs w:val="21"/>
                    </w:rPr>
                  </w:pPr>
                  <w:r w:rsidRPr="00D5266C">
                    <w:rPr>
                      <w:kern w:val="0"/>
                      <w:szCs w:val="21"/>
                    </w:rPr>
                    <w:t>100m</w:t>
                  </w:r>
                </w:p>
              </w:tc>
              <w:tc>
                <w:tcPr>
                  <w:tcW w:w="1458" w:type="dxa"/>
                  <w:tcBorders>
                    <w:top w:val="single" w:sz="12" w:space="0" w:color="auto"/>
                    <w:left w:val="single" w:sz="6" w:space="0" w:color="auto"/>
                    <w:bottom w:val="single" w:sz="6" w:space="0" w:color="auto"/>
                    <w:right w:val="single" w:sz="12" w:space="0" w:color="auto"/>
                  </w:tcBorders>
                  <w:vAlign w:val="center"/>
                </w:tcPr>
                <w:p w14:paraId="01C6270B" w14:textId="77777777" w:rsidR="00296C71" w:rsidRPr="00D5266C" w:rsidRDefault="00800F88">
                  <w:pPr>
                    <w:jc w:val="center"/>
                    <w:rPr>
                      <w:szCs w:val="21"/>
                    </w:rPr>
                  </w:pPr>
                  <w:r w:rsidRPr="00D5266C">
                    <w:rPr>
                      <w:kern w:val="0"/>
                      <w:szCs w:val="21"/>
                    </w:rPr>
                    <w:t>150m</w:t>
                  </w:r>
                </w:p>
              </w:tc>
            </w:tr>
            <w:tr w:rsidR="00296C71" w:rsidRPr="00D5266C" w14:paraId="40A3B127" w14:textId="77777777">
              <w:trPr>
                <w:trHeight w:val="511"/>
                <w:jc w:val="center"/>
              </w:trPr>
              <w:tc>
                <w:tcPr>
                  <w:tcW w:w="3068" w:type="dxa"/>
                  <w:tcBorders>
                    <w:top w:val="single" w:sz="6" w:space="0" w:color="auto"/>
                    <w:left w:val="single" w:sz="12" w:space="0" w:color="auto"/>
                    <w:bottom w:val="single" w:sz="12" w:space="0" w:color="auto"/>
                    <w:right w:val="single" w:sz="6" w:space="0" w:color="auto"/>
                  </w:tcBorders>
                  <w:vAlign w:val="center"/>
                </w:tcPr>
                <w:p w14:paraId="56CBA013" w14:textId="77777777" w:rsidR="00296C71" w:rsidRPr="00D5266C" w:rsidRDefault="00800F88">
                  <w:pPr>
                    <w:jc w:val="center"/>
                    <w:rPr>
                      <w:szCs w:val="21"/>
                    </w:rPr>
                  </w:pPr>
                  <w:r w:rsidRPr="00D5266C">
                    <w:rPr>
                      <w:kern w:val="0"/>
                      <w:szCs w:val="21"/>
                    </w:rPr>
                    <w:t>建筑机械噪声</w:t>
                  </w:r>
                </w:p>
              </w:tc>
              <w:tc>
                <w:tcPr>
                  <w:tcW w:w="1238" w:type="dxa"/>
                  <w:tcBorders>
                    <w:top w:val="single" w:sz="6" w:space="0" w:color="auto"/>
                    <w:left w:val="single" w:sz="6" w:space="0" w:color="auto"/>
                    <w:bottom w:val="single" w:sz="12" w:space="0" w:color="auto"/>
                    <w:right w:val="single" w:sz="6" w:space="0" w:color="auto"/>
                  </w:tcBorders>
                  <w:vAlign w:val="center"/>
                </w:tcPr>
                <w:p w14:paraId="5CC8CE8B" w14:textId="77777777" w:rsidR="00296C71" w:rsidRPr="00D5266C" w:rsidRDefault="00800F88">
                  <w:pPr>
                    <w:jc w:val="center"/>
                    <w:rPr>
                      <w:szCs w:val="21"/>
                    </w:rPr>
                  </w:pPr>
                  <w:r w:rsidRPr="00D5266C">
                    <w:rPr>
                      <w:kern w:val="0"/>
                      <w:szCs w:val="21"/>
                    </w:rPr>
                    <w:t>85.0</w:t>
                  </w:r>
                </w:p>
              </w:tc>
              <w:tc>
                <w:tcPr>
                  <w:tcW w:w="1238" w:type="dxa"/>
                  <w:tcBorders>
                    <w:top w:val="single" w:sz="6" w:space="0" w:color="auto"/>
                    <w:left w:val="single" w:sz="6" w:space="0" w:color="auto"/>
                    <w:bottom w:val="single" w:sz="12" w:space="0" w:color="auto"/>
                    <w:right w:val="single" w:sz="6" w:space="0" w:color="auto"/>
                  </w:tcBorders>
                  <w:vAlign w:val="center"/>
                </w:tcPr>
                <w:p w14:paraId="1EA89BF1" w14:textId="77777777" w:rsidR="00296C71" w:rsidRPr="00D5266C" w:rsidRDefault="00800F88">
                  <w:pPr>
                    <w:jc w:val="center"/>
                    <w:rPr>
                      <w:szCs w:val="21"/>
                    </w:rPr>
                  </w:pPr>
                  <w:r w:rsidRPr="00D5266C">
                    <w:rPr>
                      <w:kern w:val="0"/>
                      <w:szCs w:val="21"/>
                    </w:rPr>
                    <w:t>71.0</w:t>
                  </w:r>
                </w:p>
              </w:tc>
              <w:tc>
                <w:tcPr>
                  <w:tcW w:w="1458" w:type="dxa"/>
                  <w:tcBorders>
                    <w:top w:val="single" w:sz="6" w:space="0" w:color="auto"/>
                    <w:left w:val="single" w:sz="6" w:space="0" w:color="auto"/>
                    <w:bottom w:val="single" w:sz="12" w:space="0" w:color="auto"/>
                    <w:right w:val="single" w:sz="6" w:space="0" w:color="auto"/>
                  </w:tcBorders>
                  <w:vAlign w:val="center"/>
                </w:tcPr>
                <w:p w14:paraId="4573202D" w14:textId="77777777" w:rsidR="00296C71" w:rsidRPr="00D5266C" w:rsidRDefault="00800F88">
                  <w:pPr>
                    <w:jc w:val="center"/>
                    <w:rPr>
                      <w:szCs w:val="21"/>
                    </w:rPr>
                  </w:pPr>
                  <w:r w:rsidRPr="00D5266C">
                    <w:rPr>
                      <w:kern w:val="0"/>
                      <w:szCs w:val="21"/>
                    </w:rPr>
                    <w:t>65.0</w:t>
                  </w:r>
                </w:p>
              </w:tc>
              <w:tc>
                <w:tcPr>
                  <w:tcW w:w="1458" w:type="dxa"/>
                  <w:tcBorders>
                    <w:top w:val="single" w:sz="6" w:space="0" w:color="auto"/>
                    <w:left w:val="single" w:sz="6" w:space="0" w:color="auto"/>
                    <w:bottom w:val="single" w:sz="12" w:space="0" w:color="auto"/>
                    <w:right w:val="single" w:sz="12" w:space="0" w:color="auto"/>
                  </w:tcBorders>
                  <w:vAlign w:val="center"/>
                </w:tcPr>
                <w:p w14:paraId="6CA63DF4" w14:textId="77777777" w:rsidR="00296C71" w:rsidRPr="00D5266C" w:rsidRDefault="00800F88">
                  <w:pPr>
                    <w:jc w:val="center"/>
                    <w:rPr>
                      <w:szCs w:val="21"/>
                    </w:rPr>
                  </w:pPr>
                  <w:r w:rsidRPr="00D5266C">
                    <w:rPr>
                      <w:kern w:val="0"/>
                      <w:szCs w:val="21"/>
                    </w:rPr>
                    <w:t>61.5</w:t>
                  </w:r>
                </w:p>
              </w:tc>
            </w:tr>
          </w:tbl>
          <w:p w14:paraId="62CFF437" w14:textId="77777777" w:rsidR="00296C71" w:rsidRPr="00D5266C" w:rsidRDefault="00800F88">
            <w:pPr>
              <w:spacing w:line="440" w:lineRule="exact"/>
              <w:ind w:firstLineChars="200" w:firstLine="480"/>
              <w:rPr>
                <w:sz w:val="24"/>
              </w:rPr>
            </w:pPr>
            <w:r w:rsidRPr="00D5266C">
              <w:rPr>
                <w:kern w:val="0"/>
                <w:sz w:val="24"/>
              </w:rPr>
              <w:t>由此可知，施工期的建筑机械动力噪声对该地块周边环境影响极大，白天和夜间的噪声级均</w:t>
            </w:r>
            <w:r w:rsidRPr="00D5266C">
              <w:rPr>
                <w:sz w:val="24"/>
              </w:rPr>
              <w:t>将超过《声环境质量标准》（</w:t>
            </w:r>
            <w:r w:rsidRPr="00D5266C">
              <w:rPr>
                <w:sz w:val="24"/>
              </w:rPr>
              <w:t>GB3096-2008</w:t>
            </w:r>
            <w:r w:rsidRPr="00D5266C">
              <w:rPr>
                <w:sz w:val="24"/>
              </w:rPr>
              <w:t>）中的</w:t>
            </w:r>
            <w:r w:rsidRPr="00D5266C">
              <w:rPr>
                <w:sz w:val="24"/>
              </w:rPr>
              <w:t>2</w:t>
            </w:r>
            <w:r w:rsidRPr="00D5266C">
              <w:rPr>
                <w:sz w:val="24"/>
              </w:rPr>
              <w:t>类标准值，夜间更为明显，必须加强噪声污染防治措施。</w:t>
            </w:r>
          </w:p>
          <w:p w14:paraId="5ED8D405" w14:textId="77777777" w:rsidR="00296C71" w:rsidRPr="00D5266C" w:rsidRDefault="00800F88">
            <w:pPr>
              <w:spacing w:line="440" w:lineRule="exact"/>
              <w:ind w:firstLineChars="200" w:firstLine="480"/>
              <w:rPr>
                <w:sz w:val="24"/>
              </w:rPr>
            </w:pPr>
            <w:r w:rsidRPr="00D5266C">
              <w:rPr>
                <w:sz w:val="24"/>
              </w:rPr>
              <w:t>主要治理措施：</w:t>
            </w:r>
          </w:p>
          <w:p w14:paraId="3F4AAF30" w14:textId="77777777" w:rsidR="00296C71" w:rsidRPr="00D5266C" w:rsidRDefault="00800F88">
            <w:pPr>
              <w:spacing w:line="440" w:lineRule="exact"/>
              <w:ind w:firstLineChars="150" w:firstLine="360"/>
              <w:rPr>
                <w:sz w:val="24"/>
              </w:rPr>
            </w:pPr>
            <w:r w:rsidRPr="00D5266C">
              <w:rPr>
                <w:sz w:val="24"/>
              </w:rPr>
              <w:t>（</w:t>
            </w:r>
            <w:r w:rsidRPr="00D5266C">
              <w:rPr>
                <w:sz w:val="24"/>
              </w:rPr>
              <w:t>1</w:t>
            </w:r>
            <w:r w:rsidRPr="00D5266C">
              <w:rPr>
                <w:sz w:val="24"/>
              </w:rPr>
              <w:t>）施工工艺和设备尽量采用低污染的先进工艺和低噪声的先进设备。</w:t>
            </w:r>
          </w:p>
          <w:p w14:paraId="2F2FA971" w14:textId="77777777" w:rsidR="00296C71" w:rsidRPr="00D5266C" w:rsidRDefault="00800F88">
            <w:pPr>
              <w:spacing w:line="440" w:lineRule="exact"/>
              <w:ind w:firstLineChars="150" w:firstLine="360"/>
              <w:rPr>
                <w:sz w:val="24"/>
              </w:rPr>
            </w:pPr>
            <w:r w:rsidRPr="00D5266C">
              <w:rPr>
                <w:sz w:val="24"/>
              </w:rPr>
              <w:t>（</w:t>
            </w:r>
            <w:r w:rsidRPr="00D5266C">
              <w:rPr>
                <w:sz w:val="24"/>
              </w:rPr>
              <w:t>2</w:t>
            </w:r>
            <w:r w:rsidRPr="00D5266C">
              <w:rPr>
                <w:sz w:val="24"/>
              </w:rPr>
              <w:t>）禁止夜间（</w:t>
            </w:r>
            <w:r w:rsidRPr="00D5266C">
              <w:rPr>
                <w:sz w:val="24"/>
              </w:rPr>
              <w:t>22</w:t>
            </w:r>
            <w:r w:rsidRPr="00D5266C">
              <w:rPr>
                <w:sz w:val="24"/>
              </w:rPr>
              <w:t>：</w:t>
            </w:r>
            <w:r w:rsidRPr="00D5266C">
              <w:rPr>
                <w:sz w:val="24"/>
              </w:rPr>
              <w:t>00</w:t>
            </w:r>
            <w:r w:rsidRPr="00D5266C">
              <w:rPr>
                <w:sz w:val="24"/>
              </w:rPr>
              <w:t>～次日</w:t>
            </w:r>
            <w:r w:rsidRPr="00D5266C">
              <w:rPr>
                <w:sz w:val="24"/>
              </w:rPr>
              <w:t>6</w:t>
            </w:r>
            <w:r w:rsidRPr="00D5266C">
              <w:rPr>
                <w:sz w:val="24"/>
              </w:rPr>
              <w:t>：</w:t>
            </w:r>
            <w:r w:rsidRPr="00D5266C">
              <w:rPr>
                <w:sz w:val="24"/>
              </w:rPr>
              <w:t>00</w:t>
            </w:r>
            <w:r w:rsidRPr="00D5266C">
              <w:rPr>
                <w:sz w:val="24"/>
              </w:rPr>
              <w:t>）和午间（</w:t>
            </w:r>
            <w:r w:rsidRPr="00D5266C">
              <w:rPr>
                <w:sz w:val="24"/>
              </w:rPr>
              <w:t>12</w:t>
            </w:r>
            <w:r w:rsidRPr="00D5266C">
              <w:rPr>
                <w:sz w:val="24"/>
              </w:rPr>
              <w:t>：</w:t>
            </w:r>
            <w:r w:rsidRPr="00D5266C">
              <w:rPr>
                <w:sz w:val="24"/>
              </w:rPr>
              <w:t>00</w:t>
            </w:r>
            <w:r w:rsidRPr="00D5266C">
              <w:rPr>
                <w:sz w:val="24"/>
              </w:rPr>
              <w:t>～</w:t>
            </w:r>
            <w:r w:rsidRPr="00D5266C">
              <w:rPr>
                <w:sz w:val="24"/>
              </w:rPr>
              <w:t>14</w:t>
            </w:r>
            <w:r w:rsidRPr="00D5266C">
              <w:rPr>
                <w:sz w:val="24"/>
              </w:rPr>
              <w:t>：</w:t>
            </w:r>
            <w:r w:rsidRPr="00D5266C">
              <w:rPr>
                <w:sz w:val="24"/>
              </w:rPr>
              <w:t>30</w:t>
            </w:r>
            <w:r w:rsidRPr="00D5266C">
              <w:rPr>
                <w:sz w:val="24"/>
              </w:rPr>
              <w:t>）使用噪声较大的设备进行施工</w:t>
            </w:r>
            <w:proofErr w:type="gramStart"/>
            <w:r w:rsidRPr="00D5266C">
              <w:rPr>
                <w:sz w:val="24"/>
              </w:rPr>
              <w:t>施工</w:t>
            </w:r>
            <w:proofErr w:type="gramEnd"/>
            <w:r w:rsidRPr="00D5266C">
              <w:rPr>
                <w:sz w:val="24"/>
              </w:rPr>
              <w:t>。由于工艺需要、需要夜间施工、应向有关部门申请夜间施工许可证，避免在同一时间集中使用大量的动力机械设备，尽量降低对周边居民的影响。施工单位严格执行《建筑施工场界环境噪声排放标准》（</w:t>
            </w:r>
            <w:r w:rsidRPr="00D5266C">
              <w:rPr>
                <w:sz w:val="24"/>
              </w:rPr>
              <w:t>GB12523-2011</w:t>
            </w:r>
            <w:r w:rsidRPr="00D5266C">
              <w:rPr>
                <w:sz w:val="24"/>
              </w:rPr>
              <w:t>）的要求，在施工过程中，尽量减少运行动力机械设备的数量，尽可能使动力机械设备均匀地使用。</w:t>
            </w:r>
          </w:p>
          <w:p w14:paraId="52842832" w14:textId="77777777" w:rsidR="00296C71" w:rsidRPr="00D5266C" w:rsidRDefault="00800F88">
            <w:pPr>
              <w:spacing w:line="440" w:lineRule="exact"/>
              <w:ind w:firstLineChars="150" w:firstLine="360"/>
              <w:rPr>
                <w:sz w:val="24"/>
              </w:rPr>
            </w:pPr>
            <w:bookmarkStart w:id="18" w:name="_Toc180719759"/>
            <w:bookmarkStart w:id="19" w:name="_Toc191090716"/>
            <w:bookmarkStart w:id="20" w:name="_Toc191183504"/>
            <w:bookmarkStart w:id="21" w:name="_Toc185654437"/>
            <w:bookmarkStart w:id="22" w:name="_Toc190762422"/>
            <w:r w:rsidRPr="00D5266C">
              <w:rPr>
                <w:sz w:val="24"/>
              </w:rPr>
              <w:t>（</w:t>
            </w:r>
            <w:r w:rsidRPr="00D5266C">
              <w:rPr>
                <w:sz w:val="24"/>
              </w:rPr>
              <w:t>3</w:t>
            </w:r>
            <w:r w:rsidRPr="00D5266C">
              <w:rPr>
                <w:sz w:val="24"/>
              </w:rPr>
              <w:t>）施工车辆经过敏感目标时应减速慢行，严禁鸣笛</w:t>
            </w:r>
            <w:bookmarkEnd w:id="18"/>
            <w:r w:rsidRPr="00D5266C">
              <w:rPr>
                <w:sz w:val="24"/>
              </w:rPr>
              <w:t>。</w:t>
            </w:r>
            <w:bookmarkEnd w:id="19"/>
            <w:bookmarkEnd w:id="20"/>
            <w:bookmarkEnd w:id="21"/>
            <w:bookmarkEnd w:id="22"/>
            <w:r w:rsidRPr="00D5266C">
              <w:rPr>
                <w:sz w:val="24"/>
              </w:rPr>
              <w:t>并应严格执行《建筑工程施工现场管理规定》，进行文明施工，建立健全现场噪声管理责任制，加强对施工人员的素质培养，尽量减少人为的大声喧哗，增强全体施工人员防噪声扰民的意识。</w:t>
            </w:r>
          </w:p>
          <w:p w14:paraId="3306DF54" w14:textId="77777777" w:rsidR="00296C71" w:rsidRPr="00D5266C" w:rsidRDefault="00800F88">
            <w:pPr>
              <w:spacing w:line="440" w:lineRule="exact"/>
              <w:ind w:firstLineChars="150" w:firstLine="360"/>
              <w:rPr>
                <w:sz w:val="24"/>
              </w:rPr>
            </w:pPr>
            <w:r w:rsidRPr="00D5266C">
              <w:rPr>
                <w:sz w:val="24"/>
              </w:rPr>
              <w:t>（</w:t>
            </w:r>
            <w:r w:rsidRPr="00D5266C">
              <w:rPr>
                <w:sz w:val="24"/>
              </w:rPr>
              <w:t>4</w:t>
            </w:r>
            <w:r w:rsidRPr="00D5266C">
              <w:rPr>
                <w:sz w:val="24"/>
              </w:rPr>
              <w:t>）相对固定的施工机械，如电机、风机、空压机等，应力</w:t>
            </w:r>
            <w:proofErr w:type="gramStart"/>
            <w:r w:rsidRPr="00D5266C">
              <w:rPr>
                <w:sz w:val="24"/>
              </w:rPr>
              <w:t>求选择</w:t>
            </w:r>
            <w:proofErr w:type="gramEnd"/>
            <w:r w:rsidRPr="00D5266C">
              <w:rPr>
                <w:sz w:val="24"/>
              </w:rPr>
              <w:t>有声屏障的地方安置，或采用隔声措施，围挡措施，避开邻近居民点等敏感目标。</w:t>
            </w:r>
          </w:p>
          <w:p w14:paraId="29B27933" w14:textId="77777777" w:rsidR="00296C71" w:rsidRPr="00D5266C" w:rsidRDefault="00800F88">
            <w:pPr>
              <w:spacing w:line="440" w:lineRule="exact"/>
              <w:ind w:firstLineChars="150" w:firstLine="360"/>
              <w:rPr>
                <w:rStyle w:val="d1"/>
                <w:rFonts w:ascii="Times New Roman" w:hAnsi="Times New Roman"/>
                <w:color w:val="auto"/>
                <w:sz w:val="24"/>
              </w:rPr>
            </w:pPr>
            <w:r w:rsidRPr="00D5266C">
              <w:rPr>
                <w:sz w:val="24"/>
              </w:rPr>
              <w:t>（</w:t>
            </w:r>
            <w:r w:rsidRPr="00D5266C">
              <w:rPr>
                <w:sz w:val="24"/>
              </w:rPr>
              <w:t>5</w:t>
            </w:r>
            <w:r w:rsidRPr="00D5266C">
              <w:rPr>
                <w:sz w:val="24"/>
              </w:rPr>
              <w:t>）</w:t>
            </w:r>
            <w:r w:rsidRPr="00D5266C">
              <w:rPr>
                <w:rStyle w:val="d1"/>
                <w:rFonts w:ascii="Times New Roman" w:hAnsi="Times New Roman"/>
                <w:color w:val="auto"/>
                <w:sz w:val="24"/>
              </w:rPr>
              <w:t>注意机械保养，使机械保持最低声级水平；安排工人轮流进行机械操作，减少接触高噪声的时间；对在声源附近工作时间较长的工人，发放防声耳塞、头盔等，对工人进行自身保护。</w:t>
            </w:r>
          </w:p>
          <w:p w14:paraId="3EE071A5" w14:textId="77777777" w:rsidR="00296C71" w:rsidRPr="00D5266C" w:rsidRDefault="00800F88">
            <w:pPr>
              <w:spacing w:line="440" w:lineRule="exact"/>
              <w:ind w:firstLineChars="150" w:firstLine="360"/>
              <w:rPr>
                <w:rStyle w:val="d1"/>
                <w:rFonts w:ascii="Times New Roman" w:hAnsi="Times New Roman"/>
                <w:color w:val="auto"/>
                <w:sz w:val="24"/>
              </w:rPr>
            </w:pPr>
            <w:r w:rsidRPr="00D5266C">
              <w:rPr>
                <w:rStyle w:val="d1"/>
                <w:rFonts w:ascii="Times New Roman" w:hAnsi="Times New Roman"/>
                <w:color w:val="auto"/>
                <w:sz w:val="24"/>
              </w:rPr>
              <w:t>（</w:t>
            </w:r>
            <w:r w:rsidRPr="00D5266C">
              <w:rPr>
                <w:rStyle w:val="d1"/>
                <w:rFonts w:ascii="Times New Roman" w:hAnsi="Times New Roman"/>
                <w:color w:val="auto"/>
                <w:sz w:val="24"/>
              </w:rPr>
              <w:t>6</w:t>
            </w:r>
            <w:r w:rsidRPr="00D5266C">
              <w:rPr>
                <w:rStyle w:val="d1"/>
                <w:rFonts w:ascii="Times New Roman" w:hAnsi="Times New Roman"/>
                <w:color w:val="auto"/>
                <w:sz w:val="24"/>
              </w:rPr>
              <w:t>）施工单位应该加强与附近居民住户的沟通，施工时，应在建筑施工工地显著处悬挂建筑施工工地环保牌，注明工地环保负责人及工地现场电话号码，以便公众监督及沟通。</w:t>
            </w:r>
          </w:p>
          <w:p w14:paraId="437491CB" w14:textId="77777777" w:rsidR="00296C71" w:rsidRPr="00D5266C" w:rsidRDefault="00800F88">
            <w:pPr>
              <w:widowControl/>
              <w:spacing w:line="360" w:lineRule="auto"/>
              <w:ind w:firstLineChars="200" w:firstLine="480"/>
              <w:jc w:val="left"/>
              <w:rPr>
                <w:bCs/>
              </w:rPr>
            </w:pPr>
            <w:r w:rsidRPr="00D5266C">
              <w:rPr>
                <w:bCs/>
                <w:sz w:val="24"/>
              </w:rPr>
              <w:t>4.</w:t>
            </w:r>
            <w:r w:rsidRPr="00D5266C">
              <w:rPr>
                <w:bCs/>
                <w:sz w:val="24"/>
              </w:rPr>
              <w:t>施工期固</w:t>
            </w:r>
            <w:proofErr w:type="gramStart"/>
            <w:r w:rsidRPr="00D5266C">
              <w:rPr>
                <w:bCs/>
                <w:sz w:val="24"/>
              </w:rPr>
              <w:t>废影响</w:t>
            </w:r>
            <w:proofErr w:type="gramEnd"/>
            <w:r w:rsidRPr="00D5266C">
              <w:rPr>
                <w:bCs/>
                <w:sz w:val="24"/>
              </w:rPr>
              <w:t>分析</w:t>
            </w:r>
          </w:p>
          <w:p w14:paraId="6A0A0431" w14:textId="77777777" w:rsidR="00296C71" w:rsidRPr="00D5266C" w:rsidRDefault="00800F88">
            <w:pPr>
              <w:spacing w:line="440" w:lineRule="exact"/>
              <w:ind w:firstLineChars="150" w:firstLine="360"/>
              <w:rPr>
                <w:rStyle w:val="d1"/>
                <w:rFonts w:ascii="Times New Roman" w:hAnsi="Times New Roman"/>
                <w:color w:val="auto"/>
                <w:sz w:val="24"/>
              </w:rPr>
            </w:pPr>
            <w:r w:rsidRPr="00D5266C">
              <w:rPr>
                <w:rStyle w:val="d1"/>
                <w:rFonts w:ascii="Times New Roman" w:hAnsi="Times New Roman"/>
                <w:color w:val="auto"/>
                <w:sz w:val="24"/>
              </w:rPr>
              <w:t>施工期产生的固体废弃物主要有施工过程中产生的建筑垃圾以及施工活动中产生的固体废弃物和施工人员产生的生活垃圾。相对而言，施工期的固体废弃物具有产生量大、时间集中的特点，对环境的污染是暂时性的，可采取一些临时性的措施加以保护。</w:t>
            </w:r>
          </w:p>
          <w:p w14:paraId="1D4FB7C6" w14:textId="77777777" w:rsidR="00296C71" w:rsidRPr="00D5266C" w:rsidRDefault="00903E71">
            <w:pPr>
              <w:spacing w:line="360" w:lineRule="auto"/>
              <w:ind w:firstLineChars="200" w:firstLine="480"/>
              <w:textAlignment w:val="baseline"/>
              <w:rPr>
                <w:sz w:val="24"/>
              </w:rPr>
            </w:pPr>
            <w:r w:rsidRPr="00D5266C">
              <w:rPr>
                <w:sz w:val="24"/>
              </w:rPr>
              <w:lastRenderedPageBreak/>
              <w:t>根据建设方提供资料，本项目可以实现厂区内土石方平衡，无需在外取土及向外弃方</w:t>
            </w:r>
            <w:r w:rsidR="00800F88" w:rsidRPr="00D5266C">
              <w:rPr>
                <w:sz w:val="24"/>
              </w:rPr>
              <w:t>，施工周期约</w:t>
            </w:r>
            <w:r w:rsidR="00800F88" w:rsidRPr="00D5266C">
              <w:rPr>
                <w:sz w:val="24"/>
              </w:rPr>
              <w:t>3</w:t>
            </w:r>
            <w:r w:rsidR="00800F88" w:rsidRPr="00D5266C">
              <w:rPr>
                <w:sz w:val="24"/>
              </w:rPr>
              <w:t>个月。</w:t>
            </w:r>
          </w:p>
          <w:p w14:paraId="1649F6F5" w14:textId="77777777" w:rsidR="00296C71" w:rsidRPr="00D5266C" w:rsidRDefault="00800F88">
            <w:pPr>
              <w:autoSpaceDE w:val="0"/>
              <w:autoSpaceDN w:val="0"/>
              <w:spacing w:line="360" w:lineRule="auto"/>
              <w:ind w:firstLineChars="200" w:firstLine="480"/>
              <w:rPr>
                <w:sz w:val="24"/>
              </w:rPr>
            </w:pPr>
            <w:r w:rsidRPr="00D5266C">
              <w:rPr>
                <w:sz w:val="24"/>
              </w:rPr>
              <w:t>施工过程中产生的建筑垃圾主要有包装袋、石块、碎砖瓦等杂物，施工的建筑垃圾按每</w:t>
            </w:r>
            <w:r w:rsidRPr="00D5266C">
              <w:rPr>
                <w:sz w:val="24"/>
              </w:rPr>
              <w:t>100m</w:t>
            </w:r>
            <w:r w:rsidRPr="00D5266C">
              <w:rPr>
                <w:sz w:val="24"/>
                <w:vertAlign w:val="superscript"/>
              </w:rPr>
              <w:t>2</w:t>
            </w:r>
            <w:r w:rsidRPr="00D5266C">
              <w:rPr>
                <w:sz w:val="24"/>
              </w:rPr>
              <w:t>建筑面积产生</w:t>
            </w:r>
            <w:r w:rsidRPr="00D5266C">
              <w:rPr>
                <w:sz w:val="24"/>
              </w:rPr>
              <w:t>2t</w:t>
            </w:r>
            <w:r w:rsidRPr="00D5266C">
              <w:rPr>
                <w:sz w:val="24"/>
              </w:rPr>
              <w:t>建筑垃圾统计，项目建筑面积</w:t>
            </w:r>
            <w:r w:rsidR="001B212F" w:rsidRPr="00D5266C">
              <w:rPr>
                <w:sz w:val="24"/>
              </w:rPr>
              <w:t>3666</w:t>
            </w:r>
            <w:r w:rsidRPr="00D5266C">
              <w:rPr>
                <w:sz w:val="24"/>
              </w:rPr>
              <w:t>m</w:t>
            </w:r>
            <w:r w:rsidRPr="00D5266C">
              <w:rPr>
                <w:sz w:val="24"/>
                <w:vertAlign w:val="superscript"/>
              </w:rPr>
              <w:t>2</w:t>
            </w:r>
            <w:r w:rsidRPr="00D5266C">
              <w:rPr>
                <w:sz w:val="24"/>
              </w:rPr>
              <w:t>，产生建筑垃圾</w:t>
            </w:r>
            <w:r w:rsidR="001B212F" w:rsidRPr="00D5266C">
              <w:rPr>
                <w:sz w:val="24"/>
              </w:rPr>
              <w:t>73.3</w:t>
            </w:r>
            <w:r w:rsidRPr="00D5266C">
              <w:rPr>
                <w:sz w:val="24"/>
              </w:rPr>
              <w:t>t</w:t>
            </w:r>
            <w:r w:rsidRPr="00D5266C">
              <w:rPr>
                <w:sz w:val="24"/>
              </w:rPr>
              <w:t>。向市容环境卫生主管部门申请指定位置堆放；包装箱和包装袋也可回收利用或销售给废品收购站，不会对环境造成影响。施工期产生的生活垃圾约</w:t>
            </w:r>
            <w:r w:rsidRPr="00D5266C">
              <w:rPr>
                <w:sz w:val="24"/>
              </w:rPr>
              <w:t>1.13t</w:t>
            </w:r>
            <w:r w:rsidRPr="00D5266C">
              <w:rPr>
                <w:sz w:val="24"/>
              </w:rPr>
              <w:t>，可清运至城市生活垃圾处理中心卫生处置，对环境影响较小。</w:t>
            </w:r>
          </w:p>
          <w:p w14:paraId="2E93C82E" w14:textId="77777777" w:rsidR="00296C71" w:rsidRPr="00D5266C" w:rsidRDefault="00800F88">
            <w:pPr>
              <w:spacing w:line="360" w:lineRule="auto"/>
              <w:ind w:firstLineChars="200" w:firstLine="480"/>
              <w:textAlignment w:val="baseline"/>
              <w:rPr>
                <w:rStyle w:val="postbody1"/>
                <w:b/>
                <w:sz w:val="24"/>
              </w:rPr>
            </w:pPr>
            <w:r w:rsidRPr="00D5266C">
              <w:rPr>
                <w:sz w:val="24"/>
              </w:rPr>
              <w:t>另外，项目</w:t>
            </w:r>
            <w:r w:rsidRPr="00D5266C">
              <w:rPr>
                <w:kern w:val="0"/>
                <w:sz w:val="24"/>
              </w:rPr>
              <w:t>建设单位应要求施工单位</w:t>
            </w:r>
            <w:r w:rsidRPr="00D5266C">
              <w:rPr>
                <w:sz w:val="24"/>
              </w:rPr>
              <w:t>尽量采用节能建材，</w:t>
            </w:r>
            <w:r w:rsidRPr="00D5266C">
              <w:rPr>
                <w:kern w:val="0"/>
                <w:sz w:val="24"/>
              </w:rPr>
              <w:t>实行标准施工、规划运输，不要随意倾倒建筑垃圾、制造新的</w:t>
            </w:r>
            <w:r w:rsidRPr="00D5266C">
              <w:rPr>
                <w:kern w:val="0"/>
                <w:sz w:val="24"/>
              </w:rPr>
              <w:t>“</w:t>
            </w:r>
            <w:r w:rsidRPr="00D5266C">
              <w:rPr>
                <w:kern w:val="0"/>
                <w:sz w:val="24"/>
              </w:rPr>
              <w:t>垃圾堆场</w:t>
            </w:r>
            <w:r w:rsidRPr="00D5266C">
              <w:rPr>
                <w:kern w:val="0"/>
                <w:sz w:val="24"/>
              </w:rPr>
              <w:t>”</w:t>
            </w:r>
            <w:r w:rsidRPr="00D5266C">
              <w:rPr>
                <w:kern w:val="0"/>
                <w:sz w:val="24"/>
              </w:rPr>
              <w:t>、造成水土流失，严禁就近倾倒在附近水域内。其次，施工人员的生活垃圾也要收集到指定的垃圾箱</w:t>
            </w:r>
            <w:r w:rsidRPr="00D5266C">
              <w:rPr>
                <w:kern w:val="0"/>
                <w:sz w:val="24"/>
              </w:rPr>
              <w:t>(</w:t>
            </w:r>
            <w:r w:rsidRPr="00D5266C">
              <w:rPr>
                <w:kern w:val="0"/>
                <w:sz w:val="24"/>
              </w:rPr>
              <w:t>桶</w:t>
            </w:r>
            <w:r w:rsidRPr="00D5266C">
              <w:rPr>
                <w:kern w:val="0"/>
                <w:sz w:val="24"/>
              </w:rPr>
              <w:t>)</w:t>
            </w:r>
            <w:r w:rsidRPr="00D5266C">
              <w:rPr>
                <w:kern w:val="0"/>
                <w:sz w:val="24"/>
              </w:rPr>
              <w:t>内，由环卫部门统一及时处理。</w:t>
            </w:r>
          </w:p>
          <w:p w14:paraId="767368DF" w14:textId="77777777" w:rsidR="00296C71" w:rsidRPr="00D5266C" w:rsidRDefault="00800F88">
            <w:pPr>
              <w:spacing w:line="360" w:lineRule="auto"/>
              <w:ind w:firstLineChars="200" w:firstLine="480"/>
              <w:rPr>
                <w:sz w:val="24"/>
              </w:rPr>
            </w:pPr>
            <w:r w:rsidRPr="00D5266C">
              <w:rPr>
                <w:sz w:val="24"/>
              </w:rPr>
              <w:t>5</w:t>
            </w:r>
            <w:r w:rsidRPr="00D5266C">
              <w:rPr>
                <w:sz w:val="24"/>
              </w:rPr>
              <w:t>、施工期水土流失影响分析</w:t>
            </w:r>
          </w:p>
          <w:p w14:paraId="448B1CE3" w14:textId="77777777" w:rsidR="00903E71" w:rsidRPr="00D5266C" w:rsidRDefault="00903E71" w:rsidP="00903E71">
            <w:pPr>
              <w:spacing w:line="360" w:lineRule="auto"/>
              <w:ind w:firstLineChars="200" w:firstLine="480"/>
              <w:rPr>
                <w:sz w:val="24"/>
              </w:rPr>
            </w:pPr>
            <w:r w:rsidRPr="00D5266C">
              <w:rPr>
                <w:sz w:val="24"/>
              </w:rPr>
              <w:t>为防治施工期水土流失，保护生态环境，施工期应采取下列措施：</w:t>
            </w:r>
          </w:p>
          <w:p w14:paraId="27DFFD45" w14:textId="77777777" w:rsidR="00903E71" w:rsidRPr="00D5266C" w:rsidRDefault="00903E71" w:rsidP="00903E71">
            <w:pPr>
              <w:spacing w:line="360" w:lineRule="auto"/>
              <w:ind w:firstLineChars="200" w:firstLine="480"/>
              <w:rPr>
                <w:sz w:val="24"/>
              </w:rPr>
            </w:pPr>
            <w:r w:rsidRPr="00D5266C">
              <w:rPr>
                <w:sz w:val="24"/>
              </w:rPr>
              <w:t>（</w:t>
            </w:r>
            <w:r w:rsidRPr="00D5266C">
              <w:rPr>
                <w:sz w:val="24"/>
              </w:rPr>
              <w:t>1</w:t>
            </w:r>
            <w:r w:rsidRPr="00D5266C">
              <w:rPr>
                <w:sz w:val="24"/>
              </w:rPr>
              <w:t>）合理进行施工组织设计，暴雨前应及时对施工场地进行清理。</w:t>
            </w:r>
          </w:p>
          <w:p w14:paraId="5703FA82" w14:textId="77777777" w:rsidR="00903E71" w:rsidRPr="00D5266C" w:rsidRDefault="00903E71" w:rsidP="00903E71">
            <w:pPr>
              <w:spacing w:line="360" w:lineRule="auto"/>
              <w:ind w:firstLineChars="200" w:firstLine="480"/>
              <w:rPr>
                <w:sz w:val="24"/>
              </w:rPr>
            </w:pPr>
            <w:r w:rsidRPr="00D5266C">
              <w:rPr>
                <w:sz w:val="24"/>
              </w:rPr>
              <w:t>（</w:t>
            </w:r>
            <w:r w:rsidRPr="00D5266C">
              <w:rPr>
                <w:sz w:val="24"/>
              </w:rPr>
              <w:t>2</w:t>
            </w:r>
            <w:r w:rsidRPr="00D5266C">
              <w:rPr>
                <w:sz w:val="24"/>
              </w:rPr>
              <w:t>）采取临时防护措施，如在场地基坑周围设临时排洪沟，并用草席、沙袋等对坡面进行护理，确保下雨时不出现大量水土流失。</w:t>
            </w:r>
          </w:p>
          <w:p w14:paraId="4EAE4124" w14:textId="77777777" w:rsidR="00903E71" w:rsidRPr="00D5266C" w:rsidRDefault="00903E71" w:rsidP="00903E71">
            <w:pPr>
              <w:spacing w:line="360" w:lineRule="auto"/>
              <w:ind w:firstLineChars="200" w:firstLine="480"/>
              <w:rPr>
                <w:sz w:val="24"/>
              </w:rPr>
            </w:pPr>
            <w:r w:rsidRPr="00D5266C">
              <w:rPr>
                <w:sz w:val="24"/>
              </w:rPr>
              <w:t>（</w:t>
            </w:r>
            <w:r w:rsidRPr="00D5266C">
              <w:rPr>
                <w:sz w:val="24"/>
              </w:rPr>
              <w:t>3</w:t>
            </w:r>
            <w:r w:rsidRPr="00D5266C">
              <w:rPr>
                <w:sz w:val="24"/>
              </w:rPr>
              <w:t>）施工时必须同时建设基坑护墙等辅助工程，稳定边坡，防止坡面崩塌。</w:t>
            </w:r>
          </w:p>
          <w:p w14:paraId="0E05DBD8" w14:textId="77777777" w:rsidR="00903E71" w:rsidRPr="00D5266C" w:rsidRDefault="00903E71" w:rsidP="00903E71">
            <w:pPr>
              <w:spacing w:line="360" w:lineRule="auto"/>
              <w:ind w:firstLineChars="200" w:firstLine="480"/>
              <w:rPr>
                <w:sz w:val="24"/>
              </w:rPr>
            </w:pPr>
            <w:r w:rsidRPr="00D5266C">
              <w:rPr>
                <w:sz w:val="24"/>
              </w:rPr>
              <w:t>（</w:t>
            </w:r>
            <w:r w:rsidRPr="00D5266C">
              <w:rPr>
                <w:sz w:val="24"/>
              </w:rPr>
              <w:t>4</w:t>
            </w:r>
            <w:r w:rsidRPr="00D5266C">
              <w:rPr>
                <w:sz w:val="24"/>
              </w:rPr>
              <w:t>）应在施工期间，搞好项目的生态保护和建设。在项目建设的同时应及时项目地块四周的植树、绿化及建筑区地面硬化，种植区使用草席或者毛毡进行覆盖。工程建成后，场地内应无裸露地面，使区域水土保持功能得到加强。</w:t>
            </w:r>
          </w:p>
          <w:p w14:paraId="11CFB82D" w14:textId="77777777" w:rsidR="00903E71" w:rsidRPr="00D5266C" w:rsidRDefault="00903E71" w:rsidP="00903E71">
            <w:pPr>
              <w:widowControl/>
              <w:adjustRightInd w:val="0"/>
              <w:snapToGrid w:val="0"/>
              <w:spacing w:line="360" w:lineRule="auto"/>
              <w:ind w:firstLineChars="200" w:firstLine="496"/>
            </w:pPr>
            <w:r w:rsidRPr="00D5266C">
              <w:rPr>
                <w:spacing w:val="4"/>
                <w:sz w:val="24"/>
              </w:rPr>
              <w:t>（</w:t>
            </w:r>
            <w:r w:rsidRPr="00D5266C">
              <w:rPr>
                <w:spacing w:val="4"/>
                <w:sz w:val="24"/>
              </w:rPr>
              <w:t>5</w:t>
            </w:r>
            <w:r w:rsidRPr="00D5266C">
              <w:rPr>
                <w:spacing w:val="4"/>
                <w:sz w:val="24"/>
              </w:rPr>
              <w:t>）</w:t>
            </w:r>
            <w:r w:rsidRPr="00D5266C">
              <w:rPr>
                <w:sz w:val="24"/>
              </w:rPr>
              <w:t>堆场区域周围修建排水沟，建筑垃圾要做到日产日清。</w:t>
            </w:r>
          </w:p>
          <w:p w14:paraId="68D94D7E" w14:textId="77777777" w:rsidR="00296C71" w:rsidRPr="00D5266C" w:rsidRDefault="00800F88">
            <w:pPr>
              <w:spacing w:line="360" w:lineRule="auto"/>
              <w:rPr>
                <w:b/>
                <w:sz w:val="28"/>
                <w:szCs w:val="28"/>
              </w:rPr>
            </w:pPr>
            <w:r w:rsidRPr="00D5266C">
              <w:rPr>
                <w:b/>
                <w:sz w:val="28"/>
                <w:szCs w:val="28"/>
              </w:rPr>
              <w:t>营运期环境影响分析：</w:t>
            </w:r>
          </w:p>
          <w:p w14:paraId="737ECEFC" w14:textId="77777777" w:rsidR="00296C71" w:rsidRPr="00D5266C" w:rsidRDefault="00800F88">
            <w:pPr>
              <w:spacing w:line="360" w:lineRule="auto"/>
              <w:ind w:firstLineChars="200" w:firstLine="482"/>
              <w:rPr>
                <w:b/>
                <w:sz w:val="24"/>
              </w:rPr>
            </w:pPr>
            <w:r w:rsidRPr="00D5266C">
              <w:rPr>
                <w:b/>
                <w:sz w:val="24"/>
              </w:rPr>
              <w:t>1.</w:t>
            </w:r>
            <w:r w:rsidRPr="00D5266C">
              <w:rPr>
                <w:b/>
                <w:sz w:val="24"/>
              </w:rPr>
              <w:t>地表水环境影响分析</w:t>
            </w:r>
          </w:p>
          <w:p w14:paraId="62D78F2F" w14:textId="77777777" w:rsidR="00296C71" w:rsidRPr="00D5266C" w:rsidRDefault="00800F88">
            <w:pPr>
              <w:spacing w:line="360" w:lineRule="auto"/>
              <w:ind w:firstLineChars="200" w:firstLine="480"/>
              <w:rPr>
                <w:sz w:val="24"/>
                <w:u w:val="single"/>
              </w:rPr>
            </w:pPr>
            <w:r w:rsidRPr="00D5266C">
              <w:rPr>
                <w:sz w:val="24"/>
                <w:u w:val="single"/>
              </w:rPr>
              <w:t>项目运营期产生废水主要</w:t>
            </w:r>
            <w:proofErr w:type="gramStart"/>
            <w:r w:rsidRPr="00D5266C">
              <w:rPr>
                <w:sz w:val="24"/>
                <w:u w:val="single"/>
              </w:rPr>
              <w:t>包括洗砂废水</w:t>
            </w:r>
            <w:proofErr w:type="gramEnd"/>
            <w:r w:rsidR="000B342A" w:rsidRPr="00D5266C">
              <w:rPr>
                <w:rFonts w:hint="eastAsia"/>
                <w:sz w:val="24"/>
                <w:u w:val="single"/>
              </w:rPr>
              <w:t>、产品渗水</w:t>
            </w:r>
            <w:r w:rsidRPr="00D5266C">
              <w:rPr>
                <w:sz w:val="24"/>
                <w:u w:val="single"/>
              </w:rPr>
              <w:t>和生活废水。</w:t>
            </w:r>
          </w:p>
          <w:p w14:paraId="029CDED0" w14:textId="77777777" w:rsidR="00296C71" w:rsidRPr="00D5266C" w:rsidRDefault="00800F88">
            <w:pPr>
              <w:spacing w:line="360" w:lineRule="auto"/>
              <w:ind w:firstLineChars="200" w:firstLine="480"/>
              <w:rPr>
                <w:sz w:val="24"/>
                <w:szCs w:val="22"/>
                <w:u w:val="single"/>
              </w:rPr>
            </w:pPr>
            <w:r w:rsidRPr="00D5266C">
              <w:rPr>
                <w:sz w:val="24"/>
                <w:szCs w:val="22"/>
                <w:u w:val="single"/>
              </w:rPr>
              <w:t>根据《环境影响评价技术导则</w:t>
            </w:r>
            <w:r w:rsidRPr="00D5266C">
              <w:rPr>
                <w:sz w:val="24"/>
                <w:szCs w:val="22"/>
                <w:u w:val="single"/>
              </w:rPr>
              <w:t xml:space="preserve"> </w:t>
            </w:r>
            <w:r w:rsidRPr="00D5266C">
              <w:rPr>
                <w:sz w:val="24"/>
                <w:szCs w:val="22"/>
                <w:u w:val="single"/>
              </w:rPr>
              <w:t>地表水环境》（</w:t>
            </w:r>
            <w:r w:rsidRPr="00D5266C">
              <w:rPr>
                <w:sz w:val="24"/>
                <w:szCs w:val="22"/>
                <w:u w:val="single"/>
              </w:rPr>
              <w:t>HJ2.3-2018</w:t>
            </w:r>
            <w:r w:rsidRPr="00D5266C">
              <w:rPr>
                <w:sz w:val="24"/>
                <w:szCs w:val="22"/>
                <w:u w:val="single"/>
              </w:rPr>
              <w:t>）中等级划分原则，本项目属于</w:t>
            </w:r>
            <w:r w:rsidRPr="00D5266C">
              <w:rPr>
                <w:sz w:val="24"/>
                <w:szCs w:val="22"/>
                <w:u w:val="single"/>
              </w:rPr>
              <w:t>“</w:t>
            </w:r>
            <w:r w:rsidRPr="00D5266C">
              <w:rPr>
                <w:sz w:val="24"/>
                <w:szCs w:val="22"/>
                <w:u w:val="single"/>
              </w:rPr>
              <w:t>建设项目生产工艺有废水产生，但作为中水利用，不排放到外环境</w:t>
            </w:r>
            <w:r w:rsidRPr="00D5266C">
              <w:rPr>
                <w:sz w:val="24"/>
                <w:szCs w:val="22"/>
                <w:u w:val="single"/>
              </w:rPr>
              <w:t>”</w:t>
            </w:r>
            <w:r w:rsidRPr="00D5266C">
              <w:rPr>
                <w:sz w:val="24"/>
                <w:szCs w:val="22"/>
                <w:u w:val="single"/>
              </w:rPr>
              <w:t>按三级</w:t>
            </w:r>
            <w:r w:rsidRPr="00D5266C">
              <w:rPr>
                <w:sz w:val="24"/>
                <w:szCs w:val="22"/>
                <w:u w:val="single"/>
              </w:rPr>
              <w:t>B</w:t>
            </w:r>
            <w:r w:rsidRPr="00D5266C">
              <w:rPr>
                <w:sz w:val="24"/>
                <w:szCs w:val="22"/>
                <w:u w:val="single"/>
              </w:rPr>
              <w:t>评价。</w:t>
            </w:r>
          </w:p>
          <w:p w14:paraId="571C71C8" w14:textId="77777777" w:rsidR="00296C71" w:rsidRPr="00D5266C" w:rsidRDefault="00800F88">
            <w:pPr>
              <w:pStyle w:val="a0"/>
              <w:ind w:firstLineChars="200" w:firstLine="480"/>
              <w:rPr>
                <w:szCs w:val="20"/>
                <w:u w:val="single"/>
              </w:rPr>
            </w:pPr>
            <w:r w:rsidRPr="00D5266C">
              <w:rPr>
                <w:sz w:val="24"/>
                <w:szCs w:val="20"/>
                <w:u w:val="single"/>
              </w:rPr>
              <w:t>（</w:t>
            </w:r>
            <w:r w:rsidRPr="00D5266C">
              <w:rPr>
                <w:sz w:val="24"/>
                <w:szCs w:val="20"/>
                <w:u w:val="single"/>
              </w:rPr>
              <w:t>1</w:t>
            </w:r>
            <w:r w:rsidRPr="00D5266C">
              <w:rPr>
                <w:sz w:val="24"/>
                <w:szCs w:val="20"/>
                <w:u w:val="single"/>
              </w:rPr>
              <w:t>）</w:t>
            </w:r>
            <w:proofErr w:type="gramStart"/>
            <w:r w:rsidRPr="00D5266C">
              <w:rPr>
                <w:sz w:val="24"/>
                <w:szCs w:val="20"/>
                <w:u w:val="single"/>
              </w:rPr>
              <w:t>洗砂废水</w:t>
            </w:r>
            <w:proofErr w:type="gramEnd"/>
            <w:r w:rsidR="000B342A" w:rsidRPr="00D5266C">
              <w:rPr>
                <w:rFonts w:hint="eastAsia"/>
                <w:sz w:val="24"/>
                <w:szCs w:val="20"/>
                <w:u w:val="single"/>
              </w:rPr>
              <w:t>及产品渗水</w:t>
            </w:r>
          </w:p>
          <w:p w14:paraId="7945E38A" w14:textId="77777777" w:rsidR="001B212F" w:rsidRPr="00D5266C" w:rsidRDefault="00800F88">
            <w:pPr>
              <w:spacing w:line="360" w:lineRule="auto"/>
              <w:ind w:firstLineChars="200" w:firstLine="480"/>
              <w:rPr>
                <w:sz w:val="24"/>
                <w:u w:val="single"/>
              </w:rPr>
            </w:pPr>
            <w:r w:rsidRPr="00D5266C">
              <w:rPr>
                <w:sz w:val="24"/>
                <w:u w:val="single"/>
              </w:rPr>
              <w:t>厂区排水实行生产废水和生活废水分流，项目的生产用水，主要</w:t>
            </w:r>
            <w:proofErr w:type="gramStart"/>
            <w:r w:rsidR="000B342A" w:rsidRPr="00D5266C">
              <w:rPr>
                <w:rFonts w:hint="eastAsia"/>
                <w:sz w:val="24"/>
                <w:u w:val="single"/>
              </w:rPr>
              <w:t>为</w:t>
            </w:r>
            <w:r w:rsidRPr="00D5266C">
              <w:rPr>
                <w:sz w:val="24"/>
                <w:u w:val="single"/>
              </w:rPr>
              <w:t>洗砂</w:t>
            </w:r>
            <w:r w:rsidR="00903E71" w:rsidRPr="00D5266C">
              <w:rPr>
                <w:sz w:val="24"/>
                <w:u w:val="single"/>
              </w:rPr>
              <w:t>废水</w:t>
            </w:r>
            <w:proofErr w:type="gramEnd"/>
            <w:r w:rsidR="000B342A" w:rsidRPr="00D5266C">
              <w:rPr>
                <w:rFonts w:hint="eastAsia"/>
                <w:sz w:val="24"/>
                <w:u w:val="single"/>
              </w:rPr>
              <w:lastRenderedPageBreak/>
              <w:t>及产品渗水</w:t>
            </w:r>
            <w:r w:rsidRPr="00D5266C">
              <w:rPr>
                <w:sz w:val="24"/>
                <w:u w:val="single"/>
              </w:rPr>
              <w:t>，</w:t>
            </w:r>
            <w:r w:rsidR="000B342A" w:rsidRPr="00D5266C">
              <w:rPr>
                <w:rFonts w:hint="eastAsia"/>
                <w:sz w:val="24"/>
                <w:u w:val="single"/>
              </w:rPr>
              <w:t>合计产生</w:t>
            </w:r>
            <w:r w:rsidRPr="00D5266C">
              <w:rPr>
                <w:sz w:val="24"/>
                <w:u w:val="single"/>
              </w:rPr>
              <w:t>量为</w:t>
            </w:r>
            <w:r w:rsidR="00EC246A" w:rsidRPr="00D5266C">
              <w:rPr>
                <w:rFonts w:hint="eastAsia"/>
                <w:sz w:val="24"/>
                <w:u w:val="single"/>
              </w:rPr>
              <w:t>11</w:t>
            </w:r>
            <w:r w:rsidR="002A1B18">
              <w:rPr>
                <w:rFonts w:hint="eastAsia"/>
                <w:sz w:val="24"/>
                <w:u w:val="single"/>
              </w:rPr>
              <w:t>76</w:t>
            </w:r>
            <w:r w:rsidRPr="00D5266C">
              <w:rPr>
                <w:sz w:val="24"/>
                <w:u w:val="single"/>
              </w:rPr>
              <w:t>t/d</w:t>
            </w:r>
            <w:r w:rsidRPr="00D5266C">
              <w:rPr>
                <w:sz w:val="24"/>
                <w:u w:val="single"/>
              </w:rPr>
              <w:t>，本</w:t>
            </w:r>
            <w:proofErr w:type="gramStart"/>
            <w:r w:rsidRPr="00D5266C">
              <w:rPr>
                <w:sz w:val="24"/>
                <w:u w:val="single"/>
              </w:rPr>
              <w:t>项目</w:t>
            </w:r>
            <w:r w:rsidR="00903E71" w:rsidRPr="00D5266C">
              <w:rPr>
                <w:sz w:val="24"/>
                <w:u w:val="single"/>
              </w:rPr>
              <w:t>洗砂</w:t>
            </w:r>
            <w:r w:rsidRPr="00D5266C">
              <w:rPr>
                <w:sz w:val="24"/>
                <w:u w:val="single"/>
              </w:rPr>
              <w:t>废水</w:t>
            </w:r>
            <w:proofErr w:type="gramEnd"/>
            <w:r w:rsidR="000B342A" w:rsidRPr="00D5266C">
              <w:rPr>
                <w:rFonts w:hint="eastAsia"/>
                <w:sz w:val="24"/>
                <w:u w:val="single"/>
              </w:rPr>
              <w:t>及产品渗水</w:t>
            </w:r>
            <w:r w:rsidRPr="00D5266C">
              <w:rPr>
                <w:sz w:val="24"/>
                <w:u w:val="single"/>
              </w:rPr>
              <w:t>处理设施为</w:t>
            </w:r>
            <w:r w:rsidR="001B212F" w:rsidRPr="00D5266C">
              <w:rPr>
                <w:sz w:val="24"/>
                <w:u w:val="single"/>
              </w:rPr>
              <w:t>三级沉淀池，均为</w:t>
            </w:r>
            <w:r w:rsidR="001B212F" w:rsidRPr="00D5266C">
              <w:rPr>
                <w:sz w:val="24"/>
                <w:u w:val="single"/>
              </w:rPr>
              <w:t>300m</w:t>
            </w:r>
            <w:r w:rsidR="001B212F" w:rsidRPr="00D5266C">
              <w:rPr>
                <w:sz w:val="24"/>
                <w:u w:val="single"/>
                <w:vertAlign w:val="superscript"/>
              </w:rPr>
              <w:t>3</w:t>
            </w:r>
            <w:r w:rsidR="000B342A" w:rsidRPr="00D5266C">
              <w:rPr>
                <w:rFonts w:hint="eastAsia"/>
                <w:sz w:val="24"/>
                <w:u w:val="single"/>
              </w:rPr>
              <w:t>（</w:t>
            </w:r>
            <w:r w:rsidR="000B342A" w:rsidRPr="00D5266C">
              <w:rPr>
                <w:rFonts w:hint="eastAsia"/>
                <w:sz w:val="24"/>
                <w:u w:val="single"/>
              </w:rPr>
              <w:t>10</w:t>
            </w:r>
            <w:r w:rsidR="000B342A" w:rsidRPr="00D5266C">
              <w:rPr>
                <w:rFonts w:hint="eastAsia"/>
                <w:sz w:val="24"/>
                <w:u w:val="single"/>
              </w:rPr>
              <w:t>×</w:t>
            </w:r>
            <w:r w:rsidR="000B342A" w:rsidRPr="00D5266C">
              <w:rPr>
                <w:rFonts w:hint="eastAsia"/>
                <w:sz w:val="24"/>
                <w:u w:val="single"/>
              </w:rPr>
              <w:t>6</w:t>
            </w:r>
            <w:r w:rsidR="000B342A" w:rsidRPr="00D5266C">
              <w:rPr>
                <w:rFonts w:hint="eastAsia"/>
                <w:sz w:val="24"/>
                <w:u w:val="single"/>
              </w:rPr>
              <w:t>×</w:t>
            </w:r>
            <w:r w:rsidR="000B342A" w:rsidRPr="00D5266C">
              <w:rPr>
                <w:rFonts w:hint="eastAsia"/>
                <w:sz w:val="24"/>
                <w:u w:val="single"/>
              </w:rPr>
              <w:t>5m</w:t>
            </w:r>
            <w:r w:rsidR="000B342A" w:rsidRPr="00D5266C">
              <w:rPr>
                <w:rFonts w:hint="eastAsia"/>
                <w:sz w:val="24"/>
                <w:u w:val="single"/>
              </w:rPr>
              <w:t>），</w:t>
            </w:r>
            <w:r w:rsidR="001B212F" w:rsidRPr="00D5266C">
              <w:rPr>
                <w:sz w:val="24"/>
                <w:szCs w:val="22"/>
                <w:u w:val="single"/>
              </w:rPr>
              <w:t>水</w:t>
            </w:r>
            <w:r w:rsidR="001B212F" w:rsidRPr="00D5266C">
              <w:rPr>
                <w:sz w:val="24"/>
                <w:u w:val="single"/>
              </w:rPr>
              <w:t>力停留时间按</w:t>
            </w:r>
            <w:r w:rsidR="001B212F" w:rsidRPr="00D5266C">
              <w:rPr>
                <w:sz w:val="24"/>
                <w:u w:val="single"/>
              </w:rPr>
              <w:t>2</w:t>
            </w:r>
            <w:r w:rsidR="001B212F" w:rsidRPr="00D5266C">
              <w:rPr>
                <w:sz w:val="24"/>
                <w:u w:val="single"/>
              </w:rPr>
              <w:t>小时，则项目工作时间内三级沉淀池每天可处理废水</w:t>
            </w:r>
            <w:r w:rsidR="000B342A" w:rsidRPr="00D5266C">
              <w:rPr>
                <w:rFonts w:hint="eastAsia"/>
                <w:sz w:val="24"/>
                <w:u w:val="single"/>
              </w:rPr>
              <w:t>15</w:t>
            </w:r>
            <w:r w:rsidR="001B212F" w:rsidRPr="00D5266C">
              <w:rPr>
                <w:sz w:val="24"/>
                <w:u w:val="single"/>
              </w:rPr>
              <w:t>00m</w:t>
            </w:r>
            <w:r w:rsidR="001B212F" w:rsidRPr="00D5266C">
              <w:rPr>
                <w:sz w:val="24"/>
                <w:u w:val="single"/>
                <w:vertAlign w:val="superscript"/>
              </w:rPr>
              <w:t>3</w:t>
            </w:r>
            <w:r w:rsidR="001B212F" w:rsidRPr="00D5266C">
              <w:rPr>
                <w:sz w:val="24"/>
                <w:u w:val="single"/>
              </w:rPr>
              <w:t>（</w:t>
            </w:r>
            <w:proofErr w:type="gramStart"/>
            <w:r w:rsidR="001B212F" w:rsidRPr="00D5266C">
              <w:rPr>
                <w:sz w:val="24"/>
                <w:u w:val="single"/>
              </w:rPr>
              <w:t>项目洗砂废水</w:t>
            </w:r>
            <w:proofErr w:type="gramEnd"/>
            <w:r w:rsidR="001B212F" w:rsidRPr="00D5266C">
              <w:rPr>
                <w:sz w:val="24"/>
                <w:u w:val="single"/>
              </w:rPr>
              <w:t>和</w:t>
            </w:r>
            <w:r w:rsidR="000B342A" w:rsidRPr="00D5266C">
              <w:rPr>
                <w:rFonts w:hint="eastAsia"/>
                <w:sz w:val="24"/>
                <w:u w:val="single"/>
              </w:rPr>
              <w:t>产品渗水</w:t>
            </w:r>
            <w:r w:rsidR="001B212F" w:rsidRPr="00D5266C">
              <w:rPr>
                <w:sz w:val="24"/>
                <w:u w:val="single"/>
              </w:rPr>
              <w:t>共计</w:t>
            </w:r>
            <w:r w:rsidR="00EC246A" w:rsidRPr="00D5266C">
              <w:rPr>
                <w:rFonts w:hint="eastAsia"/>
                <w:sz w:val="24"/>
                <w:u w:val="single"/>
              </w:rPr>
              <w:t>1176</w:t>
            </w:r>
            <w:r w:rsidR="001B212F" w:rsidRPr="00D5266C">
              <w:rPr>
                <w:sz w:val="24"/>
                <w:u w:val="single"/>
              </w:rPr>
              <w:t>m</w:t>
            </w:r>
            <w:r w:rsidR="001B212F" w:rsidRPr="00D5266C">
              <w:rPr>
                <w:sz w:val="24"/>
                <w:u w:val="single"/>
                <w:vertAlign w:val="superscript"/>
              </w:rPr>
              <w:t>3</w:t>
            </w:r>
            <w:r w:rsidR="001B212F" w:rsidRPr="00D5266C">
              <w:rPr>
                <w:sz w:val="24"/>
                <w:u w:val="single"/>
              </w:rPr>
              <w:t>，满足要求），经三级沉淀处理后直接回用于生产，不外排。</w:t>
            </w:r>
          </w:p>
          <w:p w14:paraId="09372CD5" w14:textId="77777777" w:rsidR="001B212F" w:rsidRPr="00D5266C" w:rsidRDefault="001B212F" w:rsidP="001B212F">
            <w:pPr>
              <w:spacing w:line="360" w:lineRule="auto"/>
              <w:ind w:firstLineChars="200" w:firstLine="480"/>
              <w:rPr>
                <w:kern w:val="0"/>
                <w:sz w:val="24"/>
                <w:szCs w:val="22"/>
                <w:u w:val="single"/>
              </w:rPr>
            </w:pPr>
            <w:r w:rsidRPr="00D5266C">
              <w:rPr>
                <w:sz w:val="24"/>
                <w:u w:val="single"/>
              </w:rPr>
              <w:t>由于项目加工工序对用水水质要求相对较低，且生产废水中污染物</w:t>
            </w:r>
            <w:r w:rsidRPr="00D5266C">
              <w:rPr>
                <w:sz w:val="24"/>
                <w:u w:val="single"/>
              </w:rPr>
              <w:t xml:space="preserve"> SS </w:t>
            </w:r>
            <w:r w:rsidRPr="00D5266C">
              <w:rPr>
                <w:sz w:val="24"/>
                <w:u w:val="single"/>
              </w:rPr>
              <w:t>主要为比重较大的砂石粉颗粒，投加絮凝剂后经一级沉淀池处理效率可达到</w:t>
            </w:r>
            <w:r w:rsidRPr="00D5266C">
              <w:rPr>
                <w:sz w:val="24"/>
                <w:u w:val="single"/>
              </w:rPr>
              <w:t xml:space="preserve"> 80%</w:t>
            </w:r>
            <w:r w:rsidRPr="00D5266C">
              <w:rPr>
                <w:sz w:val="24"/>
                <w:u w:val="single"/>
              </w:rPr>
              <w:t>，二、三级沉淀处理效率分别可达到</w:t>
            </w:r>
            <w:r w:rsidRPr="00D5266C">
              <w:rPr>
                <w:sz w:val="24"/>
                <w:u w:val="single"/>
              </w:rPr>
              <w:t>65%</w:t>
            </w:r>
            <w:r w:rsidRPr="00D5266C">
              <w:rPr>
                <w:sz w:val="24"/>
                <w:u w:val="single"/>
              </w:rPr>
              <w:t>。因此，通过三级沉淀处理后，废水完全可以</w:t>
            </w:r>
            <w:proofErr w:type="gramStart"/>
            <w:r w:rsidRPr="00D5266C">
              <w:rPr>
                <w:sz w:val="24"/>
                <w:u w:val="single"/>
              </w:rPr>
              <w:t>达到回</w:t>
            </w:r>
            <w:proofErr w:type="gramEnd"/>
            <w:r w:rsidRPr="00D5266C">
              <w:rPr>
                <w:sz w:val="24"/>
                <w:u w:val="single"/>
              </w:rPr>
              <w:t>用要求，完全能够实现循环利用</w:t>
            </w:r>
            <w:r w:rsidRPr="00D5266C">
              <w:rPr>
                <w:kern w:val="0"/>
                <w:sz w:val="24"/>
                <w:u w:val="single"/>
              </w:rPr>
              <w:t>。通过添加絮凝剂能够使废水中的泥砂快速沉淀，满足生产</w:t>
            </w:r>
            <w:proofErr w:type="gramStart"/>
            <w:r w:rsidRPr="00D5266C">
              <w:rPr>
                <w:kern w:val="0"/>
                <w:sz w:val="24"/>
                <w:u w:val="single"/>
              </w:rPr>
              <w:t>用水回</w:t>
            </w:r>
            <w:proofErr w:type="gramEnd"/>
            <w:r w:rsidRPr="00D5266C">
              <w:rPr>
                <w:kern w:val="0"/>
                <w:sz w:val="24"/>
                <w:u w:val="single"/>
              </w:rPr>
              <w:t>用需求。另</w:t>
            </w:r>
            <w:r w:rsidRPr="00D5266C">
              <w:rPr>
                <w:kern w:val="0"/>
                <w:sz w:val="24"/>
                <w:szCs w:val="22"/>
                <w:u w:val="single"/>
              </w:rPr>
              <w:t>要求项目建设单位对沉淀池采取防渗漏、防溢出处理。本项目生产废水不外排，不会对区域地表水产生影响，</w:t>
            </w:r>
            <w:r w:rsidRPr="00D5266C">
              <w:rPr>
                <w:sz w:val="24"/>
                <w:u w:val="single"/>
              </w:rPr>
              <w:t>因此加工废水通过以上处理工艺处理后不会对区域地表水环境产生影响</w:t>
            </w:r>
            <w:r w:rsidRPr="00D5266C">
              <w:rPr>
                <w:kern w:val="0"/>
                <w:sz w:val="24"/>
                <w:szCs w:val="22"/>
                <w:u w:val="single"/>
              </w:rPr>
              <w:t>。</w:t>
            </w:r>
          </w:p>
          <w:p w14:paraId="24BF990F" w14:textId="77777777" w:rsidR="00296C71" w:rsidRPr="00D5266C" w:rsidRDefault="00800F88">
            <w:pPr>
              <w:spacing w:line="360" w:lineRule="auto"/>
              <w:ind w:firstLineChars="150" w:firstLine="360"/>
              <w:rPr>
                <w:sz w:val="24"/>
                <w:u w:val="single"/>
              </w:rPr>
            </w:pPr>
            <w:r w:rsidRPr="00D5266C">
              <w:rPr>
                <w:sz w:val="24"/>
                <w:u w:val="single"/>
              </w:rPr>
              <w:t>（</w:t>
            </w:r>
            <w:r w:rsidRPr="00D5266C">
              <w:rPr>
                <w:sz w:val="24"/>
                <w:u w:val="single"/>
              </w:rPr>
              <w:t>2</w:t>
            </w:r>
            <w:r w:rsidRPr="00D5266C">
              <w:rPr>
                <w:sz w:val="24"/>
                <w:u w:val="single"/>
              </w:rPr>
              <w:t>）生活污水</w:t>
            </w:r>
          </w:p>
          <w:p w14:paraId="655F9855" w14:textId="77777777" w:rsidR="00296C71" w:rsidRPr="00D5266C" w:rsidRDefault="00800F88">
            <w:pPr>
              <w:spacing w:line="360" w:lineRule="auto"/>
              <w:ind w:firstLineChars="200" w:firstLine="480"/>
              <w:rPr>
                <w:sz w:val="24"/>
                <w:u w:val="single"/>
              </w:rPr>
            </w:pPr>
            <w:r w:rsidRPr="00D5266C">
              <w:rPr>
                <w:sz w:val="24"/>
                <w:u w:val="single"/>
              </w:rPr>
              <w:t>生活废水排放量为</w:t>
            </w:r>
            <w:r w:rsidR="003027D9" w:rsidRPr="00D5266C">
              <w:rPr>
                <w:rFonts w:hint="eastAsia"/>
                <w:sz w:val="24"/>
                <w:u w:val="single"/>
              </w:rPr>
              <w:t>272.5</w:t>
            </w:r>
            <w:r w:rsidRPr="00D5266C">
              <w:rPr>
                <w:sz w:val="24"/>
                <w:u w:val="single"/>
              </w:rPr>
              <w:t>m</w:t>
            </w:r>
            <w:r w:rsidRPr="00D5266C">
              <w:rPr>
                <w:sz w:val="24"/>
                <w:u w:val="single"/>
                <w:vertAlign w:val="superscript"/>
              </w:rPr>
              <w:t>3</w:t>
            </w:r>
            <w:r w:rsidRPr="00D5266C">
              <w:rPr>
                <w:sz w:val="24"/>
                <w:u w:val="single"/>
              </w:rPr>
              <w:t>/a</w:t>
            </w:r>
            <w:r w:rsidRPr="00D5266C">
              <w:rPr>
                <w:sz w:val="24"/>
                <w:u w:val="single"/>
              </w:rPr>
              <w:t>（</w:t>
            </w:r>
            <w:r w:rsidRPr="00D5266C">
              <w:rPr>
                <w:sz w:val="24"/>
                <w:u w:val="single"/>
              </w:rPr>
              <w:t>1.09m</w:t>
            </w:r>
            <w:r w:rsidRPr="00D5266C">
              <w:rPr>
                <w:sz w:val="24"/>
                <w:u w:val="single"/>
                <w:vertAlign w:val="superscript"/>
              </w:rPr>
              <w:t>3</w:t>
            </w:r>
            <w:r w:rsidRPr="00D5266C">
              <w:rPr>
                <w:sz w:val="24"/>
                <w:u w:val="single"/>
              </w:rPr>
              <w:t>/d</w:t>
            </w:r>
            <w:r w:rsidRPr="00D5266C">
              <w:rPr>
                <w:sz w:val="24"/>
                <w:u w:val="single"/>
              </w:rPr>
              <w:t>），生活废水中</w:t>
            </w:r>
            <w:proofErr w:type="spellStart"/>
            <w:r w:rsidRPr="00D5266C">
              <w:rPr>
                <w:sz w:val="24"/>
                <w:u w:val="single"/>
              </w:rPr>
              <w:t>CODcr</w:t>
            </w:r>
            <w:proofErr w:type="spellEnd"/>
            <w:r w:rsidRPr="00D5266C">
              <w:rPr>
                <w:sz w:val="24"/>
                <w:u w:val="single"/>
              </w:rPr>
              <w:t>、</w:t>
            </w:r>
            <w:r w:rsidRPr="00D5266C">
              <w:rPr>
                <w:sz w:val="24"/>
                <w:u w:val="single"/>
              </w:rPr>
              <w:t>BOD</w:t>
            </w:r>
            <w:r w:rsidRPr="00D5266C">
              <w:rPr>
                <w:sz w:val="24"/>
                <w:u w:val="single"/>
                <w:vertAlign w:val="subscript"/>
              </w:rPr>
              <w:t>5</w:t>
            </w:r>
            <w:r w:rsidRPr="00D5266C">
              <w:rPr>
                <w:sz w:val="24"/>
                <w:u w:val="single"/>
              </w:rPr>
              <w:t>、</w:t>
            </w:r>
            <w:r w:rsidRPr="00D5266C">
              <w:rPr>
                <w:sz w:val="24"/>
                <w:u w:val="single"/>
              </w:rPr>
              <w:t>SS</w:t>
            </w:r>
            <w:r w:rsidRPr="00D5266C">
              <w:rPr>
                <w:sz w:val="24"/>
                <w:u w:val="single"/>
              </w:rPr>
              <w:t>、</w:t>
            </w:r>
            <w:r w:rsidRPr="00D5266C">
              <w:rPr>
                <w:sz w:val="24"/>
                <w:u w:val="single"/>
              </w:rPr>
              <w:t>NH</w:t>
            </w:r>
            <w:r w:rsidRPr="00D5266C">
              <w:rPr>
                <w:sz w:val="24"/>
                <w:u w:val="single"/>
                <w:vertAlign w:val="subscript"/>
              </w:rPr>
              <w:t>3</w:t>
            </w:r>
            <w:r w:rsidRPr="00D5266C">
              <w:rPr>
                <w:sz w:val="24"/>
                <w:u w:val="single"/>
              </w:rPr>
              <w:t>-N</w:t>
            </w:r>
            <w:r w:rsidRPr="00D5266C">
              <w:rPr>
                <w:sz w:val="24"/>
                <w:u w:val="single"/>
              </w:rPr>
              <w:t>产生量分别约为</w:t>
            </w:r>
            <w:r w:rsidR="003027D9" w:rsidRPr="00D5266C">
              <w:rPr>
                <w:sz w:val="24"/>
                <w:u w:val="single"/>
              </w:rPr>
              <w:t>0.</w:t>
            </w:r>
            <w:r w:rsidR="003027D9" w:rsidRPr="00D5266C">
              <w:rPr>
                <w:rFonts w:hint="eastAsia"/>
                <w:sz w:val="24"/>
                <w:u w:val="single"/>
              </w:rPr>
              <w:t>095</w:t>
            </w:r>
            <w:r w:rsidR="003027D9" w:rsidRPr="00D5266C">
              <w:rPr>
                <w:sz w:val="24"/>
                <w:u w:val="single"/>
              </w:rPr>
              <w:t>t/a</w:t>
            </w:r>
            <w:r w:rsidRPr="00D5266C">
              <w:rPr>
                <w:sz w:val="24"/>
                <w:u w:val="single"/>
              </w:rPr>
              <w:t>、</w:t>
            </w:r>
            <w:r w:rsidRPr="00D5266C">
              <w:rPr>
                <w:sz w:val="24"/>
                <w:u w:val="single"/>
              </w:rPr>
              <w:t>0.0</w:t>
            </w:r>
            <w:r w:rsidR="003027D9" w:rsidRPr="00D5266C">
              <w:rPr>
                <w:rFonts w:hint="eastAsia"/>
                <w:sz w:val="24"/>
                <w:u w:val="single"/>
              </w:rPr>
              <w:t>55</w:t>
            </w:r>
            <w:r w:rsidRPr="00D5266C">
              <w:rPr>
                <w:sz w:val="24"/>
                <w:u w:val="single"/>
              </w:rPr>
              <w:t>t/a</w:t>
            </w:r>
            <w:r w:rsidRPr="00D5266C">
              <w:rPr>
                <w:sz w:val="24"/>
                <w:u w:val="single"/>
              </w:rPr>
              <w:t>、</w:t>
            </w:r>
            <w:r w:rsidRPr="00D5266C">
              <w:rPr>
                <w:sz w:val="24"/>
                <w:u w:val="single"/>
              </w:rPr>
              <w:t>0.0</w:t>
            </w:r>
            <w:r w:rsidR="003027D9" w:rsidRPr="00D5266C">
              <w:rPr>
                <w:rFonts w:hint="eastAsia"/>
                <w:sz w:val="24"/>
                <w:u w:val="single"/>
              </w:rPr>
              <w:t>41</w:t>
            </w:r>
            <w:r w:rsidRPr="00D5266C">
              <w:rPr>
                <w:sz w:val="24"/>
                <w:u w:val="single"/>
              </w:rPr>
              <w:t>t/a</w:t>
            </w:r>
            <w:r w:rsidRPr="00D5266C">
              <w:rPr>
                <w:sz w:val="24"/>
                <w:u w:val="single"/>
              </w:rPr>
              <w:t>、</w:t>
            </w:r>
            <w:r w:rsidRPr="00D5266C">
              <w:rPr>
                <w:sz w:val="24"/>
                <w:u w:val="single"/>
              </w:rPr>
              <w:t>0.00</w:t>
            </w:r>
            <w:r w:rsidR="003027D9" w:rsidRPr="00D5266C">
              <w:rPr>
                <w:rFonts w:hint="eastAsia"/>
                <w:sz w:val="24"/>
                <w:u w:val="single"/>
              </w:rPr>
              <w:t>8</w:t>
            </w:r>
            <w:r w:rsidRPr="00D5266C">
              <w:rPr>
                <w:sz w:val="24"/>
                <w:u w:val="single"/>
              </w:rPr>
              <w:t>t/a</w:t>
            </w:r>
            <w:r w:rsidRPr="00D5266C">
              <w:rPr>
                <w:sz w:val="24"/>
                <w:u w:val="single"/>
              </w:rPr>
              <w:t>。生活污水经隔油及化粪池处理后作为周围农田</w:t>
            </w:r>
            <w:r w:rsidR="00903E71" w:rsidRPr="00D5266C">
              <w:rPr>
                <w:sz w:val="24"/>
                <w:u w:val="single"/>
              </w:rPr>
              <w:t>或</w:t>
            </w:r>
            <w:r w:rsidRPr="00D5266C">
              <w:rPr>
                <w:sz w:val="24"/>
                <w:u w:val="single"/>
              </w:rPr>
              <w:t>厂区内绿化施肥，不外排。</w:t>
            </w:r>
          </w:p>
          <w:p w14:paraId="1F63E473" w14:textId="77777777" w:rsidR="00296C71" w:rsidRPr="00D5266C" w:rsidRDefault="00800F88">
            <w:pPr>
              <w:spacing w:line="360" w:lineRule="auto"/>
              <w:ind w:firstLineChars="200" w:firstLine="480"/>
              <w:rPr>
                <w:sz w:val="24"/>
                <w:u w:val="single"/>
              </w:rPr>
            </w:pPr>
            <w:r w:rsidRPr="00D5266C">
              <w:rPr>
                <w:sz w:val="24"/>
                <w:u w:val="single"/>
              </w:rPr>
              <w:t>（</w:t>
            </w:r>
            <w:r w:rsidRPr="00D5266C">
              <w:rPr>
                <w:sz w:val="24"/>
                <w:u w:val="single"/>
              </w:rPr>
              <w:t>3</w:t>
            </w:r>
            <w:r w:rsidRPr="00D5266C">
              <w:rPr>
                <w:sz w:val="24"/>
                <w:u w:val="single"/>
              </w:rPr>
              <w:t>）初期雨水</w:t>
            </w:r>
          </w:p>
          <w:p w14:paraId="563FD503" w14:textId="77777777" w:rsidR="000B342A" w:rsidRPr="00D5266C" w:rsidRDefault="00800F88" w:rsidP="001B212F">
            <w:pPr>
              <w:spacing w:line="360" w:lineRule="auto"/>
              <w:ind w:firstLineChars="200" w:firstLine="480"/>
              <w:rPr>
                <w:sz w:val="24"/>
                <w:u w:val="single"/>
              </w:rPr>
            </w:pPr>
            <w:r w:rsidRPr="00D5266C">
              <w:rPr>
                <w:sz w:val="24"/>
                <w:szCs w:val="22"/>
                <w:u w:val="single"/>
              </w:rPr>
              <w:t>初期雨水经计算，产生量为</w:t>
            </w:r>
            <w:r w:rsidR="001B212F" w:rsidRPr="00D5266C">
              <w:rPr>
                <w:sz w:val="24"/>
                <w:szCs w:val="22"/>
                <w:u w:val="single"/>
              </w:rPr>
              <w:t>19</w:t>
            </w:r>
            <w:r w:rsidRPr="00D5266C">
              <w:rPr>
                <w:sz w:val="24"/>
                <w:szCs w:val="22"/>
                <w:u w:val="single"/>
                <w:lang w:val="fr-FR"/>
              </w:rPr>
              <w:t>m</w:t>
            </w:r>
            <w:r w:rsidRPr="00D5266C">
              <w:rPr>
                <w:sz w:val="24"/>
                <w:szCs w:val="22"/>
                <w:u w:val="single"/>
                <w:vertAlign w:val="superscript"/>
                <w:lang w:val="fr-FR"/>
              </w:rPr>
              <w:t>3</w:t>
            </w:r>
            <w:r w:rsidRPr="00D5266C">
              <w:rPr>
                <w:sz w:val="24"/>
                <w:szCs w:val="22"/>
                <w:u w:val="single"/>
                <w:lang w:val="fr-FR"/>
              </w:rPr>
              <w:t>/</w:t>
            </w:r>
            <w:r w:rsidRPr="00D5266C">
              <w:rPr>
                <w:sz w:val="24"/>
                <w:szCs w:val="22"/>
                <w:u w:val="single"/>
                <w:lang w:val="fr-FR"/>
              </w:rPr>
              <w:t>次，初期雨水中的主要污染物为</w:t>
            </w:r>
            <w:r w:rsidRPr="00D5266C">
              <w:rPr>
                <w:sz w:val="24"/>
                <w:szCs w:val="22"/>
                <w:u w:val="single"/>
                <w:lang w:val="fr-FR"/>
              </w:rPr>
              <w:t>SS</w:t>
            </w:r>
            <w:r w:rsidRPr="00D5266C">
              <w:rPr>
                <w:sz w:val="24"/>
                <w:szCs w:val="22"/>
                <w:u w:val="single"/>
                <w:lang w:val="fr-FR"/>
              </w:rPr>
              <w:t>，</w:t>
            </w:r>
            <w:r w:rsidR="000B342A" w:rsidRPr="00D5266C">
              <w:rPr>
                <w:rFonts w:hint="eastAsia"/>
                <w:sz w:val="24"/>
                <w:szCs w:val="22"/>
                <w:u w:val="single"/>
                <w:lang w:val="fr-FR"/>
              </w:rPr>
              <w:t>本项目在厂区北侧设置</w:t>
            </w:r>
            <w:r w:rsidR="000B342A" w:rsidRPr="00D5266C">
              <w:rPr>
                <w:rFonts w:hint="eastAsia"/>
                <w:sz w:val="24"/>
                <w:szCs w:val="22"/>
                <w:u w:val="single"/>
                <w:lang w:val="fr-FR"/>
              </w:rPr>
              <w:t>20m</w:t>
            </w:r>
            <w:r w:rsidR="000B342A" w:rsidRPr="00D5266C">
              <w:rPr>
                <w:rFonts w:hint="eastAsia"/>
                <w:sz w:val="24"/>
                <w:szCs w:val="22"/>
                <w:u w:val="single"/>
                <w:vertAlign w:val="superscript"/>
                <w:lang w:val="fr-FR"/>
              </w:rPr>
              <w:t>3</w:t>
            </w:r>
            <w:r w:rsidR="000B342A" w:rsidRPr="00D5266C">
              <w:rPr>
                <w:rFonts w:hint="eastAsia"/>
                <w:sz w:val="24"/>
                <w:u w:val="single"/>
              </w:rPr>
              <w:t>（</w:t>
            </w:r>
            <w:r w:rsidR="000B342A" w:rsidRPr="00D5266C">
              <w:rPr>
                <w:rFonts w:hint="eastAsia"/>
                <w:sz w:val="24"/>
                <w:u w:val="single"/>
              </w:rPr>
              <w:t>4</w:t>
            </w:r>
            <w:r w:rsidR="000B342A" w:rsidRPr="00D5266C">
              <w:rPr>
                <w:rFonts w:hint="eastAsia"/>
                <w:sz w:val="24"/>
                <w:u w:val="single"/>
              </w:rPr>
              <w:t>×</w:t>
            </w:r>
            <w:r w:rsidR="000B342A" w:rsidRPr="00D5266C">
              <w:rPr>
                <w:rFonts w:hint="eastAsia"/>
                <w:sz w:val="24"/>
                <w:u w:val="single"/>
              </w:rPr>
              <w:t>2.5</w:t>
            </w:r>
            <w:r w:rsidR="000B342A" w:rsidRPr="00D5266C">
              <w:rPr>
                <w:rFonts w:hint="eastAsia"/>
                <w:sz w:val="24"/>
                <w:u w:val="single"/>
              </w:rPr>
              <w:t>×</w:t>
            </w:r>
            <w:r w:rsidR="000B342A" w:rsidRPr="00D5266C">
              <w:rPr>
                <w:rFonts w:hint="eastAsia"/>
                <w:sz w:val="24"/>
                <w:u w:val="single"/>
              </w:rPr>
              <w:t>2m</w:t>
            </w:r>
            <w:r w:rsidR="000B342A" w:rsidRPr="00D5266C">
              <w:rPr>
                <w:rFonts w:hint="eastAsia"/>
                <w:sz w:val="24"/>
                <w:u w:val="single"/>
              </w:rPr>
              <w:t>）的初期雨水收集沉淀池，厂区排水沟设置切换阀，切换阀平时处于打开状态，在每次下雨后</w:t>
            </w:r>
            <w:r w:rsidR="000B342A" w:rsidRPr="00D5266C">
              <w:rPr>
                <w:rFonts w:hint="eastAsia"/>
                <w:sz w:val="24"/>
                <w:u w:val="single"/>
              </w:rPr>
              <w:t>15min</w:t>
            </w:r>
            <w:r w:rsidR="000B342A" w:rsidRPr="00D5266C">
              <w:rPr>
                <w:rFonts w:hint="eastAsia"/>
                <w:sz w:val="24"/>
                <w:u w:val="single"/>
              </w:rPr>
              <w:t>关闭，确保厂区前</w:t>
            </w:r>
            <w:r w:rsidR="000B342A" w:rsidRPr="00D5266C">
              <w:rPr>
                <w:rFonts w:hint="eastAsia"/>
                <w:sz w:val="24"/>
                <w:u w:val="single"/>
              </w:rPr>
              <w:t>15min</w:t>
            </w:r>
            <w:r w:rsidR="000B342A" w:rsidRPr="00D5266C">
              <w:rPr>
                <w:rFonts w:hint="eastAsia"/>
                <w:sz w:val="24"/>
                <w:u w:val="single"/>
              </w:rPr>
              <w:t>的雨水进入初期雨水沉淀池，</w:t>
            </w:r>
            <w:r w:rsidR="000B342A" w:rsidRPr="00D5266C">
              <w:rPr>
                <w:rFonts w:hint="eastAsia"/>
                <w:sz w:val="24"/>
                <w:u w:val="single"/>
              </w:rPr>
              <w:t>15min</w:t>
            </w:r>
            <w:r w:rsidR="000B342A" w:rsidRPr="00D5266C">
              <w:rPr>
                <w:rFonts w:hint="eastAsia"/>
                <w:sz w:val="24"/>
                <w:u w:val="single"/>
              </w:rPr>
              <w:t>的雨水直接经厂区排水沟排入厂区外排水沟。</w:t>
            </w:r>
          </w:p>
          <w:p w14:paraId="69DBA7A2" w14:textId="77777777" w:rsidR="00296C71" w:rsidRPr="00D5266C" w:rsidRDefault="00800F88">
            <w:pPr>
              <w:spacing w:line="360" w:lineRule="auto"/>
              <w:ind w:firstLineChars="200" w:firstLine="480"/>
              <w:rPr>
                <w:sz w:val="24"/>
                <w:szCs w:val="22"/>
                <w:u w:val="single"/>
              </w:rPr>
            </w:pPr>
            <w:r w:rsidRPr="00D5266C">
              <w:rPr>
                <w:sz w:val="24"/>
                <w:szCs w:val="22"/>
                <w:u w:val="single"/>
              </w:rPr>
              <w:t>综合以上分析，本项目无废水外排，不会对周围水环境造成影响。</w:t>
            </w:r>
          </w:p>
          <w:p w14:paraId="2ABADFFF" w14:textId="77777777" w:rsidR="00296C71" w:rsidRPr="00D5266C" w:rsidRDefault="00800F88">
            <w:pPr>
              <w:pStyle w:val="a0"/>
              <w:jc w:val="center"/>
              <w:rPr>
                <w:b/>
                <w:bCs/>
                <w:sz w:val="24"/>
              </w:rPr>
            </w:pPr>
            <w:r w:rsidRPr="00D5266C">
              <w:rPr>
                <w:b/>
                <w:bCs/>
                <w:snapToGrid w:val="0"/>
                <w:sz w:val="24"/>
              </w:rPr>
              <w:t>表</w:t>
            </w:r>
            <w:r w:rsidRPr="00D5266C">
              <w:rPr>
                <w:b/>
                <w:bCs/>
                <w:snapToGrid w:val="0"/>
                <w:sz w:val="24"/>
              </w:rPr>
              <w:t xml:space="preserve">7-2 </w:t>
            </w:r>
            <w:r w:rsidRPr="00D5266C">
              <w:rPr>
                <w:b/>
                <w:bCs/>
                <w:snapToGrid w:val="0"/>
                <w:sz w:val="24"/>
              </w:rPr>
              <w:t>废水类别、污染物及治理设施信息表</w:t>
            </w:r>
          </w:p>
          <w:tbl>
            <w:tblPr>
              <w:tblStyle w:val="afa"/>
              <w:tblW w:w="8387" w:type="dxa"/>
              <w:tblLayout w:type="fixed"/>
              <w:tblLook w:val="04A0" w:firstRow="1" w:lastRow="0" w:firstColumn="1" w:lastColumn="0" w:noHBand="0" w:noVBand="1"/>
            </w:tblPr>
            <w:tblGrid>
              <w:gridCol w:w="838"/>
              <w:gridCol w:w="838"/>
              <w:gridCol w:w="838"/>
              <w:gridCol w:w="839"/>
              <w:gridCol w:w="839"/>
              <w:gridCol w:w="839"/>
              <w:gridCol w:w="839"/>
              <w:gridCol w:w="839"/>
              <w:gridCol w:w="839"/>
              <w:gridCol w:w="839"/>
            </w:tblGrid>
            <w:tr w:rsidR="00296C71" w:rsidRPr="00D5266C" w14:paraId="20B399D9" w14:textId="77777777">
              <w:trPr>
                <w:trHeight w:val="393"/>
              </w:trPr>
              <w:tc>
                <w:tcPr>
                  <w:tcW w:w="838" w:type="dxa"/>
                  <w:vMerge w:val="restart"/>
                  <w:tcBorders>
                    <w:top w:val="single" w:sz="12" w:space="0" w:color="auto"/>
                  </w:tcBorders>
                  <w:vAlign w:val="center"/>
                </w:tcPr>
                <w:p w14:paraId="5E3013EC" w14:textId="77777777" w:rsidR="00296C71" w:rsidRPr="00D5266C" w:rsidRDefault="00800F88">
                  <w:pPr>
                    <w:pStyle w:val="a0"/>
                    <w:jc w:val="center"/>
                  </w:pPr>
                  <w:r w:rsidRPr="00D5266C">
                    <w:t>废水类别</w:t>
                  </w:r>
                </w:p>
              </w:tc>
              <w:tc>
                <w:tcPr>
                  <w:tcW w:w="838" w:type="dxa"/>
                  <w:vMerge w:val="restart"/>
                  <w:tcBorders>
                    <w:top w:val="single" w:sz="12" w:space="0" w:color="auto"/>
                  </w:tcBorders>
                  <w:vAlign w:val="center"/>
                </w:tcPr>
                <w:p w14:paraId="75794037" w14:textId="77777777" w:rsidR="00296C71" w:rsidRPr="00D5266C" w:rsidRDefault="00800F88">
                  <w:pPr>
                    <w:pStyle w:val="a0"/>
                    <w:jc w:val="center"/>
                  </w:pPr>
                  <w:r w:rsidRPr="00D5266C">
                    <w:t>污染物种类</w:t>
                  </w:r>
                </w:p>
              </w:tc>
              <w:tc>
                <w:tcPr>
                  <w:tcW w:w="838" w:type="dxa"/>
                  <w:vMerge w:val="restart"/>
                  <w:tcBorders>
                    <w:top w:val="single" w:sz="12" w:space="0" w:color="auto"/>
                  </w:tcBorders>
                  <w:vAlign w:val="center"/>
                </w:tcPr>
                <w:p w14:paraId="47A16502" w14:textId="77777777" w:rsidR="00296C71" w:rsidRPr="00D5266C" w:rsidRDefault="00800F88">
                  <w:pPr>
                    <w:pStyle w:val="a0"/>
                    <w:jc w:val="center"/>
                  </w:pPr>
                  <w:r w:rsidRPr="00D5266C">
                    <w:t>排放去向</w:t>
                  </w:r>
                </w:p>
              </w:tc>
              <w:tc>
                <w:tcPr>
                  <w:tcW w:w="839" w:type="dxa"/>
                  <w:vMerge w:val="restart"/>
                  <w:tcBorders>
                    <w:top w:val="single" w:sz="12" w:space="0" w:color="auto"/>
                  </w:tcBorders>
                  <w:vAlign w:val="center"/>
                </w:tcPr>
                <w:p w14:paraId="15ACCE47" w14:textId="77777777" w:rsidR="00296C71" w:rsidRPr="00D5266C" w:rsidRDefault="00800F88">
                  <w:pPr>
                    <w:pStyle w:val="a0"/>
                    <w:jc w:val="center"/>
                  </w:pPr>
                  <w:r w:rsidRPr="00D5266C">
                    <w:t>排放规律</w:t>
                  </w:r>
                </w:p>
              </w:tc>
              <w:tc>
                <w:tcPr>
                  <w:tcW w:w="2517" w:type="dxa"/>
                  <w:gridSpan w:val="3"/>
                  <w:tcBorders>
                    <w:top w:val="single" w:sz="12" w:space="0" w:color="auto"/>
                  </w:tcBorders>
                  <w:vAlign w:val="center"/>
                </w:tcPr>
                <w:p w14:paraId="21723763" w14:textId="77777777" w:rsidR="00296C71" w:rsidRPr="00D5266C" w:rsidRDefault="00800F88">
                  <w:pPr>
                    <w:pStyle w:val="a0"/>
                    <w:jc w:val="center"/>
                  </w:pPr>
                  <w:r w:rsidRPr="00D5266C">
                    <w:t>污染治理设施</w:t>
                  </w:r>
                </w:p>
              </w:tc>
              <w:tc>
                <w:tcPr>
                  <w:tcW w:w="839" w:type="dxa"/>
                  <w:vMerge w:val="restart"/>
                  <w:tcBorders>
                    <w:top w:val="single" w:sz="12" w:space="0" w:color="auto"/>
                  </w:tcBorders>
                  <w:vAlign w:val="center"/>
                </w:tcPr>
                <w:p w14:paraId="35C39048" w14:textId="77777777" w:rsidR="00296C71" w:rsidRPr="00D5266C" w:rsidRDefault="00800F88">
                  <w:pPr>
                    <w:pStyle w:val="a0"/>
                    <w:jc w:val="center"/>
                  </w:pPr>
                  <w:r w:rsidRPr="00D5266C">
                    <w:t>排放口编号</w:t>
                  </w:r>
                </w:p>
              </w:tc>
              <w:tc>
                <w:tcPr>
                  <w:tcW w:w="839" w:type="dxa"/>
                  <w:vMerge w:val="restart"/>
                  <w:tcBorders>
                    <w:top w:val="single" w:sz="12" w:space="0" w:color="auto"/>
                  </w:tcBorders>
                  <w:vAlign w:val="center"/>
                </w:tcPr>
                <w:p w14:paraId="2A82E04A" w14:textId="77777777" w:rsidR="00296C71" w:rsidRPr="00D5266C" w:rsidRDefault="00800F88">
                  <w:pPr>
                    <w:pStyle w:val="a0"/>
                    <w:jc w:val="center"/>
                  </w:pPr>
                  <w:r w:rsidRPr="00D5266C">
                    <w:t>排放口设置是否符合要求</w:t>
                  </w:r>
                </w:p>
              </w:tc>
              <w:tc>
                <w:tcPr>
                  <w:tcW w:w="839" w:type="dxa"/>
                  <w:vMerge w:val="restart"/>
                  <w:tcBorders>
                    <w:top w:val="single" w:sz="12" w:space="0" w:color="auto"/>
                    <w:right w:val="single" w:sz="12" w:space="0" w:color="auto"/>
                  </w:tcBorders>
                  <w:vAlign w:val="center"/>
                </w:tcPr>
                <w:p w14:paraId="79E35151" w14:textId="77777777" w:rsidR="00296C71" w:rsidRPr="00D5266C" w:rsidRDefault="00800F88">
                  <w:pPr>
                    <w:pStyle w:val="a0"/>
                    <w:jc w:val="center"/>
                  </w:pPr>
                  <w:r w:rsidRPr="00D5266C">
                    <w:t>排放</w:t>
                  </w:r>
                  <w:proofErr w:type="gramStart"/>
                  <w:r w:rsidRPr="00D5266C">
                    <w:t>口类型</w:t>
                  </w:r>
                  <w:proofErr w:type="gramEnd"/>
                </w:p>
              </w:tc>
            </w:tr>
            <w:tr w:rsidR="00296C71" w:rsidRPr="00D5266C" w14:paraId="76EE21A7" w14:textId="77777777">
              <w:trPr>
                <w:trHeight w:val="673"/>
              </w:trPr>
              <w:tc>
                <w:tcPr>
                  <w:tcW w:w="838" w:type="dxa"/>
                  <w:vMerge/>
                  <w:tcBorders>
                    <w:left w:val="single" w:sz="4" w:space="0" w:color="auto"/>
                  </w:tcBorders>
                  <w:vAlign w:val="center"/>
                </w:tcPr>
                <w:p w14:paraId="2521D268" w14:textId="77777777" w:rsidR="00296C71" w:rsidRPr="00D5266C" w:rsidRDefault="00296C71">
                  <w:pPr>
                    <w:pStyle w:val="a0"/>
                    <w:jc w:val="center"/>
                  </w:pPr>
                </w:p>
              </w:tc>
              <w:tc>
                <w:tcPr>
                  <w:tcW w:w="838" w:type="dxa"/>
                  <w:vMerge/>
                  <w:vAlign w:val="center"/>
                </w:tcPr>
                <w:p w14:paraId="1D919894" w14:textId="77777777" w:rsidR="00296C71" w:rsidRPr="00D5266C" w:rsidRDefault="00296C71">
                  <w:pPr>
                    <w:pStyle w:val="a0"/>
                    <w:jc w:val="center"/>
                  </w:pPr>
                </w:p>
              </w:tc>
              <w:tc>
                <w:tcPr>
                  <w:tcW w:w="838" w:type="dxa"/>
                  <w:vMerge/>
                  <w:vAlign w:val="center"/>
                </w:tcPr>
                <w:p w14:paraId="75973377" w14:textId="77777777" w:rsidR="00296C71" w:rsidRPr="00D5266C" w:rsidRDefault="00296C71">
                  <w:pPr>
                    <w:pStyle w:val="a0"/>
                    <w:jc w:val="center"/>
                  </w:pPr>
                </w:p>
              </w:tc>
              <w:tc>
                <w:tcPr>
                  <w:tcW w:w="839" w:type="dxa"/>
                  <w:vMerge/>
                  <w:vAlign w:val="center"/>
                </w:tcPr>
                <w:p w14:paraId="449E43EE" w14:textId="77777777" w:rsidR="00296C71" w:rsidRPr="00D5266C" w:rsidRDefault="00296C71">
                  <w:pPr>
                    <w:pStyle w:val="a0"/>
                    <w:jc w:val="center"/>
                  </w:pPr>
                </w:p>
              </w:tc>
              <w:tc>
                <w:tcPr>
                  <w:tcW w:w="839" w:type="dxa"/>
                  <w:vAlign w:val="center"/>
                </w:tcPr>
                <w:p w14:paraId="06A0EA4A" w14:textId="77777777" w:rsidR="00296C71" w:rsidRPr="00D5266C" w:rsidRDefault="00800F88">
                  <w:pPr>
                    <w:pStyle w:val="a0"/>
                    <w:jc w:val="center"/>
                  </w:pPr>
                  <w:r w:rsidRPr="00D5266C">
                    <w:t>污染治理设施编号</w:t>
                  </w:r>
                </w:p>
              </w:tc>
              <w:tc>
                <w:tcPr>
                  <w:tcW w:w="839" w:type="dxa"/>
                  <w:vAlign w:val="center"/>
                </w:tcPr>
                <w:p w14:paraId="6648D0C7" w14:textId="77777777" w:rsidR="00296C71" w:rsidRPr="00D5266C" w:rsidRDefault="00800F88">
                  <w:pPr>
                    <w:pStyle w:val="a0"/>
                    <w:jc w:val="center"/>
                  </w:pPr>
                  <w:r w:rsidRPr="00D5266C">
                    <w:t>污染治理设施名称</w:t>
                  </w:r>
                </w:p>
              </w:tc>
              <w:tc>
                <w:tcPr>
                  <w:tcW w:w="839" w:type="dxa"/>
                  <w:vAlign w:val="center"/>
                </w:tcPr>
                <w:p w14:paraId="127E4F77" w14:textId="77777777" w:rsidR="00296C71" w:rsidRPr="00D5266C" w:rsidRDefault="00800F88">
                  <w:pPr>
                    <w:pStyle w:val="a0"/>
                    <w:jc w:val="center"/>
                  </w:pPr>
                  <w:r w:rsidRPr="00D5266C">
                    <w:t>污染治理设施工艺</w:t>
                  </w:r>
                </w:p>
              </w:tc>
              <w:tc>
                <w:tcPr>
                  <w:tcW w:w="839" w:type="dxa"/>
                  <w:vMerge/>
                  <w:vAlign w:val="center"/>
                </w:tcPr>
                <w:p w14:paraId="12BB54A9" w14:textId="77777777" w:rsidR="00296C71" w:rsidRPr="00D5266C" w:rsidRDefault="00296C71">
                  <w:pPr>
                    <w:pStyle w:val="a0"/>
                    <w:jc w:val="center"/>
                  </w:pPr>
                </w:p>
              </w:tc>
              <w:tc>
                <w:tcPr>
                  <w:tcW w:w="839" w:type="dxa"/>
                  <w:vMerge/>
                  <w:vAlign w:val="center"/>
                </w:tcPr>
                <w:p w14:paraId="37AB955C" w14:textId="77777777" w:rsidR="00296C71" w:rsidRPr="00D5266C" w:rsidRDefault="00296C71">
                  <w:pPr>
                    <w:pStyle w:val="a0"/>
                    <w:jc w:val="center"/>
                  </w:pPr>
                </w:p>
              </w:tc>
              <w:tc>
                <w:tcPr>
                  <w:tcW w:w="839" w:type="dxa"/>
                  <w:vMerge/>
                  <w:tcBorders>
                    <w:right w:val="single" w:sz="12" w:space="0" w:color="auto"/>
                  </w:tcBorders>
                  <w:vAlign w:val="center"/>
                </w:tcPr>
                <w:p w14:paraId="4C8DCC94" w14:textId="77777777" w:rsidR="00296C71" w:rsidRPr="00D5266C" w:rsidRDefault="00296C71">
                  <w:pPr>
                    <w:pStyle w:val="a0"/>
                    <w:jc w:val="center"/>
                  </w:pPr>
                </w:p>
              </w:tc>
            </w:tr>
            <w:tr w:rsidR="00296C71" w:rsidRPr="00D5266C" w14:paraId="20CA2182" w14:textId="77777777">
              <w:tc>
                <w:tcPr>
                  <w:tcW w:w="838" w:type="dxa"/>
                  <w:tcBorders>
                    <w:left w:val="single" w:sz="4" w:space="0" w:color="auto"/>
                    <w:bottom w:val="single" w:sz="12" w:space="0" w:color="auto"/>
                  </w:tcBorders>
                  <w:vAlign w:val="center"/>
                </w:tcPr>
                <w:p w14:paraId="288E0658" w14:textId="77777777" w:rsidR="00296C71" w:rsidRPr="00D5266C" w:rsidRDefault="00800F88">
                  <w:pPr>
                    <w:pStyle w:val="a0"/>
                    <w:jc w:val="center"/>
                  </w:pPr>
                  <w:r w:rsidRPr="00D5266C">
                    <w:t>生活废水</w:t>
                  </w:r>
                </w:p>
              </w:tc>
              <w:tc>
                <w:tcPr>
                  <w:tcW w:w="838" w:type="dxa"/>
                  <w:tcBorders>
                    <w:bottom w:val="single" w:sz="12" w:space="0" w:color="auto"/>
                  </w:tcBorders>
                  <w:vAlign w:val="center"/>
                </w:tcPr>
                <w:p w14:paraId="6B962F6A" w14:textId="77777777" w:rsidR="00296C71" w:rsidRPr="00D5266C" w:rsidRDefault="00800F88">
                  <w:pPr>
                    <w:pStyle w:val="a0"/>
                    <w:jc w:val="center"/>
                  </w:pPr>
                  <w:r w:rsidRPr="00D5266C">
                    <w:t>氨氮、</w:t>
                  </w:r>
                  <w:proofErr w:type="spellStart"/>
                  <w:r w:rsidRPr="00D5266C">
                    <w:t>COD</w:t>
                  </w:r>
                  <w:r w:rsidRPr="00D5266C">
                    <w:rPr>
                      <w:vertAlign w:val="subscript"/>
                    </w:rPr>
                    <w:t>Cr</w:t>
                  </w:r>
                  <w:proofErr w:type="spellEnd"/>
                </w:p>
              </w:tc>
              <w:tc>
                <w:tcPr>
                  <w:tcW w:w="838" w:type="dxa"/>
                  <w:tcBorders>
                    <w:bottom w:val="single" w:sz="12" w:space="0" w:color="auto"/>
                  </w:tcBorders>
                  <w:vAlign w:val="center"/>
                </w:tcPr>
                <w:p w14:paraId="7BA5E05A" w14:textId="77777777" w:rsidR="00296C71" w:rsidRPr="00D5266C" w:rsidRDefault="00800F88">
                  <w:pPr>
                    <w:pStyle w:val="a0"/>
                    <w:jc w:val="center"/>
                  </w:pPr>
                  <w:r w:rsidRPr="00D5266C">
                    <w:t>不外排</w:t>
                  </w:r>
                </w:p>
              </w:tc>
              <w:tc>
                <w:tcPr>
                  <w:tcW w:w="839" w:type="dxa"/>
                  <w:tcBorders>
                    <w:bottom w:val="single" w:sz="12" w:space="0" w:color="auto"/>
                  </w:tcBorders>
                  <w:vAlign w:val="center"/>
                </w:tcPr>
                <w:p w14:paraId="259CDDCC" w14:textId="77777777" w:rsidR="00296C71" w:rsidRPr="00D5266C" w:rsidRDefault="00800F88">
                  <w:pPr>
                    <w:pStyle w:val="a0"/>
                    <w:jc w:val="center"/>
                  </w:pPr>
                  <w:r w:rsidRPr="00D5266C">
                    <w:t>-</w:t>
                  </w:r>
                </w:p>
              </w:tc>
              <w:tc>
                <w:tcPr>
                  <w:tcW w:w="839" w:type="dxa"/>
                  <w:tcBorders>
                    <w:bottom w:val="single" w:sz="12" w:space="0" w:color="auto"/>
                  </w:tcBorders>
                  <w:vAlign w:val="center"/>
                </w:tcPr>
                <w:p w14:paraId="0DF5B3C1" w14:textId="77777777" w:rsidR="00296C71" w:rsidRPr="00D5266C" w:rsidRDefault="00800F88">
                  <w:pPr>
                    <w:pStyle w:val="a0"/>
                    <w:jc w:val="center"/>
                  </w:pPr>
                  <w:r w:rsidRPr="00D5266C">
                    <w:t>TW001</w:t>
                  </w:r>
                </w:p>
              </w:tc>
              <w:tc>
                <w:tcPr>
                  <w:tcW w:w="839" w:type="dxa"/>
                  <w:tcBorders>
                    <w:bottom w:val="single" w:sz="12" w:space="0" w:color="auto"/>
                  </w:tcBorders>
                  <w:vAlign w:val="center"/>
                </w:tcPr>
                <w:p w14:paraId="25FDA205" w14:textId="77777777" w:rsidR="00296C71" w:rsidRPr="00D5266C" w:rsidRDefault="00800F88">
                  <w:pPr>
                    <w:pStyle w:val="a0"/>
                    <w:jc w:val="center"/>
                  </w:pPr>
                  <w:r w:rsidRPr="00D5266C">
                    <w:t>生活污水处理系统</w:t>
                  </w:r>
                </w:p>
              </w:tc>
              <w:tc>
                <w:tcPr>
                  <w:tcW w:w="839" w:type="dxa"/>
                  <w:tcBorders>
                    <w:bottom w:val="single" w:sz="12" w:space="0" w:color="auto"/>
                  </w:tcBorders>
                  <w:vAlign w:val="center"/>
                </w:tcPr>
                <w:p w14:paraId="0E3D686B" w14:textId="77777777" w:rsidR="00296C71" w:rsidRPr="00D5266C" w:rsidRDefault="00800F88">
                  <w:pPr>
                    <w:pStyle w:val="a0"/>
                    <w:jc w:val="center"/>
                  </w:pPr>
                  <w:r w:rsidRPr="00D5266C">
                    <w:t>隔油池</w:t>
                  </w:r>
                  <w:r w:rsidRPr="00D5266C">
                    <w:t>+</w:t>
                  </w:r>
                  <w:r w:rsidRPr="00D5266C">
                    <w:t>化粪池</w:t>
                  </w:r>
                </w:p>
              </w:tc>
              <w:tc>
                <w:tcPr>
                  <w:tcW w:w="839" w:type="dxa"/>
                  <w:tcBorders>
                    <w:bottom w:val="single" w:sz="12" w:space="0" w:color="auto"/>
                  </w:tcBorders>
                  <w:vAlign w:val="center"/>
                </w:tcPr>
                <w:p w14:paraId="64DB991A" w14:textId="77777777" w:rsidR="00296C71" w:rsidRPr="00D5266C" w:rsidRDefault="00800F88">
                  <w:pPr>
                    <w:pStyle w:val="a0"/>
                    <w:jc w:val="center"/>
                  </w:pPr>
                  <w:r w:rsidRPr="00D5266C">
                    <w:t>-</w:t>
                  </w:r>
                </w:p>
              </w:tc>
              <w:tc>
                <w:tcPr>
                  <w:tcW w:w="839" w:type="dxa"/>
                  <w:tcBorders>
                    <w:bottom w:val="single" w:sz="12" w:space="0" w:color="auto"/>
                  </w:tcBorders>
                  <w:vAlign w:val="center"/>
                </w:tcPr>
                <w:p w14:paraId="578D582E" w14:textId="77777777" w:rsidR="00296C71" w:rsidRPr="00D5266C" w:rsidRDefault="00800F88">
                  <w:pPr>
                    <w:pStyle w:val="a0"/>
                    <w:jc w:val="center"/>
                  </w:pPr>
                  <w:r w:rsidRPr="00D5266C">
                    <w:t>-</w:t>
                  </w:r>
                </w:p>
              </w:tc>
              <w:tc>
                <w:tcPr>
                  <w:tcW w:w="839" w:type="dxa"/>
                  <w:tcBorders>
                    <w:bottom w:val="single" w:sz="12" w:space="0" w:color="auto"/>
                    <w:right w:val="single" w:sz="12" w:space="0" w:color="auto"/>
                  </w:tcBorders>
                  <w:vAlign w:val="center"/>
                </w:tcPr>
                <w:p w14:paraId="647CBF77" w14:textId="77777777" w:rsidR="00296C71" w:rsidRPr="00D5266C" w:rsidRDefault="00800F88">
                  <w:pPr>
                    <w:pStyle w:val="a0"/>
                    <w:jc w:val="center"/>
                  </w:pPr>
                  <w:r w:rsidRPr="00D5266C">
                    <w:t>-</w:t>
                  </w:r>
                </w:p>
              </w:tc>
            </w:tr>
          </w:tbl>
          <w:p w14:paraId="05743393" w14:textId="77777777" w:rsidR="00296C71" w:rsidRPr="00D5266C" w:rsidRDefault="00903E71" w:rsidP="00903E71">
            <w:pPr>
              <w:spacing w:line="360" w:lineRule="auto"/>
              <w:ind w:firstLineChars="200" w:firstLine="482"/>
              <w:rPr>
                <w:b/>
                <w:sz w:val="24"/>
              </w:rPr>
            </w:pPr>
            <w:r w:rsidRPr="00D5266C">
              <w:rPr>
                <w:b/>
                <w:sz w:val="24"/>
              </w:rPr>
              <w:lastRenderedPageBreak/>
              <w:t>2.</w:t>
            </w:r>
            <w:r w:rsidR="00800F88" w:rsidRPr="00D5266C">
              <w:rPr>
                <w:b/>
                <w:sz w:val="24"/>
              </w:rPr>
              <w:t>环境空气影响分析</w:t>
            </w:r>
          </w:p>
          <w:p w14:paraId="55EB3C7B" w14:textId="77777777" w:rsidR="00296C71" w:rsidRPr="00D5266C" w:rsidRDefault="00800F88" w:rsidP="00311256">
            <w:pPr>
              <w:adjustRightInd w:val="0"/>
              <w:snapToGrid w:val="0"/>
              <w:spacing w:line="360" w:lineRule="auto"/>
              <w:ind w:leftChars="-26" w:left="-55" w:firstLineChars="200" w:firstLine="480"/>
              <w:rPr>
                <w:sz w:val="24"/>
                <w:u w:val="single"/>
              </w:rPr>
            </w:pPr>
            <w:r w:rsidRPr="00D5266C">
              <w:rPr>
                <w:sz w:val="24"/>
                <w:u w:val="single"/>
              </w:rPr>
              <w:t>（</w:t>
            </w:r>
            <w:r w:rsidR="00311256" w:rsidRPr="00D5266C">
              <w:rPr>
                <w:rFonts w:hint="eastAsia"/>
                <w:sz w:val="24"/>
                <w:u w:val="single"/>
              </w:rPr>
              <w:t>1</w:t>
            </w:r>
            <w:r w:rsidRPr="00D5266C">
              <w:rPr>
                <w:sz w:val="24"/>
                <w:u w:val="single"/>
              </w:rPr>
              <w:t>）无组织粉尘</w:t>
            </w:r>
          </w:p>
          <w:p w14:paraId="3C7C2FB9" w14:textId="77777777" w:rsidR="00296C71" w:rsidRPr="00D5266C" w:rsidRDefault="00800F88">
            <w:pPr>
              <w:adjustRightInd w:val="0"/>
              <w:snapToGrid w:val="0"/>
              <w:spacing w:line="360" w:lineRule="auto"/>
              <w:ind w:leftChars="-26" w:left="-55" w:firstLineChars="200" w:firstLine="480"/>
              <w:rPr>
                <w:sz w:val="24"/>
                <w:u w:val="single"/>
              </w:rPr>
            </w:pPr>
            <w:r w:rsidRPr="00D5266C">
              <w:rPr>
                <w:sz w:val="24"/>
                <w:u w:val="single"/>
              </w:rPr>
              <w:t>项目</w:t>
            </w:r>
            <w:proofErr w:type="gramStart"/>
            <w:r w:rsidRPr="00D5266C">
              <w:rPr>
                <w:sz w:val="24"/>
                <w:u w:val="single"/>
              </w:rPr>
              <w:t>装卸料起尘量</w:t>
            </w:r>
            <w:proofErr w:type="gramEnd"/>
            <w:r w:rsidRPr="00D5266C">
              <w:rPr>
                <w:sz w:val="24"/>
                <w:u w:val="single"/>
              </w:rPr>
              <w:t>为</w:t>
            </w:r>
            <w:r w:rsidR="00311256" w:rsidRPr="00D5266C">
              <w:rPr>
                <w:rFonts w:hint="eastAsia"/>
                <w:sz w:val="24"/>
                <w:u w:val="single"/>
              </w:rPr>
              <w:t>0.06</w:t>
            </w:r>
            <w:r w:rsidRPr="00D5266C">
              <w:rPr>
                <w:bCs/>
                <w:sz w:val="24"/>
                <w:u w:val="single"/>
              </w:rPr>
              <w:t>t/a</w:t>
            </w:r>
            <w:r w:rsidRPr="00D5266C">
              <w:rPr>
                <w:bCs/>
                <w:sz w:val="24"/>
                <w:u w:val="single"/>
              </w:rPr>
              <w:t>，破碎筛分过程中起尘量为</w:t>
            </w:r>
            <w:r w:rsidRPr="00D5266C">
              <w:rPr>
                <w:bCs/>
                <w:sz w:val="24"/>
                <w:u w:val="single"/>
              </w:rPr>
              <w:t>0</w:t>
            </w:r>
            <w:r w:rsidR="00311256" w:rsidRPr="00D5266C">
              <w:rPr>
                <w:rFonts w:hint="eastAsia"/>
                <w:bCs/>
                <w:sz w:val="24"/>
                <w:u w:val="single"/>
              </w:rPr>
              <w:t>.18</w:t>
            </w:r>
            <w:r w:rsidRPr="00D5266C">
              <w:rPr>
                <w:bCs/>
                <w:sz w:val="24"/>
                <w:u w:val="single"/>
              </w:rPr>
              <w:t>t/a</w:t>
            </w:r>
            <w:r w:rsidRPr="00D5266C">
              <w:rPr>
                <w:bCs/>
                <w:sz w:val="24"/>
                <w:u w:val="single"/>
              </w:rPr>
              <w:t>，运输车辆产生的扬尘为</w:t>
            </w:r>
            <w:r w:rsidRPr="00D5266C">
              <w:rPr>
                <w:bCs/>
                <w:sz w:val="24"/>
                <w:u w:val="single"/>
              </w:rPr>
              <w:t>0.</w:t>
            </w:r>
            <w:r w:rsidR="00311256" w:rsidRPr="00D5266C">
              <w:rPr>
                <w:rFonts w:hint="eastAsia"/>
                <w:bCs/>
                <w:sz w:val="24"/>
                <w:u w:val="single"/>
              </w:rPr>
              <w:t>5</w:t>
            </w:r>
            <w:r w:rsidRPr="00D5266C">
              <w:rPr>
                <w:bCs/>
                <w:sz w:val="24"/>
                <w:u w:val="single"/>
              </w:rPr>
              <w:t>t/a</w:t>
            </w:r>
            <w:r w:rsidRPr="00D5266C">
              <w:rPr>
                <w:bCs/>
                <w:sz w:val="24"/>
                <w:u w:val="single"/>
              </w:rPr>
              <w:t>，均呈</w:t>
            </w:r>
            <w:r w:rsidRPr="00D5266C">
              <w:rPr>
                <w:sz w:val="24"/>
                <w:u w:val="single"/>
              </w:rPr>
              <w:t>无组织排放，粉尘无组织排放总量为</w:t>
            </w:r>
            <w:r w:rsidR="00311256" w:rsidRPr="00D5266C">
              <w:rPr>
                <w:rFonts w:hint="eastAsia"/>
                <w:sz w:val="24"/>
                <w:u w:val="single"/>
              </w:rPr>
              <w:t>0.74</w:t>
            </w:r>
            <w:r w:rsidRPr="00D5266C">
              <w:rPr>
                <w:sz w:val="24"/>
                <w:u w:val="single"/>
              </w:rPr>
              <w:t>t/a</w:t>
            </w:r>
            <w:r w:rsidRPr="00D5266C">
              <w:rPr>
                <w:sz w:val="24"/>
                <w:u w:val="single"/>
              </w:rPr>
              <w:t>。根据《环境影响评价技术导则大气环境》</w:t>
            </w:r>
            <w:r w:rsidRPr="00D5266C">
              <w:rPr>
                <w:bCs/>
                <w:sz w:val="24"/>
                <w:u w:val="single"/>
              </w:rPr>
              <w:t>（</w:t>
            </w:r>
            <w:r w:rsidRPr="00D5266C">
              <w:rPr>
                <w:bCs/>
                <w:sz w:val="24"/>
                <w:u w:val="single"/>
              </w:rPr>
              <w:t>HJ 2.2-2018</w:t>
            </w:r>
            <w:r w:rsidRPr="00D5266C">
              <w:rPr>
                <w:bCs/>
                <w:sz w:val="24"/>
                <w:u w:val="single"/>
              </w:rPr>
              <w:t>）中估算模型</w:t>
            </w:r>
            <w:r w:rsidRPr="00D5266C">
              <w:rPr>
                <w:bCs/>
                <w:sz w:val="24"/>
                <w:u w:val="single"/>
              </w:rPr>
              <w:t>AERSCREEN</w:t>
            </w:r>
            <w:r w:rsidRPr="00D5266C">
              <w:rPr>
                <w:bCs/>
                <w:sz w:val="24"/>
                <w:u w:val="single"/>
              </w:rPr>
              <w:t>进行预测，计算最大落地浓度和占标率。</w:t>
            </w:r>
            <w:r w:rsidRPr="00D5266C">
              <w:rPr>
                <w:sz w:val="24"/>
                <w:u w:val="single"/>
              </w:rPr>
              <w:t>项目面源参数表详见表</w:t>
            </w:r>
            <w:r w:rsidRPr="00D5266C">
              <w:rPr>
                <w:sz w:val="24"/>
                <w:u w:val="single"/>
              </w:rPr>
              <w:t>7-</w:t>
            </w:r>
            <w:r w:rsidR="00311256" w:rsidRPr="00D5266C">
              <w:rPr>
                <w:rFonts w:hint="eastAsia"/>
                <w:sz w:val="24"/>
                <w:u w:val="single"/>
              </w:rPr>
              <w:t>3</w:t>
            </w:r>
            <w:r w:rsidRPr="00D5266C">
              <w:rPr>
                <w:sz w:val="24"/>
                <w:u w:val="single"/>
              </w:rPr>
              <w:t>，估算模型参数表见表</w:t>
            </w:r>
            <w:r w:rsidR="00B37EC2" w:rsidRPr="00D5266C">
              <w:rPr>
                <w:sz w:val="24"/>
                <w:u w:val="single"/>
              </w:rPr>
              <w:t>7-</w:t>
            </w:r>
            <w:r w:rsidR="008977B3" w:rsidRPr="00D5266C">
              <w:rPr>
                <w:sz w:val="24"/>
                <w:u w:val="single"/>
              </w:rPr>
              <w:t>4</w:t>
            </w:r>
            <w:r w:rsidR="008701DB" w:rsidRPr="00D5266C">
              <w:rPr>
                <w:sz w:val="24"/>
                <w:u w:val="single"/>
              </w:rPr>
              <w:t>，计算结果见表</w:t>
            </w:r>
            <w:r w:rsidR="008701DB" w:rsidRPr="00D5266C">
              <w:rPr>
                <w:sz w:val="24"/>
                <w:u w:val="single"/>
              </w:rPr>
              <w:t>7-</w:t>
            </w:r>
            <w:r w:rsidR="00311256" w:rsidRPr="00D5266C">
              <w:rPr>
                <w:rFonts w:hint="eastAsia"/>
                <w:sz w:val="24"/>
                <w:u w:val="single"/>
              </w:rPr>
              <w:t>5</w:t>
            </w:r>
            <w:r w:rsidRPr="00D5266C">
              <w:rPr>
                <w:sz w:val="24"/>
                <w:u w:val="single"/>
              </w:rPr>
              <w:t>。</w:t>
            </w:r>
          </w:p>
          <w:p w14:paraId="033F9B69" w14:textId="77777777" w:rsidR="00296C71" w:rsidRPr="00D5266C" w:rsidRDefault="00800F88">
            <w:pPr>
              <w:adjustRightInd w:val="0"/>
              <w:snapToGrid w:val="0"/>
              <w:spacing w:line="271" w:lineRule="auto"/>
              <w:ind w:firstLineChars="200" w:firstLine="482"/>
              <w:jc w:val="center"/>
              <w:rPr>
                <w:b/>
                <w:sz w:val="24"/>
                <w:szCs w:val="24"/>
                <w:u w:val="single"/>
              </w:rPr>
            </w:pPr>
            <w:r w:rsidRPr="00D5266C">
              <w:rPr>
                <w:b/>
                <w:sz w:val="24"/>
                <w:szCs w:val="24"/>
                <w:u w:val="single"/>
              </w:rPr>
              <w:t>表</w:t>
            </w:r>
            <w:r w:rsidRPr="00D5266C">
              <w:rPr>
                <w:b/>
                <w:sz w:val="24"/>
                <w:szCs w:val="24"/>
                <w:u w:val="single"/>
              </w:rPr>
              <w:t>7-</w:t>
            </w:r>
            <w:r w:rsidR="00311256" w:rsidRPr="00D5266C">
              <w:rPr>
                <w:rFonts w:hint="eastAsia"/>
                <w:b/>
                <w:sz w:val="24"/>
                <w:szCs w:val="24"/>
                <w:u w:val="single"/>
              </w:rPr>
              <w:t>3</w:t>
            </w:r>
            <w:r w:rsidRPr="00D5266C">
              <w:rPr>
                <w:b/>
                <w:sz w:val="24"/>
                <w:szCs w:val="24"/>
                <w:u w:val="single"/>
              </w:rPr>
              <w:t xml:space="preserve">   </w:t>
            </w:r>
            <w:r w:rsidR="008701DB" w:rsidRPr="00D5266C">
              <w:rPr>
                <w:b/>
                <w:sz w:val="24"/>
                <w:szCs w:val="24"/>
                <w:u w:val="single"/>
              </w:rPr>
              <w:t>粉尘</w:t>
            </w:r>
            <w:r w:rsidRPr="00D5266C">
              <w:rPr>
                <w:b/>
                <w:sz w:val="24"/>
                <w:szCs w:val="24"/>
                <w:u w:val="single"/>
              </w:rPr>
              <w:t>面源排放预测参数表</w:t>
            </w:r>
          </w:p>
          <w:tbl>
            <w:tblPr>
              <w:tblW w:w="84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0"/>
              <w:gridCol w:w="600"/>
              <w:gridCol w:w="637"/>
              <w:gridCol w:w="738"/>
              <w:gridCol w:w="552"/>
              <w:gridCol w:w="723"/>
              <w:gridCol w:w="574"/>
              <w:gridCol w:w="1001"/>
              <w:gridCol w:w="1013"/>
              <w:gridCol w:w="924"/>
              <w:gridCol w:w="948"/>
            </w:tblGrid>
            <w:tr w:rsidR="00296C71" w:rsidRPr="00D5266C" w14:paraId="2778EFF8" w14:textId="77777777">
              <w:trPr>
                <w:trHeight w:val="684"/>
                <w:jc w:val="center"/>
              </w:trPr>
              <w:tc>
                <w:tcPr>
                  <w:tcW w:w="730" w:type="dxa"/>
                  <w:vMerge w:val="restart"/>
                  <w:tcBorders>
                    <w:top w:val="single" w:sz="12" w:space="0" w:color="auto"/>
                    <w:bottom w:val="single" w:sz="4" w:space="0" w:color="auto"/>
                    <w:right w:val="single" w:sz="4" w:space="0" w:color="auto"/>
                  </w:tcBorders>
                  <w:noWrap/>
                  <w:vAlign w:val="center"/>
                </w:tcPr>
                <w:p w14:paraId="3A39BE65" w14:textId="77777777" w:rsidR="00296C71" w:rsidRPr="00D5266C" w:rsidRDefault="00800F88">
                  <w:pPr>
                    <w:jc w:val="center"/>
                    <w:rPr>
                      <w:szCs w:val="21"/>
                      <w:u w:val="single"/>
                    </w:rPr>
                  </w:pPr>
                  <w:r w:rsidRPr="00D5266C">
                    <w:rPr>
                      <w:szCs w:val="21"/>
                      <w:u w:val="single"/>
                    </w:rPr>
                    <w:t>名称</w:t>
                  </w:r>
                </w:p>
              </w:tc>
              <w:tc>
                <w:tcPr>
                  <w:tcW w:w="1237" w:type="dxa"/>
                  <w:gridSpan w:val="2"/>
                  <w:vMerge w:val="restart"/>
                  <w:tcBorders>
                    <w:top w:val="single" w:sz="12" w:space="0" w:color="auto"/>
                    <w:left w:val="single" w:sz="4" w:space="0" w:color="auto"/>
                    <w:bottom w:val="single" w:sz="4" w:space="0" w:color="auto"/>
                    <w:right w:val="single" w:sz="4" w:space="0" w:color="auto"/>
                  </w:tcBorders>
                  <w:noWrap/>
                  <w:vAlign w:val="center"/>
                </w:tcPr>
                <w:p w14:paraId="544A0BD3" w14:textId="77777777" w:rsidR="00296C71" w:rsidRPr="00D5266C" w:rsidRDefault="00800F88">
                  <w:pPr>
                    <w:jc w:val="center"/>
                    <w:rPr>
                      <w:szCs w:val="21"/>
                      <w:u w:val="single"/>
                    </w:rPr>
                  </w:pPr>
                  <w:r w:rsidRPr="00D5266C">
                    <w:rPr>
                      <w:szCs w:val="21"/>
                      <w:u w:val="single"/>
                    </w:rPr>
                    <w:t>面源起点坐标</w:t>
                  </w:r>
                  <w:r w:rsidRPr="00D5266C">
                    <w:rPr>
                      <w:szCs w:val="21"/>
                      <w:u w:val="single"/>
                    </w:rPr>
                    <w:t>/m</w:t>
                  </w:r>
                </w:p>
              </w:tc>
              <w:tc>
                <w:tcPr>
                  <w:tcW w:w="738" w:type="dxa"/>
                  <w:vMerge w:val="restart"/>
                  <w:tcBorders>
                    <w:top w:val="single" w:sz="12" w:space="0" w:color="auto"/>
                    <w:left w:val="single" w:sz="4" w:space="0" w:color="auto"/>
                    <w:bottom w:val="single" w:sz="4" w:space="0" w:color="auto"/>
                    <w:right w:val="single" w:sz="4" w:space="0" w:color="auto"/>
                  </w:tcBorders>
                  <w:noWrap/>
                  <w:vAlign w:val="center"/>
                </w:tcPr>
                <w:p w14:paraId="37B4740C" w14:textId="77777777" w:rsidR="00296C71" w:rsidRPr="00D5266C" w:rsidRDefault="00800F88">
                  <w:pPr>
                    <w:jc w:val="center"/>
                    <w:rPr>
                      <w:szCs w:val="21"/>
                      <w:u w:val="single"/>
                    </w:rPr>
                  </w:pPr>
                  <w:r w:rsidRPr="00D5266C">
                    <w:rPr>
                      <w:szCs w:val="21"/>
                      <w:u w:val="single"/>
                    </w:rPr>
                    <w:t>面源海拔高度</w:t>
                  </w:r>
                  <w:r w:rsidRPr="00D5266C">
                    <w:rPr>
                      <w:szCs w:val="21"/>
                      <w:u w:val="single"/>
                    </w:rPr>
                    <w:t>/m</w:t>
                  </w:r>
                </w:p>
              </w:tc>
              <w:tc>
                <w:tcPr>
                  <w:tcW w:w="552" w:type="dxa"/>
                  <w:vMerge w:val="restart"/>
                  <w:tcBorders>
                    <w:top w:val="single" w:sz="12" w:space="0" w:color="auto"/>
                    <w:left w:val="single" w:sz="4" w:space="0" w:color="auto"/>
                    <w:bottom w:val="single" w:sz="4" w:space="0" w:color="auto"/>
                    <w:right w:val="single" w:sz="4" w:space="0" w:color="auto"/>
                  </w:tcBorders>
                  <w:noWrap/>
                  <w:vAlign w:val="center"/>
                </w:tcPr>
                <w:p w14:paraId="20D4B466" w14:textId="77777777" w:rsidR="00296C71" w:rsidRPr="00D5266C" w:rsidRDefault="00800F88">
                  <w:pPr>
                    <w:jc w:val="center"/>
                    <w:rPr>
                      <w:szCs w:val="21"/>
                      <w:u w:val="single"/>
                    </w:rPr>
                  </w:pPr>
                  <w:r w:rsidRPr="00D5266C">
                    <w:rPr>
                      <w:szCs w:val="21"/>
                      <w:u w:val="single"/>
                    </w:rPr>
                    <w:t>面源长度</w:t>
                  </w:r>
                  <w:r w:rsidRPr="00D5266C">
                    <w:rPr>
                      <w:szCs w:val="21"/>
                      <w:u w:val="single"/>
                    </w:rPr>
                    <w:t>/m</w:t>
                  </w:r>
                </w:p>
              </w:tc>
              <w:tc>
                <w:tcPr>
                  <w:tcW w:w="723" w:type="dxa"/>
                  <w:vMerge w:val="restart"/>
                  <w:tcBorders>
                    <w:top w:val="single" w:sz="12" w:space="0" w:color="auto"/>
                    <w:left w:val="single" w:sz="4" w:space="0" w:color="auto"/>
                    <w:bottom w:val="single" w:sz="4" w:space="0" w:color="auto"/>
                    <w:right w:val="single" w:sz="4" w:space="0" w:color="auto"/>
                  </w:tcBorders>
                  <w:noWrap/>
                  <w:vAlign w:val="center"/>
                </w:tcPr>
                <w:p w14:paraId="1B195DD6" w14:textId="77777777" w:rsidR="00296C71" w:rsidRPr="00D5266C" w:rsidRDefault="00800F88">
                  <w:pPr>
                    <w:jc w:val="center"/>
                    <w:rPr>
                      <w:szCs w:val="21"/>
                      <w:u w:val="single"/>
                    </w:rPr>
                  </w:pPr>
                  <w:r w:rsidRPr="00D5266C">
                    <w:rPr>
                      <w:szCs w:val="21"/>
                      <w:u w:val="single"/>
                    </w:rPr>
                    <w:t>面源宽度</w:t>
                  </w:r>
                  <w:r w:rsidRPr="00D5266C">
                    <w:rPr>
                      <w:szCs w:val="21"/>
                      <w:u w:val="single"/>
                    </w:rPr>
                    <w:t>/m</w:t>
                  </w:r>
                </w:p>
              </w:tc>
              <w:tc>
                <w:tcPr>
                  <w:tcW w:w="574" w:type="dxa"/>
                  <w:vMerge w:val="restart"/>
                  <w:tcBorders>
                    <w:top w:val="single" w:sz="12" w:space="0" w:color="auto"/>
                    <w:left w:val="single" w:sz="4" w:space="0" w:color="auto"/>
                    <w:bottom w:val="single" w:sz="4" w:space="0" w:color="auto"/>
                    <w:right w:val="single" w:sz="4" w:space="0" w:color="auto"/>
                  </w:tcBorders>
                  <w:noWrap/>
                  <w:vAlign w:val="center"/>
                </w:tcPr>
                <w:p w14:paraId="373197BC" w14:textId="77777777" w:rsidR="00296C71" w:rsidRPr="00D5266C" w:rsidRDefault="00800F88">
                  <w:pPr>
                    <w:jc w:val="center"/>
                    <w:rPr>
                      <w:szCs w:val="21"/>
                      <w:u w:val="single"/>
                    </w:rPr>
                  </w:pPr>
                  <w:r w:rsidRPr="00D5266C">
                    <w:rPr>
                      <w:szCs w:val="21"/>
                      <w:u w:val="single"/>
                    </w:rPr>
                    <w:t>与</w:t>
                  </w:r>
                  <w:proofErr w:type="gramStart"/>
                  <w:r w:rsidRPr="00D5266C">
                    <w:rPr>
                      <w:szCs w:val="21"/>
                      <w:u w:val="single"/>
                    </w:rPr>
                    <w:t>正北向</w:t>
                  </w:r>
                  <w:proofErr w:type="gramEnd"/>
                  <w:r w:rsidRPr="00D5266C">
                    <w:rPr>
                      <w:szCs w:val="21"/>
                      <w:u w:val="single"/>
                    </w:rPr>
                    <w:t>夹角</w:t>
                  </w:r>
                  <w:r w:rsidRPr="00D5266C">
                    <w:rPr>
                      <w:szCs w:val="21"/>
                      <w:u w:val="single"/>
                    </w:rPr>
                    <w:t>/°</w:t>
                  </w:r>
                </w:p>
              </w:tc>
              <w:tc>
                <w:tcPr>
                  <w:tcW w:w="1001" w:type="dxa"/>
                  <w:vMerge w:val="restart"/>
                  <w:tcBorders>
                    <w:top w:val="single" w:sz="12" w:space="0" w:color="auto"/>
                    <w:left w:val="single" w:sz="4" w:space="0" w:color="auto"/>
                    <w:bottom w:val="single" w:sz="4" w:space="0" w:color="auto"/>
                    <w:right w:val="single" w:sz="4" w:space="0" w:color="auto"/>
                  </w:tcBorders>
                  <w:noWrap/>
                  <w:vAlign w:val="center"/>
                </w:tcPr>
                <w:p w14:paraId="0496DB98" w14:textId="77777777" w:rsidR="00296C71" w:rsidRPr="00D5266C" w:rsidRDefault="00800F88">
                  <w:pPr>
                    <w:jc w:val="center"/>
                    <w:rPr>
                      <w:szCs w:val="21"/>
                      <w:u w:val="single"/>
                    </w:rPr>
                  </w:pPr>
                  <w:r w:rsidRPr="00D5266C">
                    <w:rPr>
                      <w:szCs w:val="21"/>
                      <w:u w:val="single"/>
                    </w:rPr>
                    <w:t>面</w:t>
                  </w:r>
                  <w:proofErr w:type="gramStart"/>
                  <w:r w:rsidRPr="00D5266C">
                    <w:rPr>
                      <w:szCs w:val="21"/>
                      <w:u w:val="single"/>
                    </w:rPr>
                    <w:t>源有效</w:t>
                  </w:r>
                  <w:proofErr w:type="gramEnd"/>
                  <w:r w:rsidRPr="00D5266C">
                    <w:rPr>
                      <w:szCs w:val="21"/>
                      <w:u w:val="single"/>
                    </w:rPr>
                    <w:t>排放高度</w:t>
                  </w:r>
                  <w:r w:rsidRPr="00D5266C">
                    <w:rPr>
                      <w:szCs w:val="21"/>
                      <w:u w:val="single"/>
                    </w:rPr>
                    <w:t>/m</w:t>
                  </w:r>
                </w:p>
              </w:tc>
              <w:tc>
                <w:tcPr>
                  <w:tcW w:w="1013" w:type="dxa"/>
                  <w:vMerge w:val="restart"/>
                  <w:tcBorders>
                    <w:top w:val="single" w:sz="12" w:space="0" w:color="auto"/>
                    <w:left w:val="single" w:sz="4" w:space="0" w:color="auto"/>
                    <w:bottom w:val="single" w:sz="4" w:space="0" w:color="auto"/>
                    <w:right w:val="single" w:sz="4" w:space="0" w:color="auto"/>
                  </w:tcBorders>
                  <w:noWrap/>
                  <w:vAlign w:val="center"/>
                </w:tcPr>
                <w:p w14:paraId="2A7316F5" w14:textId="77777777" w:rsidR="00296C71" w:rsidRPr="00D5266C" w:rsidRDefault="00800F88">
                  <w:pPr>
                    <w:jc w:val="center"/>
                    <w:rPr>
                      <w:szCs w:val="21"/>
                      <w:u w:val="single"/>
                    </w:rPr>
                  </w:pPr>
                  <w:r w:rsidRPr="00D5266C">
                    <w:rPr>
                      <w:szCs w:val="21"/>
                      <w:u w:val="single"/>
                    </w:rPr>
                    <w:t>年排放小时数</w:t>
                  </w:r>
                  <w:r w:rsidRPr="00D5266C">
                    <w:rPr>
                      <w:szCs w:val="21"/>
                      <w:u w:val="single"/>
                    </w:rPr>
                    <w:t>/h</w:t>
                  </w:r>
                </w:p>
              </w:tc>
              <w:tc>
                <w:tcPr>
                  <w:tcW w:w="924" w:type="dxa"/>
                  <w:vMerge w:val="restart"/>
                  <w:tcBorders>
                    <w:top w:val="single" w:sz="12" w:space="0" w:color="auto"/>
                    <w:left w:val="single" w:sz="4" w:space="0" w:color="auto"/>
                    <w:bottom w:val="single" w:sz="4" w:space="0" w:color="auto"/>
                    <w:right w:val="single" w:sz="4" w:space="0" w:color="auto"/>
                  </w:tcBorders>
                  <w:noWrap/>
                  <w:vAlign w:val="center"/>
                </w:tcPr>
                <w:p w14:paraId="1C448C73" w14:textId="77777777" w:rsidR="00296C71" w:rsidRPr="00D5266C" w:rsidRDefault="00800F88">
                  <w:pPr>
                    <w:jc w:val="center"/>
                    <w:rPr>
                      <w:szCs w:val="21"/>
                      <w:u w:val="single"/>
                    </w:rPr>
                  </w:pPr>
                  <w:r w:rsidRPr="00D5266C">
                    <w:rPr>
                      <w:szCs w:val="21"/>
                      <w:u w:val="single"/>
                    </w:rPr>
                    <w:t>排放工况</w:t>
                  </w:r>
                </w:p>
              </w:tc>
              <w:tc>
                <w:tcPr>
                  <w:tcW w:w="948" w:type="dxa"/>
                  <w:tcBorders>
                    <w:top w:val="single" w:sz="12" w:space="0" w:color="auto"/>
                    <w:left w:val="single" w:sz="4" w:space="0" w:color="auto"/>
                    <w:bottom w:val="single" w:sz="4" w:space="0" w:color="auto"/>
                    <w:right w:val="single" w:sz="12" w:space="0" w:color="auto"/>
                  </w:tcBorders>
                  <w:noWrap/>
                  <w:vAlign w:val="center"/>
                </w:tcPr>
                <w:p w14:paraId="0CCCCA48" w14:textId="77777777" w:rsidR="00296C71" w:rsidRPr="00D5266C" w:rsidRDefault="00800F88">
                  <w:pPr>
                    <w:jc w:val="center"/>
                    <w:rPr>
                      <w:szCs w:val="21"/>
                      <w:u w:val="single"/>
                    </w:rPr>
                  </w:pPr>
                  <w:r w:rsidRPr="00D5266C">
                    <w:rPr>
                      <w:szCs w:val="21"/>
                      <w:u w:val="single"/>
                    </w:rPr>
                    <w:t>污染物排放速率</w:t>
                  </w:r>
                  <w:r w:rsidRPr="00D5266C">
                    <w:rPr>
                      <w:szCs w:val="21"/>
                      <w:u w:val="single"/>
                    </w:rPr>
                    <w:t>/</w:t>
                  </w:r>
                  <w:r w:rsidRPr="00D5266C">
                    <w:rPr>
                      <w:szCs w:val="21"/>
                      <w:u w:val="single"/>
                    </w:rPr>
                    <w:t>（</w:t>
                  </w:r>
                  <w:r w:rsidRPr="00D5266C">
                    <w:rPr>
                      <w:szCs w:val="21"/>
                      <w:u w:val="single"/>
                    </w:rPr>
                    <w:t>kg/h</w:t>
                  </w:r>
                  <w:r w:rsidRPr="00D5266C">
                    <w:rPr>
                      <w:szCs w:val="21"/>
                      <w:u w:val="single"/>
                    </w:rPr>
                    <w:t>）</w:t>
                  </w:r>
                </w:p>
              </w:tc>
            </w:tr>
            <w:tr w:rsidR="00296C71" w:rsidRPr="00D5266C" w14:paraId="5AA3FC25" w14:textId="77777777">
              <w:trPr>
                <w:trHeight w:val="312"/>
                <w:jc w:val="center"/>
              </w:trPr>
              <w:tc>
                <w:tcPr>
                  <w:tcW w:w="730" w:type="dxa"/>
                  <w:vMerge/>
                  <w:tcBorders>
                    <w:top w:val="single" w:sz="4" w:space="0" w:color="auto"/>
                    <w:left w:val="single" w:sz="12" w:space="0" w:color="auto"/>
                    <w:bottom w:val="single" w:sz="4" w:space="0" w:color="auto"/>
                    <w:right w:val="single" w:sz="4" w:space="0" w:color="auto"/>
                  </w:tcBorders>
                  <w:noWrap/>
                  <w:vAlign w:val="center"/>
                </w:tcPr>
                <w:p w14:paraId="659ABF54" w14:textId="77777777" w:rsidR="00296C71" w:rsidRPr="00D5266C" w:rsidRDefault="00296C71">
                  <w:pPr>
                    <w:jc w:val="center"/>
                    <w:rPr>
                      <w:szCs w:val="21"/>
                      <w:u w:val="single"/>
                    </w:rPr>
                  </w:pPr>
                </w:p>
              </w:tc>
              <w:tc>
                <w:tcPr>
                  <w:tcW w:w="1237" w:type="dxa"/>
                  <w:gridSpan w:val="2"/>
                  <w:vMerge/>
                  <w:tcBorders>
                    <w:top w:val="single" w:sz="4" w:space="0" w:color="auto"/>
                    <w:left w:val="single" w:sz="4" w:space="0" w:color="auto"/>
                    <w:bottom w:val="single" w:sz="4" w:space="0" w:color="auto"/>
                    <w:right w:val="single" w:sz="4" w:space="0" w:color="auto"/>
                  </w:tcBorders>
                  <w:noWrap/>
                  <w:vAlign w:val="center"/>
                </w:tcPr>
                <w:p w14:paraId="7CAAE93B" w14:textId="77777777" w:rsidR="00296C71" w:rsidRPr="00D5266C" w:rsidRDefault="00296C71">
                  <w:pPr>
                    <w:jc w:val="center"/>
                    <w:rPr>
                      <w:szCs w:val="21"/>
                      <w:u w:val="single"/>
                    </w:rPr>
                  </w:pPr>
                </w:p>
              </w:tc>
              <w:tc>
                <w:tcPr>
                  <w:tcW w:w="738" w:type="dxa"/>
                  <w:vMerge/>
                  <w:tcBorders>
                    <w:top w:val="single" w:sz="4" w:space="0" w:color="auto"/>
                    <w:left w:val="single" w:sz="4" w:space="0" w:color="auto"/>
                    <w:bottom w:val="single" w:sz="4" w:space="0" w:color="auto"/>
                    <w:right w:val="single" w:sz="4" w:space="0" w:color="auto"/>
                  </w:tcBorders>
                  <w:noWrap/>
                  <w:vAlign w:val="center"/>
                </w:tcPr>
                <w:p w14:paraId="43C275F8" w14:textId="77777777" w:rsidR="00296C71" w:rsidRPr="00D5266C" w:rsidRDefault="00296C71">
                  <w:pPr>
                    <w:jc w:val="center"/>
                    <w:rPr>
                      <w:szCs w:val="21"/>
                      <w:u w:val="single"/>
                    </w:rPr>
                  </w:pPr>
                </w:p>
              </w:tc>
              <w:tc>
                <w:tcPr>
                  <w:tcW w:w="552" w:type="dxa"/>
                  <w:vMerge/>
                  <w:tcBorders>
                    <w:top w:val="single" w:sz="4" w:space="0" w:color="auto"/>
                    <w:left w:val="single" w:sz="4" w:space="0" w:color="auto"/>
                    <w:bottom w:val="single" w:sz="4" w:space="0" w:color="auto"/>
                    <w:right w:val="single" w:sz="4" w:space="0" w:color="auto"/>
                  </w:tcBorders>
                  <w:noWrap/>
                  <w:vAlign w:val="center"/>
                </w:tcPr>
                <w:p w14:paraId="1634768D" w14:textId="77777777" w:rsidR="00296C71" w:rsidRPr="00D5266C" w:rsidRDefault="00296C71">
                  <w:pPr>
                    <w:jc w:val="center"/>
                    <w:rPr>
                      <w:szCs w:val="21"/>
                      <w:u w:val="single"/>
                    </w:rPr>
                  </w:pPr>
                </w:p>
              </w:tc>
              <w:tc>
                <w:tcPr>
                  <w:tcW w:w="723" w:type="dxa"/>
                  <w:vMerge/>
                  <w:tcBorders>
                    <w:top w:val="single" w:sz="4" w:space="0" w:color="auto"/>
                    <w:left w:val="single" w:sz="4" w:space="0" w:color="auto"/>
                    <w:bottom w:val="single" w:sz="4" w:space="0" w:color="auto"/>
                    <w:right w:val="single" w:sz="4" w:space="0" w:color="auto"/>
                  </w:tcBorders>
                  <w:noWrap/>
                  <w:vAlign w:val="center"/>
                </w:tcPr>
                <w:p w14:paraId="75B4AF53" w14:textId="77777777" w:rsidR="00296C71" w:rsidRPr="00D5266C" w:rsidRDefault="00296C71">
                  <w:pPr>
                    <w:jc w:val="center"/>
                    <w:rPr>
                      <w:szCs w:val="21"/>
                      <w:u w:val="single"/>
                    </w:rPr>
                  </w:pPr>
                </w:p>
              </w:tc>
              <w:tc>
                <w:tcPr>
                  <w:tcW w:w="574" w:type="dxa"/>
                  <w:vMerge/>
                  <w:tcBorders>
                    <w:top w:val="single" w:sz="4" w:space="0" w:color="auto"/>
                    <w:left w:val="single" w:sz="4" w:space="0" w:color="auto"/>
                    <w:bottom w:val="single" w:sz="4" w:space="0" w:color="auto"/>
                    <w:right w:val="single" w:sz="4" w:space="0" w:color="auto"/>
                  </w:tcBorders>
                  <w:noWrap/>
                  <w:vAlign w:val="center"/>
                </w:tcPr>
                <w:p w14:paraId="2FB6F485" w14:textId="77777777" w:rsidR="00296C71" w:rsidRPr="00D5266C" w:rsidRDefault="00296C71">
                  <w:pPr>
                    <w:jc w:val="center"/>
                    <w:rPr>
                      <w:szCs w:val="21"/>
                      <w:u w:val="single"/>
                    </w:rPr>
                  </w:pPr>
                </w:p>
              </w:tc>
              <w:tc>
                <w:tcPr>
                  <w:tcW w:w="1001" w:type="dxa"/>
                  <w:vMerge/>
                  <w:tcBorders>
                    <w:top w:val="single" w:sz="4" w:space="0" w:color="auto"/>
                    <w:left w:val="single" w:sz="4" w:space="0" w:color="auto"/>
                    <w:bottom w:val="single" w:sz="4" w:space="0" w:color="auto"/>
                    <w:right w:val="single" w:sz="4" w:space="0" w:color="auto"/>
                  </w:tcBorders>
                  <w:noWrap/>
                  <w:vAlign w:val="center"/>
                </w:tcPr>
                <w:p w14:paraId="18CF656A" w14:textId="77777777" w:rsidR="00296C71" w:rsidRPr="00D5266C" w:rsidRDefault="00296C71">
                  <w:pPr>
                    <w:jc w:val="center"/>
                    <w:rPr>
                      <w:szCs w:val="21"/>
                      <w:u w:val="single"/>
                    </w:rPr>
                  </w:pPr>
                </w:p>
              </w:tc>
              <w:tc>
                <w:tcPr>
                  <w:tcW w:w="1013" w:type="dxa"/>
                  <w:vMerge/>
                  <w:tcBorders>
                    <w:top w:val="single" w:sz="4" w:space="0" w:color="auto"/>
                    <w:left w:val="single" w:sz="4" w:space="0" w:color="auto"/>
                    <w:bottom w:val="single" w:sz="4" w:space="0" w:color="auto"/>
                    <w:right w:val="single" w:sz="4" w:space="0" w:color="auto"/>
                  </w:tcBorders>
                  <w:noWrap/>
                  <w:vAlign w:val="center"/>
                </w:tcPr>
                <w:p w14:paraId="677257D7" w14:textId="77777777" w:rsidR="00296C71" w:rsidRPr="00D5266C" w:rsidRDefault="00296C71">
                  <w:pPr>
                    <w:jc w:val="center"/>
                    <w:rPr>
                      <w:szCs w:val="21"/>
                      <w:u w:val="single"/>
                    </w:rPr>
                  </w:pPr>
                </w:p>
              </w:tc>
              <w:tc>
                <w:tcPr>
                  <w:tcW w:w="924" w:type="dxa"/>
                  <w:vMerge/>
                  <w:tcBorders>
                    <w:top w:val="single" w:sz="4" w:space="0" w:color="auto"/>
                    <w:left w:val="single" w:sz="4" w:space="0" w:color="auto"/>
                    <w:bottom w:val="single" w:sz="4" w:space="0" w:color="auto"/>
                    <w:right w:val="single" w:sz="4" w:space="0" w:color="auto"/>
                  </w:tcBorders>
                  <w:noWrap/>
                  <w:vAlign w:val="center"/>
                </w:tcPr>
                <w:p w14:paraId="28A0C61F" w14:textId="77777777" w:rsidR="00296C71" w:rsidRPr="00D5266C" w:rsidRDefault="00296C71">
                  <w:pPr>
                    <w:jc w:val="center"/>
                    <w:rPr>
                      <w:szCs w:val="21"/>
                      <w:u w:val="single"/>
                    </w:rPr>
                  </w:pPr>
                </w:p>
              </w:tc>
              <w:tc>
                <w:tcPr>
                  <w:tcW w:w="948" w:type="dxa"/>
                  <w:vMerge w:val="restart"/>
                  <w:tcBorders>
                    <w:top w:val="single" w:sz="4" w:space="0" w:color="auto"/>
                    <w:left w:val="single" w:sz="4" w:space="0" w:color="auto"/>
                    <w:bottom w:val="single" w:sz="4" w:space="0" w:color="auto"/>
                    <w:right w:val="single" w:sz="12" w:space="0" w:color="auto"/>
                  </w:tcBorders>
                  <w:noWrap/>
                  <w:vAlign w:val="center"/>
                </w:tcPr>
                <w:p w14:paraId="3ADD6622" w14:textId="77777777" w:rsidR="00296C71" w:rsidRPr="00D5266C" w:rsidRDefault="00800F88">
                  <w:pPr>
                    <w:jc w:val="center"/>
                    <w:rPr>
                      <w:szCs w:val="21"/>
                      <w:u w:val="single"/>
                    </w:rPr>
                  </w:pPr>
                  <w:r w:rsidRPr="00D5266C">
                    <w:rPr>
                      <w:szCs w:val="21"/>
                      <w:u w:val="single"/>
                    </w:rPr>
                    <w:t>粉尘</w:t>
                  </w:r>
                </w:p>
              </w:tc>
            </w:tr>
            <w:tr w:rsidR="00296C71" w:rsidRPr="00D5266C" w14:paraId="78E2D524" w14:textId="77777777">
              <w:trPr>
                <w:trHeight w:val="452"/>
                <w:jc w:val="center"/>
              </w:trPr>
              <w:tc>
                <w:tcPr>
                  <w:tcW w:w="730" w:type="dxa"/>
                  <w:vMerge/>
                  <w:tcBorders>
                    <w:top w:val="single" w:sz="4" w:space="0" w:color="auto"/>
                    <w:left w:val="single" w:sz="12" w:space="0" w:color="auto"/>
                    <w:bottom w:val="single" w:sz="4" w:space="0" w:color="auto"/>
                    <w:right w:val="single" w:sz="4" w:space="0" w:color="auto"/>
                  </w:tcBorders>
                  <w:noWrap/>
                  <w:vAlign w:val="center"/>
                </w:tcPr>
                <w:p w14:paraId="600CF074" w14:textId="77777777" w:rsidR="00296C71" w:rsidRPr="00D5266C" w:rsidRDefault="00296C71">
                  <w:pPr>
                    <w:jc w:val="center"/>
                    <w:rPr>
                      <w:szCs w:val="21"/>
                      <w:u w:val="single"/>
                    </w:rPr>
                  </w:pPr>
                </w:p>
              </w:tc>
              <w:tc>
                <w:tcPr>
                  <w:tcW w:w="600" w:type="dxa"/>
                  <w:tcBorders>
                    <w:top w:val="single" w:sz="4" w:space="0" w:color="auto"/>
                    <w:left w:val="single" w:sz="4" w:space="0" w:color="auto"/>
                    <w:bottom w:val="single" w:sz="4" w:space="0" w:color="auto"/>
                    <w:right w:val="single" w:sz="4" w:space="0" w:color="auto"/>
                  </w:tcBorders>
                  <w:noWrap/>
                  <w:vAlign w:val="center"/>
                </w:tcPr>
                <w:p w14:paraId="6B718A40" w14:textId="77777777" w:rsidR="00296C71" w:rsidRPr="00D5266C" w:rsidRDefault="00800F88">
                  <w:pPr>
                    <w:jc w:val="center"/>
                    <w:rPr>
                      <w:szCs w:val="21"/>
                      <w:u w:val="single"/>
                    </w:rPr>
                  </w:pPr>
                  <w:r w:rsidRPr="00D5266C">
                    <w:rPr>
                      <w:szCs w:val="21"/>
                      <w:u w:val="single"/>
                    </w:rPr>
                    <w:t>X</w:t>
                  </w:r>
                </w:p>
              </w:tc>
              <w:tc>
                <w:tcPr>
                  <w:tcW w:w="637" w:type="dxa"/>
                  <w:tcBorders>
                    <w:top w:val="single" w:sz="4" w:space="0" w:color="auto"/>
                    <w:left w:val="single" w:sz="4" w:space="0" w:color="auto"/>
                    <w:bottom w:val="single" w:sz="4" w:space="0" w:color="auto"/>
                    <w:right w:val="single" w:sz="4" w:space="0" w:color="auto"/>
                  </w:tcBorders>
                  <w:noWrap/>
                  <w:vAlign w:val="center"/>
                </w:tcPr>
                <w:p w14:paraId="7DD1999B" w14:textId="77777777" w:rsidR="00296C71" w:rsidRPr="00D5266C" w:rsidRDefault="00800F88">
                  <w:pPr>
                    <w:jc w:val="center"/>
                    <w:rPr>
                      <w:szCs w:val="21"/>
                      <w:u w:val="single"/>
                    </w:rPr>
                  </w:pPr>
                  <w:r w:rsidRPr="00D5266C">
                    <w:rPr>
                      <w:szCs w:val="21"/>
                      <w:u w:val="single"/>
                    </w:rPr>
                    <w:t>Y</w:t>
                  </w:r>
                </w:p>
              </w:tc>
              <w:tc>
                <w:tcPr>
                  <w:tcW w:w="738" w:type="dxa"/>
                  <w:vMerge/>
                  <w:tcBorders>
                    <w:top w:val="single" w:sz="4" w:space="0" w:color="auto"/>
                    <w:left w:val="single" w:sz="4" w:space="0" w:color="auto"/>
                    <w:bottom w:val="single" w:sz="4" w:space="0" w:color="auto"/>
                    <w:right w:val="single" w:sz="4" w:space="0" w:color="auto"/>
                  </w:tcBorders>
                  <w:noWrap/>
                  <w:vAlign w:val="center"/>
                </w:tcPr>
                <w:p w14:paraId="6CFEBFEC" w14:textId="77777777" w:rsidR="00296C71" w:rsidRPr="00D5266C" w:rsidRDefault="00296C71">
                  <w:pPr>
                    <w:jc w:val="center"/>
                    <w:rPr>
                      <w:szCs w:val="21"/>
                      <w:u w:val="single"/>
                    </w:rPr>
                  </w:pPr>
                </w:p>
              </w:tc>
              <w:tc>
                <w:tcPr>
                  <w:tcW w:w="552" w:type="dxa"/>
                  <w:vMerge/>
                  <w:tcBorders>
                    <w:top w:val="single" w:sz="4" w:space="0" w:color="auto"/>
                    <w:left w:val="single" w:sz="4" w:space="0" w:color="auto"/>
                    <w:bottom w:val="single" w:sz="4" w:space="0" w:color="auto"/>
                    <w:right w:val="single" w:sz="4" w:space="0" w:color="auto"/>
                  </w:tcBorders>
                  <w:noWrap/>
                  <w:vAlign w:val="center"/>
                </w:tcPr>
                <w:p w14:paraId="0415C13E" w14:textId="77777777" w:rsidR="00296C71" w:rsidRPr="00D5266C" w:rsidRDefault="00296C71">
                  <w:pPr>
                    <w:jc w:val="center"/>
                    <w:rPr>
                      <w:szCs w:val="21"/>
                      <w:u w:val="single"/>
                    </w:rPr>
                  </w:pPr>
                </w:p>
              </w:tc>
              <w:tc>
                <w:tcPr>
                  <w:tcW w:w="723" w:type="dxa"/>
                  <w:vMerge/>
                  <w:tcBorders>
                    <w:top w:val="single" w:sz="4" w:space="0" w:color="auto"/>
                    <w:left w:val="single" w:sz="4" w:space="0" w:color="auto"/>
                    <w:bottom w:val="single" w:sz="4" w:space="0" w:color="auto"/>
                    <w:right w:val="single" w:sz="4" w:space="0" w:color="auto"/>
                  </w:tcBorders>
                  <w:noWrap/>
                  <w:vAlign w:val="center"/>
                </w:tcPr>
                <w:p w14:paraId="51A3086B" w14:textId="77777777" w:rsidR="00296C71" w:rsidRPr="00D5266C" w:rsidRDefault="00296C71">
                  <w:pPr>
                    <w:jc w:val="center"/>
                    <w:rPr>
                      <w:szCs w:val="21"/>
                      <w:u w:val="single"/>
                    </w:rPr>
                  </w:pPr>
                </w:p>
              </w:tc>
              <w:tc>
                <w:tcPr>
                  <w:tcW w:w="574" w:type="dxa"/>
                  <w:vMerge/>
                  <w:tcBorders>
                    <w:top w:val="single" w:sz="4" w:space="0" w:color="auto"/>
                    <w:left w:val="single" w:sz="4" w:space="0" w:color="auto"/>
                    <w:bottom w:val="single" w:sz="4" w:space="0" w:color="auto"/>
                    <w:right w:val="single" w:sz="4" w:space="0" w:color="auto"/>
                  </w:tcBorders>
                  <w:noWrap/>
                  <w:vAlign w:val="center"/>
                </w:tcPr>
                <w:p w14:paraId="7686C0BE" w14:textId="77777777" w:rsidR="00296C71" w:rsidRPr="00D5266C" w:rsidRDefault="00296C71">
                  <w:pPr>
                    <w:jc w:val="center"/>
                    <w:rPr>
                      <w:szCs w:val="21"/>
                      <w:u w:val="single"/>
                    </w:rPr>
                  </w:pPr>
                </w:p>
              </w:tc>
              <w:tc>
                <w:tcPr>
                  <w:tcW w:w="1001" w:type="dxa"/>
                  <w:vMerge/>
                  <w:tcBorders>
                    <w:top w:val="single" w:sz="4" w:space="0" w:color="auto"/>
                    <w:left w:val="single" w:sz="4" w:space="0" w:color="auto"/>
                    <w:bottom w:val="single" w:sz="4" w:space="0" w:color="auto"/>
                    <w:right w:val="single" w:sz="4" w:space="0" w:color="auto"/>
                  </w:tcBorders>
                  <w:noWrap/>
                  <w:vAlign w:val="center"/>
                </w:tcPr>
                <w:p w14:paraId="2A9D2AFE" w14:textId="77777777" w:rsidR="00296C71" w:rsidRPr="00D5266C" w:rsidRDefault="00296C71">
                  <w:pPr>
                    <w:jc w:val="center"/>
                    <w:rPr>
                      <w:szCs w:val="21"/>
                      <w:u w:val="single"/>
                    </w:rPr>
                  </w:pPr>
                </w:p>
              </w:tc>
              <w:tc>
                <w:tcPr>
                  <w:tcW w:w="1013" w:type="dxa"/>
                  <w:vMerge/>
                  <w:tcBorders>
                    <w:top w:val="single" w:sz="4" w:space="0" w:color="auto"/>
                    <w:left w:val="single" w:sz="4" w:space="0" w:color="auto"/>
                    <w:bottom w:val="single" w:sz="4" w:space="0" w:color="auto"/>
                    <w:right w:val="single" w:sz="4" w:space="0" w:color="auto"/>
                  </w:tcBorders>
                  <w:noWrap/>
                  <w:vAlign w:val="center"/>
                </w:tcPr>
                <w:p w14:paraId="6A871063" w14:textId="77777777" w:rsidR="00296C71" w:rsidRPr="00D5266C" w:rsidRDefault="00296C71">
                  <w:pPr>
                    <w:jc w:val="center"/>
                    <w:rPr>
                      <w:szCs w:val="21"/>
                      <w:u w:val="single"/>
                    </w:rPr>
                  </w:pPr>
                </w:p>
              </w:tc>
              <w:tc>
                <w:tcPr>
                  <w:tcW w:w="924" w:type="dxa"/>
                  <w:vMerge/>
                  <w:tcBorders>
                    <w:top w:val="single" w:sz="4" w:space="0" w:color="auto"/>
                    <w:left w:val="single" w:sz="4" w:space="0" w:color="auto"/>
                    <w:bottom w:val="single" w:sz="4" w:space="0" w:color="auto"/>
                    <w:right w:val="single" w:sz="4" w:space="0" w:color="auto"/>
                  </w:tcBorders>
                  <w:noWrap/>
                  <w:vAlign w:val="center"/>
                </w:tcPr>
                <w:p w14:paraId="5A8C960E" w14:textId="77777777" w:rsidR="00296C71" w:rsidRPr="00D5266C" w:rsidRDefault="00296C71">
                  <w:pPr>
                    <w:jc w:val="center"/>
                    <w:rPr>
                      <w:szCs w:val="21"/>
                      <w:u w:val="single"/>
                    </w:rPr>
                  </w:pPr>
                </w:p>
              </w:tc>
              <w:tc>
                <w:tcPr>
                  <w:tcW w:w="948" w:type="dxa"/>
                  <w:vMerge/>
                  <w:tcBorders>
                    <w:top w:val="single" w:sz="4" w:space="0" w:color="auto"/>
                    <w:left w:val="single" w:sz="4" w:space="0" w:color="auto"/>
                    <w:bottom w:val="single" w:sz="4" w:space="0" w:color="auto"/>
                    <w:right w:val="single" w:sz="12" w:space="0" w:color="auto"/>
                  </w:tcBorders>
                  <w:noWrap/>
                  <w:vAlign w:val="center"/>
                </w:tcPr>
                <w:p w14:paraId="5E658D19" w14:textId="77777777" w:rsidR="00296C71" w:rsidRPr="00D5266C" w:rsidRDefault="00296C71">
                  <w:pPr>
                    <w:jc w:val="center"/>
                    <w:rPr>
                      <w:szCs w:val="21"/>
                      <w:u w:val="single"/>
                    </w:rPr>
                  </w:pPr>
                </w:p>
              </w:tc>
            </w:tr>
            <w:tr w:rsidR="00296C71" w:rsidRPr="00D5266C" w14:paraId="505F3DB7" w14:textId="77777777">
              <w:trPr>
                <w:trHeight w:val="379"/>
                <w:jc w:val="center"/>
              </w:trPr>
              <w:tc>
                <w:tcPr>
                  <w:tcW w:w="730" w:type="dxa"/>
                  <w:tcBorders>
                    <w:top w:val="single" w:sz="4" w:space="0" w:color="auto"/>
                    <w:left w:val="single" w:sz="12" w:space="0" w:color="auto"/>
                    <w:bottom w:val="single" w:sz="12" w:space="0" w:color="auto"/>
                    <w:right w:val="single" w:sz="4" w:space="0" w:color="auto"/>
                  </w:tcBorders>
                  <w:noWrap/>
                  <w:vAlign w:val="center"/>
                </w:tcPr>
                <w:p w14:paraId="3117B6D9" w14:textId="77777777" w:rsidR="00296C71" w:rsidRPr="00D5266C" w:rsidRDefault="00800F88">
                  <w:pPr>
                    <w:jc w:val="center"/>
                    <w:rPr>
                      <w:szCs w:val="21"/>
                      <w:u w:val="single"/>
                    </w:rPr>
                  </w:pPr>
                  <w:r w:rsidRPr="00D5266C">
                    <w:rPr>
                      <w:szCs w:val="21"/>
                      <w:u w:val="single"/>
                    </w:rPr>
                    <w:t>厂区</w:t>
                  </w:r>
                </w:p>
              </w:tc>
              <w:tc>
                <w:tcPr>
                  <w:tcW w:w="600" w:type="dxa"/>
                  <w:tcBorders>
                    <w:top w:val="single" w:sz="4" w:space="0" w:color="auto"/>
                    <w:left w:val="single" w:sz="4" w:space="0" w:color="auto"/>
                    <w:bottom w:val="single" w:sz="12" w:space="0" w:color="auto"/>
                    <w:right w:val="single" w:sz="4" w:space="0" w:color="auto"/>
                  </w:tcBorders>
                  <w:noWrap/>
                  <w:vAlign w:val="center"/>
                </w:tcPr>
                <w:p w14:paraId="75CE648B" w14:textId="77777777" w:rsidR="00296C71" w:rsidRPr="00D5266C" w:rsidRDefault="008701DB">
                  <w:pPr>
                    <w:jc w:val="center"/>
                    <w:rPr>
                      <w:szCs w:val="21"/>
                      <w:u w:val="single"/>
                    </w:rPr>
                  </w:pPr>
                  <w:r w:rsidRPr="00D5266C">
                    <w:rPr>
                      <w:szCs w:val="21"/>
                      <w:u w:val="single"/>
                    </w:rPr>
                    <w:t>112.897452</w:t>
                  </w:r>
                </w:p>
              </w:tc>
              <w:tc>
                <w:tcPr>
                  <w:tcW w:w="637" w:type="dxa"/>
                  <w:tcBorders>
                    <w:top w:val="single" w:sz="4" w:space="0" w:color="auto"/>
                    <w:left w:val="single" w:sz="4" w:space="0" w:color="auto"/>
                    <w:bottom w:val="single" w:sz="12" w:space="0" w:color="auto"/>
                    <w:right w:val="single" w:sz="4" w:space="0" w:color="auto"/>
                  </w:tcBorders>
                  <w:noWrap/>
                  <w:vAlign w:val="center"/>
                </w:tcPr>
                <w:p w14:paraId="09F40DCE" w14:textId="77777777" w:rsidR="00296C71" w:rsidRPr="00D5266C" w:rsidRDefault="008701DB">
                  <w:pPr>
                    <w:jc w:val="center"/>
                    <w:rPr>
                      <w:szCs w:val="21"/>
                      <w:u w:val="single"/>
                    </w:rPr>
                  </w:pPr>
                  <w:r w:rsidRPr="00D5266C">
                    <w:rPr>
                      <w:szCs w:val="21"/>
                      <w:u w:val="single"/>
                    </w:rPr>
                    <w:t>29.698396</w:t>
                  </w:r>
                </w:p>
              </w:tc>
              <w:tc>
                <w:tcPr>
                  <w:tcW w:w="738" w:type="dxa"/>
                  <w:tcBorders>
                    <w:top w:val="single" w:sz="4" w:space="0" w:color="auto"/>
                    <w:left w:val="single" w:sz="4" w:space="0" w:color="auto"/>
                    <w:bottom w:val="single" w:sz="12" w:space="0" w:color="auto"/>
                    <w:right w:val="single" w:sz="4" w:space="0" w:color="auto"/>
                  </w:tcBorders>
                  <w:noWrap/>
                  <w:vAlign w:val="center"/>
                </w:tcPr>
                <w:p w14:paraId="72C23B20" w14:textId="77777777" w:rsidR="00296C71" w:rsidRPr="00D5266C" w:rsidRDefault="008701DB">
                  <w:pPr>
                    <w:jc w:val="center"/>
                    <w:rPr>
                      <w:szCs w:val="21"/>
                      <w:u w:val="single"/>
                    </w:rPr>
                  </w:pPr>
                  <w:r w:rsidRPr="00D5266C">
                    <w:rPr>
                      <w:szCs w:val="21"/>
                      <w:u w:val="single"/>
                    </w:rPr>
                    <w:t>67</w:t>
                  </w:r>
                </w:p>
              </w:tc>
              <w:tc>
                <w:tcPr>
                  <w:tcW w:w="552" w:type="dxa"/>
                  <w:tcBorders>
                    <w:top w:val="single" w:sz="4" w:space="0" w:color="auto"/>
                    <w:left w:val="single" w:sz="4" w:space="0" w:color="auto"/>
                    <w:bottom w:val="single" w:sz="12" w:space="0" w:color="auto"/>
                    <w:right w:val="single" w:sz="4" w:space="0" w:color="auto"/>
                  </w:tcBorders>
                  <w:noWrap/>
                  <w:vAlign w:val="center"/>
                </w:tcPr>
                <w:p w14:paraId="206329AC" w14:textId="77777777" w:rsidR="00296C71" w:rsidRPr="00D5266C" w:rsidRDefault="00800F88" w:rsidP="008701DB">
                  <w:pPr>
                    <w:jc w:val="center"/>
                    <w:rPr>
                      <w:szCs w:val="21"/>
                      <w:u w:val="single"/>
                    </w:rPr>
                  </w:pPr>
                  <w:r w:rsidRPr="00D5266C">
                    <w:rPr>
                      <w:szCs w:val="21"/>
                      <w:u w:val="single"/>
                    </w:rPr>
                    <w:t>1</w:t>
                  </w:r>
                  <w:r w:rsidR="008701DB" w:rsidRPr="00D5266C">
                    <w:rPr>
                      <w:szCs w:val="21"/>
                      <w:u w:val="single"/>
                    </w:rPr>
                    <w:t>1</w:t>
                  </w:r>
                  <w:r w:rsidRPr="00D5266C">
                    <w:rPr>
                      <w:szCs w:val="21"/>
                      <w:u w:val="single"/>
                    </w:rPr>
                    <w:t>0</w:t>
                  </w:r>
                </w:p>
              </w:tc>
              <w:tc>
                <w:tcPr>
                  <w:tcW w:w="723" w:type="dxa"/>
                  <w:tcBorders>
                    <w:top w:val="single" w:sz="4" w:space="0" w:color="auto"/>
                    <w:left w:val="single" w:sz="4" w:space="0" w:color="auto"/>
                    <w:bottom w:val="single" w:sz="12" w:space="0" w:color="auto"/>
                    <w:right w:val="single" w:sz="4" w:space="0" w:color="auto"/>
                  </w:tcBorders>
                  <w:noWrap/>
                  <w:vAlign w:val="center"/>
                </w:tcPr>
                <w:p w14:paraId="17426675" w14:textId="77777777" w:rsidR="00296C71" w:rsidRPr="00D5266C" w:rsidRDefault="008701DB">
                  <w:pPr>
                    <w:jc w:val="center"/>
                    <w:rPr>
                      <w:szCs w:val="21"/>
                      <w:u w:val="single"/>
                    </w:rPr>
                  </w:pPr>
                  <w:r w:rsidRPr="00D5266C">
                    <w:rPr>
                      <w:szCs w:val="21"/>
                      <w:u w:val="single"/>
                    </w:rPr>
                    <w:t>8</w:t>
                  </w:r>
                  <w:r w:rsidR="00800F88" w:rsidRPr="00D5266C">
                    <w:rPr>
                      <w:szCs w:val="21"/>
                      <w:u w:val="single"/>
                    </w:rPr>
                    <w:t>0</w:t>
                  </w:r>
                </w:p>
              </w:tc>
              <w:tc>
                <w:tcPr>
                  <w:tcW w:w="574" w:type="dxa"/>
                  <w:tcBorders>
                    <w:top w:val="single" w:sz="4" w:space="0" w:color="auto"/>
                    <w:left w:val="single" w:sz="4" w:space="0" w:color="auto"/>
                    <w:bottom w:val="single" w:sz="12" w:space="0" w:color="auto"/>
                    <w:right w:val="single" w:sz="4" w:space="0" w:color="auto"/>
                  </w:tcBorders>
                  <w:noWrap/>
                  <w:vAlign w:val="center"/>
                </w:tcPr>
                <w:p w14:paraId="6961481B" w14:textId="77777777" w:rsidR="00296C71" w:rsidRPr="00D5266C" w:rsidRDefault="00800F88">
                  <w:pPr>
                    <w:jc w:val="center"/>
                    <w:rPr>
                      <w:szCs w:val="21"/>
                      <w:u w:val="single"/>
                    </w:rPr>
                  </w:pPr>
                  <w:r w:rsidRPr="00D5266C">
                    <w:rPr>
                      <w:szCs w:val="21"/>
                      <w:u w:val="single"/>
                    </w:rPr>
                    <w:t>0</w:t>
                  </w:r>
                </w:p>
              </w:tc>
              <w:tc>
                <w:tcPr>
                  <w:tcW w:w="1001" w:type="dxa"/>
                  <w:tcBorders>
                    <w:top w:val="single" w:sz="4" w:space="0" w:color="auto"/>
                    <w:left w:val="single" w:sz="4" w:space="0" w:color="auto"/>
                    <w:bottom w:val="single" w:sz="12" w:space="0" w:color="auto"/>
                    <w:right w:val="single" w:sz="4" w:space="0" w:color="auto"/>
                  </w:tcBorders>
                  <w:noWrap/>
                  <w:vAlign w:val="center"/>
                </w:tcPr>
                <w:p w14:paraId="54181716" w14:textId="77777777" w:rsidR="00296C71" w:rsidRPr="00D5266C" w:rsidRDefault="00800F88">
                  <w:pPr>
                    <w:jc w:val="center"/>
                    <w:rPr>
                      <w:szCs w:val="21"/>
                      <w:u w:val="single"/>
                    </w:rPr>
                  </w:pPr>
                  <w:r w:rsidRPr="00D5266C">
                    <w:rPr>
                      <w:szCs w:val="21"/>
                      <w:u w:val="single"/>
                    </w:rPr>
                    <w:t>10</w:t>
                  </w:r>
                </w:p>
              </w:tc>
              <w:tc>
                <w:tcPr>
                  <w:tcW w:w="1013" w:type="dxa"/>
                  <w:tcBorders>
                    <w:top w:val="single" w:sz="4" w:space="0" w:color="auto"/>
                    <w:left w:val="single" w:sz="4" w:space="0" w:color="auto"/>
                    <w:bottom w:val="single" w:sz="12" w:space="0" w:color="auto"/>
                    <w:right w:val="single" w:sz="4" w:space="0" w:color="auto"/>
                  </w:tcBorders>
                  <w:noWrap/>
                  <w:vAlign w:val="center"/>
                </w:tcPr>
                <w:p w14:paraId="3B3A9AAF" w14:textId="77777777" w:rsidR="00296C71" w:rsidRPr="00D5266C" w:rsidRDefault="00800F88">
                  <w:pPr>
                    <w:jc w:val="center"/>
                    <w:rPr>
                      <w:szCs w:val="21"/>
                      <w:u w:val="single"/>
                    </w:rPr>
                  </w:pPr>
                  <w:r w:rsidRPr="00D5266C">
                    <w:rPr>
                      <w:szCs w:val="21"/>
                      <w:u w:val="single"/>
                    </w:rPr>
                    <w:t>3600</w:t>
                  </w:r>
                </w:p>
              </w:tc>
              <w:tc>
                <w:tcPr>
                  <w:tcW w:w="924" w:type="dxa"/>
                  <w:tcBorders>
                    <w:top w:val="single" w:sz="4" w:space="0" w:color="auto"/>
                    <w:left w:val="single" w:sz="4" w:space="0" w:color="auto"/>
                    <w:bottom w:val="single" w:sz="12" w:space="0" w:color="auto"/>
                    <w:right w:val="single" w:sz="4" w:space="0" w:color="auto"/>
                  </w:tcBorders>
                  <w:noWrap/>
                  <w:vAlign w:val="center"/>
                </w:tcPr>
                <w:p w14:paraId="524CF06F" w14:textId="77777777" w:rsidR="00296C71" w:rsidRPr="00D5266C" w:rsidRDefault="00800F88">
                  <w:pPr>
                    <w:jc w:val="center"/>
                    <w:rPr>
                      <w:szCs w:val="21"/>
                      <w:u w:val="single"/>
                    </w:rPr>
                  </w:pPr>
                  <w:r w:rsidRPr="00D5266C">
                    <w:rPr>
                      <w:szCs w:val="21"/>
                      <w:u w:val="single"/>
                    </w:rPr>
                    <w:t>正常</w:t>
                  </w:r>
                </w:p>
              </w:tc>
              <w:tc>
                <w:tcPr>
                  <w:tcW w:w="948" w:type="dxa"/>
                  <w:tcBorders>
                    <w:top w:val="single" w:sz="4" w:space="0" w:color="auto"/>
                    <w:left w:val="single" w:sz="4" w:space="0" w:color="auto"/>
                    <w:bottom w:val="single" w:sz="12" w:space="0" w:color="auto"/>
                    <w:right w:val="single" w:sz="12" w:space="0" w:color="auto"/>
                  </w:tcBorders>
                  <w:noWrap/>
                  <w:vAlign w:val="center"/>
                </w:tcPr>
                <w:p w14:paraId="6CB0A963" w14:textId="77777777" w:rsidR="00296C71" w:rsidRPr="00D5266C" w:rsidRDefault="00800F88" w:rsidP="00311256">
                  <w:pPr>
                    <w:jc w:val="center"/>
                    <w:rPr>
                      <w:szCs w:val="21"/>
                      <w:u w:val="single"/>
                    </w:rPr>
                  </w:pPr>
                  <w:r w:rsidRPr="00D5266C">
                    <w:rPr>
                      <w:szCs w:val="21"/>
                      <w:u w:val="single"/>
                    </w:rPr>
                    <w:t>0.</w:t>
                  </w:r>
                  <w:r w:rsidR="00311256" w:rsidRPr="00D5266C">
                    <w:rPr>
                      <w:rFonts w:hint="eastAsia"/>
                      <w:szCs w:val="21"/>
                      <w:u w:val="single"/>
                    </w:rPr>
                    <w:t>2467</w:t>
                  </w:r>
                </w:p>
              </w:tc>
            </w:tr>
          </w:tbl>
          <w:p w14:paraId="70CF6DF8" w14:textId="77777777" w:rsidR="00296C71" w:rsidRPr="00D5266C" w:rsidRDefault="00800F88">
            <w:pPr>
              <w:adjustRightInd w:val="0"/>
              <w:snapToGrid w:val="0"/>
              <w:spacing w:line="360" w:lineRule="auto"/>
              <w:rPr>
                <w:bCs/>
                <w:szCs w:val="21"/>
                <w:u w:val="single"/>
              </w:rPr>
            </w:pPr>
            <w:r w:rsidRPr="00D5266C">
              <w:rPr>
                <w:bCs/>
                <w:szCs w:val="21"/>
                <w:u w:val="single"/>
              </w:rPr>
              <w:t>注：</w:t>
            </w:r>
            <w:r w:rsidRPr="00D5266C">
              <w:rPr>
                <w:bCs/>
                <w:szCs w:val="21"/>
                <w:u w:val="single"/>
              </w:rPr>
              <w:t>X</w:t>
            </w:r>
            <w:r w:rsidRPr="00D5266C">
              <w:rPr>
                <w:bCs/>
                <w:szCs w:val="21"/>
                <w:u w:val="single"/>
              </w:rPr>
              <w:t>、</w:t>
            </w:r>
            <w:r w:rsidRPr="00D5266C">
              <w:rPr>
                <w:bCs/>
                <w:szCs w:val="21"/>
                <w:u w:val="single"/>
              </w:rPr>
              <w:t>Y</w:t>
            </w:r>
            <w:r w:rsidRPr="00D5266C">
              <w:rPr>
                <w:bCs/>
                <w:szCs w:val="21"/>
                <w:u w:val="single"/>
              </w:rPr>
              <w:t>坐标为经纬度坐标，坐标及海拔高度</w:t>
            </w:r>
            <w:proofErr w:type="gramStart"/>
            <w:r w:rsidRPr="00D5266C">
              <w:rPr>
                <w:bCs/>
                <w:szCs w:val="21"/>
                <w:u w:val="single"/>
              </w:rPr>
              <w:t>根据谷歌地球</w:t>
            </w:r>
            <w:proofErr w:type="gramEnd"/>
            <w:r w:rsidRPr="00D5266C">
              <w:rPr>
                <w:bCs/>
                <w:szCs w:val="21"/>
                <w:u w:val="single"/>
              </w:rPr>
              <w:t>获取。</w:t>
            </w:r>
          </w:p>
          <w:p w14:paraId="60BAB0C9" w14:textId="77777777" w:rsidR="00311256" w:rsidRPr="00D5266C" w:rsidRDefault="00311256" w:rsidP="00311256">
            <w:pPr>
              <w:pStyle w:val="18"/>
              <w:snapToGrid/>
              <w:rPr>
                <w:rFonts w:eastAsia="宋体"/>
                <w:b/>
                <w:sz w:val="24"/>
                <w:szCs w:val="24"/>
                <w:u w:val="single"/>
              </w:rPr>
            </w:pPr>
            <w:r w:rsidRPr="00D5266C">
              <w:rPr>
                <w:rFonts w:eastAsia="宋体"/>
                <w:b/>
                <w:sz w:val="24"/>
                <w:szCs w:val="24"/>
                <w:u w:val="single"/>
              </w:rPr>
              <w:t>表</w:t>
            </w:r>
            <w:r w:rsidRPr="00D5266C">
              <w:rPr>
                <w:rFonts w:eastAsia="宋体"/>
                <w:b/>
                <w:sz w:val="24"/>
                <w:szCs w:val="24"/>
                <w:u w:val="single"/>
              </w:rPr>
              <w:t>7-4</w:t>
            </w:r>
            <w:r w:rsidRPr="00D5266C">
              <w:rPr>
                <w:rFonts w:eastAsia="宋体"/>
                <w:b/>
                <w:sz w:val="24"/>
                <w:szCs w:val="24"/>
                <w:u w:val="single"/>
              </w:rPr>
              <w:t>估算模型参数表</w:t>
            </w:r>
          </w:p>
          <w:tbl>
            <w:tblPr>
              <w:tblW w:w="8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235"/>
              <w:gridCol w:w="4180"/>
            </w:tblGrid>
            <w:tr w:rsidR="00311256" w:rsidRPr="00D5266C" w14:paraId="7B690A26" w14:textId="77777777" w:rsidTr="00311256">
              <w:trPr>
                <w:trHeight w:val="339"/>
              </w:trPr>
              <w:tc>
                <w:tcPr>
                  <w:tcW w:w="4180" w:type="dxa"/>
                  <w:gridSpan w:val="2"/>
                  <w:noWrap/>
                  <w:vAlign w:val="center"/>
                </w:tcPr>
                <w:p w14:paraId="751D0C39" w14:textId="77777777" w:rsidR="00311256" w:rsidRPr="00D5266C" w:rsidRDefault="00311256" w:rsidP="00F21072">
                  <w:pPr>
                    <w:jc w:val="center"/>
                    <w:rPr>
                      <w:szCs w:val="21"/>
                      <w:u w:val="single"/>
                    </w:rPr>
                  </w:pPr>
                  <w:r w:rsidRPr="00D5266C">
                    <w:rPr>
                      <w:szCs w:val="21"/>
                      <w:u w:val="single"/>
                    </w:rPr>
                    <w:t>参数</w:t>
                  </w:r>
                </w:p>
              </w:tc>
              <w:tc>
                <w:tcPr>
                  <w:tcW w:w="4180" w:type="dxa"/>
                  <w:noWrap/>
                  <w:vAlign w:val="center"/>
                </w:tcPr>
                <w:p w14:paraId="766AD48D" w14:textId="77777777" w:rsidR="00311256" w:rsidRPr="00D5266C" w:rsidRDefault="00311256" w:rsidP="00F21072">
                  <w:pPr>
                    <w:jc w:val="center"/>
                    <w:rPr>
                      <w:szCs w:val="21"/>
                      <w:u w:val="single"/>
                    </w:rPr>
                  </w:pPr>
                  <w:r w:rsidRPr="00D5266C">
                    <w:rPr>
                      <w:szCs w:val="21"/>
                      <w:u w:val="single"/>
                    </w:rPr>
                    <w:t>取值</w:t>
                  </w:r>
                </w:p>
              </w:tc>
            </w:tr>
            <w:tr w:rsidR="00311256" w:rsidRPr="00D5266C" w14:paraId="503B3777" w14:textId="77777777" w:rsidTr="00311256">
              <w:trPr>
                <w:trHeight w:val="319"/>
              </w:trPr>
              <w:tc>
                <w:tcPr>
                  <w:tcW w:w="945" w:type="dxa"/>
                  <w:vMerge w:val="restart"/>
                  <w:noWrap/>
                  <w:vAlign w:val="center"/>
                </w:tcPr>
                <w:p w14:paraId="07B7476C" w14:textId="77777777" w:rsidR="00311256" w:rsidRPr="00D5266C" w:rsidRDefault="00311256" w:rsidP="00F21072">
                  <w:pPr>
                    <w:jc w:val="center"/>
                    <w:rPr>
                      <w:szCs w:val="21"/>
                      <w:u w:val="single"/>
                    </w:rPr>
                  </w:pPr>
                  <w:r w:rsidRPr="00D5266C">
                    <w:rPr>
                      <w:szCs w:val="21"/>
                      <w:u w:val="single"/>
                    </w:rPr>
                    <w:t>城市</w:t>
                  </w:r>
                  <w:r w:rsidRPr="00D5266C">
                    <w:rPr>
                      <w:szCs w:val="21"/>
                      <w:u w:val="single"/>
                    </w:rPr>
                    <w:t>/</w:t>
                  </w:r>
                  <w:r w:rsidRPr="00D5266C">
                    <w:rPr>
                      <w:szCs w:val="21"/>
                      <w:u w:val="single"/>
                    </w:rPr>
                    <w:t>农村选项</w:t>
                  </w:r>
                </w:p>
              </w:tc>
              <w:tc>
                <w:tcPr>
                  <w:tcW w:w="3235" w:type="dxa"/>
                  <w:noWrap/>
                  <w:vAlign w:val="center"/>
                </w:tcPr>
                <w:p w14:paraId="1D3BB834" w14:textId="77777777" w:rsidR="00311256" w:rsidRPr="00D5266C" w:rsidRDefault="00311256" w:rsidP="00F21072">
                  <w:pPr>
                    <w:jc w:val="center"/>
                    <w:rPr>
                      <w:szCs w:val="21"/>
                      <w:u w:val="single"/>
                    </w:rPr>
                  </w:pPr>
                  <w:r w:rsidRPr="00D5266C">
                    <w:rPr>
                      <w:szCs w:val="21"/>
                      <w:u w:val="single"/>
                    </w:rPr>
                    <w:t>城市</w:t>
                  </w:r>
                  <w:r w:rsidRPr="00D5266C">
                    <w:rPr>
                      <w:szCs w:val="21"/>
                      <w:u w:val="single"/>
                    </w:rPr>
                    <w:t>/</w:t>
                  </w:r>
                  <w:r w:rsidRPr="00D5266C">
                    <w:rPr>
                      <w:szCs w:val="21"/>
                      <w:u w:val="single"/>
                    </w:rPr>
                    <w:t>农村</w:t>
                  </w:r>
                </w:p>
              </w:tc>
              <w:tc>
                <w:tcPr>
                  <w:tcW w:w="4180" w:type="dxa"/>
                  <w:noWrap/>
                  <w:vAlign w:val="center"/>
                </w:tcPr>
                <w:p w14:paraId="17165EB0" w14:textId="77777777" w:rsidR="00311256" w:rsidRPr="00D5266C" w:rsidRDefault="00311256" w:rsidP="00F21072">
                  <w:pPr>
                    <w:jc w:val="center"/>
                    <w:rPr>
                      <w:szCs w:val="21"/>
                      <w:u w:val="single"/>
                    </w:rPr>
                  </w:pPr>
                  <w:r w:rsidRPr="00D5266C">
                    <w:rPr>
                      <w:szCs w:val="21"/>
                      <w:u w:val="single"/>
                    </w:rPr>
                    <w:t>农村</w:t>
                  </w:r>
                </w:p>
              </w:tc>
            </w:tr>
            <w:tr w:rsidR="00311256" w:rsidRPr="00D5266C" w14:paraId="1AB1F4A5" w14:textId="77777777" w:rsidTr="00311256">
              <w:trPr>
                <w:trHeight w:val="808"/>
              </w:trPr>
              <w:tc>
                <w:tcPr>
                  <w:tcW w:w="945" w:type="dxa"/>
                  <w:vMerge/>
                  <w:noWrap/>
                  <w:vAlign w:val="center"/>
                </w:tcPr>
                <w:p w14:paraId="0ACBAC8C" w14:textId="77777777" w:rsidR="00311256" w:rsidRPr="00D5266C" w:rsidRDefault="00311256" w:rsidP="00F21072">
                  <w:pPr>
                    <w:jc w:val="center"/>
                    <w:rPr>
                      <w:szCs w:val="21"/>
                      <w:u w:val="single"/>
                    </w:rPr>
                  </w:pPr>
                </w:p>
              </w:tc>
              <w:tc>
                <w:tcPr>
                  <w:tcW w:w="3235" w:type="dxa"/>
                  <w:noWrap/>
                  <w:vAlign w:val="center"/>
                </w:tcPr>
                <w:p w14:paraId="42A721F1" w14:textId="77777777" w:rsidR="00311256" w:rsidRPr="00D5266C" w:rsidRDefault="00311256" w:rsidP="00F21072">
                  <w:pPr>
                    <w:jc w:val="center"/>
                    <w:rPr>
                      <w:szCs w:val="21"/>
                      <w:u w:val="single"/>
                    </w:rPr>
                  </w:pPr>
                  <w:r w:rsidRPr="00D5266C">
                    <w:rPr>
                      <w:szCs w:val="21"/>
                      <w:u w:val="single"/>
                    </w:rPr>
                    <w:t>人口数（城市选项时）</w:t>
                  </w:r>
                </w:p>
              </w:tc>
              <w:tc>
                <w:tcPr>
                  <w:tcW w:w="4180" w:type="dxa"/>
                  <w:noWrap/>
                  <w:vAlign w:val="center"/>
                </w:tcPr>
                <w:p w14:paraId="20CE0567" w14:textId="77777777" w:rsidR="00311256" w:rsidRPr="00D5266C" w:rsidRDefault="00311256" w:rsidP="00F21072">
                  <w:pPr>
                    <w:jc w:val="center"/>
                    <w:rPr>
                      <w:szCs w:val="21"/>
                      <w:u w:val="single"/>
                    </w:rPr>
                  </w:pPr>
                  <w:r w:rsidRPr="00D5266C">
                    <w:rPr>
                      <w:szCs w:val="21"/>
                      <w:u w:val="single"/>
                    </w:rPr>
                    <w:t>/</w:t>
                  </w:r>
                </w:p>
              </w:tc>
            </w:tr>
            <w:tr w:rsidR="00311256" w:rsidRPr="00D5266C" w14:paraId="44EC091A" w14:textId="77777777" w:rsidTr="00311256">
              <w:trPr>
                <w:trHeight w:val="319"/>
              </w:trPr>
              <w:tc>
                <w:tcPr>
                  <w:tcW w:w="4180" w:type="dxa"/>
                  <w:gridSpan w:val="2"/>
                  <w:noWrap/>
                  <w:vAlign w:val="center"/>
                </w:tcPr>
                <w:p w14:paraId="38032892" w14:textId="77777777" w:rsidR="00311256" w:rsidRPr="00D5266C" w:rsidRDefault="00311256" w:rsidP="00F21072">
                  <w:pPr>
                    <w:jc w:val="center"/>
                    <w:rPr>
                      <w:szCs w:val="21"/>
                      <w:u w:val="single"/>
                    </w:rPr>
                  </w:pPr>
                  <w:r w:rsidRPr="00D5266C">
                    <w:rPr>
                      <w:szCs w:val="21"/>
                      <w:u w:val="single"/>
                    </w:rPr>
                    <w:t>最高环境温度</w:t>
                  </w:r>
                  <w:r w:rsidRPr="00D5266C">
                    <w:rPr>
                      <w:szCs w:val="21"/>
                      <w:u w:val="single"/>
                    </w:rPr>
                    <w:t>/</w:t>
                  </w:r>
                  <w:r w:rsidRPr="00D5266C">
                    <w:rPr>
                      <w:rFonts w:ascii="宋体" w:hAnsi="宋体" w:cs="宋体" w:hint="eastAsia"/>
                      <w:szCs w:val="21"/>
                      <w:u w:val="single"/>
                    </w:rPr>
                    <w:t>℃</w:t>
                  </w:r>
                </w:p>
              </w:tc>
              <w:tc>
                <w:tcPr>
                  <w:tcW w:w="4180" w:type="dxa"/>
                  <w:noWrap/>
                  <w:vAlign w:val="center"/>
                </w:tcPr>
                <w:p w14:paraId="6C383F94" w14:textId="77777777" w:rsidR="00311256" w:rsidRPr="00D5266C" w:rsidRDefault="00311256" w:rsidP="00F21072">
                  <w:pPr>
                    <w:jc w:val="center"/>
                    <w:rPr>
                      <w:szCs w:val="21"/>
                      <w:u w:val="single"/>
                    </w:rPr>
                  </w:pPr>
                  <w:r w:rsidRPr="00D5266C">
                    <w:rPr>
                      <w:szCs w:val="21"/>
                      <w:u w:val="single"/>
                    </w:rPr>
                    <w:t>39.9</w:t>
                  </w:r>
                </w:p>
              </w:tc>
            </w:tr>
            <w:tr w:rsidR="00311256" w:rsidRPr="00D5266C" w14:paraId="3AB33EEF" w14:textId="77777777" w:rsidTr="00311256">
              <w:trPr>
                <w:trHeight w:val="319"/>
              </w:trPr>
              <w:tc>
                <w:tcPr>
                  <w:tcW w:w="4180" w:type="dxa"/>
                  <w:gridSpan w:val="2"/>
                  <w:noWrap/>
                  <w:vAlign w:val="center"/>
                </w:tcPr>
                <w:p w14:paraId="2E25F97F" w14:textId="77777777" w:rsidR="00311256" w:rsidRPr="00D5266C" w:rsidRDefault="00311256" w:rsidP="00F21072">
                  <w:pPr>
                    <w:jc w:val="center"/>
                    <w:rPr>
                      <w:szCs w:val="21"/>
                      <w:u w:val="single"/>
                    </w:rPr>
                  </w:pPr>
                  <w:r w:rsidRPr="00D5266C">
                    <w:rPr>
                      <w:szCs w:val="21"/>
                      <w:u w:val="single"/>
                    </w:rPr>
                    <w:t>最低环境温度</w:t>
                  </w:r>
                  <w:r w:rsidRPr="00D5266C">
                    <w:rPr>
                      <w:szCs w:val="21"/>
                      <w:u w:val="single"/>
                    </w:rPr>
                    <w:t>/</w:t>
                  </w:r>
                  <w:r w:rsidRPr="00D5266C">
                    <w:rPr>
                      <w:rFonts w:ascii="宋体" w:hAnsi="宋体" w:cs="宋体" w:hint="eastAsia"/>
                      <w:szCs w:val="21"/>
                      <w:u w:val="single"/>
                    </w:rPr>
                    <w:t>℃</w:t>
                  </w:r>
                </w:p>
              </w:tc>
              <w:tc>
                <w:tcPr>
                  <w:tcW w:w="4180" w:type="dxa"/>
                  <w:noWrap/>
                  <w:vAlign w:val="center"/>
                </w:tcPr>
                <w:p w14:paraId="01E148D2" w14:textId="77777777" w:rsidR="00311256" w:rsidRPr="00D5266C" w:rsidRDefault="00311256" w:rsidP="00F21072">
                  <w:pPr>
                    <w:jc w:val="center"/>
                    <w:rPr>
                      <w:szCs w:val="21"/>
                      <w:u w:val="single"/>
                    </w:rPr>
                  </w:pPr>
                  <w:r w:rsidRPr="00D5266C">
                    <w:rPr>
                      <w:szCs w:val="21"/>
                      <w:u w:val="single"/>
                    </w:rPr>
                    <w:t>-5.6</w:t>
                  </w:r>
                </w:p>
              </w:tc>
            </w:tr>
            <w:tr w:rsidR="00311256" w:rsidRPr="00D5266C" w14:paraId="3E3E5E5B" w14:textId="77777777" w:rsidTr="00311256">
              <w:trPr>
                <w:trHeight w:val="319"/>
              </w:trPr>
              <w:tc>
                <w:tcPr>
                  <w:tcW w:w="4180" w:type="dxa"/>
                  <w:gridSpan w:val="2"/>
                  <w:noWrap/>
                  <w:vAlign w:val="center"/>
                </w:tcPr>
                <w:p w14:paraId="09823BD5" w14:textId="77777777" w:rsidR="00311256" w:rsidRPr="00D5266C" w:rsidRDefault="00311256" w:rsidP="00F21072">
                  <w:pPr>
                    <w:jc w:val="center"/>
                    <w:rPr>
                      <w:szCs w:val="21"/>
                      <w:u w:val="single"/>
                    </w:rPr>
                  </w:pPr>
                  <w:r w:rsidRPr="00D5266C">
                    <w:rPr>
                      <w:szCs w:val="21"/>
                      <w:u w:val="single"/>
                    </w:rPr>
                    <w:t>土地利用类型</w:t>
                  </w:r>
                </w:p>
              </w:tc>
              <w:tc>
                <w:tcPr>
                  <w:tcW w:w="4180" w:type="dxa"/>
                  <w:noWrap/>
                  <w:vAlign w:val="center"/>
                </w:tcPr>
                <w:p w14:paraId="643E1F29" w14:textId="77777777" w:rsidR="00311256" w:rsidRPr="00D5266C" w:rsidRDefault="00311256" w:rsidP="00F21072">
                  <w:pPr>
                    <w:jc w:val="center"/>
                    <w:rPr>
                      <w:szCs w:val="21"/>
                      <w:u w:val="single"/>
                    </w:rPr>
                  </w:pPr>
                  <w:r w:rsidRPr="00D5266C">
                    <w:rPr>
                      <w:szCs w:val="21"/>
                      <w:u w:val="single"/>
                    </w:rPr>
                    <w:t>工业用地</w:t>
                  </w:r>
                </w:p>
              </w:tc>
            </w:tr>
            <w:tr w:rsidR="00311256" w:rsidRPr="00D5266C" w14:paraId="1A9311CE" w14:textId="77777777" w:rsidTr="00311256">
              <w:trPr>
                <w:trHeight w:val="319"/>
              </w:trPr>
              <w:tc>
                <w:tcPr>
                  <w:tcW w:w="4180" w:type="dxa"/>
                  <w:gridSpan w:val="2"/>
                  <w:noWrap/>
                  <w:vAlign w:val="center"/>
                </w:tcPr>
                <w:p w14:paraId="79B6A990" w14:textId="77777777" w:rsidR="00311256" w:rsidRPr="00D5266C" w:rsidRDefault="00311256" w:rsidP="00F21072">
                  <w:pPr>
                    <w:jc w:val="center"/>
                    <w:rPr>
                      <w:szCs w:val="21"/>
                      <w:u w:val="single"/>
                    </w:rPr>
                  </w:pPr>
                  <w:r w:rsidRPr="00D5266C">
                    <w:rPr>
                      <w:szCs w:val="21"/>
                      <w:u w:val="single"/>
                    </w:rPr>
                    <w:t>区域湿度条件</w:t>
                  </w:r>
                </w:p>
              </w:tc>
              <w:tc>
                <w:tcPr>
                  <w:tcW w:w="4180" w:type="dxa"/>
                  <w:noWrap/>
                  <w:vAlign w:val="center"/>
                </w:tcPr>
                <w:p w14:paraId="6F93F7B7" w14:textId="77777777" w:rsidR="00311256" w:rsidRPr="00D5266C" w:rsidRDefault="00311256" w:rsidP="00F21072">
                  <w:pPr>
                    <w:jc w:val="center"/>
                    <w:rPr>
                      <w:szCs w:val="21"/>
                      <w:u w:val="single"/>
                    </w:rPr>
                  </w:pPr>
                  <w:r w:rsidRPr="00D5266C">
                    <w:rPr>
                      <w:szCs w:val="21"/>
                      <w:u w:val="single"/>
                    </w:rPr>
                    <w:t>66.77</w:t>
                  </w:r>
                  <w:r w:rsidRPr="00D5266C">
                    <w:rPr>
                      <w:szCs w:val="21"/>
                      <w:u w:val="single"/>
                    </w:rPr>
                    <w:t>％</w:t>
                  </w:r>
                </w:p>
              </w:tc>
            </w:tr>
            <w:tr w:rsidR="00311256" w:rsidRPr="00D5266C" w14:paraId="30A5C607" w14:textId="77777777" w:rsidTr="00311256">
              <w:trPr>
                <w:trHeight w:val="319"/>
              </w:trPr>
              <w:tc>
                <w:tcPr>
                  <w:tcW w:w="945" w:type="dxa"/>
                  <w:vMerge w:val="restart"/>
                  <w:noWrap/>
                  <w:vAlign w:val="center"/>
                </w:tcPr>
                <w:p w14:paraId="171EDC16" w14:textId="77777777" w:rsidR="00311256" w:rsidRPr="00D5266C" w:rsidRDefault="00311256" w:rsidP="00F21072">
                  <w:pPr>
                    <w:jc w:val="center"/>
                    <w:rPr>
                      <w:szCs w:val="21"/>
                      <w:u w:val="single"/>
                    </w:rPr>
                  </w:pPr>
                  <w:r w:rsidRPr="00D5266C">
                    <w:rPr>
                      <w:szCs w:val="21"/>
                      <w:u w:val="single"/>
                    </w:rPr>
                    <w:t>是否考虑地形</w:t>
                  </w:r>
                </w:p>
              </w:tc>
              <w:tc>
                <w:tcPr>
                  <w:tcW w:w="3235" w:type="dxa"/>
                  <w:noWrap/>
                  <w:vAlign w:val="center"/>
                </w:tcPr>
                <w:p w14:paraId="15EE0013" w14:textId="77777777" w:rsidR="00311256" w:rsidRPr="00D5266C" w:rsidRDefault="00311256" w:rsidP="00F21072">
                  <w:pPr>
                    <w:jc w:val="center"/>
                    <w:rPr>
                      <w:szCs w:val="21"/>
                      <w:u w:val="single"/>
                    </w:rPr>
                  </w:pPr>
                  <w:r w:rsidRPr="00D5266C">
                    <w:rPr>
                      <w:szCs w:val="21"/>
                      <w:u w:val="single"/>
                    </w:rPr>
                    <w:t>考虑地形</w:t>
                  </w:r>
                </w:p>
              </w:tc>
              <w:tc>
                <w:tcPr>
                  <w:tcW w:w="4180" w:type="dxa"/>
                  <w:noWrap/>
                  <w:vAlign w:val="center"/>
                </w:tcPr>
                <w:p w14:paraId="6685A8B3" w14:textId="77777777" w:rsidR="00311256" w:rsidRPr="00D5266C" w:rsidRDefault="00311256" w:rsidP="00F21072">
                  <w:pPr>
                    <w:jc w:val="center"/>
                    <w:rPr>
                      <w:szCs w:val="21"/>
                      <w:u w:val="single"/>
                    </w:rPr>
                  </w:pPr>
                  <w:r w:rsidRPr="00D5266C">
                    <w:rPr>
                      <w:szCs w:val="21"/>
                      <w:u w:val="single"/>
                    </w:rPr>
                    <w:t>□</w:t>
                  </w:r>
                  <w:r w:rsidRPr="00D5266C">
                    <w:rPr>
                      <w:szCs w:val="21"/>
                      <w:u w:val="single"/>
                    </w:rPr>
                    <w:t>是</w:t>
                  </w:r>
                  <w:r w:rsidRPr="00D5266C">
                    <w:rPr>
                      <w:szCs w:val="21"/>
                      <w:u w:val="single"/>
                    </w:rPr>
                    <w:t xml:space="preserve">    </w:t>
                  </w:r>
                  <w:r w:rsidRPr="00D5266C">
                    <w:rPr>
                      <w:rFonts w:ascii="MS Mincho" w:eastAsia="MS Mincho" w:hAnsi="MS Mincho" w:cs="MS Mincho" w:hint="eastAsia"/>
                      <w:szCs w:val="21"/>
                      <w:u w:val="single"/>
                    </w:rPr>
                    <w:t>☑</w:t>
                  </w:r>
                  <w:r w:rsidRPr="00D5266C">
                    <w:rPr>
                      <w:szCs w:val="21"/>
                      <w:u w:val="single"/>
                    </w:rPr>
                    <w:t>否</w:t>
                  </w:r>
                </w:p>
              </w:tc>
            </w:tr>
            <w:tr w:rsidR="00311256" w:rsidRPr="00D5266C" w14:paraId="4C02F171" w14:textId="77777777" w:rsidTr="00311256">
              <w:trPr>
                <w:trHeight w:val="319"/>
              </w:trPr>
              <w:tc>
                <w:tcPr>
                  <w:tcW w:w="945" w:type="dxa"/>
                  <w:vMerge/>
                  <w:noWrap/>
                  <w:vAlign w:val="center"/>
                </w:tcPr>
                <w:p w14:paraId="62AABCB4" w14:textId="77777777" w:rsidR="00311256" w:rsidRPr="00D5266C" w:rsidRDefault="00311256" w:rsidP="00F21072">
                  <w:pPr>
                    <w:jc w:val="center"/>
                    <w:rPr>
                      <w:szCs w:val="21"/>
                      <w:u w:val="single"/>
                    </w:rPr>
                  </w:pPr>
                </w:p>
              </w:tc>
              <w:tc>
                <w:tcPr>
                  <w:tcW w:w="3235" w:type="dxa"/>
                  <w:noWrap/>
                  <w:vAlign w:val="center"/>
                </w:tcPr>
                <w:p w14:paraId="4B162E24" w14:textId="77777777" w:rsidR="00311256" w:rsidRPr="00D5266C" w:rsidRDefault="00311256" w:rsidP="00F21072">
                  <w:pPr>
                    <w:jc w:val="center"/>
                    <w:rPr>
                      <w:szCs w:val="21"/>
                      <w:u w:val="single"/>
                    </w:rPr>
                  </w:pPr>
                  <w:r w:rsidRPr="00D5266C">
                    <w:rPr>
                      <w:szCs w:val="21"/>
                      <w:u w:val="single"/>
                    </w:rPr>
                    <w:t>地形数据分辨率</w:t>
                  </w:r>
                  <w:r w:rsidRPr="00D5266C">
                    <w:rPr>
                      <w:szCs w:val="21"/>
                      <w:u w:val="single"/>
                    </w:rPr>
                    <w:t>/m</w:t>
                  </w:r>
                </w:p>
              </w:tc>
              <w:tc>
                <w:tcPr>
                  <w:tcW w:w="4180" w:type="dxa"/>
                  <w:noWrap/>
                  <w:vAlign w:val="center"/>
                </w:tcPr>
                <w:p w14:paraId="2CF4F25F" w14:textId="77777777" w:rsidR="00311256" w:rsidRPr="00D5266C" w:rsidRDefault="00311256" w:rsidP="00F21072">
                  <w:pPr>
                    <w:jc w:val="center"/>
                    <w:rPr>
                      <w:szCs w:val="21"/>
                      <w:u w:val="single"/>
                    </w:rPr>
                  </w:pPr>
                  <w:r w:rsidRPr="00D5266C">
                    <w:rPr>
                      <w:szCs w:val="21"/>
                      <w:u w:val="single"/>
                    </w:rPr>
                    <w:t>-</w:t>
                  </w:r>
                </w:p>
              </w:tc>
            </w:tr>
            <w:tr w:rsidR="00311256" w:rsidRPr="00D5266C" w14:paraId="652463BE" w14:textId="77777777" w:rsidTr="00311256">
              <w:trPr>
                <w:trHeight w:val="319"/>
              </w:trPr>
              <w:tc>
                <w:tcPr>
                  <w:tcW w:w="945" w:type="dxa"/>
                  <w:vMerge w:val="restart"/>
                  <w:noWrap/>
                  <w:vAlign w:val="center"/>
                </w:tcPr>
                <w:p w14:paraId="27F5481B" w14:textId="77777777" w:rsidR="00311256" w:rsidRPr="00D5266C" w:rsidRDefault="00311256" w:rsidP="00F21072">
                  <w:pPr>
                    <w:jc w:val="center"/>
                    <w:rPr>
                      <w:szCs w:val="21"/>
                      <w:u w:val="single"/>
                    </w:rPr>
                  </w:pPr>
                  <w:r w:rsidRPr="00D5266C">
                    <w:rPr>
                      <w:szCs w:val="21"/>
                      <w:u w:val="single"/>
                    </w:rPr>
                    <w:t>是否考虑岸线熏烟</w:t>
                  </w:r>
                </w:p>
              </w:tc>
              <w:tc>
                <w:tcPr>
                  <w:tcW w:w="3235" w:type="dxa"/>
                  <w:noWrap/>
                  <w:vAlign w:val="center"/>
                </w:tcPr>
                <w:p w14:paraId="07DBF54D" w14:textId="77777777" w:rsidR="00311256" w:rsidRPr="00D5266C" w:rsidRDefault="00311256" w:rsidP="00F21072">
                  <w:pPr>
                    <w:jc w:val="center"/>
                    <w:rPr>
                      <w:szCs w:val="21"/>
                      <w:u w:val="single"/>
                    </w:rPr>
                  </w:pPr>
                  <w:r w:rsidRPr="00D5266C">
                    <w:rPr>
                      <w:szCs w:val="21"/>
                      <w:u w:val="single"/>
                    </w:rPr>
                    <w:t>考虑岸线熏烟</w:t>
                  </w:r>
                </w:p>
              </w:tc>
              <w:tc>
                <w:tcPr>
                  <w:tcW w:w="4180" w:type="dxa"/>
                  <w:noWrap/>
                  <w:vAlign w:val="center"/>
                </w:tcPr>
                <w:p w14:paraId="1C5E3503" w14:textId="77777777" w:rsidR="00311256" w:rsidRPr="00D5266C" w:rsidRDefault="00311256" w:rsidP="00F21072">
                  <w:pPr>
                    <w:jc w:val="center"/>
                    <w:rPr>
                      <w:szCs w:val="21"/>
                      <w:u w:val="single"/>
                    </w:rPr>
                  </w:pPr>
                  <w:r w:rsidRPr="00D5266C">
                    <w:rPr>
                      <w:szCs w:val="21"/>
                      <w:u w:val="single"/>
                    </w:rPr>
                    <w:t>□</w:t>
                  </w:r>
                  <w:r w:rsidRPr="00D5266C">
                    <w:rPr>
                      <w:szCs w:val="21"/>
                      <w:u w:val="single"/>
                    </w:rPr>
                    <w:t>是</w:t>
                  </w:r>
                  <w:r w:rsidRPr="00D5266C">
                    <w:rPr>
                      <w:szCs w:val="21"/>
                      <w:u w:val="single"/>
                    </w:rPr>
                    <w:t xml:space="preserve">    </w:t>
                  </w:r>
                  <w:r w:rsidRPr="00D5266C">
                    <w:rPr>
                      <w:rFonts w:ascii="MS Mincho" w:eastAsia="MS Mincho" w:hAnsi="MS Mincho" w:cs="MS Mincho" w:hint="eastAsia"/>
                      <w:szCs w:val="21"/>
                      <w:u w:val="single"/>
                    </w:rPr>
                    <w:t>☑</w:t>
                  </w:r>
                  <w:r w:rsidRPr="00D5266C">
                    <w:rPr>
                      <w:szCs w:val="21"/>
                      <w:u w:val="single"/>
                    </w:rPr>
                    <w:t>否</w:t>
                  </w:r>
                </w:p>
              </w:tc>
            </w:tr>
            <w:tr w:rsidR="00311256" w:rsidRPr="00D5266C" w14:paraId="594D4B42" w14:textId="77777777" w:rsidTr="00311256">
              <w:trPr>
                <w:trHeight w:val="567"/>
              </w:trPr>
              <w:tc>
                <w:tcPr>
                  <w:tcW w:w="945" w:type="dxa"/>
                  <w:vMerge/>
                  <w:noWrap/>
                  <w:vAlign w:val="center"/>
                </w:tcPr>
                <w:p w14:paraId="40135DF2" w14:textId="77777777" w:rsidR="00311256" w:rsidRPr="00D5266C" w:rsidRDefault="00311256" w:rsidP="00F21072">
                  <w:pPr>
                    <w:jc w:val="center"/>
                    <w:rPr>
                      <w:szCs w:val="21"/>
                      <w:u w:val="single"/>
                    </w:rPr>
                  </w:pPr>
                </w:p>
              </w:tc>
              <w:tc>
                <w:tcPr>
                  <w:tcW w:w="3235" w:type="dxa"/>
                  <w:noWrap/>
                  <w:vAlign w:val="center"/>
                </w:tcPr>
                <w:p w14:paraId="4207D24C" w14:textId="77777777" w:rsidR="00311256" w:rsidRPr="00D5266C" w:rsidRDefault="00311256" w:rsidP="00F21072">
                  <w:pPr>
                    <w:jc w:val="center"/>
                    <w:rPr>
                      <w:szCs w:val="21"/>
                      <w:u w:val="single"/>
                    </w:rPr>
                  </w:pPr>
                  <w:r w:rsidRPr="00D5266C">
                    <w:rPr>
                      <w:szCs w:val="21"/>
                      <w:u w:val="single"/>
                    </w:rPr>
                    <w:t>岸线距离</w:t>
                  </w:r>
                  <w:r w:rsidRPr="00D5266C">
                    <w:rPr>
                      <w:szCs w:val="21"/>
                      <w:u w:val="single"/>
                    </w:rPr>
                    <w:t>/km</w:t>
                  </w:r>
                </w:p>
              </w:tc>
              <w:tc>
                <w:tcPr>
                  <w:tcW w:w="4180" w:type="dxa"/>
                  <w:noWrap/>
                  <w:vAlign w:val="center"/>
                </w:tcPr>
                <w:p w14:paraId="411B8F17" w14:textId="77777777" w:rsidR="00311256" w:rsidRPr="00D5266C" w:rsidRDefault="00311256" w:rsidP="00F21072">
                  <w:pPr>
                    <w:jc w:val="center"/>
                    <w:rPr>
                      <w:szCs w:val="21"/>
                      <w:u w:val="single"/>
                    </w:rPr>
                  </w:pPr>
                  <w:r w:rsidRPr="00D5266C">
                    <w:rPr>
                      <w:szCs w:val="21"/>
                      <w:u w:val="single"/>
                    </w:rPr>
                    <w:t>-</w:t>
                  </w:r>
                </w:p>
              </w:tc>
            </w:tr>
            <w:tr w:rsidR="00311256" w:rsidRPr="00D5266C" w14:paraId="77397700" w14:textId="77777777" w:rsidTr="00311256">
              <w:trPr>
                <w:trHeight w:val="386"/>
              </w:trPr>
              <w:tc>
                <w:tcPr>
                  <w:tcW w:w="945" w:type="dxa"/>
                  <w:vMerge/>
                  <w:noWrap/>
                  <w:vAlign w:val="center"/>
                </w:tcPr>
                <w:p w14:paraId="054CFE05" w14:textId="77777777" w:rsidR="00311256" w:rsidRPr="00D5266C" w:rsidRDefault="00311256" w:rsidP="00F21072">
                  <w:pPr>
                    <w:jc w:val="center"/>
                    <w:rPr>
                      <w:szCs w:val="21"/>
                      <w:u w:val="single"/>
                    </w:rPr>
                  </w:pPr>
                </w:p>
              </w:tc>
              <w:tc>
                <w:tcPr>
                  <w:tcW w:w="3235" w:type="dxa"/>
                  <w:noWrap/>
                  <w:vAlign w:val="center"/>
                </w:tcPr>
                <w:p w14:paraId="75B9AD87" w14:textId="77777777" w:rsidR="00311256" w:rsidRPr="00D5266C" w:rsidRDefault="00311256" w:rsidP="00F21072">
                  <w:pPr>
                    <w:jc w:val="center"/>
                    <w:rPr>
                      <w:szCs w:val="21"/>
                      <w:u w:val="single"/>
                    </w:rPr>
                  </w:pPr>
                  <w:r w:rsidRPr="00D5266C">
                    <w:rPr>
                      <w:szCs w:val="21"/>
                      <w:u w:val="single"/>
                    </w:rPr>
                    <w:t>岸线方向</w:t>
                  </w:r>
                  <w:r w:rsidRPr="00D5266C">
                    <w:rPr>
                      <w:szCs w:val="21"/>
                      <w:u w:val="single"/>
                    </w:rPr>
                    <w:t>/°</w:t>
                  </w:r>
                </w:p>
              </w:tc>
              <w:tc>
                <w:tcPr>
                  <w:tcW w:w="4180" w:type="dxa"/>
                  <w:noWrap/>
                  <w:vAlign w:val="center"/>
                </w:tcPr>
                <w:p w14:paraId="6F42F838" w14:textId="77777777" w:rsidR="00311256" w:rsidRPr="00D5266C" w:rsidRDefault="00311256" w:rsidP="00F21072">
                  <w:pPr>
                    <w:jc w:val="center"/>
                    <w:rPr>
                      <w:szCs w:val="21"/>
                      <w:u w:val="single"/>
                    </w:rPr>
                  </w:pPr>
                  <w:r w:rsidRPr="00D5266C">
                    <w:rPr>
                      <w:szCs w:val="21"/>
                      <w:u w:val="single"/>
                    </w:rPr>
                    <w:t>-</w:t>
                  </w:r>
                </w:p>
              </w:tc>
            </w:tr>
          </w:tbl>
          <w:p w14:paraId="7297222C" w14:textId="77777777" w:rsidR="00296C71" w:rsidRPr="00D5266C" w:rsidRDefault="00800F88">
            <w:pPr>
              <w:pStyle w:val="afff0"/>
              <w:adjustRightInd/>
              <w:snapToGrid/>
              <w:ind w:firstLine="482"/>
              <w:jc w:val="center"/>
              <w:rPr>
                <w:u w:val="single"/>
              </w:rPr>
            </w:pPr>
            <w:r w:rsidRPr="00D5266C">
              <w:rPr>
                <w:b/>
                <w:sz w:val="24"/>
                <w:u w:val="single"/>
              </w:rPr>
              <w:t>表</w:t>
            </w:r>
            <w:r w:rsidRPr="00D5266C">
              <w:rPr>
                <w:b/>
                <w:sz w:val="24"/>
                <w:u w:val="single"/>
              </w:rPr>
              <w:t>7-</w:t>
            </w:r>
            <w:r w:rsidR="00311256" w:rsidRPr="00D5266C">
              <w:rPr>
                <w:rFonts w:hint="eastAsia"/>
                <w:b/>
                <w:sz w:val="24"/>
                <w:u w:val="single"/>
              </w:rPr>
              <w:t>5</w:t>
            </w:r>
            <w:r w:rsidRPr="00D5266C">
              <w:rPr>
                <w:b/>
                <w:sz w:val="24"/>
                <w:u w:val="single"/>
              </w:rPr>
              <w:t>无组织废气计算结果表</w:t>
            </w:r>
          </w:p>
          <w:tbl>
            <w:tblPr>
              <w:tblW w:w="8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67"/>
              <w:gridCol w:w="2633"/>
            </w:tblGrid>
            <w:tr w:rsidR="00296C71" w:rsidRPr="00D5266C" w14:paraId="15F6A9A8" w14:textId="77777777" w:rsidTr="008701DB">
              <w:trPr>
                <w:trHeight w:val="273"/>
              </w:trPr>
              <w:tc>
                <w:tcPr>
                  <w:tcW w:w="5667" w:type="dxa"/>
                </w:tcPr>
                <w:p w14:paraId="2B06F6D5" w14:textId="77777777" w:rsidR="00296C71" w:rsidRPr="00D5266C" w:rsidRDefault="00800F88">
                  <w:pPr>
                    <w:pStyle w:val="afff0"/>
                    <w:adjustRightInd/>
                    <w:snapToGrid/>
                    <w:ind w:firstLine="420"/>
                    <w:jc w:val="center"/>
                    <w:rPr>
                      <w:szCs w:val="21"/>
                      <w:u w:val="single"/>
                    </w:rPr>
                  </w:pPr>
                  <w:r w:rsidRPr="00D5266C">
                    <w:rPr>
                      <w:szCs w:val="21"/>
                      <w:u w:val="single"/>
                    </w:rPr>
                    <w:t>污染物</w:t>
                  </w:r>
                </w:p>
              </w:tc>
              <w:tc>
                <w:tcPr>
                  <w:tcW w:w="2633" w:type="dxa"/>
                </w:tcPr>
                <w:p w14:paraId="4538252B" w14:textId="77777777" w:rsidR="00296C71" w:rsidRPr="00D5266C" w:rsidRDefault="00800F88">
                  <w:pPr>
                    <w:pStyle w:val="afff0"/>
                    <w:adjustRightInd/>
                    <w:snapToGrid/>
                    <w:ind w:firstLine="420"/>
                    <w:jc w:val="center"/>
                    <w:rPr>
                      <w:szCs w:val="21"/>
                      <w:u w:val="single"/>
                    </w:rPr>
                  </w:pPr>
                  <w:r w:rsidRPr="00D5266C">
                    <w:rPr>
                      <w:szCs w:val="21"/>
                      <w:u w:val="single"/>
                    </w:rPr>
                    <w:t>粉尘</w:t>
                  </w:r>
                </w:p>
              </w:tc>
            </w:tr>
            <w:tr w:rsidR="00296C71" w:rsidRPr="00D5266C" w14:paraId="28AA7703" w14:textId="77777777" w:rsidTr="008701DB">
              <w:trPr>
                <w:trHeight w:val="297"/>
              </w:trPr>
              <w:tc>
                <w:tcPr>
                  <w:tcW w:w="5667" w:type="dxa"/>
                </w:tcPr>
                <w:p w14:paraId="32D74D00" w14:textId="77777777" w:rsidR="00296C71" w:rsidRPr="00D5266C" w:rsidRDefault="00800F88">
                  <w:pPr>
                    <w:pStyle w:val="afff0"/>
                    <w:adjustRightInd/>
                    <w:snapToGrid/>
                    <w:ind w:firstLine="420"/>
                    <w:jc w:val="center"/>
                    <w:rPr>
                      <w:szCs w:val="21"/>
                      <w:u w:val="single"/>
                    </w:rPr>
                  </w:pPr>
                  <w:r w:rsidRPr="00D5266C">
                    <w:rPr>
                      <w:szCs w:val="21"/>
                      <w:u w:val="single"/>
                    </w:rPr>
                    <w:t>环境空气质量标准</w:t>
                  </w:r>
                  <w:r w:rsidRPr="00D5266C">
                    <w:rPr>
                      <w:szCs w:val="21"/>
                      <w:u w:val="single"/>
                    </w:rPr>
                    <w:t>mg/m</w:t>
                  </w:r>
                  <w:r w:rsidRPr="00D5266C">
                    <w:rPr>
                      <w:szCs w:val="21"/>
                      <w:u w:val="single"/>
                      <w:vertAlign w:val="superscript"/>
                    </w:rPr>
                    <w:t>3</w:t>
                  </w:r>
                </w:p>
              </w:tc>
              <w:tc>
                <w:tcPr>
                  <w:tcW w:w="2633" w:type="dxa"/>
                </w:tcPr>
                <w:p w14:paraId="08B1D0F8" w14:textId="77777777" w:rsidR="00296C71" w:rsidRPr="00D5266C" w:rsidRDefault="00800F88">
                  <w:pPr>
                    <w:pStyle w:val="afff0"/>
                    <w:adjustRightInd/>
                    <w:snapToGrid/>
                    <w:ind w:firstLine="420"/>
                    <w:jc w:val="center"/>
                    <w:rPr>
                      <w:szCs w:val="21"/>
                      <w:u w:val="single"/>
                    </w:rPr>
                  </w:pPr>
                  <w:r w:rsidRPr="00D5266C">
                    <w:rPr>
                      <w:szCs w:val="21"/>
                      <w:u w:val="single"/>
                    </w:rPr>
                    <w:t>0.9</w:t>
                  </w:r>
                </w:p>
              </w:tc>
            </w:tr>
            <w:tr w:rsidR="00296C71" w:rsidRPr="00D5266C" w14:paraId="0E00E901" w14:textId="77777777" w:rsidTr="008701DB">
              <w:trPr>
                <w:trHeight w:val="273"/>
              </w:trPr>
              <w:tc>
                <w:tcPr>
                  <w:tcW w:w="5667" w:type="dxa"/>
                </w:tcPr>
                <w:p w14:paraId="2EA47B6B" w14:textId="77777777" w:rsidR="00296C71" w:rsidRPr="00D5266C" w:rsidRDefault="00800F88">
                  <w:pPr>
                    <w:pStyle w:val="afff0"/>
                    <w:adjustRightInd/>
                    <w:snapToGrid/>
                    <w:ind w:firstLine="420"/>
                    <w:jc w:val="center"/>
                    <w:rPr>
                      <w:szCs w:val="21"/>
                      <w:u w:val="single"/>
                    </w:rPr>
                  </w:pPr>
                  <w:r w:rsidRPr="00D5266C">
                    <w:rPr>
                      <w:szCs w:val="21"/>
                      <w:u w:val="single"/>
                    </w:rPr>
                    <w:t>最大地面浓度</w:t>
                  </w:r>
                  <w:r w:rsidRPr="00D5266C">
                    <w:rPr>
                      <w:szCs w:val="21"/>
                      <w:u w:val="single"/>
                    </w:rPr>
                    <w:t>mg/m</w:t>
                  </w:r>
                  <w:r w:rsidRPr="00D5266C">
                    <w:rPr>
                      <w:szCs w:val="21"/>
                      <w:u w:val="single"/>
                      <w:vertAlign w:val="superscript"/>
                    </w:rPr>
                    <w:t>3</w:t>
                  </w:r>
                </w:p>
              </w:tc>
              <w:tc>
                <w:tcPr>
                  <w:tcW w:w="2633" w:type="dxa"/>
                </w:tcPr>
                <w:p w14:paraId="771F7CBA" w14:textId="77777777" w:rsidR="00296C71" w:rsidRPr="00D5266C" w:rsidRDefault="00311256">
                  <w:pPr>
                    <w:pStyle w:val="afff0"/>
                    <w:adjustRightInd/>
                    <w:snapToGrid/>
                    <w:ind w:firstLine="420"/>
                    <w:jc w:val="center"/>
                    <w:rPr>
                      <w:szCs w:val="21"/>
                      <w:u w:val="single"/>
                    </w:rPr>
                  </w:pPr>
                  <w:r w:rsidRPr="00D5266C">
                    <w:rPr>
                      <w:szCs w:val="21"/>
                      <w:u w:val="single"/>
                    </w:rPr>
                    <w:t>0.02012</w:t>
                  </w:r>
                </w:p>
              </w:tc>
            </w:tr>
            <w:tr w:rsidR="00296C71" w:rsidRPr="00D5266C" w14:paraId="531BC2BF" w14:textId="77777777" w:rsidTr="008701DB">
              <w:trPr>
                <w:trHeight w:val="273"/>
              </w:trPr>
              <w:tc>
                <w:tcPr>
                  <w:tcW w:w="5667" w:type="dxa"/>
                </w:tcPr>
                <w:p w14:paraId="53F78189" w14:textId="77777777" w:rsidR="00296C71" w:rsidRPr="00D5266C" w:rsidRDefault="00800F88">
                  <w:pPr>
                    <w:pStyle w:val="afff0"/>
                    <w:adjustRightInd/>
                    <w:snapToGrid/>
                    <w:ind w:firstLine="420"/>
                    <w:jc w:val="center"/>
                    <w:rPr>
                      <w:szCs w:val="21"/>
                      <w:u w:val="single"/>
                    </w:rPr>
                  </w:pPr>
                  <w:r w:rsidRPr="00D5266C">
                    <w:rPr>
                      <w:szCs w:val="21"/>
                      <w:u w:val="single"/>
                    </w:rPr>
                    <w:lastRenderedPageBreak/>
                    <w:t>最大地面</w:t>
                  </w:r>
                  <w:r w:rsidRPr="00D5266C">
                    <w:rPr>
                      <w:szCs w:val="21"/>
                      <w:u w:val="single"/>
                    </w:rPr>
                    <w:t>1</w:t>
                  </w:r>
                  <w:r w:rsidRPr="00D5266C">
                    <w:rPr>
                      <w:szCs w:val="21"/>
                      <w:u w:val="single"/>
                    </w:rPr>
                    <w:t>小时浓度占标率</w:t>
                  </w:r>
                  <w:r w:rsidRPr="00D5266C">
                    <w:rPr>
                      <w:szCs w:val="21"/>
                      <w:u w:val="single"/>
                    </w:rPr>
                    <w:t>Pmax</w:t>
                  </w:r>
                  <w:r w:rsidRPr="00D5266C">
                    <w:rPr>
                      <w:szCs w:val="21"/>
                      <w:u w:val="single"/>
                    </w:rPr>
                    <w:t>（</w:t>
                  </w:r>
                  <w:r w:rsidRPr="00D5266C">
                    <w:rPr>
                      <w:szCs w:val="21"/>
                      <w:u w:val="single"/>
                    </w:rPr>
                    <w:t>%</w:t>
                  </w:r>
                  <w:r w:rsidRPr="00D5266C">
                    <w:rPr>
                      <w:szCs w:val="21"/>
                      <w:u w:val="single"/>
                    </w:rPr>
                    <w:t>）</w:t>
                  </w:r>
                </w:p>
              </w:tc>
              <w:tc>
                <w:tcPr>
                  <w:tcW w:w="2633" w:type="dxa"/>
                </w:tcPr>
                <w:p w14:paraId="59314B1F" w14:textId="77777777" w:rsidR="00296C71" w:rsidRPr="00D5266C" w:rsidRDefault="00311256">
                  <w:pPr>
                    <w:pStyle w:val="afff0"/>
                    <w:adjustRightInd/>
                    <w:snapToGrid/>
                    <w:ind w:firstLine="420"/>
                    <w:jc w:val="center"/>
                    <w:rPr>
                      <w:szCs w:val="21"/>
                      <w:u w:val="single"/>
                    </w:rPr>
                  </w:pPr>
                  <w:r w:rsidRPr="00D5266C">
                    <w:rPr>
                      <w:szCs w:val="21"/>
                      <w:u w:val="single"/>
                    </w:rPr>
                    <w:t>2.24</w:t>
                  </w:r>
                </w:p>
              </w:tc>
            </w:tr>
            <w:tr w:rsidR="00296C71" w:rsidRPr="00D5266C" w14:paraId="5625AEC1" w14:textId="77777777" w:rsidTr="008701DB">
              <w:trPr>
                <w:trHeight w:val="282"/>
              </w:trPr>
              <w:tc>
                <w:tcPr>
                  <w:tcW w:w="5667" w:type="dxa"/>
                </w:tcPr>
                <w:p w14:paraId="6B0AF519" w14:textId="77777777" w:rsidR="00296C71" w:rsidRPr="00D5266C" w:rsidRDefault="00800F88">
                  <w:pPr>
                    <w:pStyle w:val="afff0"/>
                    <w:adjustRightInd/>
                    <w:snapToGrid/>
                    <w:ind w:firstLine="420"/>
                    <w:jc w:val="center"/>
                    <w:rPr>
                      <w:szCs w:val="21"/>
                      <w:u w:val="single"/>
                    </w:rPr>
                  </w:pPr>
                  <w:r w:rsidRPr="00D5266C">
                    <w:rPr>
                      <w:szCs w:val="21"/>
                      <w:u w:val="single"/>
                    </w:rPr>
                    <w:t>评价工作等级</w:t>
                  </w:r>
                </w:p>
              </w:tc>
              <w:tc>
                <w:tcPr>
                  <w:tcW w:w="2633" w:type="dxa"/>
                </w:tcPr>
                <w:p w14:paraId="1E69A683" w14:textId="77777777" w:rsidR="00296C71" w:rsidRPr="00D5266C" w:rsidRDefault="00800F88">
                  <w:pPr>
                    <w:pStyle w:val="afff0"/>
                    <w:adjustRightInd/>
                    <w:snapToGrid/>
                    <w:ind w:firstLine="420"/>
                    <w:jc w:val="center"/>
                    <w:rPr>
                      <w:szCs w:val="21"/>
                      <w:u w:val="single"/>
                    </w:rPr>
                  </w:pPr>
                  <w:r w:rsidRPr="00D5266C">
                    <w:rPr>
                      <w:szCs w:val="21"/>
                      <w:u w:val="single"/>
                    </w:rPr>
                    <w:t>二级</w:t>
                  </w:r>
                </w:p>
              </w:tc>
            </w:tr>
          </w:tbl>
          <w:p w14:paraId="7EAE00AB" w14:textId="77777777" w:rsidR="00296C71" w:rsidRPr="00D5266C" w:rsidRDefault="00800F88">
            <w:pPr>
              <w:pStyle w:val="afff0"/>
              <w:adjustRightInd/>
              <w:snapToGrid/>
              <w:ind w:firstLine="360"/>
              <w:rPr>
                <w:szCs w:val="21"/>
                <w:u w:val="single"/>
              </w:rPr>
            </w:pPr>
            <w:r w:rsidRPr="00D5266C">
              <w:rPr>
                <w:sz w:val="18"/>
                <w:szCs w:val="18"/>
                <w:u w:val="single"/>
              </w:rPr>
              <w:t>备注</w:t>
            </w:r>
            <w:r w:rsidRPr="00D5266C">
              <w:rPr>
                <w:szCs w:val="21"/>
                <w:u w:val="single"/>
              </w:rPr>
              <w:t>：</w:t>
            </w:r>
            <w:r w:rsidRPr="00D5266C">
              <w:rPr>
                <w:sz w:val="18"/>
                <w:szCs w:val="18"/>
                <w:u w:val="single"/>
              </w:rPr>
              <w:t>粉尘小时浓度标准值按</w:t>
            </w:r>
            <w:r w:rsidRPr="00D5266C">
              <w:rPr>
                <w:sz w:val="18"/>
                <w:szCs w:val="18"/>
                <w:u w:val="single"/>
              </w:rPr>
              <w:t>24</w:t>
            </w:r>
            <w:r w:rsidRPr="00D5266C">
              <w:rPr>
                <w:sz w:val="18"/>
                <w:szCs w:val="18"/>
                <w:u w:val="single"/>
              </w:rPr>
              <w:t>小时浓度均值的</w:t>
            </w:r>
            <w:r w:rsidRPr="00D5266C">
              <w:rPr>
                <w:sz w:val="18"/>
                <w:szCs w:val="18"/>
                <w:u w:val="single"/>
              </w:rPr>
              <w:t>3</w:t>
            </w:r>
            <w:r w:rsidRPr="00D5266C">
              <w:rPr>
                <w:sz w:val="18"/>
                <w:szCs w:val="18"/>
                <w:u w:val="single"/>
              </w:rPr>
              <w:t>倍计</w:t>
            </w:r>
            <w:r w:rsidRPr="00D5266C">
              <w:rPr>
                <w:szCs w:val="21"/>
                <w:u w:val="single"/>
              </w:rPr>
              <w:t>。</w:t>
            </w:r>
          </w:p>
          <w:p w14:paraId="745CA929" w14:textId="77777777" w:rsidR="00F020D9" w:rsidRPr="00D5266C" w:rsidRDefault="00F020D9" w:rsidP="00F020D9">
            <w:pPr>
              <w:spacing w:line="360" w:lineRule="auto"/>
              <w:ind w:firstLineChars="200" w:firstLine="480"/>
              <w:rPr>
                <w:sz w:val="24"/>
                <w:szCs w:val="22"/>
                <w:u w:val="single"/>
              </w:rPr>
            </w:pPr>
            <w:r w:rsidRPr="00D5266C">
              <w:rPr>
                <w:sz w:val="24"/>
                <w:szCs w:val="22"/>
                <w:u w:val="single"/>
              </w:rPr>
              <w:t>根据表</w:t>
            </w:r>
            <w:r w:rsidRPr="00D5266C">
              <w:rPr>
                <w:sz w:val="24"/>
                <w:szCs w:val="22"/>
                <w:u w:val="single"/>
              </w:rPr>
              <w:t>7-</w:t>
            </w:r>
            <w:r w:rsidR="008977B3" w:rsidRPr="00D5266C">
              <w:rPr>
                <w:sz w:val="24"/>
                <w:szCs w:val="22"/>
                <w:u w:val="single"/>
              </w:rPr>
              <w:t>5</w:t>
            </w:r>
            <w:r w:rsidRPr="00D5266C">
              <w:rPr>
                <w:sz w:val="24"/>
                <w:szCs w:val="22"/>
                <w:u w:val="single"/>
              </w:rPr>
              <w:t>可知，本项目无组织粉尘最大地面浓度占标率为</w:t>
            </w:r>
            <w:r w:rsidRPr="00D5266C">
              <w:rPr>
                <w:sz w:val="24"/>
                <w:szCs w:val="22"/>
                <w:u w:val="single"/>
              </w:rPr>
              <w:t>2.</w:t>
            </w:r>
            <w:r w:rsidR="00311256" w:rsidRPr="00D5266C">
              <w:rPr>
                <w:rFonts w:hint="eastAsia"/>
                <w:sz w:val="24"/>
                <w:szCs w:val="22"/>
                <w:u w:val="single"/>
              </w:rPr>
              <w:t>24</w:t>
            </w:r>
            <w:r w:rsidRPr="00D5266C">
              <w:rPr>
                <w:sz w:val="24"/>
                <w:szCs w:val="22"/>
                <w:u w:val="single"/>
              </w:rPr>
              <w:t>%</w:t>
            </w:r>
            <w:r w:rsidRPr="00D5266C">
              <w:rPr>
                <w:sz w:val="24"/>
                <w:szCs w:val="22"/>
                <w:u w:val="single"/>
              </w:rPr>
              <w:t>，大于</w:t>
            </w:r>
            <w:r w:rsidRPr="00D5266C">
              <w:rPr>
                <w:sz w:val="24"/>
                <w:szCs w:val="22"/>
                <w:u w:val="single"/>
              </w:rPr>
              <w:t>1</w:t>
            </w:r>
            <w:r w:rsidRPr="00D5266C">
              <w:rPr>
                <w:sz w:val="24"/>
                <w:szCs w:val="22"/>
                <w:u w:val="single"/>
              </w:rPr>
              <w:t>％但不超过标准的</w:t>
            </w:r>
            <w:r w:rsidRPr="00D5266C">
              <w:rPr>
                <w:sz w:val="24"/>
                <w:szCs w:val="22"/>
                <w:u w:val="single"/>
              </w:rPr>
              <w:t>10</w:t>
            </w:r>
            <w:r w:rsidRPr="00D5266C">
              <w:rPr>
                <w:sz w:val="24"/>
                <w:szCs w:val="22"/>
                <w:u w:val="single"/>
              </w:rPr>
              <w:t>％，据此，依据《环境影响评价技术导则</w:t>
            </w:r>
            <w:r w:rsidRPr="00D5266C">
              <w:rPr>
                <w:sz w:val="24"/>
                <w:szCs w:val="22"/>
                <w:u w:val="single"/>
              </w:rPr>
              <w:t xml:space="preserve"> </w:t>
            </w:r>
            <w:r w:rsidRPr="00D5266C">
              <w:rPr>
                <w:sz w:val="24"/>
                <w:szCs w:val="22"/>
                <w:u w:val="single"/>
              </w:rPr>
              <w:t>大气环境》</w:t>
            </w:r>
            <w:r w:rsidRPr="00D5266C">
              <w:rPr>
                <w:sz w:val="24"/>
                <w:szCs w:val="22"/>
                <w:u w:val="single"/>
              </w:rPr>
              <w:t>(HJ2.2-2018)</w:t>
            </w:r>
            <w:r w:rsidRPr="00D5266C">
              <w:rPr>
                <w:sz w:val="24"/>
                <w:szCs w:val="22"/>
                <w:u w:val="single"/>
              </w:rPr>
              <w:t>规定，确定评价等级为二级，大气环境影响评价范围为边长</w:t>
            </w:r>
            <w:r w:rsidRPr="00D5266C">
              <w:rPr>
                <w:sz w:val="24"/>
                <w:szCs w:val="22"/>
                <w:u w:val="single"/>
              </w:rPr>
              <w:t>5km</w:t>
            </w:r>
            <w:r w:rsidRPr="00D5266C">
              <w:rPr>
                <w:sz w:val="24"/>
                <w:szCs w:val="22"/>
                <w:u w:val="single"/>
              </w:rPr>
              <w:t>矩形。</w:t>
            </w:r>
          </w:p>
          <w:p w14:paraId="21D292A4" w14:textId="77777777" w:rsidR="00296C71" w:rsidRPr="00D5266C" w:rsidRDefault="00800F88" w:rsidP="00F020D9">
            <w:pPr>
              <w:spacing w:line="360" w:lineRule="auto"/>
              <w:ind w:firstLineChars="200" w:firstLine="480"/>
              <w:rPr>
                <w:u w:val="single"/>
              </w:rPr>
            </w:pPr>
            <w:r w:rsidRPr="00D5266C">
              <w:rPr>
                <w:sz w:val="24"/>
                <w:szCs w:val="22"/>
                <w:u w:val="single"/>
              </w:rPr>
              <w:t>（</w:t>
            </w:r>
            <w:r w:rsidRPr="00D5266C">
              <w:rPr>
                <w:sz w:val="24"/>
                <w:szCs w:val="22"/>
                <w:u w:val="single"/>
              </w:rPr>
              <w:t>2</w:t>
            </w:r>
            <w:r w:rsidRPr="00D5266C">
              <w:rPr>
                <w:sz w:val="24"/>
                <w:szCs w:val="22"/>
                <w:u w:val="single"/>
              </w:rPr>
              <w:t>）大气环境防护距离</w:t>
            </w:r>
          </w:p>
          <w:p w14:paraId="26506416" w14:textId="77777777" w:rsidR="00F020D9" w:rsidRPr="00D5266C" w:rsidRDefault="00F020D9" w:rsidP="00F020D9">
            <w:pPr>
              <w:spacing w:line="360" w:lineRule="auto"/>
              <w:ind w:firstLineChars="200" w:firstLine="480"/>
              <w:rPr>
                <w:kern w:val="0"/>
                <w:sz w:val="24"/>
                <w:szCs w:val="34"/>
                <w:u w:val="single"/>
              </w:rPr>
            </w:pPr>
            <w:r w:rsidRPr="00D5266C">
              <w:rPr>
                <w:kern w:val="0"/>
                <w:sz w:val="24"/>
                <w:szCs w:val="34"/>
                <w:u w:val="single"/>
              </w:rPr>
              <w:t>根据污染物的产生和排放情况，选取</w:t>
            </w:r>
            <w:r w:rsidRPr="00D5266C">
              <w:rPr>
                <w:kern w:val="0"/>
                <w:sz w:val="24"/>
                <w:szCs w:val="34"/>
                <w:u w:val="single"/>
              </w:rPr>
              <w:t>TSP</w:t>
            </w:r>
            <w:r w:rsidRPr="00D5266C">
              <w:rPr>
                <w:kern w:val="0"/>
                <w:sz w:val="24"/>
                <w:szCs w:val="34"/>
                <w:u w:val="single"/>
              </w:rPr>
              <w:t>作为本项目大气环境防护距离计算的预测因子。结合项目粉尘产生情况，环评选</w:t>
            </w:r>
            <w:proofErr w:type="gramStart"/>
            <w:r w:rsidRPr="00D5266C">
              <w:rPr>
                <w:kern w:val="0"/>
                <w:sz w:val="24"/>
                <w:szCs w:val="34"/>
                <w:u w:val="single"/>
              </w:rPr>
              <w:t>择所有产尘区</w:t>
            </w:r>
            <w:proofErr w:type="gramEnd"/>
            <w:r w:rsidRPr="00D5266C">
              <w:rPr>
                <w:kern w:val="0"/>
                <w:sz w:val="24"/>
                <w:szCs w:val="34"/>
                <w:u w:val="single"/>
              </w:rPr>
              <w:t>（堆场及生产区）产生的粉尘对周边环境影响进行预测。排放源排放参数如表</w:t>
            </w:r>
            <w:r w:rsidRPr="00D5266C">
              <w:rPr>
                <w:kern w:val="0"/>
                <w:sz w:val="24"/>
                <w:szCs w:val="34"/>
                <w:u w:val="single"/>
              </w:rPr>
              <w:t>7-</w:t>
            </w:r>
            <w:r w:rsidR="00311256" w:rsidRPr="00D5266C">
              <w:rPr>
                <w:rFonts w:hint="eastAsia"/>
                <w:kern w:val="0"/>
                <w:sz w:val="24"/>
                <w:szCs w:val="34"/>
                <w:u w:val="single"/>
              </w:rPr>
              <w:t>3</w:t>
            </w:r>
            <w:r w:rsidRPr="00D5266C">
              <w:rPr>
                <w:kern w:val="0"/>
                <w:sz w:val="24"/>
                <w:szCs w:val="34"/>
                <w:u w:val="single"/>
              </w:rPr>
              <w:t>所示。</w:t>
            </w:r>
          </w:p>
          <w:p w14:paraId="751C76E8" w14:textId="77777777" w:rsidR="00F020D9" w:rsidRPr="00D5266C" w:rsidRDefault="00F020D9" w:rsidP="00F020D9">
            <w:pPr>
              <w:spacing w:line="360" w:lineRule="auto"/>
              <w:ind w:firstLineChars="200" w:firstLine="480"/>
              <w:rPr>
                <w:sz w:val="24"/>
                <w:szCs w:val="24"/>
                <w:u w:val="single"/>
              </w:rPr>
            </w:pPr>
            <w:r w:rsidRPr="00D5266C">
              <w:rPr>
                <w:sz w:val="24"/>
                <w:u w:val="single"/>
              </w:rPr>
              <w:t>根据预测厂界外无超标点，表示本项目无组织排放废气的边界浓度符合《大气污染物综合排放标准》（</w:t>
            </w:r>
            <w:r w:rsidRPr="00D5266C">
              <w:rPr>
                <w:sz w:val="24"/>
                <w:u w:val="single"/>
              </w:rPr>
              <w:t>GB16297-1996</w:t>
            </w:r>
            <w:r w:rsidRPr="00D5266C">
              <w:rPr>
                <w:sz w:val="24"/>
                <w:u w:val="single"/>
              </w:rPr>
              <w:t>）无组织排放监控浓度限值，无需设置大气环境防护距离。</w:t>
            </w:r>
          </w:p>
          <w:p w14:paraId="600A9718" w14:textId="77777777" w:rsidR="00296C71" w:rsidRPr="00D5266C" w:rsidRDefault="00800F88">
            <w:pPr>
              <w:spacing w:line="360" w:lineRule="auto"/>
              <w:ind w:firstLineChars="200" w:firstLine="480"/>
              <w:rPr>
                <w:sz w:val="24"/>
                <w:u w:val="single"/>
              </w:rPr>
            </w:pPr>
            <w:r w:rsidRPr="00D5266C">
              <w:rPr>
                <w:sz w:val="24"/>
                <w:u w:val="single"/>
              </w:rPr>
              <w:t>项目在生产过程中需采取相应措施减少粉尘的产生量，并严格执行相应措施，具体措施如下：</w:t>
            </w:r>
          </w:p>
          <w:p w14:paraId="11535474" w14:textId="77777777" w:rsidR="00296C71" w:rsidRPr="00D5266C" w:rsidRDefault="007C28BC">
            <w:pPr>
              <w:tabs>
                <w:tab w:val="left" w:pos="8820"/>
              </w:tabs>
              <w:spacing w:line="360" w:lineRule="auto"/>
              <w:ind w:firstLineChars="200" w:firstLine="480"/>
              <w:rPr>
                <w:sz w:val="24"/>
                <w:u w:val="single"/>
              </w:rPr>
            </w:pPr>
            <w:r w:rsidRPr="00D5266C">
              <w:rPr>
                <w:sz w:val="24"/>
                <w:u w:val="single"/>
              </w:rPr>
              <w:fldChar w:fldCharType="begin"/>
            </w:r>
            <w:r w:rsidR="00800F88" w:rsidRPr="00D5266C">
              <w:rPr>
                <w:sz w:val="24"/>
                <w:u w:val="single"/>
              </w:rPr>
              <w:instrText>= 1 \* GB3</w:instrText>
            </w:r>
            <w:r w:rsidRPr="00D5266C">
              <w:rPr>
                <w:sz w:val="24"/>
                <w:u w:val="single"/>
              </w:rPr>
              <w:fldChar w:fldCharType="separate"/>
            </w:r>
            <w:r w:rsidR="00800F88" w:rsidRPr="00D5266C">
              <w:rPr>
                <w:sz w:val="24"/>
                <w:u w:val="single"/>
              </w:rPr>
              <w:t>①</w:t>
            </w:r>
            <w:r w:rsidRPr="00D5266C">
              <w:rPr>
                <w:sz w:val="24"/>
                <w:u w:val="single"/>
              </w:rPr>
              <w:fldChar w:fldCharType="end"/>
            </w:r>
            <w:r w:rsidR="00800F88" w:rsidRPr="00D5266C">
              <w:rPr>
                <w:sz w:val="24"/>
                <w:u w:val="single"/>
              </w:rPr>
              <w:t>项目采用湿法破碎及湿法筛分的生产工艺，避免干法破碎及筛分过程产生大量粉尘；</w:t>
            </w:r>
          </w:p>
          <w:p w14:paraId="44DBACB9" w14:textId="77777777" w:rsidR="00296C71" w:rsidRPr="00D5266C" w:rsidRDefault="00800F88">
            <w:pPr>
              <w:tabs>
                <w:tab w:val="left" w:pos="8820"/>
              </w:tabs>
              <w:spacing w:line="500" w:lineRule="exact"/>
              <w:ind w:firstLineChars="200" w:firstLine="480"/>
              <w:rPr>
                <w:sz w:val="24"/>
                <w:u w:val="single"/>
              </w:rPr>
            </w:pPr>
            <w:r w:rsidRPr="00D5266C">
              <w:rPr>
                <w:sz w:val="24"/>
                <w:u w:val="single"/>
              </w:rPr>
              <w:t>②</w:t>
            </w:r>
            <w:r w:rsidRPr="00D5266C">
              <w:rPr>
                <w:sz w:val="24"/>
                <w:u w:val="single"/>
              </w:rPr>
              <w:t>在设计中着重考虑充分</w:t>
            </w:r>
            <w:proofErr w:type="gramStart"/>
            <w:r w:rsidRPr="00D5266C">
              <w:rPr>
                <w:sz w:val="24"/>
                <w:u w:val="single"/>
              </w:rPr>
              <w:t>利用台段高差</w:t>
            </w:r>
            <w:proofErr w:type="gramEnd"/>
            <w:r w:rsidRPr="00D5266C">
              <w:rPr>
                <w:sz w:val="24"/>
                <w:u w:val="single"/>
              </w:rPr>
              <w:t>，以减小卸料落差，减少原料的二次扬尘；</w:t>
            </w:r>
            <w:r w:rsidRPr="00D5266C">
              <w:rPr>
                <w:sz w:val="24"/>
                <w:u w:val="single"/>
              </w:rPr>
              <w:t xml:space="preserve"> </w:t>
            </w:r>
          </w:p>
          <w:p w14:paraId="3A7E1318" w14:textId="77777777" w:rsidR="00296C71" w:rsidRPr="00D5266C" w:rsidRDefault="007C28BC">
            <w:pPr>
              <w:tabs>
                <w:tab w:val="left" w:pos="8820"/>
              </w:tabs>
              <w:spacing w:line="500" w:lineRule="exact"/>
              <w:ind w:firstLineChars="200" w:firstLine="480"/>
              <w:rPr>
                <w:sz w:val="24"/>
                <w:u w:val="single"/>
              </w:rPr>
            </w:pPr>
            <w:r w:rsidRPr="00D5266C">
              <w:rPr>
                <w:sz w:val="24"/>
                <w:u w:val="single"/>
              </w:rPr>
              <w:fldChar w:fldCharType="begin"/>
            </w:r>
            <w:r w:rsidR="00800F88" w:rsidRPr="00D5266C">
              <w:rPr>
                <w:sz w:val="24"/>
                <w:u w:val="single"/>
              </w:rPr>
              <w:instrText>= 3 \* GB3</w:instrText>
            </w:r>
            <w:r w:rsidRPr="00D5266C">
              <w:rPr>
                <w:sz w:val="24"/>
                <w:u w:val="single"/>
              </w:rPr>
              <w:fldChar w:fldCharType="separate"/>
            </w:r>
            <w:r w:rsidR="00800F88" w:rsidRPr="00D5266C">
              <w:rPr>
                <w:sz w:val="24"/>
                <w:u w:val="single"/>
              </w:rPr>
              <w:t>③</w:t>
            </w:r>
            <w:r w:rsidRPr="00D5266C">
              <w:rPr>
                <w:sz w:val="24"/>
                <w:u w:val="single"/>
              </w:rPr>
              <w:fldChar w:fldCharType="end"/>
            </w:r>
            <w:r w:rsidR="00800F88" w:rsidRPr="00D5266C">
              <w:rPr>
                <w:sz w:val="24"/>
                <w:u w:val="single"/>
              </w:rPr>
              <w:t>各物料堆存区采取防雨措施，避免雨水淋溶原料，造成水体污染。</w:t>
            </w:r>
          </w:p>
          <w:p w14:paraId="11AF4A0D" w14:textId="77777777" w:rsidR="00296C71" w:rsidRPr="00D5266C" w:rsidRDefault="007C28BC">
            <w:pPr>
              <w:tabs>
                <w:tab w:val="left" w:pos="8820"/>
              </w:tabs>
              <w:spacing w:line="500" w:lineRule="exact"/>
              <w:ind w:firstLineChars="200" w:firstLine="480"/>
              <w:rPr>
                <w:sz w:val="24"/>
                <w:szCs w:val="22"/>
                <w:u w:val="single"/>
              </w:rPr>
            </w:pPr>
            <w:r w:rsidRPr="00D5266C">
              <w:rPr>
                <w:sz w:val="24"/>
                <w:u w:val="single"/>
              </w:rPr>
              <w:fldChar w:fldCharType="begin"/>
            </w:r>
            <w:r w:rsidR="00800F88" w:rsidRPr="00D5266C">
              <w:rPr>
                <w:sz w:val="24"/>
                <w:u w:val="single"/>
              </w:rPr>
              <w:instrText>= 4 \* GB3</w:instrText>
            </w:r>
            <w:r w:rsidRPr="00D5266C">
              <w:rPr>
                <w:sz w:val="24"/>
                <w:u w:val="single"/>
              </w:rPr>
              <w:fldChar w:fldCharType="separate"/>
            </w:r>
            <w:r w:rsidR="00800F88" w:rsidRPr="00D5266C">
              <w:rPr>
                <w:sz w:val="24"/>
                <w:u w:val="single"/>
              </w:rPr>
              <w:t>④</w:t>
            </w:r>
            <w:r w:rsidRPr="00D5266C">
              <w:rPr>
                <w:sz w:val="24"/>
                <w:u w:val="single"/>
              </w:rPr>
              <w:fldChar w:fldCharType="end"/>
            </w:r>
            <w:r w:rsidR="00800F88" w:rsidRPr="00D5266C">
              <w:rPr>
                <w:sz w:val="24"/>
                <w:u w:val="single"/>
              </w:rPr>
              <w:t>对货车运输道路</w:t>
            </w:r>
            <w:r w:rsidR="00800F88" w:rsidRPr="00D5266C">
              <w:rPr>
                <w:sz w:val="24"/>
                <w:szCs w:val="22"/>
                <w:u w:val="single"/>
              </w:rPr>
              <w:t>及厂区内道路采取洒水措施，频率不得少于</w:t>
            </w:r>
            <w:r w:rsidR="00800F88" w:rsidRPr="00D5266C">
              <w:rPr>
                <w:sz w:val="24"/>
                <w:szCs w:val="22"/>
                <w:u w:val="single"/>
              </w:rPr>
              <w:t>4~5</w:t>
            </w:r>
            <w:r w:rsidR="00800F88" w:rsidRPr="00D5266C">
              <w:rPr>
                <w:sz w:val="24"/>
                <w:szCs w:val="22"/>
                <w:u w:val="single"/>
              </w:rPr>
              <w:t>次，避免运输扬尘对周围居民造成影响。</w:t>
            </w:r>
          </w:p>
          <w:p w14:paraId="0CB88F65" w14:textId="77777777" w:rsidR="00296C71" w:rsidRPr="00D5266C" w:rsidRDefault="00800F88">
            <w:pPr>
              <w:tabs>
                <w:tab w:val="left" w:pos="8820"/>
              </w:tabs>
              <w:spacing w:line="500" w:lineRule="exact"/>
              <w:ind w:firstLineChars="200" w:firstLine="480"/>
              <w:rPr>
                <w:sz w:val="24"/>
                <w:szCs w:val="22"/>
                <w:u w:val="single"/>
              </w:rPr>
            </w:pPr>
            <w:r w:rsidRPr="00D5266C">
              <w:rPr>
                <w:sz w:val="24"/>
                <w:szCs w:val="22"/>
                <w:u w:val="single"/>
              </w:rPr>
              <w:t>⑤</w:t>
            </w:r>
            <w:r w:rsidRPr="00D5266C">
              <w:rPr>
                <w:sz w:val="24"/>
                <w:u w:val="single"/>
              </w:rPr>
              <w:t>工人应佩戴防尘工具，</w:t>
            </w:r>
            <w:r w:rsidRPr="00D5266C">
              <w:rPr>
                <w:sz w:val="24"/>
                <w:szCs w:val="22"/>
                <w:u w:val="single"/>
              </w:rPr>
              <w:t>以减少无组织排放废气对生产工人的影响。</w:t>
            </w:r>
          </w:p>
          <w:p w14:paraId="1F61D1C9" w14:textId="77777777" w:rsidR="00296C71" w:rsidRPr="00D5266C" w:rsidRDefault="00800F88">
            <w:pPr>
              <w:tabs>
                <w:tab w:val="left" w:pos="8820"/>
              </w:tabs>
              <w:spacing w:line="500" w:lineRule="exact"/>
              <w:ind w:firstLineChars="200" w:firstLine="480"/>
              <w:rPr>
                <w:sz w:val="24"/>
                <w:szCs w:val="22"/>
                <w:u w:val="single"/>
              </w:rPr>
            </w:pPr>
            <w:r w:rsidRPr="00D5266C">
              <w:rPr>
                <w:sz w:val="24"/>
                <w:szCs w:val="22"/>
                <w:u w:val="single"/>
              </w:rPr>
              <w:t>以上措施为常用的降尘措施，易操作且效果明显，因此措施可行。</w:t>
            </w:r>
          </w:p>
          <w:p w14:paraId="06B9D96D" w14:textId="77777777" w:rsidR="00296C71" w:rsidRPr="00D5266C" w:rsidRDefault="00800F88" w:rsidP="008977B3">
            <w:pPr>
              <w:tabs>
                <w:tab w:val="left" w:pos="8820"/>
              </w:tabs>
              <w:spacing w:line="360" w:lineRule="auto"/>
              <w:ind w:firstLineChars="200" w:firstLine="480"/>
              <w:rPr>
                <w:sz w:val="24"/>
                <w:szCs w:val="22"/>
                <w:u w:val="single"/>
              </w:rPr>
            </w:pPr>
            <w:r w:rsidRPr="00D5266C">
              <w:rPr>
                <w:sz w:val="24"/>
                <w:szCs w:val="22"/>
                <w:u w:val="single"/>
              </w:rPr>
              <w:t>根据《环境影响评价技术导则</w:t>
            </w:r>
            <w:r w:rsidRPr="00D5266C">
              <w:rPr>
                <w:sz w:val="24"/>
                <w:szCs w:val="22"/>
                <w:u w:val="single"/>
              </w:rPr>
              <w:t>-</w:t>
            </w:r>
            <w:r w:rsidRPr="00D5266C">
              <w:rPr>
                <w:sz w:val="24"/>
                <w:szCs w:val="22"/>
                <w:u w:val="single"/>
              </w:rPr>
              <w:t>大气环境》（</w:t>
            </w:r>
            <w:r w:rsidRPr="00D5266C">
              <w:rPr>
                <w:sz w:val="24"/>
                <w:szCs w:val="22"/>
                <w:u w:val="single"/>
              </w:rPr>
              <w:t>HJ2.2-2018</w:t>
            </w:r>
            <w:r w:rsidRPr="00D5266C">
              <w:rPr>
                <w:sz w:val="24"/>
                <w:szCs w:val="22"/>
                <w:u w:val="single"/>
              </w:rPr>
              <w:t>）：不达标区域建设项目环境影响评价，当同时满足以下条件时，则认为环境影响可以接受。</w:t>
            </w:r>
            <w:r w:rsidRPr="00D5266C">
              <w:rPr>
                <w:sz w:val="24"/>
                <w:szCs w:val="22"/>
                <w:u w:val="single"/>
              </w:rPr>
              <w:t>a)</w:t>
            </w:r>
            <w:r w:rsidRPr="00D5266C">
              <w:rPr>
                <w:sz w:val="24"/>
                <w:szCs w:val="22"/>
                <w:u w:val="single"/>
              </w:rPr>
              <w:t>达标规划未包含的新增污染源建设项目，需另有替代源的削减方案；</w:t>
            </w:r>
            <w:r w:rsidRPr="00D5266C">
              <w:rPr>
                <w:sz w:val="24"/>
                <w:szCs w:val="22"/>
                <w:u w:val="single"/>
              </w:rPr>
              <w:t>b)</w:t>
            </w:r>
            <w:r w:rsidRPr="00D5266C">
              <w:rPr>
                <w:sz w:val="24"/>
                <w:szCs w:val="22"/>
                <w:u w:val="single"/>
              </w:rPr>
              <w:t>新增污染源正常排放下污染物短期浓度贡献值的最大浓度占标率＜</w:t>
            </w:r>
            <w:r w:rsidRPr="00D5266C">
              <w:rPr>
                <w:sz w:val="24"/>
                <w:szCs w:val="22"/>
                <w:u w:val="single"/>
              </w:rPr>
              <w:t>100%</w:t>
            </w:r>
            <w:r w:rsidRPr="00D5266C">
              <w:rPr>
                <w:sz w:val="24"/>
                <w:szCs w:val="22"/>
                <w:u w:val="single"/>
              </w:rPr>
              <w:t>；</w:t>
            </w:r>
            <w:r w:rsidRPr="00D5266C">
              <w:rPr>
                <w:sz w:val="24"/>
                <w:szCs w:val="22"/>
                <w:u w:val="single"/>
              </w:rPr>
              <w:t>c</w:t>
            </w:r>
            <w:r w:rsidRPr="00D5266C">
              <w:rPr>
                <w:sz w:val="24"/>
                <w:szCs w:val="22"/>
                <w:u w:val="single"/>
              </w:rPr>
              <w:t>）新增污染源正常排放下污染物年均浓度贡献值的最大浓度占标率</w:t>
            </w:r>
            <w:r w:rsidRPr="00D5266C">
              <w:rPr>
                <w:sz w:val="24"/>
                <w:szCs w:val="22"/>
                <w:u w:val="single"/>
              </w:rPr>
              <w:t>≤30%</w:t>
            </w:r>
            <w:r w:rsidRPr="00D5266C">
              <w:rPr>
                <w:sz w:val="24"/>
                <w:szCs w:val="22"/>
                <w:u w:val="single"/>
              </w:rPr>
              <w:t>（其中一类区</w:t>
            </w:r>
            <w:r w:rsidRPr="00D5266C">
              <w:rPr>
                <w:sz w:val="24"/>
                <w:szCs w:val="22"/>
                <w:u w:val="single"/>
              </w:rPr>
              <w:t>≤10</w:t>
            </w:r>
            <w:r w:rsidRPr="00D5266C">
              <w:rPr>
                <w:sz w:val="24"/>
                <w:szCs w:val="22"/>
                <w:u w:val="single"/>
              </w:rPr>
              <w:t>％）；</w:t>
            </w:r>
            <w:r w:rsidRPr="00D5266C">
              <w:rPr>
                <w:sz w:val="24"/>
                <w:szCs w:val="22"/>
                <w:u w:val="single"/>
              </w:rPr>
              <w:t>d</w:t>
            </w:r>
            <w:r w:rsidRPr="00D5266C">
              <w:rPr>
                <w:sz w:val="24"/>
                <w:szCs w:val="22"/>
                <w:u w:val="single"/>
              </w:rPr>
              <w:t>）</w:t>
            </w:r>
            <w:r w:rsidRPr="00D5266C">
              <w:rPr>
                <w:sz w:val="24"/>
                <w:szCs w:val="22"/>
                <w:u w:val="single"/>
              </w:rPr>
              <w:lastRenderedPageBreak/>
              <w:t>项目环境影响符合环境功能区划或区域环境质量改善目标。现状浓度超标的污染物评价，叠加达标年目标浓度、区域削减污染源以及在建、拟建项目的环境影响后，污染物的保证率日平均质量浓度和年平均质量浓度均符合环境质量标准或满足达标规划确定的区域环境质量改善目标，或按</w:t>
            </w:r>
            <w:r w:rsidRPr="00D5266C">
              <w:rPr>
                <w:sz w:val="24"/>
                <w:szCs w:val="22"/>
                <w:u w:val="single"/>
              </w:rPr>
              <w:t>8.8.4</w:t>
            </w:r>
            <w:r w:rsidRPr="00D5266C">
              <w:rPr>
                <w:sz w:val="24"/>
                <w:szCs w:val="22"/>
                <w:u w:val="single"/>
              </w:rPr>
              <w:t>计算的预测范围内年平均质量浓度变化率</w:t>
            </w:r>
            <w:r w:rsidRPr="00D5266C">
              <w:rPr>
                <w:sz w:val="24"/>
                <w:szCs w:val="22"/>
                <w:u w:val="single"/>
              </w:rPr>
              <w:t>k≤-20</w:t>
            </w:r>
            <w:r w:rsidRPr="00D5266C">
              <w:rPr>
                <w:sz w:val="24"/>
                <w:szCs w:val="22"/>
                <w:u w:val="single"/>
              </w:rPr>
              <w:t>％</w:t>
            </w:r>
            <w:r w:rsidR="00FA5180" w:rsidRPr="00D5266C">
              <w:rPr>
                <w:rFonts w:hint="eastAsia"/>
                <w:sz w:val="24"/>
                <w:szCs w:val="22"/>
                <w:u w:val="single"/>
              </w:rPr>
              <w:t>；</w:t>
            </w:r>
            <w:r w:rsidRPr="00D5266C">
              <w:rPr>
                <w:sz w:val="24"/>
                <w:szCs w:val="22"/>
                <w:u w:val="single"/>
              </w:rPr>
              <w:t>对于现状达标的污染物评价，叠加后污染物浓度符合环境质量标准：对于项目排放的主要污染物仅有短期浓度限值的，叠加后的短期浓度符合环境质量标准。</w:t>
            </w:r>
          </w:p>
          <w:p w14:paraId="22D6D010" w14:textId="77777777" w:rsidR="007E5A27" w:rsidRPr="00D5266C" w:rsidRDefault="00800F88" w:rsidP="007E5A27">
            <w:pPr>
              <w:spacing w:line="360" w:lineRule="auto"/>
              <w:ind w:firstLineChars="200" w:firstLine="480"/>
              <w:rPr>
                <w:sz w:val="24"/>
                <w:u w:val="single"/>
              </w:rPr>
            </w:pPr>
            <w:r w:rsidRPr="00D5266C">
              <w:rPr>
                <w:sz w:val="24"/>
                <w:szCs w:val="22"/>
                <w:u w:val="single"/>
              </w:rPr>
              <w:t>（</w:t>
            </w:r>
            <w:r w:rsidRPr="00D5266C">
              <w:rPr>
                <w:sz w:val="24"/>
                <w:szCs w:val="22"/>
                <w:u w:val="single"/>
              </w:rPr>
              <w:t>1</w:t>
            </w:r>
            <w:r w:rsidRPr="00D5266C">
              <w:rPr>
                <w:sz w:val="24"/>
                <w:szCs w:val="22"/>
                <w:u w:val="single"/>
              </w:rPr>
              <w:t>）本项目为不达标项目为</w:t>
            </w:r>
            <w:r w:rsidRPr="00D5266C">
              <w:rPr>
                <w:sz w:val="24"/>
                <w:szCs w:val="22"/>
                <w:u w:val="single"/>
              </w:rPr>
              <w:t>PM</w:t>
            </w:r>
            <w:r w:rsidRPr="00D5266C">
              <w:rPr>
                <w:sz w:val="24"/>
                <w:szCs w:val="22"/>
                <w:u w:val="single"/>
                <w:vertAlign w:val="subscript"/>
              </w:rPr>
              <w:t>2.5</w:t>
            </w:r>
            <w:r w:rsidRPr="00D5266C">
              <w:rPr>
                <w:sz w:val="24"/>
                <w:szCs w:val="22"/>
                <w:u w:val="single"/>
              </w:rPr>
              <w:t>，</w:t>
            </w:r>
            <w:r w:rsidR="007E5A27" w:rsidRPr="00D5266C">
              <w:rPr>
                <w:rFonts w:hint="eastAsia"/>
                <w:sz w:val="24"/>
                <w:u w:val="single"/>
              </w:rPr>
              <w:t>根据</w:t>
            </w:r>
            <w:r w:rsidR="007E5A27" w:rsidRPr="00D5266C">
              <w:rPr>
                <w:sz w:val="24"/>
                <w:u w:val="single"/>
              </w:rPr>
              <w:t>《华容县污染防治攻坚战</w:t>
            </w:r>
            <w:r w:rsidR="007E5A27" w:rsidRPr="00D5266C">
              <w:rPr>
                <w:sz w:val="24"/>
                <w:u w:val="single"/>
              </w:rPr>
              <w:t>2020</w:t>
            </w:r>
            <w:r w:rsidR="007E5A27" w:rsidRPr="00D5266C">
              <w:rPr>
                <w:sz w:val="24"/>
                <w:u w:val="single"/>
              </w:rPr>
              <w:t>年度工作方案》</w:t>
            </w:r>
            <w:r w:rsidR="007E5A27" w:rsidRPr="00D5266C">
              <w:rPr>
                <w:rFonts w:hint="eastAsia"/>
                <w:sz w:val="24"/>
                <w:u w:val="single"/>
              </w:rPr>
              <w:t>，华容县</w:t>
            </w:r>
            <w:r w:rsidR="007E5A27" w:rsidRPr="00D5266C">
              <w:rPr>
                <w:sz w:val="24"/>
                <w:szCs w:val="22"/>
                <w:u w:val="single"/>
              </w:rPr>
              <w:t>全面开展大气环境整治行动</w:t>
            </w:r>
            <w:r w:rsidR="007E5A27" w:rsidRPr="00D5266C">
              <w:rPr>
                <w:sz w:val="24"/>
                <w:u w:val="single"/>
              </w:rPr>
              <w:t>，通过</w:t>
            </w:r>
            <w:r w:rsidR="007E5A27" w:rsidRPr="00D5266C">
              <w:rPr>
                <w:rFonts w:hint="eastAsia"/>
                <w:sz w:val="24"/>
                <w:u w:val="single"/>
              </w:rPr>
              <w:t>“</w:t>
            </w:r>
            <w:r w:rsidR="007E5A27" w:rsidRPr="00D5266C">
              <w:rPr>
                <w:rFonts w:hint="eastAsia"/>
                <w:sz w:val="24"/>
                <w:u w:val="single"/>
              </w:rPr>
              <w:t>1</w:t>
            </w:r>
            <w:r w:rsidR="007E5A27" w:rsidRPr="00D5266C">
              <w:rPr>
                <w:rFonts w:hint="eastAsia"/>
                <w:sz w:val="24"/>
                <w:u w:val="single"/>
              </w:rPr>
              <w:t>、</w:t>
            </w:r>
            <w:r w:rsidR="007E5A27" w:rsidRPr="00D5266C">
              <w:rPr>
                <w:sz w:val="24"/>
                <w:u w:val="single"/>
              </w:rPr>
              <w:t>加快推进清洁能源替代利用</w:t>
            </w:r>
            <w:r w:rsidR="007E5A27" w:rsidRPr="00D5266C">
              <w:rPr>
                <w:rFonts w:hint="eastAsia"/>
                <w:sz w:val="24"/>
                <w:u w:val="single"/>
              </w:rPr>
              <w:t>，</w:t>
            </w:r>
            <w:r w:rsidR="007E5A27" w:rsidRPr="00D5266C">
              <w:rPr>
                <w:sz w:val="24"/>
                <w:u w:val="single"/>
              </w:rPr>
              <w:t>2</w:t>
            </w:r>
            <w:r w:rsidR="007E5A27" w:rsidRPr="00D5266C">
              <w:rPr>
                <w:rFonts w:hint="eastAsia"/>
                <w:sz w:val="24"/>
                <w:u w:val="single"/>
              </w:rPr>
              <w:t>、</w:t>
            </w:r>
            <w:r w:rsidR="007E5A27" w:rsidRPr="00D5266C">
              <w:rPr>
                <w:sz w:val="24"/>
                <w:u w:val="single"/>
              </w:rPr>
              <w:t>狠抓重点行业大气污染减排</w:t>
            </w:r>
            <w:r w:rsidR="007E5A27" w:rsidRPr="00D5266C">
              <w:rPr>
                <w:rFonts w:hint="eastAsia"/>
                <w:sz w:val="24"/>
                <w:u w:val="single"/>
              </w:rPr>
              <w:t>，</w:t>
            </w:r>
            <w:r w:rsidR="007E5A27" w:rsidRPr="00D5266C">
              <w:rPr>
                <w:sz w:val="24"/>
                <w:u w:val="single"/>
              </w:rPr>
              <w:t>3</w:t>
            </w:r>
            <w:r w:rsidR="007E5A27" w:rsidRPr="00D5266C">
              <w:rPr>
                <w:rFonts w:hint="eastAsia"/>
                <w:sz w:val="24"/>
                <w:u w:val="single"/>
              </w:rPr>
              <w:t>、</w:t>
            </w:r>
            <w:r w:rsidR="007E5A27" w:rsidRPr="00D5266C">
              <w:rPr>
                <w:sz w:val="24"/>
                <w:u w:val="single"/>
              </w:rPr>
              <w:t>打好柴油货车污染治理攻坚战</w:t>
            </w:r>
            <w:r w:rsidR="007E5A27" w:rsidRPr="00D5266C">
              <w:rPr>
                <w:rFonts w:hint="eastAsia"/>
                <w:sz w:val="24"/>
                <w:u w:val="single"/>
              </w:rPr>
              <w:t>，</w:t>
            </w:r>
            <w:r w:rsidR="007E5A27" w:rsidRPr="00D5266C">
              <w:rPr>
                <w:sz w:val="24"/>
                <w:u w:val="single"/>
              </w:rPr>
              <w:t>4</w:t>
            </w:r>
            <w:r w:rsidR="007E5A27" w:rsidRPr="00D5266C">
              <w:rPr>
                <w:rFonts w:hint="eastAsia"/>
                <w:sz w:val="24"/>
                <w:u w:val="single"/>
              </w:rPr>
              <w:t>、</w:t>
            </w:r>
            <w:r w:rsidR="007E5A27" w:rsidRPr="00D5266C">
              <w:rPr>
                <w:sz w:val="24"/>
                <w:u w:val="single"/>
              </w:rPr>
              <w:t>强化扬尘污染治理管控</w:t>
            </w:r>
            <w:r w:rsidR="007E5A27" w:rsidRPr="00D5266C">
              <w:rPr>
                <w:rFonts w:hint="eastAsia"/>
                <w:sz w:val="24"/>
                <w:u w:val="single"/>
              </w:rPr>
              <w:t>...</w:t>
            </w:r>
            <w:r w:rsidR="007E5A27" w:rsidRPr="00D5266C">
              <w:rPr>
                <w:rFonts w:hint="eastAsia"/>
                <w:sz w:val="24"/>
                <w:u w:val="single"/>
              </w:rPr>
              <w:t>”等具体措施</w:t>
            </w:r>
            <w:r w:rsidR="007E5A27" w:rsidRPr="00D5266C">
              <w:rPr>
                <w:sz w:val="24"/>
                <w:szCs w:val="22"/>
                <w:u w:val="single"/>
              </w:rPr>
              <w:t>努力降低细颗粒物浓度，明显减少重污染天数。使得环境质量趋于改善状态。</w:t>
            </w:r>
          </w:p>
          <w:p w14:paraId="25F8C8C3" w14:textId="77777777" w:rsidR="00296C71" w:rsidRPr="00D5266C" w:rsidRDefault="00800F88" w:rsidP="008977B3">
            <w:pPr>
              <w:tabs>
                <w:tab w:val="left" w:pos="8820"/>
              </w:tabs>
              <w:spacing w:line="360" w:lineRule="auto"/>
              <w:ind w:firstLineChars="200" w:firstLine="480"/>
              <w:rPr>
                <w:sz w:val="24"/>
                <w:szCs w:val="22"/>
                <w:u w:val="single"/>
              </w:rPr>
            </w:pPr>
            <w:r w:rsidRPr="00D5266C">
              <w:rPr>
                <w:sz w:val="24"/>
                <w:szCs w:val="22"/>
                <w:u w:val="single"/>
              </w:rPr>
              <w:t>（</w:t>
            </w:r>
            <w:r w:rsidRPr="00D5266C">
              <w:rPr>
                <w:sz w:val="24"/>
                <w:szCs w:val="22"/>
                <w:u w:val="single"/>
              </w:rPr>
              <w:t>2</w:t>
            </w:r>
            <w:r w:rsidRPr="00D5266C">
              <w:rPr>
                <w:sz w:val="24"/>
                <w:szCs w:val="22"/>
                <w:u w:val="single"/>
              </w:rPr>
              <w:t>）本项目新增粉尘的小时平均浓度贡献值的</w:t>
            </w:r>
            <w:proofErr w:type="gramStart"/>
            <w:r w:rsidRPr="00D5266C">
              <w:rPr>
                <w:sz w:val="24"/>
                <w:szCs w:val="22"/>
                <w:u w:val="single"/>
              </w:rPr>
              <w:t>最大占</w:t>
            </w:r>
            <w:proofErr w:type="gramEnd"/>
            <w:r w:rsidRPr="00D5266C">
              <w:rPr>
                <w:sz w:val="24"/>
                <w:szCs w:val="22"/>
                <w:u w:val="single"/>
              </w:rPr>
              <w:t>标率均小于</w:t>
            </w:r>
            <w:r w:rsidRPr="00D5266C">
              <w:rPr>
                <w:sz w:val="24"/>
                <w:szCs w:val="22"/>
                <w:u w:val="single"/>
              </w:rPr>
              <w:t>100%</w:t>
            </w:r>
            <w:r w:rsidRPr="00D5266C">
              <w:rPr>
                <w:sz w:val="24"/>
                <w:szCs w:val="22"/>
                <w:u w:val="single"/>
              </w:rPr>
              <w:t>；</w:t>
            </w:r>
          </w:p>
          <w:p w14:paraId="543A973D" w14:textId="77777777" w:rsidR="00296C71" w:rsidRPr="00D5266C" w:rsidRDefault="00800F88" w:rsidP="008977B3">
            <w:pPr>
              <w:tabs>
                <w:tab w:val="left" w:pos="8820"/>
              </w:tabs>
              <w:spacing w:line="360" w:lineRule="auto"/>
              <w:ind w:firstLineChars="200" w:firstLine="480"/>
              <w:rPr>
                <w:sz w:val="24"/>
                <w:szCs w:val="22"/>
                <w:u w:val="single"/>
              </w:rPr>
            </w:pPr>
            <w:r w:rsidRPr="00D5266C">
              <w:rPr>
                <w:sz w:val="24"/>
                <w:szCs w:val="22"/>
                <w:u w:val="single"/>
              </w:rPr>
              <w:t>（</w:t>
            </w:r>
            <w:r w:rsidRPr="00D5266C">
              <w:rPr>
                <w:sz w:val="24"/>
                <w:szCs w:val="22"/>
                <w:u w:val="single"/>
              </w:rPr>
              <w:t>3</w:t>
            </w:r>
            <w:r w:rsidRPr="00D5266C">
              <w:rPr>
                <w:sz w:val="24"/>
                <w:szCs w:val="22"/>
                <w:u w:val="single"/>
              </w:rPr>
              <w:t>）本项目新增污染源正常排放下污染物粉尘的年均浓度贡献值的最大浓度占标率＜</w:t>
            </w:r>
            <w:r w:rsidRPr="00D5266C">
              <w:rPr>
                <w:sz w:val="24"/>
                <w:szCs w:val="22"/>
                <w:u w:val="single"/>
              </w:rPr>
              <w:t>30</w:t>
            </w:r>
            <w:r w:rsidRPr="00D5266C">
              <w:rPr>
                <w:sz w:val="24"/>
                <w:szCs w:val="22"/>
                <w:u w:val="single"/>
              </w:rPr>
              <w:t>％；</w:t>
            </w:r>
          </w:p>
          <w:p w14:paraId="66C8D40D" w14:textId="77777777" w:rsidR="00296C71" w:rsidRPr="00D5266C" w:rsidRDefault="00800F88" w:rsidP="008977B3">
            <w:pPr>
              <w:tabs>
                <w:tab w:val="left" w:pos="8820"/>
              </w:tabs>
              <w:spacing w:line="360" w:lineRule="auto"/>
              <w:ind w:firstLineChars="200" w:firstLine="480"/>
              <w:rPr>
                <w:sz w:val="24"/>
                <w:szCs w:val="22"/>
                <w:u w:val="single"/>
              </w:rPr>
            </w:pPr>
            <w:r w:rsidRPr="00D5266C">
              <w:rPr>
                <w:sz w:val="24"/>
                <w:szCs w:val="22"/>
                <w:u w:val="single"/>
              </w:rPr>
              <w:t>（</w:t>
            </w:r>
            <w:r w:rsidRPr="00D5266C">
              <w:rPr>
                <w:sz w:val="24"/>
                <w:szCs w:val="22"/>
                <w:u w:val="single"/>
              </w:rPr>
              <w:t>4</w:t>
            </w:r>
            <w:r w:rsidRPr="00D5266C">
              <w:rPr>
                <w:sz w:val="24"/>
                <w:szCs w:val="22"/>
                <w:u w:val="single"/>
              </w:rPr>
              <w:t>）项目环境影响符合环境功能区划，叠加现状浓度后，主要污染物的质量浓度均符合环境质量标准（</w:t>
            </w:r>
            <w:r w:rsidRPr="00D5266C">
              <w:rPr>
                <w:sz w:val="24"/>
                <w:szCs w:val="22"/>
                <w:u w:val="single"/>
              </w:rPr>
              <w:t>0.9mg/m</w:t>
            </w:r>
            <w:r w:rsidRPr="00D5266C">
              <w:rPr>
                <w:sz w:val="24"/>
                <w:szCs w:val="22"/>
                <w:u w:val="single"/>
                <w:vertAlign w:val="superscript"/>
              </w:rPr>
              <w:t>3</w:t>
            </w:r>
            <w:r w:rsidRPr="00D5266C">
              <w:rPr>
                <w:sz w:val="24"/>
                <w:szCs w:val="22"/>
                <w:u w:val="single"/>
              </w:rPr>
              <w:t>）。</w:t>
            </w:r>
          </w:p>
          <w:p w14:paraId="417BEF35" w14:textId="77777777" w:rsidR="00296C71" w:rsidRPr="00D5266C" w:rsidRDefault="00800F88" w:rsidP="008977B3">
            <w:pPr>
              <w:tabs>
                <w:tab w:val="left" w:pos="8820"/>
              </w:tabs>
              <w:spacing w:line="360" w:lineRule="auto"/>
              <w:ind w:firstLineChars="200" w:firstLine="480"/>
              <w:rPr>
                <w:sz w:val="24"/>
                <w:szCs w:val="22"/>
                <w:u w:val="single"/>
              </w:rPr>
            </w:pPr>
            <w:r w:rsidRPr="00D5266C">
              <w:rPr>
                <w:sz w:val="24"/>
                <w:szCs w:val="22"/>
                <w:u w:val="single"/>
              </w:rPr>
              <w:t>综上，</w:t>
            </w:r>
            <w:proofErr w:type="gramStart"/>
            <w:r w:rsidRPr="00D5266C">
              <w:rPr>
                <w:sz w:val="24"/>
                <w:szCs w:val="22"/>
                <w:u w:val="single"/>
              </w:rPr>
              <w:t>本评价</w:t>
            </w:r>
            <w:proofErr w:type="gramEnd"/>
            <w:r w:rsidRPr="00D5266C">
              <w:rPr>
                <w:sz w:val="24"/>
                <w:szCs w:val="22"/>
                <w:u w:val="single"/>
              </w:rPr>
              <w:t>认为项目建设对大气环境的影响在可接受范围内。</w:t>
            </w:r>
          </w:p>
          <w:p w14:paraId="4A94A117" w14:textId="77777777" w:rsidR="00296C71" w:rsidRPr="00D5266C" w:rsidRDefault="00800F88" w:rsidP="008977B3">
            <w:pPr>
              <w:tabs>
                <w:tab w:val="left" w:pos="8820"/>
              </w:tabs>
              <w:spacing w:line="360" w:lineRule="auto"/>
              <w:ind w:firstLineChars="200" w:firstLine="480"/>
              <w:rPr>
                <w:sz w:val="24"/>
                <w:szCs w:val="22"/>
              </w:rPr>
            </w:pPr>
            <w:r w:rsidRPr="00D5266C">
              <w:rPr>
                <w:sz w:val="24"/>
                <w:szCs w:val="22"/>
              </w:rPr>
              <w:t>拟建项目大气污染物年排放量核算详见</w:t>
            </w:r>
            <w:r w:rsidR="007E5A27" w:rsidRPr="00D5266C">
              <w:rPr>
                <w:rFonts w:hint="eastAsia"/>
                <w:sz w:val="24"/>
                <w:szCs w:val="22"/>
              </w:rPr>
              <w:t>下表</w:t>
            </w:r>
            <w:r w:rsidRPr="00D5266C">
              <w:rPr>
                <w:sz w:val="24"/>
                <w:szCs w:val="22"/>
              </w:rPr>
              <w:t>。</w:t>
            </w:r>
          </w:p>
          <w:p w14:paraId="42F4CB38" w14:textId="77777777" w:rsidR="00F020D9" w:rsidRPr="00D5266C" w:rsidRDefault="00F020D9" w:rsidP="00F020D9">
            <w:pPr>
              <w:pStyle w:val="afff0"/>
              <w:adjustRightInd/>
              <w:snapToGrid/>
              <w:ind w:firstLine="482"/>
              <w:jc w:val="center"/>
              <w:rPr>
                <w:b/>
                <w:sz w:val="24"/>
              </w:rPr>
            </w:pPr>
            <w:bookmarkStart w:id="23" w:name="_Ref488964758"/>
            <w:r w:rsidRPr="00D5266C">
              <w:rPr>
                <w:b/>
                <w:sz w:val="24"/>
              </w:rPr>
              <w:t>表</w:t>
            </w:r>
            <w:bookmarkEnd w:id="23"/>
            <w:r w:rsidRPr="00D5266C">
              <w:rPr>
                <w:b/>
                <w:sz w:val="24"/>
              </w:rPr>
              <w:t>7-</w:t>
            </w:r>
            <w:r w:rsidR="007E5A27" w:rsidRPr="00D5266C">
              <w:rPr>
                <w:rFonts w:hint="eastAsia"/>
                <w:b/>
                <w:sz w:val="24"/>
              </w:rPr>
              <w:t>6</w:t>
            </w:r>
            <w:r w:rsidRPr="00D5266C">
              <w:rPr>
                <w:b/>
                <w:sz w:val="24"/>
              </w:rPr>
              <w:t xml:space="preserve"> </w:t>
            </w:r>
            <w:r w:rsidRPr="00D5266C">
              <w:rPr>
                <w:b/>
                <w:sz w:val="24"/>
              </w:rPr>
              <w:t>大气污染物无组织排放量核算表</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5"/>
              <w:gridCol w:w="760"/>
              <w:gridCol w:w="708"/>
              <w:gridCol w:w="710"/>
              <w:gridCol w:w="1084"/>
              <w:gridCol w:w="1530"/>
              <w:gridCol w:w="1459"/>
              <w:gridCol w:w="1708"/>
            </w:tblGrid>
            <w:tr w:rsidR="00F020D9" w:rsidRPr="00D5266C" w14:paraId="25EDB97D" w14:textId="77777777" w:rsidTr="00F020D9">
              <w:trPr>
                <w:cantSplit/>
                <w:trHeight w:val="359"/>
                <w:tblHeader/>
                <w:jc w:val="center"/>
              </w:trPr>
              <w:tc>
                <w:tcPr>
                  <w:tcW w:w="236" w:type="pct"/>
                  <w:vMerge w:val="restart"/>
                  <w:vAlign w:val="center"/>
                  <w:hideMark/>
                </w:tcPr>
                <w:p w14:paraId="4424F158" w14:textId="77777777" w:rsidR="00F020D9" w:rsidRPr="00D5266C" w:rsidRDefault="00F020D9" w:rsidP="00F020D9">
                  <w:pPr>
                    <w:pStyle w:val="aff5"/>
                    <w:rPr>
                      <w:rFonts w:ascii="Times New Roman" w:hAnsi="Times New Roman"/>
                      <w:szCs w:val="21"/>
                    </w:rPr>
                  </w:pPr>
                  <w:r w:rsidRPr="00D5266C">
                    <w:rPr>
                      <w:rFonts w:ascii="Times New Roman" w:hAnsi="Times New Roman"/>
                      <w:szCs w:val="21"/>
                    </w:rPr>
                    <w:t>序号</w:t>
                  </w:r>
                </w:p>
              </w:tc>
              <w:tc>
                <w:tcPr>
                  <w:tcW w:w="455" w:type="pct"/>
                  <w:vMerge w:val="restart"/>
                  <w:vAlign w:val="center"/>
                  <w:hideMark/>
                </w:tcPr>
                <w:p w14:paraId="584B9A2E" w14:textId="77777777" w:rsidR="00F020D9" w:rsidRPr="00D5266C" w:rsidRDefault="00F020D9" w:rsidP="00F020D9">
                  <w:pPr>
                    <w:pStyle w:val="aff5"/>
                    <w:rPr>
                      <w:rFonts w:ascii="Times New Roman" w:hAnsi="Times New Roman"/>
                      <w:szCs w:val="21"/>
                    </w:rPr>
                  </w:pPr>
                  <w:r w:rsidRPr="00D5266C">
                    <w:rPr>
                      <w:rFonts w:ascii="Times New Roman" w:hAnsi="Times New Roman"/>
                      <w:szCs w:val="21"/>
                    </w:rPr>
                    <w:t>排放口编号</w:t>
                  </w:r>
                </w:p>
              </w:tc>
              <w:tc>
                <w:tcPr>
                  <w:tcW w:w="424" w:type="pct"/>
                  <w:vMerge w:val="restart"/>
                  <w:vAlign w:val="center"/>
                  <w:hideMark/>
                </w:tcPr>
                <w:p w14:paraId="6766AF0D" w14:textId="77777777" w:rsidR="00F020D9" w:rsidRPr="00D5266C" w:rsidRDefault="00F020D9" w:rsidP="00F020D9">
                  <w:pPr>
                    <w:pStyle w:val="aff5"/>
                    <w:rPr>
                      <w:rFonts w:ascii="Times New Roman" w:hAnsi="Times New Roman"/>
                      <w:szCs w:val="21"/>
                    </w:rPr>
                  </w:pPr>
                  <w:proofErr w:type="gramStart"/>
                  <w:r w:rsidRPr="00D5266C">
                    <w:rPr>
                      <w:rFonts w:ascii="Times New Roman" w:hAnsi="Times New Roman"/>
                      <w:szCs w:val="21"/>
                    </w:rPr>
                    <w:t>产污环节</w:t>
                  </w:r>
                  <w:proofErr w:type="gramEnd"/>
                </w:p>
              </w:tc>
              <w:tc>
                <w:tcPr>
                  <w:tcW w:w="425" w:type="pct"/>
                  <w:vMerge w:val="restart"/>
                  <w:vAlign w:val="center"/>
                  <w:hideMark/>
                </w:tcPr>
                <w:p w14:paraId="6956657B" w14:textId="77777777" w:rsidR="00F020D9" w:rsidRPr="00D5266C" w:rsidRDefault="00F020D9" w:rsidP="00F020D9">
                  <w:pPr>
                    <w:pStyle w:val="aff5"/>
                    <w:rPr>
                      <w:rFonts w:ascii="Times New Roman" w:hAnsi="Times New Roman"/>
                      <w:szCs w:val="21"/>
                    </w:rPr>
                  </w:pPr>
                  <w:r w:rsidRPr="00D5266C">
                    <w:rPr>
                      <w:rFonts w:ascii="Times New Roman" w:hAnsi="Times New Roman"/>
                      <w:szCs w:val="21"/>
                    </w:rPr>
                    <w:t>污染物</w:t>
                  </w:r>
                </w:p>
              </w:tc>
              <w:tc>
                <w:tcPr>
                  <w:tcW w:w="649" w:type="pct"/>
                  <w:vMerge w:val="restart"/>
                  <w:vAlign w:val="center"/>
                  <w:hideMark/>
                </w:tcPr>
                <w:p w14:paraId="327FFEC5" w14:textId="77777777" w:rsidR="00F020D9" w:rsidRPr="00D5266C" w:rsidRDefault="00F020D9" w:rsidP="00F020D9">
                  <w:pPr>
                    <w:pStyle w:val="aff5"/>
                    <w:rPr>
                      <w:rFonts w:ascii="Times New Roman" w:hAnsi="Times New Roman"/>
                      <w:szCs w:val="21"/>
                    </w:rPr>
                  </w:pPr>
                  <w:r w:rsidRPr="00D5266C">
                    <w:rPr>
                      <w:rFonts w:ascii="Times New Roman" w:hAnsi="Times New Roman"/>
                      <w:szCs w:val="21"/>
                    </w:rPr>
                    <w:t>主要污染防治措施</w:t>
                  </w:r>
                </w:p>
              </w:tc>
              <w:tc>
                <w:tcPr>
                  <w:tcW w:w="1789" w:type="pct"/>
                  <w:gridSpan w:val="2"/>
                  <w:vAlign w:val="center"/>
                  <w:hideMark/>
                </w:tcPr>
                <w:p w14:paraId="735D924C" w14:textId="77777777" w:rsidR="00F020D9" w:rsidRPr="00D5266C" w:rsidRDefault="00F020D9" w:rsidP="00F020D9">
                  <w:pPr>
                    <w:pStyle w:val="aff5"/>
                    <w:rPr>
                      <w:rFonts w:ascii="Times New Roman" w:hAnsi="Times New Roman"/>
                      <w:szCs w:val="21"/>
                    </w:rPr>
                  </w:pPr>
                  <w:r w:rsidRPr="00D5266C">
                    <w:rPr>
                      <w:rFonts w:ascii="Times New Roman" w:hAnsi="Times New Roman"/>
                      <w:szCs w:val="21"/>
                    </w:rPr>
                    <w:t>国家或地方污染物排放标准</w:t>
                  </w:r>
                </w:p>
              </w:tc>
              <w:tc>
                <w:tcPr>
                  <w:tcW w:w="1022" w:type="pct"/>
                  <w:vMerge w:val="restart"/>
                  <w:vAlign w:val="center"/>
                  <w:hideMark/>
                </w:tcPr>
                <w:p w14:paraId="67C2596E" w14:textId="77777777" w:rsidR="00F020D9" w:rsidRPr="00D5266C" w:rsidRDefault="00F020D9" w:rsidP="00F020D9">
                  <w:pPr>
                    <w:pStyle w:val="aff5"/>
                    <w:rPr>
                      <w:rFonts w:ascii="Times New Roman" w:hAnsi="Times New Roman"/>
                      <w:szCs w:val="21"/>
                    </w:rPr>
                  </w:pPr>
                  <w:r w:rsidRPr="00D5266C">
                    <w:rPr>
                      <w:rFonts w:ascii="Times New Roman" w:hAnsi="Times New Roman"/>
                      <w:szCs w:val="21"/>
                    </w:rPr>
                    <w:t>年排放量</w:t>
                  </w:r>
                  <w:r w:rsidRPr="00D5266C">
                    <w:rPr>
                      <w:rFonts w:ascii="Times New Roman" w:hAnsi="Times New Roman"/>
                      <w:szCs w:val="21"/>
                    </w:rPr>
                    <w:t>/</w:t>
                  </w:r>
                  <w:r w:rsidRPr="00D5266C">
                    <w:rPr>
                      <w:rFonts w:ascii="Times New Roman" w:hAnsi="Times New Roman"/>
                      <w:szCs w:val="21"/>
                    </w:rPr>
                    <w:t>（</w:t>
                  </w:r>
                  <w:r w:rsidRPr="00D5266C">
                    <w:rPr>
                      <w:rFonts w:ascii="Times New Roman" w:hAnsi="Times New Roman"/>
                      <w:szCs w:val="21"/>
                    </w:rPr>
                    <w:t>t/a</w:t>
                  </w:r>
                  <w:r w:rsidRPr="00D5266C">
                    <w:rPr>
                      <w:rFonts w:ascii="Times New Roman" w:hAnsi="Times New Roman"/>
                      <w:szCs w:val="21"/>
                    </w:rPr>
                    <w:t>）</w:t>
                  </w:r>
                </w:p>
              </w:tc>
            </w:tr>
            <w:tr w:rsidR="00F020D9" w:rsidRPr="00D5266C" w14:paraId="7C47209F" w14:textId="77777777" w:rsidTr="00F020D9">
              <w:trPr>
                <w:cantSplit/>
                <w:trHeight w:val="461"/>
                <w:tblHeader/>
                <w:jc w:val="center"/>
              </w:trPr>
              <w:tc>
                <w:tcPr>
                  <w:tcW w:w="236" w:type="pct"/>
                  <w:vMerge/>
                  <w:vAlign w:val="center"/>
                  <w:hideMark/>
                </w:tcPr>
                <w:p w14:paraId="2BF1B2CC" w14:textId="77777777" w:rsidR="00F020D9" w:rsidRPr="00D5266C" w:rsidRDefault="00F020D9" w:rsidP="00F020D9">
                  <w:pPr>
                    <w:widowControl/>
                    <w:jc w:val="center"/>
                    <w:rPr>
                      <w:szCs w:val="21"/>
                    </w:rPr>
                  </w:pPr>
                </w:p>
              </w:tc>
              <w:tc>
                <w:tcPr>
                  <w:tcW w:w="455" w:type="pct"/>
                  <w:vMerge/>
                  <w:vAlign w:val="center"/>
                  <w:hideMark/>
                </w:tcPr>
                <w:p w14:paraId="72651366" w14:textId="77777777" w:rsidR="00F020D9" w:rsidRPr="00D5266C" w:rsidRDefault="00F020D9" w:rsidP="00F020D9">
                  <w:pPr>
                    <w:widowControl/>
                    <w:jc w:val="center"/>
                    <w:rPr>
                      <w:szCs w:val="21"/>
                    </w:rPr>
                  </w:pPr>
                </w:p>
              </w:tc>
              <w:tc>
                <w:tcPr>
                  <w:tcW w:w="424" w:type="pct"/>
                  <w:vMerge/>
                  <w:vAlign w:val="center"/>
                  <w:hideMark/>
                </w:tcPr>
                <w:p w14:paraId="2AA62159" w14:textId="77777777" w:rsidR="00F020D9" w:rsidRPr="00D5266C" w:rsidRDefault="00F020D9" w:rsidP="00F020D9">
                  <w:pPr>
                    <w:widowControl/>
                    <w:jc w:val="center"/>
                    <w:rPr>
                      <w:szCs w:val="21"/>
                    </w:rPr>
                  </w:pPr>
                </w:p>
              </w:tc>
              <w:tc>
                <w:tcPr>
                  <w:tcW w:w="425" w:type="pct"/>
                  <w:vMerge/>
                  <w:vAlign w:val="center"/>
                  <w:hideMark/>
                </w:tcPr>
                <w:p w14:paraId="425A1F62" w14:textId="77777777" w:rsidR="00F020D9" w:rsidRPr="00D5266C" w:rsidRDefault="00F020D9" w:rsidP="00F020D9">
                  <w:pPr>
                    <w:widowControl/>
                    <w:jc w:val="center"/>
                    <w:rPr>
                      <w:szCs w:val="21"/>
                    </w:rPr>
                  </w:pPr>
                </w:p>
              </w:tc>
              <w:tc>
                <w:tcPr>
                  <w:tcW w:w="649" w:type="pct"/>
                  <w:vMerge/>
                  <w:vAlign w:val="center"/>
                  <w:hideMark/>
                </w:tcPr>
                <w:p w14:paraId="1672DA74" w14:textId="77777777" w:rsidR="00F020D9" w:rsidRPr="00D5266C" w:rsidRDefault="00F020D9" w:rsidP="00F020D9">
                  <w:pPr>
                    <w:widowControl/>
                    <w:jc w:val="center"/>
                    <w:rPr>
                      <w:szCs w:val="21"/>
                    </w:rPr>
                  </w:pPr>
                </w:p>
              </w:tc>
              <w:tc>
                <w:tcPr>
                  <w:tcW w:w="916" w:type="pct"/>
                  <w:vAlign w:val="center"/>
                  <w:hideMark/>
                </w:tcPr>
                <w:p w14:paraId="4F33648A" w14:textId="77777777" w:rsidR="00F020D9" w:rsidRPr="00D5266C" w:rsidRDefault="00F020D9" w:rsidP="00F020D9">
                  <w:pPr>
                    <w:pStyle w:val="aff5"/>
                    <w:rPr>
                      <w:rFonts w:ascii="Times New Roman" w:hAnsi="Times New Roman"/>
                      <w:szCs w:val="21"/>
                    </w:rPr>
                  </w:pPr>
                  <w:r w:rsidRPr="00D5266C">
                    <w:rPr>
                      <w:rFonts w:ascii="Times New Roman" w:hAnsi="Times New Roman"/>
                      <w:szCs w:val="21"/>
                    </w:rPr>
                    <w:t>标准名称</w:t>
                  </w:r>
                </w:p>
              </w:tc>
              <w:tc>
                <w:tcPr>
                  <w:tcW w:w="873" w:type="pct"/>
                  <w:vAlign w:val="center"/>
                  <w:hideMark/>
                </w:tcPr>
                <w:p w14:paraId="01A4D828" w14:textId="77777777" w:rsidR="00F020D9" w:rsidRPr="00D5266C" w:rsidRDefault="00F020D9" w:rsidP="00F020D9">
                  <w:pPr>
                    <w:pStyle w:val="aff5"/>
                    <w:rPr>
                      <w:rFonts w:ascii="Times New Roman" w:hAnsi="Times New Roman"/>
                      <w:szCs w:val="21"/>
                    </w:rPr>
                  </w:pPr>
                  <w:r w:rsidRPr="00D5266C">
                    <w:rPr>
                      <w:rFonts w:ascii="Times New Roman" w:hAnsi="Times New Roman"/>
                      <w:szCs w:val="21"/>
                    </w:rPr>
                    <w:t>浓度限值</w:t>
                  </w:r>
                  <w:r w:rsidRPr="00D5266C">
                    <w:rPr>
                      <w:rFonts w:ascii="Times New Roman" w:hAnsi="Times New Roman"/>
                      <w:szCs w:val="21"/>
                    </w:rPr>
                    <w:t>/</w:t>
                  </w:r>
                </w:p>
                <w:p w14:paraId="2C0517BA" w14:textId="77777777" w:rsidR="00F020D9" w:rsidRPr="00D5266C" w:rsidRDefault="00F020D9" w:rsidP="00F020D9">
                  <w:pPr>
                    <w:pStyle w:val="aff5"/>
                    <w:rPr>
                      <w:rFonts w:ascii="Times New Roman" w:hAnsi="Times New Roman"/>
                      <w:szCs w:val="21"/>
                    </w:rPr>
                  </w:pPr>
                  <w:r w:rsidRPr="00D5266C">
                    <w:rPr>
                      <w:rFonts w:ascii="Times New Roman" w:hAnsi="Times New Roman"/>
                      <w:szCs w:val="21"/>
                    </w:rPr>
                    <w:t>（</w:t>
                  </w:r>
                  <w:proofErr w:type="spellStart"/>
                  <w:r w:rsidRPr="00D5266C">
                    <w:rPr>
                      <w:rFonts w:ascii="Times New Roman" w:hAnsi="Times New Roman"/>
                      <w:szCs w:val="21"/>
                    </w:rPr>
                    <w:t>μg</w:t>
                  </w:r>
                  <w:proofErr w:type="spellEnd"/>
                  <w:r w:rsidRPr="00D5266C">
                    <w:rPr>
                      <w:rFonts w:ascii="Times New Roman" w:hAnsi="Times New Roman"/>
                      <w:szCs w:val="21"/>
                    </w:rPr>
                    <w:t>/m</w:t>
                  </w:r>
                  <w:r w:rsidRPr="00D5266C">
                    <w:rPr>
                      <w:rFonts w:ascii="Times New Roman" w:hAnsi="Times New Roman"/>
                      <w:szCs w:val="21"/>
                      <w:vertAlign w:val="superscript"/>
                    </w:rPr>
                    <w:t>3</w:t>
                  </w:r>
                  <w:r w:rsidRPr="00D5266C">
                    <w:rPr>
                      <w:rFonts w:ascii="Times New Roman" w:hAnsi="Times New Roman"/>
                      <w:szCs w:val="21"/>
                    </w:rPr>
                    <w:t>）</w:t>
                  </w:r>
                </w:p>
              </w:tc>
              <w:tc>
                <w:tcPr>
                  <w:tcW w:w="1022" w:type="pct"/>
                  <w:vMerge/>
                  <w:vAlign w:val="center"/>
                  <w:hideMark/>
                </w:tcPr>
                <w:p w14:paraId="5A6BFFF4" w14:textId="77777777" w:rsidR="00F020D9" w:rsidRPr="00D5266C" w:rsidRDefault="00F020D9" w:rsidP="00F020D9">
                  <w:pPr>
                    <w:widowControl/>
                    <w:jc w:val="center"/>
                    <w:rPr>
                      <w:szCs w:val="21"/>
                    </w:rPr>
                  </w:pPr>
                </w:p>
              </w:tc>
            </w:tr>
            <w:tr w:rsidR="00F020D9" w:rsidRPr="00D5266C" w14:paraId="1E7C4160" w14:textId="77777777" w:rsidTr="00F020D9">
              <w:trPr>
                <w:cantSplit/>
                <w:trHeight w:val="353"/>
                <w:tblHeader/>
                <w:jc w:val="center"/>
              </w:trPr>
              <w:tc>
                <w:tcPr>
                  <w:tcW w:w="236" w:type="pct"/>
                  <w:vAlign w:val="center"/>
                  <w:hideMark/>
                </w:tcPr>
                <w:p w14:paraId="4FBB6859" w14:textId="77777777" w:rsidR="00F020D9" w:rsidRPr="00D5266C" w:rsidRDefault="00F020D9" w:rsidP="00F020D9">
                  <w:pPr>
                    <w:pStyle w:val="aff5"/>
                    <w:rPr>
                      <w:rFonts w:ascii="Times New Roman" w:hAnsi="Times New Roman"/>
                      <w:szCs w:val="21"/>
                    </w:rPr>
                  </w:pPr>
                  <w:r w:rsidRPr="00D5266C">
                    <w:rPr>
                      <w:rFonts w:ascii="Times New Roman" w:hAnsi="Times New Roman"/>
                      <w:szCs w:val="21"/>
                    </w:rPr>
                    <w:t>1</w:t>
                  </w:r>
                </w:p>
              </w:tc>
              <w:tc>
                <w:tcPr>
                  <w:tcW w:w="455" w:type="pct"/>
                  <w:vAlign w:val="center"/>
                  <w:hideMark/>
                </w:tcPr>
                <w:p w14:paraId="639F1072" w14:textId="77777777" w:rsidR="00F020D9" w:rsidRPr="00D5266C" w:rsidRDefault="00F020D9" w:rsidP="00F020D9">
                  <w:pPr>
                    <w:pStyle w:val="aff5"/>
                    <w:rPr>
                      <w:rFonts w:ascii="Times New Roman" w:hAnsi="Times New Roman"/>
                      <w:szCs w:val="21"/>
                    </w:rPr>
                  </w:pPr>
                  <w:r w:rsidRPr="00D5266C">
                    <w:rPr>
                      <w:rFonts w:ascii="Times New Roman" w:hAnsi="Times New Roman"/>
                      <w:szCs w:val="21"/>
                    </w:rPr>
                    <w:t>厂区</w:t>
                  </w:r>
                </w:p>
              </w:tc>
              <w:tc>
                <w:tcPr>
                  <w:tcW w:w="424" w:type="pct"/>
                  <w:vAlign w:val="center"/>
                  <w:hideMark/>
                </w:tcPr>
                <w:p w14:paraId="6846D7C1" w14:textId="77777777" w:rsidR="00F020D9" w:rsidRPr="00D5266C" w:rsidRDefault="00F020D9" w:rsidP="00F020D9">
                  <w:pPr>
                    <w:pStyle w:val="aff5"/>
                    <w:rPr>
                      <w:rFonts w:ascii="Times New Roman" w:hAnsi="Times New Roman"/>
                      <w:szCs w:val="21"/>
                    </w:rPr>
                  </w:pPr>
                  <w:r w:rsidRPr="00D5266C">
                    <w:rPr>
                      <w:rFonts w:ascii="Times New Roman" w:hAnsi="Times New Roman"/>
                      <w:szCs w:val="21"/>
                    </w:rPr>
                    <w:t>原料堆场、生产车间、产品堆场</w:t>
                  </w:r>
                  <w:r w:rsidR="007E5A27" w:rsidRPr="00D5266C">
                    <w:rPr>
                      <w:rFonts w:ascii="Times New Roman" w:hAnsi="Times New Roman" w:hint="eastAsia"/>
                      <w:szCs w:val="21"/>
                    </w:rPr>
                    <w:t>、道路</w:t>
                  </w:r>
                </w:p>
              </w:tc>
              <w:tc>
                <w:tcPr>
                  <w:tcW w:w="425" w:type="pct"/>
                  <w:vAlign w:val="center"/>
                  <w:hideMark/>
                </w:tcPr>
                <w:p w14:paraId="00CFE800" w14:textId="77777777" w:rsidR="00F020D9" w:rsidRPr="00D5266C" w:rsidRDefault="00F020D9" w:rsidP="00F020D9">
                  <w:pPr>
                    <w:pStyle w:val="12"/>
                    <w:spacing w:line="240" w:lineRule="auto"/>
                    <w:ind w:firstLineChars="0" w:firstLine="0"/>
                    <w:jc w:val="center"/>
                    <w:rPr>
                      <w:kern w:val="2"/>
                      <w:sz w:val="21"/>
                      <w:szCs w:val="21"/>
                      <w:vertAlign w:val="subscript"/>
                    </w:rPr>
                  </w:pPr>
                  <w:r w:rsidRPr="00D5266C">
                    <w:rPr>
                      <w:sz w:val="21"/>
                      <w:szCs w:val="21"/>
                    </w:rPr>
                    <w:t>颗粒物</w:t>
                  </w:r>
                </w:p>
              </w:tc>
              <w:tc>
                <w:tcPr>
                  <w:tcW w:w="649" w:type="pct"/>
                  <w:vAlign w:val="center"/>
                  <w:hideMark/>
                </w:tcPr>
                <w:p w14:paraId="4303F628" w14:textId="77777777" w:rsidR="00F020D9" w:rsidRPr="00D5266C" w:rsidRDefault="00F020D9" w:rsidP="007E5A27">
                  <w:pPr>
                    <w:pStyle w:val="aff5"/>
                    <w:rPr>
                      <w:rFonts w:ascii="Times New Roman" w:hAnsi="Times New Roman"/>
                      <w:szCs w:val="21"/>
                    </w:rPr>
                  </w:pPr>
                  <w:r w:rsidRPr="00D5266C">
                    <w:rPr>
                      <w:rFonts w:ascii="Times New Roman" w:hAnsi="Times New Roman"/>
                      <w:szCs w:val="21"/>
                    </w:rPr>
                    <w:t>湿法作业、洒水降尘</w:t>
                  </w:r>
                  <w:r w:rsidR="007E5A27" w:rsidRPr="00D5266C">
                    <w:rPr>
                      <w:rFonts w:ascii="Times New Roman" w:hAnsi="Times New Roman"/>
                      <w:szCs w:val="21"/>
                    </w:rPr>
                    <w:t xml:space="preserve"> </w:t>
                  </w:r>
                </w:p>
              </w:tc>
              <w:tc>
                <w:tcPr>
                  <w:tcW w:w="916" w:type="pct"/>
                  <w:vAlign w:val="center"/>
                  <w:hideMark/>
                </w:tcPr>
                <w:p w14:paraId="0A07322E" w14:textId="77777777" w:rsidR="00F020D9" w:rsidRPr="00D5266C" w:rsidRDefault="00F020D9" w:rsidP="00F020D9">
                  <w:pPr>
                    <w:pStyle w:val="aff5"/>
                    <w:rPr>
                      <w:rFonts w:ascii="Times New Roman" w:hAnsi="Times New Roman"/>
                      <w:szCs w:val="21"/>
                    </w:rPr>
                  </w:pPr>
                  <w:r w:rsidRPr="00D5266C">
                    <w:rPr>
                      <w:rFonts w:ascii="Times New Roman" w:hAnsi="Times New Roman"/>
                      <w:szCs w:val="21"/>
                    </w:rPr>
                    <w:t>《大气污染物综合排放标准》（</w:t>
                  </w:r>
                  <w:r w:rsidRPr="00D5266C">
                    <w:rPr>
                      <w:rFonts w:ascii="Times New Roman" w:hAnsi="Times New Roman"/>
                      <w:szCs w:val="21"/>
                    </w:rPr>
                    <w:t>GB16297-1996</w:t>
                  </w:r>
                  <w:r w:rsidRPr="00D5266C">
                    <w:rPr>
                      <w:rFonts w:ascii="Times New Roman" w:hAnsi="Times New Roman"/>
                      <w:szCs w:val="21"/>
                    </w:rPr>
                    <w:t>）</w:t>
                  </w:r>
                </w:p>
              </w:tc>
              <w:tc>
                <w:tcPr>
                  <w:tcW w:w="873" w:type="pct"/>
                  <w:vAlign w:val="center"/>
                  <w:hideMark/>
                </w:tcPr>
                <w:p w14:paraId="511CBEE4" w14:textId="77777777" w:rsidR="00F020D9" w:rsidRPr="00D5266C" w:rsidRDefault="00F020D9" w:rsidP="00F020D9">
                  <w:pPr>
                    <w:pStyle w:val="aff5"/>
                    <w:rPr>
                      <w:rFonts w:ascii="Times New Roman" w:hAnsi="Times New Roman"/>
                      <w:szCs w:val="21"/>
                    </w:rPr>
                  </w:pPr>
                  <w:r w:rsidRPr="00D5266C">
                    <w:rPr>
                      <w:rFonts w:ascii="Times New Roman" w:hAnsi="Times New Roman"/>
                      <w:szCs w:val="21"/>
                    </w:rPr>
                    <w:t>1000</w:t>
                  </w:r>
                </w:p>
              </w:tc>
              <w:tc>
                <w:tcPr>
                  <w:tcW w:w="1022" w:type="pct"/>
                  <w:vAlign w:val="center"/>
                  <w:hideMark/>
                </w:tcPr>
                <w:p w14:paraId="56D402CC" w14:textId="77777777" w:rsidR="00F020D9" w:rsidRPr="00D5266C" w:rsidRDefault="007E5A27" w:rsidP="00F020D9">
                  <w:pPr>
                    <w:pStyle w:val="12"/>
                    <w:spacing w:line="240" w:lineRule="auto"/>
                    <w:ind w:firstLineChars="0" w:firstLine="0"/>
                    <w:jc w:val="center"/>
                    <w:rPr>
                      <w:kern w:val="2"/>
                      <w:sz w:val="21"/>
                      <w:szCs w:val="21"/>
                    </w:rPr>
                  </w:pPr>
                  <w:r w:rsidRPr="00D5266C">
                    <w:rPr>
                      <w:rFonts w:hint="eastAsia"/>
                      <w:sz w:val="21"/>
                      <w:szCs w:val="21"/>
                    </w:rPr>
                    <w:t>0.74</w:t>
                  </w:r>
                </w:p>
              </w:tc>
            </w:tr>
            <w:tr w:rsidR="00F020D9" w:rsidRPr="00D5266C" w14:paraId="254B23A7" w14:textId="77777777" w:rsidTr="00F020D9">
              <w:trPr>
                <w:cantSplit/>
                <w:trHeight w:val="376"/>
                <w:tblHeader/>
                <w:jc w:val="center"/>
              </w:trPr>
              <w:tc>
                <w:tcPr>
                  <w:tcW w:w="5000" w:type="pct"/>
                  <w:gridSpan w:val="8"/>
                  <w:vAlign w:val="center"/>
                  <w:hideMark/>
                </w:tcPr>
                <w:p w14:paraId="1FE4BD9E" w14:textId="77777777" w:rsidR="00F020D9" w:rsidRPr="00D5266C" w:rsidRDefault="00F020D9" w:rsidP="00F020D9">
                  <w:pPr>
                    <w:pStyle w:val="aff5"/>
                    <w:rPr>
                      <w:rFonts w:ascii="Times New Roman" w:hAnsi="Times New Roman"/>
                      <w:szCs w:val="21"/>
                    </w:rPr>
                  </w:pPr>
                  <w:r w:rsidRPr="00D5266C">
                    <w:rPr>
                      <w:rFonts w:ascii="Times New Roman" w:hAnsi="Times New Roman"/>
                      <w:szCs w:val="21"/>
                    </w:rPr>
                    <w:t>无组织排放总计</w:t>
                  </w:r>
                </w:p>
              </w:tc>
            </w:tr>
            <w:tr w:rsidR="00F020D9" w:rsidRPr="00D5266C" w14:paraId="57B1E582" w14:textId="77777777" w:rsidTr="00F020D9">
              <w:trPr>
                <w:cantSplit/>
                <w:trHeight w:val="326"/>
                <w:tblHeader/>
                <w:jc w:val="center"/>
              </w:trPr>
              <w:tc>
                <w:tcPr>
                  <w:tcW w:w="1540" w:type="pct"/>
                  <w:gridSpan w:val="4"/>
                  <w:vAlign w:val="center"/>
                  <w:hideMark/>
                </w:tcPr>
                <w:p w14:paraId="4EA37B8F" w14:textId="77777777" w:rsidR="00F020D9" w:rsidRPr="00D5266C" w:rsidRDefault="00F020D9" w:rsidP="00F020D9">
                  <w:pPr>
                    <w:pStyle w:val="aff5"/>
                    <w:rPr>
                      <w:rFonts w:ascii="Times New Roman" w:hAnsi="Times New Roman"/>
                      <w:szCs w:val="21"/>
                    </w:rPr>
                  </w:pPr>
                  <w:r w:rsidRPr="00D5266C">
                    <w:rPr>
                      <w:rFonts w:ascii="Times New Roman" w:hAnsi="Times New Roman"/>
                      <w:szCs w:val="21"/>
                    </w:rPr>
                    <w:t>无组织排放总计</w:t>
                  </w:r>
                </w:p>
              </w:tc>
              <w:tc>
                <w:tcPr>
                  <w:tcW w:w="1565" w:type="pct"/>
                  <w:gridSpan w:val="2"/>
                  <w:vAlign w:val="center"/>
                  <w:hideMark/>
                </w:tcPr>
                <w:p w14:paraId="70C7F822" w14:textId="77777777" w:rsidR="00F020D9" w:rsidRPr="00D5266C" w:rsidRDefault="00F020D9" w:rsidP="00F020D9">
                  <w:pPr>
                    <w:pStyle w:val="12"/>
                    <w:spacing w:line="240" w:lineRule="auto"/>
                    <w:ind w:firstLineChars="0" w:firstLine="0"/>
                    <w:jc w:val="center"/>
                    <w:rPr>
                      <w:kern w:val="2"/>
                      <w:sz w:val="21"/>
                      <w:szCs w:val="21"/>
                      <w:vertAlign w:val="subscript"/>
                    </w:rPr>
                  </w:pPr>
                  <w:r w:rsidRPr="00D5266C">
                    <w:rPr>
                      <w:sz w:val="21"/>
                      <w:szCs w:val="21"/>
                    </w:rPr>
                    <w:t>颗粒物</w:t>
                  </w:r>
                </w:p>
              </w:tc>
              <w:tc>
                <w:tcPr>
                  <w:tcW w:w="1895" w:type="pct"/>
                  <w:gridSpan w:val="2"/>
                  <w:vAlign w:val="center"/>
                  <w:hideMark/>
                </w:tcPr>
                <w:p w14:paraId="428732BA" w14:textId="77777777" w:rsidR="00F020D9" w:rsidRPr="00D5266C" w:rsidRDefault="007E5A27" w:rsidP="00F020D9">
                  <w:pPr>
                    <w:pStyle w:val="aff5"/>
                    <w:rPr>
                      <w:rFonts w:ascii="Times New Roman" w:hAnsi="Times New Roman"/>
                      <w:szCs w:val="21"/>
                    </w:rPr>
                  </w:pPr>
                  <w:r w:rsidRPr="00D5266C">
                    <w:rPr>
                      <w:rFonts w:ascii="Times New Roman" w:hAnsi="Times New Roman" w:hint="eastAsia"/>
                      <w:szCs w:val="21"/>
                    </w:rPr>
                    <w:t>0.74</w:t>
                  </w:r>
                </w:p>
              </w:tc>
            </w:tr>
          </w:tbl>
          <w:p w14:paraId="5EBE8132" w14:textId="77777777" w:rsidR="00296C71" w:rsidRPr="00D5266C" w:rsidRDefault="00800F88">
            <w:pPr>
              <w:spacing w:line="360" w:lineRule="auto"/>
              <w:ind w:firstLineChars="200" w:firstLine="480"/>
              <w:rPr>
                <w:kern w:val="24"/>
                <w:sz w:val="24"/>
              </w:rPr>
            </w:pPr>
            <w:r w:rsidRPr="00D5266C">
              <w:rPr>
                <w:sz w:val="24"/>
              </w:rPr>
              <w:lastRenderedPageBreak/>
              <w:t>（</w:t>
            </w:r>
            <w:r w:rsidRPr="00D5266C">
              <w:rPr>
                <w:sz w:val="24"/>
              </w:rPr>
              <w:t>2</w:t>
            </w:r>
            <w:r w:rsidRPr="00D5266C">
              <w:rPr>
                <w:sz w:val="24"/>
              </w:rPr>
              <w:t>）</w:t>
            </w:r>
            <w:r w:rsidRPr="00D5266C">
              <w:rPr>
                <w:kern w:val="24"/>
                <w:sz w:val="24"/>
              </w:rPr>
              <w:t>食堂油烟</w:t>
            </w:r>
          </w:p>
          <w:p w14:paraId="4D6F3441" w14:textId="77777777" w:rsidR="00296C71" w:rsidRPr="00D5266C" w:rsidRDefault="00800F88">
            <w:pPr>
              <w:widowControl/>
              <w:spacing w:line="360" w:lineRule="auto"/>
              <w:ind w:firstLineChars="200" w:firstLine="480"/>
              <w:jc w:val="left"/>
              <w:rPr>
                <w:sz w:val="24"/>
                <w:szCs w:val="22"/>
              </w:rPr>
            </w:pPr>
            <w:r w:rsidRPr="00D5266C">
              <w:rPr>
                <w:sz w:val="24"/>
              </w:rPr>
              <w:t>食堂废气主要是在食物烹饪、加工过程中挥发的油脂、有机质及热分解或裂解，从而产生油烟废气。食堂油烟日产生量为</w:t>
            </w:r>
            <w:r w:rsidRPr="00D5266C">
              <w:rPr>
                <w:sz w:val="24"/>
              </w:rPr>
              <w:t>0.006kg</w:t>
            </w:r>
            <w:r w:rsidRPr="00D5266C">
              <w:rPr>
                <w:sz w:val="24"/>
              </w:rPr>
              <w:t>，年产生量为</w:t>
            </w:r>
            <w:r w:rsidRPr="00D5266C">
              <w:rPr>
                <w:sz w:val="24"/>
              </w:rPr>
              <w:t>1.</w:t>
            </w:r>
            <w:r w:rsidR="00FA5180" w:rsidRPr="00D5266C">
              <w:rPr>
                <w:rFonts w:hint="eastAsia"/>
                <w:sz w:val="24"/>
              </w:rPr>
              <w:t>5</w:t>
            </w:r>
            <w:r w:rsidRPr="00D5266C">
              <w:rPr>
                <w:sz w:val="24"/>
              </w:rPr>
              <w:t>kg</w:t>
            </w:r>
            <w:r w:rsidRPr="00D5266C">
              <w:rPr>
                <w:sz w:val="24"/>
              </w:rPr>
              <w:t>，油烟产生浓度为</w:t>
            </w:r>
            <w:r w:rsidRPr="00D5266C">
              <w:rPr>
                <w:sz w:val="24"/>
              </w:rPr>
              <w:t>1.</w:t>
            </w:r>
            <w:r w:rsidR="00FA5180" w:rsidRPr="00D5266C">
              <w:rPr>
                <w:rFonts w:hint="eastAsia"/>
                <w:sz w:val="24"/>
              </w:rPr>
              <w:t>44</w:t>
            </w:r>
            <w:r w:rsidRPr="00D5266C">
              <w:rPr>
                <w:sz w:val="24"/>
              </w:rPr>
              <w:t>mg/m</w:t>
            </w:r>
            <w:r w:rsidRPr="00D5266C">
              <w:rPr>
                <w:sz w:val="24"/>
                <w:vertAlign w:val="superscript"/>
              </w:rPr>
              <w:t>3</w:t>
            </w:r>
            <w:r w:rsidRPr="00D5266C">
              <w:rPr>
                <w:sz w:val="24"/>
              </w:rPr>
              <w:t>。油烟废气收集后经油烟净化器处理达标后</w:t>
            </w:r>
            <w:r w:rsidR="008977B3" w:rsidRPr="00D5266C">
              <w:rPr>
                <w:sz w:val="24"/>
              </w:rPr>
              <w:t>引至所在建筑楼顶排放</w:t>
            </w:r>
            <w:r w:rsidRPr="00D5266C">
              <w:rPr>
                <w:sz w:val="24"/>
              </w:rPr>
              <w:t>，油烟净化器处理效率不得低于</w:t>
            </w:r>
            <w:r w:rsidRPr="00D5266C">
              <w:rPr>
                <w:sz w:val="24"/>
              </w:rPr>
              <w:t>85%</w:t>
            </w:r>
            <w:r w:rsidRPr="00D5266C">
              <w:rPr>
                <w:sz w:val="24"/>
              </w:rPr>
              <w:t>（按</w:t>
            </w:r>
            <w:r w:rsidRPr="00D5266C">
              <w:rPr>
                <w:sz w:val="24"/>
              </w:rPr>
              <w:t>85%</w:t>
            </w:r>
            <w:r w:rsidRPr="00D5266C">
              <w:rPr>
                <w:sz w:val="24"/>
              </w:rPr>
              <w:t>计），则油烟排放量可降低至</w:t>
            </w:r>
            <w:r w:rsidRPr="00D5266C">
              <w:rPr>
                <w:sz w:val="24"/>
              </w:rPr>
              <w:t>0.2</w:t>
            </w:r>
            <w:r w:rsidR="00FA5180" w:rsidRPr="00D5266C">
              <w:rPr>
                <w:rFonts w:hint="eastAsia"/>
                <w:sz w:val="24"/>
              </w:rPr>
              <w:t>3</w:t>
            </w:r>
            <w:r w:rsidRPr="00D5266C">
              <w:rPr>
                <w:sz w:val="24"/>
              </w:rPr>
              <w:t>kg/a</w:t>
            </w:r>
            <w:r w:rsidRPr="00D5266C">
              <w:rPr>
                <w:sz w:val="24"/>
              </w:rPr>
              <w:t>，排放浓度</w:t>
            </w:r>
            <w:r w:rsidRPr="00D5266C">
              <w:rPr>
                <w:sz w:val="24"/>
              </w:rPr>
              <w:t>0.</w:t>
            </w:r>
            <w:r w:rsidR="00FA5180" w:rsidRPr="00D5266C">
              <w:rPr>
                <w:rFonts w:hint="eastAsia"/>
                <w:sz w:val="24"/>
              </w:rPr>
              <w:t>22</w:t>
            </w:r>
            <w:r w:rsidRPr="00D5266C">
              <w:rPr>
                <w:sz w:val="24"/>
              </w:rPr>
              <w:t>mg/m</w:t>
            </w:r>
            <w:r w:rsidRPr="00D5266C">
              <w:rPr>
                <w:sz w:val="24"/>
                <w:vertAlign w:val="superscript"/>
              </w:rPr>
              <w:t>3</w:t>
            </w:r>
            <w:r w:rsidRPr="00D5266C">
              <w:rPr>
                <w:sz w:val="24"/>
              </w:rPr>
              <w:t>，小于</w:t>
            </w:r>
            <w:r w:rsidRPr="00D5266C">
              <w:rPr>
                <w:sz w:val="24"/>
              </w:rPr>
              <w:t>2mg/m</w:t>
            </w:r>
            <w:r w:rsidRPr="00D5266C">
              <w:rPr>
                <w:sz w:val="24"/>
                <w:vertAlign w:val="superscript"/>
              </w:rPr>
              <w:t>3</w:t>
            </w:r>
            <w:r w:rsidRPr="00D5266C">
              <w:rPr>
                <w:sz w:val="24"/>
              </w:rPr>
              <w:t>，达到《饮食</w:t>
            </w:r>
            <w:r w:rsidRPr="00D5266C">
              <w:rPr>
                <w:sz w:val="24"/>
                <w:szCs w:val="22"/>
              </w:rPr>
              <w:t>业油烟排放标准（试行）》（</w:t>
            </w:r>
            <w:r w:rsidRPr="00D5266C">
              <w:rPr>
                <w:sz w:val="24"/>
                <w:szCs w:val="22"/>
              </w:rPr>
              <w:t>GB18483-2001</w:t>
            </w:r>
            <w:r w:rsidRPr="00D5266C">
              <w:rPr>
                <w:sz w:val="24"/>
                <w:szCs w:val="22"/>
              </w:rPr>
              <w:t>）的要求。</w:t>
            </w:r>
          </w:p>
          <w:p w14:paraId="3E347A54" w14:textId="77777777" w:rsidR="00296C71" w:rsidRPr="00D5266C" w:rsidRDefault="00800F88">
            <w:pPr>
              <w:spacing w:line="360" w:lineRule="auto"/>
              <w:ind w:firstLineChars="200" w:firstLine="482"/>
              <w:rPr>
                <w:b/>
                <w:sz w:val="24"/>
              </w:rPr>
            </w:pPr>
            <w:r w:rsidRPr="00D5266C">
              <w:rPr>
                <w:b/>
                <w:sz w:val="24"/>
              </w:rPr>
              <w:t>3.</w:t>
            </w:r>
            <w:r w:rsidRPr="00D5266C">
              <w:rPr>
                <w:b/>
                <w:sz w:val="24"/>
              </w:rPr>
              <w:t>声环境影响分析</w:t>
            </w:r>
          </w:p>
          <w:p w14:paraId="7E45C4C0" w14:textId="77777777" w:rsidR="00296C71" w:rsidRPr="00D5266C" w:rsidRDefault="00800F88">
            <w:pPr>
              <w:spacing w:line="360" w:lineRule="auto"/>
              <w:ind w:firstLineChars="200" w:firstLine="480"/>
              <w:rPr>
                <w:sz w:val="24"/>
              </w:rPr>
            </w:pPr>
            <w:r w:rsidRPr="00D5266C">
              <w:rPr>
                <w:sz w:val="24"/>
              </w:rPr>
              <w:t xml:space="preserve">3.1 </w:t>
            </w:r>
            <w:r w:rsidRPr="00D5266C">
              <w:rPr>
                <w:sz w:val="24"/>
              </w:rPr>
              <w:t>设备噪声影响</w:t>
            </w:r>
          </w:p>
          <w:p w14:paraId="5599EA97" w14:textId="77777777" w:rsidR="00296C71" w:rsidRPr="00D5266C" w:rsidRDefault="00800F88">
            <w:pPr>
              <w:spacing w:line="360" w:lineRule="auto"/>
              <w:ind w:firstLineChars="200" w:firstLine="480"/>
              <w:rPr>
                <w:sz w:val="24"/>
              </w:rPr>
            </w:pPr>
            <w:r w:rsidRPr="00D5266C">
              <w:rPr>
                <w:sz w:val="24"/>
              </w:rPr>
              <w:t>项目运营期噪声主要产生于给料机、破碎机、振动筛、</w:t>
            </w:r>
            <w:r w:rsidR="00F020D9" w:rsidRPr="00D5266C">
              <w:rPr>
                <w:sz w:val="24"/>
              </w:rPr>
              <w:t>水洗</w:t>
            </w:r>
            <w:r w:rsidRPr="00D5266C">
              <w:rPr>
                <w:sz w:val="24"/>
              </w:rPr>
              <w:t>机、运输车辆等机械设备噪声，主要噪声设备位于生产车间，设备噪声源强及经减振、隔音后的噪声源强为</w:t>
            </w:r>
            <w:r w:rsidRPr="00D5266C">
              <w:rPr>
                <w:sz w:val="24"/>
              </w:rPr>
              <w:t>45-65dB(A)</w:t>
            </w:r>
            <w:r w:rsidRPr="00D5266C">
              <w:rPr>
                <w:sz w:val="24"/>
              </w:rPr>
              <w:t>。项目主要设备噪声产生及治理情况见下表：</w:t>
            </w:r>
          </w:p>
          <w:p w14:paraId="0CC991FA" w14:textId="77777777" w:rsidR="00296C71" w:rsidRPr="00D5266C" w:rsidRDefault="00800F88">
            <w:pPr>
              <w:spacing w:line="360" w:lineRule="auto"/>
              <w:jc w:val="center"/>
              <w:rPr>
                <w:b/>
                <w:sz w:val="24"/>
              </w:rPr>
            </w:pPr>
            <w:r w:rsidRPr="00D5266C">
              <w:rPr>
                <w:b/>
                <w:sz w:val="24"/>
              </w:rPr>
              <w:t>表</w:t>
            </w:r>
            <w:r w:rsidRPr="00D5266C">
              <w:rPr>
                <w:b/>
                <w:sz w:val="24"/>
              </w:rPr>
              <w:t>7-</w:t>
            </w:r>
            <w:r w:rsidR="007E5A27" w:rsidRPr="00D5266C">
              <w:rPr>
                <w:rFonts w:hint="eastAsia"/>
                <w:b/>
                <w:sz w:val="24"/>
              </w:rPr>
              <w:t>7</w:t>
            </w:r>
            <w:r w:rsidRPr="00D5266C">
              <w:rPr>
                <w:b/>
                <w:sz w:val="24"/>
              </w:rPr>
              <w:t xml:space="preserve"> </w:t>
            </w:r>
            <w:r w:rsidRPr="00D5266C">
              <w:rPr>
                <w:b/>
                <w:sz w:val="24"/>
              </w:rPr>
              <w:t>项目主要设备噪声产生及治理情况一览表</w:t>
            </w:r>
            <w:r w:rsidRPr="00D5266C">
              <w:rPr>
                <w:b/>
                <w:sz w:val="24"/>
              </w:rPr>
              <w:t xml:space="preserve">   </w:t>
            </w:r>
            <w:r w:rsidRPr="00D5266C">
              <w:rPr>
                <w:b/>
                <w:sz w:val="24"/>
              </w:rPr>
              <w:t>单位：</w:t>
            </w:r>
            <w:r w:rsidRPr="00D5266C">
              <w:rPr>
                <w:b/>
                <w:sz w:val="24"/>
              </w:rPr>
              <w:t>dB(A)</w:t>
            </w:r>
          </w:p>
          <w:tbl>
            <w:tblPr>
              <w:tblW w:w="8140" w:type="dxa"/>
              <w:jc w:val="center"/>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ayout w:type="fixed"/>
              <w:tblLook w:val="04A0" w:firstRow="1" w:lastRow="0" w:firstColumn="1" w:lastColumn="0" w:noHBand="0" w:noVBand="1"/>
            </w:tblPr>
            <w:tblGrid>
              <w:gridCol w:w="554"/>
              <w:gridCol w:w="1094"/>
              <w:gridCol w:w="747"/>
              <w:gridCol w:w="691"/>
              <w:gridCol w:w="2182"/>
              <w:gridCol w:w="891"/>
              <w:gridCol w:w="1227"/>
              <w:gridCol w:w="754"/>
            </w:tblGrid>
            <w:tr w:rsidR="00296C71" w:rsidRPr="00D5266C" w14:paraId="6141FC8C" w14:textId="77777777">
              <w:trPr>
                <w:trHeight w:val="596"/>
                <w:tblHeader/>
                <w:jc w:val="center"/>
              </w:trPr>
              <w:tc>
                <w:tcPr>
                  <w:tcW w:w="554" w:type="dxa"/>
                  <w:tcBorders>
                    <w:tl2br w:val="nil"/>
                    <w:tr2bl w:val="nil"/>
                  </w:tcBorders>
                  <w:vAlign w:val="center"/>
                </w:tcPr>
                <w:p w14:paraId="2BF1E59C" w14:textId="77777777" w:rsidR="00296C71" w:rsidRPr="00D5266C" w:rsidRDefault="00800F88">
                  <w:pPr>
                    <w:jc w:val="center"/>
                    <w:rPr>
                      <w:szCs w:val="21"/>
                    </w:rPr>
                  </w:pPr>
                  <w:r w:rsidRPr="00D5266C">
                    <w:rPr>
                      <w:szCs w:val="21"/>
                    </w:rPr>
                    <w:t>序号</w:t>
                  </w:r>
                </w:p>
              </w:tc>
              <w:tc>
                <w:tcPr>
                  <w:tcW w:w="1094" w:type="dxa"/>
                  <w:tcBorders>
                    <w:tl2br w:val="nil"/>
                    <w:tr2bl w:val="nil"/>
                  </w:tcBorders>
                  <w:vAlign w:val="center"/>
                </w:tcPr>
                <w:p w14:paraId="7A025794" w14:textId="77777777" w:rsidR="00296C71" w:rsidRPr="00D5266C" w:rsidRDefault="00800F88">
                  <w:pPr>
                    <w:jc w:val="center"/>
                    <w:rPr>
                      <w:szCs w:val="21"/>
                    </w:rPr>
                  </w:pPr>
                  <w:r w:rsidRPr="00D5266C">
                    <w:rPr>
                      <w:szCs w:val="21"/>
                    </w:rPr>
                    <w:t>设备</w:t>
                  </w:r>
                </w:p>
                <w:p w14:paraId="46E6B4AA" w14:textId="77777777" w:rsidR="00296C71" w:rsidRPr="00D5266C" w:rsidRDefault="00800F88">
                  <w:pPr>
                    <w:jc w:val="center"/>
                    <w:rPr>
                      <w:szCs w:val="21"/>
                    </w:rPr>
                  </w:pPr>
                  <w:r w:rsidRPr="00D5266C">
                    <w:rPr>
                      <w:szCs w:val="21"/>
                    </w:rPr>
                    <w:t>名称</w:t>
                  </w:r>
                </w:p>
              </w:tc>
              <w:tc>
                <w:tcPr>
                  <w:tcW w:w="747" w:type="dxa"/>
                  <w:tcBorders>
                    <w:tl2br w:val="nil"/>
                    <w:tr2bl w:val="nil"/>
                  </w:tcBorders>
                  <w:vAlign w:val="center"/>
                </w:tcPr>
                <w:p w14:paraId="1BADA6D1" w14:textId="77777777" w:rsidR="00296C71" w:rsidRPr="00D5266C" w:rsidRDefault="00800F88">
                  <w:pPr>
                    <w:jc w:val="center"/>
                    <w:rPr>
                      <w:szCs w:val="21"/>
                    </w:rPr>
                  </w:pPr>
                  <w:r w:rsidRPr="00D5266C">
                    <w:rPr>
                      <w:szCs w:val="21"/>
                    </w:rPr>
                    <w:t>数量</w:t>
                  </w:r>
                </w:p>
              </w:tc>
              <w:tc>
                <w:tcPr>
                  <w:tcW w:w="691" w:type="dxa"/>
                  <w:tcBorders>
                    <w:tl2br w:val="nil"/>
                    <w:tr2bl w:val="nil"/>
                  </w:tcBorders>
                  <w:vAlign w:val="center"/>
                </w:tcPr>
                <w:p w14:paraId="6FE55738" w14:textId="77777777" w:rsidR="00296C71" w:rsidRPr="00D5266C" w:rsidRDefault="00800F88">
                  <w:pPr>
                    <w:jc w:val="center"/>
                    <w:rPr>
                      <w:szCs w:val="21"/>
                    </w:rPr>
                  </w:pPr>
                  <w:r w:rsidRPr="00D5266C">
                    <w:rPr>
                      <w:szCs w:val="21"/>
                    </w:rPr>
                    <w:t>治理前</w:t>
                  </w:r>
                </w:p>
              </w:tc>
              <w:tc>
                <w:tcPr>
                  <w:tcW w:w="2182" w:type="dxa"/>
                  <w:tcBorders>
                    <w:tl2br w:val="nil"/>
                    <w:tr2bl w:val="nil"/>
                  </w:tcBorders>
                  <w:vAlign w:val="center"/>
                </w:tcPr>
                <w:p w14:paraId="4C50017E" w14:textId="77777777" w:rsidR="00296C71" w:rsidRPr="00D5266C" w:rsidRDefault="00800F88">
                  <w:pPr>
                    <w:jc w:val="center"/>
                    <w:rPr>
                      <w:szCs w:val="21"/>
                    </w:rPr>
                  </w:pPr>
                  <w:r w:rsidRPr="00D5266C">
                    <w:rPr>
                      <w:szCs w:val="21"/>
                    </w:rPr>
                    <w:t>治理</w:t>
                  </w:r>
                </w:p>
                <w:p w14:paraId="34562C3F" w14:textId="77777777" w:rsidR="00296C71" w:rsidRPr="00D5266C" w:rsidRDefault="00800F88">
                  <w:pPr>
                    <w:jc w:val="center"/>
                    <w:rPr>
                      <w:szCs w:val="21"/>
                    </w:rPr>
                  </w:pPr>
                  <w:r w:rsidRPr="00D5266C">
                    <w:rPr>
                      <w:szCs w:val="21"/>
                    </w:rPr>
                    <w:t>措施</w:t>
                  </w:r>
                </w:p>
              </w:tc>
              <w:tc>
                <w:tcPr>
                  <w:tcW w:w="891" w:type="dxa"/>
                  <w:tcBorders>
                    <w:tl2br w:val="nil"/>
                    <w:tr2bl w:val="nil"/>
                  </w:tcBorders>
                  <w:vAlign w:val="center"/>
                </w:tcPr>
                <w:p w14:paraId="68EC2ED2" w14:textId="77777777" w:rsidR="00296C71" w:rsidRPr="00D5266C" w:rsidRDefault="00800F88">
                  <w:pPr>
                    <w:jc w:val="center"/>
                    <w:rPr>
                      <w:szCs w:val="21"/>
                    </w:rPr>
                  </w:pPr>
                  <w:r w:rsidRPr="00D5266C">
                    <w:rPr>
                      <w:szCs w:val="21"/>
                    </w:rPr>
                    <w:t>治理后车间外</w:t>
                  </w:r>
                </w:p>
              </w:tc>
              <w:tc>
                <w:tcPr>
                  <w:tcW w:w="1227" w:type="dxa"/>
                  <w:tcBorders>
                    <w:tl2br w:val="nil"/>
                    <w:tr2bl w:val="nil"/>
                  </w:tcBorders>
                  <w:vAlign w:val="center"/>
                </w:tcPr>
                <w:p w14:paraId="47CD287F" w14:textId="77777777" w:rsidR="00296C71" w:rsidRPr="00D5266C" w:rsidRDefault="00800F88">
                  <w:pPr>
                    <w:jc w:val="center"/>
                    <w:rPr>
                      <w:szCs w:val="21"/>
                    </w:rPr>
                  </w:pPr>
                  <w:r w:rsidRPr="00D5266C">
                    <w:rPr>
                      <w:szCs w:val="21"/>
                    </w:rPr>
                    <w:t>位置</w:t>
                  </w:r>
                </w:p>
              </w:tc>
              <w:tc>
                <w:tcPr>
                  <w:tcW w:w="754" w:type="dxa"/>
                  <w:tcBorders>
                    <w:tl2br w:val="nil"/>
                    <w:tr2bl w:val="nil"/>
                  </w:tcBorders>
                  <w:vAlign w:val="center"/>
                </w:tcPr>
                <w:p w14:paraId="249773CB" w14:textId="77777777" w:rsidR="00296C71" w:rsidRPr="00D5266C" w:rsidRDefault="00800F88">
                  <w:pPr>
                    <w:jc w:val="center"/>
                    <w:rPr>
                      <w:szCs w:val="21"/>
                    </w:rPr>
                  </w:pPr>
                  <w:r w:rsidRPr="00D5266C">
                    <w:rPr>
                      <w:szCs w:val="21"/>
                    </w:rPr>
                    <w:t>备注</w:t>
                  </w:r>
                </w:p>
              </w:tc>
            </w:tr>
            <w:tr w:rsidR="00F93DCA" w:rsidRPr="00D5266C" w14:paraId="53F9C3C0" w14:textId="77777777">
              <w:trPr>
                <w:trHeight w:val="447"/>
                <w:tblHeader/>
                <w:jc w:val="center"/>
              </w:trPr>
              <w:tc>
                <w:tcPr>
                  <w:tcW w:w="554" w:type="dxa"/>
                  <w:tcBorders>
                    <w:tl2br w:val="nil"/>
                    <w:tr2bl w:val="nil"/>
                  </w:tcBorders>
                  <w:vAlign w:val="center"/>
                </w:tcPr>
                <w:p w14:paraId="3B8283D7" w14:textId="77777777" w:rsidR="00F93DCA" w:rsidRPr="00D5266C" w:rsidRDefault="00F93DCA">
                  <w:pPr>
                    <w:jc w:val="center"/>
                    <w:rPr>
                      <w:szCs w:val="21"/>
                    </w:rPr>
                  </w:pPr>
                  <w:r w:rsidRPr="00D5266C">
                    <w:rPr>
                      <w:szCs w:val="21"/>
                    </w:rPr>
                    <w:t>1</w:t>
                  </w:r>
                </w:p>
              </w:tc>
              <w:tc>
                <w:tcPr>
                  <w:tcW w:w="1094" w:type="dxa"/>
                  <w:tcBorders>
                    <w:tl2br w:val="nil"/>
                    <w:tr2bl w:val="nil"/>
                  </w:tcBorders>
                  <w:vAlign w:val="center"/>
                </w:tcPr>
                <w:p w14:paraId="1908A80C" w14:textId="77777777" w:rsidR="00F93DCA" w:rsidRPr="00D5266C" w:rsidRDefault="00F93DCA">
                  <w:pPr>
                    <w:snapToGrid w:val="0"/>
                    <w:jc w:val="center"/>
                    <w:rPr>
                      <w:szCs w:val="21"/>
                    </w:rPr>
                  </w:pPr>
                  <w:r w:rsidRPr="00D5266C">
                    <w:rPr>
                      <w:szCs w:val="21"/>
                      <w:lang w:val="en-GB"/>
                    </w:rPr>
                    <w:t>给料机</w:t>
                  </w:r>
                </w:p>
              </w:tc>
              <w:tc>
                <w:tcPr>
                  <w:tcW w:w="747" w:type="dxa"/>
                  <w:tcBorders>
                    <w:tl2br w:val="nil"/>
                    <w:tr2bl w:val="nil"/>
                  </w:tcBorders>
                  <w:vAlign w:val="center"/>
                </w:tcPr>
                <w:p w14:paraId="7C239F22" w14:textId="77777777" w:rsidR="00F93DCA" w:rsidRPr="00D5266C" w:rsidRDefault="00F93DCA">
                  <w:pPr>
                    <w:snapToGrid w:val="0"/>
                    <w:jc w:val="center"/>
                    <w:rPr>
                      <w:szCs w:val="21"/>
                    </w:rPr>
                  </w:pPr>
                  <w:r w:rsidRPr="00D5266C">
                    <w:rPr>
                      <w:szCs w:val="21"/>
                    </w:rPr>
                    <w:t>1</w:t>
                  </w:r>
                </w:p>
              </w:tc>
              <w:tc>
                <w:tcPr>
                  <w:tcW w:w="691" w:type="dxa"/>
                  <w:tcBorders>
                    <w:tl2br w:val="nil"/>
                    <w:tr2bl w:val="nil"/>
                  </w:tcBorders>
                  <w:vAlign w:val="center"/>
                </w:tcPr>
                <w:p w14:paraId="7D9CE631" w14:textId="77777777" w:rsidR="00F93DCA" w:rsidRPr="00D5266C" w:rsidRDefault="00F93DCA">
                  <w:pPr>
                    <w:snapToGrid w:val="0"/>
                    <w:jc w:val="center"/>
                    <w:rPr>
                      <w:szCs w:val="21"/>
                    </w:rPr>
                  </w:pPr>
                  <w:r w:rsidRPr="00D5266C">
                    <w:rPr>
                      <w:szCs w:val="21"/>
                      <w:lang w:val="en-GB"/>
                    </w:rPr>
                    <w:t>85</w:t>
                  </w:r>
                </w:p>
              </w:tc>
              <w:tc>
                <w:tcPr>
                  <w:tcW w:w="2182" w:type="dxa"/>
                  <w:vMerge w:val="restart"/>
                  <w:tcBorders>
                    <w:tl2br w:val="nil"/>
                    <w:tr2bl w:val="nil"/>
                  </w:tcBorders>
                  <w:vAlign w:val="center"/>
                </w:tcPr>
                <w:p w14:paraId="0737D5F9" w14:textId="77777777" w:rsidR="00F93DCA" w:rsidRPr="00D5266C" w:rsidRDefault="00F93DCA">
                  <w:pPr>
                    <w:jc w:val="center"/>
                    <w:rPr>
                      <w:szCs w:val="21"/>
                    </w:rPr>
                  </w:pPr>
                  <w:r w:rsidRPr="00D5266C">
                    <w:rPr>
                      <w:szCs w:val="21"/>
                    </w:rPr>
                    <w:t>选用低噪设备、减震</w:t>
                  </w:r>
                  <w:proofErr w:type="gramStart"/>
                  <w:r w:rsidRPr="00D5266C">
                    <w:rPr>
                      <w:szCs w:val="21"/>
                    </w:rPr>
                    <w:t>垫基础</w:t>
                  </w:r>
                  <w:proofErr w:type="gramEnd"/>
                  <w:r w:rsidRPr="00D5266C">
                    <w:rPr>
                      <w:szCs w:val="21"/>
                    </w:rPr>
                    <w:t>减震、车间和绿化带隔声</w:t>
                  </w:r>
                </w:p>
              </w:tc>
              <w:tc>
                <w:tcPr>
                  <w:tcW w:w="891" w:type="dxa"/>
                  <w:tcBorders>
                    <w:tl2br w:val="nil"/>
                    <w:tr2bl w:val="nil"/>
                  </w:tcBorders>
                  <w:vAlign w:val="center"/>
                </w:tcPr>
                <w:p w14:paraId="041861CA" w14:textId="77777777" w:rsidR="00F93DCA" w:rsidRPr="00D5266C" w:rsidRDefault="00F93DCA">
                  <w:pPr>
                    <w:jc w:val="center"/>
                    <w:rPr>
                      <w:szCs w:val="21"/>
                    </w:rPr>
                  </w:pPr>
                  <w:r w:rsidRPr="00D5266C">
                    <w:rPr>
                      <w:szCs w:val="21"/>
                    </w:rPr>
                    <w:t>60</w:t>
                  </w:r>
                </w:p>
              </w:tc>
              <w:tc>
                <w:tcPr>
                  <w:tcW w:w="1227" w:type="dxa"/>
                  <w:vMerge w:val="restart"/>
                  <w:tcBorders>
                    <w:tl2br w:val="nil"/>
                    <w:tr2bl w:val="nil"/>
                  </w:tcBorders>
                  <w:vAlign w:val="center"/>
                </w:tcPr>
                <w:p w14:paraId="366C3BEE" w14:textId="77777777" w:rsidR="00F93DCA" w:rsidRPr="00D5266C" w:rsidRDefault="00F93DCA">
                  <w:pPr>
                    <w:jc w:val="center"/>
                    <w:rPr>
                      <w:szCs w:val="21"/>
                    </w:rPr>
                  </w:pPr>
                  <w:r w:rsidRPr="00D5266C">
                    <w:rPr>
                      <w:szCs w:val="21"/>
                    </w:rPr>
                    <w:t>生产车间厂房</w:t>
                  </w:r>
                </w:p>
              </w:tc>
              <w:tc>
                <w:tcPr>
                  <w:tcW w:w="754" w:type="dxa"/>
                  <w:vMerge w:val="restart"/>
                  <w:tcBorders>
                    <w:tl2br w:val="nil"/>
                    <w:tr2bl w:val="nil"/>
                  </w:tcBorders>
                  <w:vAlign w:val="center"/>
                </w:tcPr>
                <w:p w14:paraId="7143E01E" w14:textId="77777777" w:rsidR="00F93DCA" w:rsidRPr="00D5266C" w:rsidRDefault="00F93DCA">
                  <w:pPr>
                    <w:jc w:val="center"/>
                    <w:rPr>
                      <w:szCs w:val="21"/>
                    </w:rPr>
                  </w:pPr>
                  <w:r w:rsidRPr="00D5266C">
                    <w:rPr>
                      <w:szCs w:val="21"/>
                    </w:rPr>
                    <w:t>连续运行</w:t>
                  </w:r>
                </w:p>
              </w:tc>
            </w:tr>
            <w:tr w:rsidR="00F93DCA" w:rsidRPr="00D5266C" w14:paraId="1E9410DF" w14:textId="77777777">
              <w:trPr>
                <w:trHeight w:val="447"/>
                <w:tblHeader/>
                <w:jc w:val="center"/>
              </w:trPr>
              <w:tc>
                <w:tcPr>
                  <w:tcW w:w="554" w:type="dxa"/>
                  <w:tcBorders>
                    <w:tl2br w:val="nil"/>
                    <w:tr2bl w:val="nil"/>
                  </w:tcBorders>
                  <w:vAlign w:val="center"/>
                </w:tcPr>
                <w:p w14:paraId="2FD78979" w14:textId="77777777" w:rsidR="00F93DCA" w:rsidRPr="00D5266C" w:rsidRDefault="00F93DCA" w:rsidP="00661A21">
                  <w:pPr>
                    <w:jc w:val="center"/>
                    <w:rPr>
                      <w:szCs w:val="21"/>
                    </w:rPr>
                  </w:pPr>
                  <w:r w:rsidRPr="00D5266C">
                    <w:rPr>
                      <w:szCs w:val="21"/>
                    </w:rPr>
                    <w:t>2</w:t>
                  </w:r>
                </w:p>
              </w:tc>
              <w:tc>
                <w:tcPr>
                  <w:tcW w:w="1094" w:type="dxa"/>
                  <w:tcBorders>
                    <w:tl2br w:val="nil"/>
                    <w:tr2bl w:val="nil"/>
                  </w:tcBorders>
                  <w:vAlign w:val="center"/>
                </w:tcPr>
                <w:p w14:paraId="7AC1AFEF" w14:textId="77777777" w:rsidR="00F93DCA" w:rsidRPr="00D5266C" w:rsidRDefault="00F93DCA" w:rsidP="00661A21">
                  <w:pPr>
                    <w:tabs>
                      <w:tab w:val="left" w:pos="2268"/>
                    </w:tabs>
                    <w:snapToGrid w:val="0"/>
                    <w:jc w:val="center"/>
                    <w:rPr>
                      <w:szCs w:val="21"/>
                      <w:lang w:val="en-GB"/>
                    </w:rPr>
                  </w:pPr>
                  <w:r w:rsidRPr="00D5266C">
                    <w:rPr>
                      <w:szCs w:val="21"/>
                    </w:rPr>
                    <w:t>颚式破碎机</w:t>
                  </w:r>
                </w:p>
              </w:tc>
              <w:tc>
                <w:tcPr>
                  <w:tcW w:w="747" w:type="dxa"/>
                  <w:tcBorders>
                    <w:tl2br w:val="nil"/>
                    <w:tr2bl w:val="nil"/>
                  </w:tcBorders>
                  <w:vAlign w:val="center"/>
                </w:tcPr>
                <w:p w14:paraId="738760E0" w14:textId="77777777" w:rsidR="00F93DCA" w:rsidRPr="00D5266C" w:rsidRDefault="00F93DCA" w:rsidP="00661A21">
                  <w:pPr>
                    <w:snapToGrid w:val="0"/>
                    <w:jc w:val="center"/>
                    <w:rPr>
                      <w:szCs w:val="21"/>
                    </w:rPr>
                  </w:pPr>
                  <w:r w:rsidRPr="00D5266C">
                    <w:rPr>
                      <w:szCs w:val="21"/>
                    </w:rPr>
                    <w:t>1</w:t>
                  </w:r>
                </w:p>
              </w:tc>
              <w:tc>
                <w:tcPr>
                  <w:tcW w:w="691" w:type="dxa"/>
                  <w:tcBorders>
                    <w:tl2br w:val="nil"/>
                    <w:tr2bl w:val="nil"/>
                  </w:tcBorders>
                  <w:vAlign w:val="center"/>
                </w:tcPr>
                <w:p w14:paraId="2B9C77B9" w14:textId="77777777" w:rsidR="00F93DCA" w:rsidRPr="00D5266C" w:rsidRDefault="00F93DCA" w:rsidP="00661A21">
                  <w:pPr>
                    <w:snapToGrid w:val="0"/>
                    <w:jc w:val="center"/>
                    <w:rPr>
                      <w:szCs w:val="21"/>
                    </w:rPr>
                  </w:pPr>
                  <w:r w:rsidRPr="00D5266C">
                    <w:rPr>
                      <w:szCs w:val="21"/>
                    </w:rPr>
                    <w:t>95</w:t>
                  </w:r>
                </w:p>
              </w:tc>
              <w:tc>
                <w:tcPr>
                  <w:tcW w:w="2182" w:type="dxa"/>
                  <w:vMerge/>
                  <w:tcBorders>
                    <w:tl2br w:val="nil"/>
                    <w:tr2bl w:val="nil"/>
                  </w:tcBorders>
                  <w:vAlign w:val="center"/>
                </w:tcPr>
                <w:p w14:paraId="2CA9C1E9" w14:textId="77777777" w:rsidR="00F93DCA" w:rsidRPr="00D5266C" w:rsidRDefault="00F93DCA">
                  <w:pPr>
                    <w:jc w:val="center"/>
                    <w:rPr>
                      <w:szCs w:val="21"/>
                    </w:rPr>
                  </w:pPr>
                </w:p>
              </w:tc>
              <w:tc>
                <w:tcPr>
                  <w:tcW w:w="891" w:type="dxa"/>
                  <w:tcBorders>
                    <w:tl2br w:val="nil"/>
                    <w:tr2bl w:val="nil"/>
                  </w:tcBorders>
                  <w:vAlign w:val="center"/>
                </w:tcPr>
                <w:p w14:paraId="0780C8FC" w14:textId="77777777" w:rsidR="00F93DCA" w:rsidRPr="00D5266C" w:rsidRDefault="00F93DCA">
                  <w:pPr>
                    <w:jc w:val="center"/>
                    <w:rPr>
                      <w:szCs w:val="21"/>
                    </w:rPr>
                  </w:pPr>
                  <w:r w:rsidRPr="00D5266C">
                    <w:rPr>
                      <w:szCs w:val="21"/>
                    </w:rPr>
                    <w:t>65</w:t>
                  </w:r>
                </w:p>
              </w:tc>
              <w:tc>
                <w:tcPr>
                  <w:tcW w:w="1227" w:type="dxa"/>
                  <w:vMerge/>
                  <w:tcBorders>
                    <w:tl2br w:val="nil"/>
                    <w:tr2bl w:val="nil"/>
                  </w:tcBorders>
                  <w:vAlign w:val="center"/>
                </w:tcPr>
                <w:p w14:paraId="72AB2E01" w14:textId="77777777" w:rsidR="00F93DCA" w:rsidRPr="00D5266C" w:rsidRDefault="00F93DCA">
                  <w:pPr>
                    <w:jc w:val="center"/>
                    <w:rPr>
                      <w:szCs w:val="21"/>
                    </w:rPr>
                  </w:pPr>
                </w:p>
              </w:tc>
              <w:tc>
                <w:tcPr>
                  <w:tcW w:w="754" w:type="dxa"/>
                  <w:vMerge/>
                  <w:tcBorders>
                    <w:tl2br w:val="nil"/>
                    <w:tr2bl w:val="nil"/>
                  </w:tcBorders>
                  <w:vAlign w:val="center"/>
                </w:tcPr>
                <w:p w14:paraId="2C10E0FD" w14:textId="77777777" w:rsidR="00F93DCA" w:rsidRPr="00D5266C" w:rsidRDefault="00F93DCA">
                  <w:pPr>
                    <w:jc w:val="center"/>
                    <w:rPr>
                      <w:szCs w:val="21"/>
                    </w:rPr>
                  </w:pPr>
                </w:p>
              </w:tc>
            </w:tr>
            <w:tr w:rsidR="00F93DCA" w:rsidRPr="00D5266C" w14:paraId="1D045DEE" w14:textId="77777777">
              <w:trPr>
                <w:trHeight w:val="447"/>
                <w:jc w:val="center"/>
              </w:trPr>
              <w:tc>
                <w:tcPr>
                  <w:tcW w:w="554" w:type="dxa"/>
                  <w:tcBorders>
                    <w:tl2br w:val="nil"/>
                    <w:tr2bl w:val="nil"/>
                  </w:tcBorders>
                  <w:vAlign w:val="center"/>
                </w:tcPr>
                <w:p w14:paraId="3157EF03" w14:textId="77777777" w:rsidR="00F93DCA" w:rsidRPr="00D5266C" w:rsidRDefault="00F93DCA" w:rsidP="00661A21">
                  <w:pPr>
                    <w:jc w:val="center"/>
                    <w:rPr>
                      <w:szCs w:val="21"/>
                    </w:rPr>
                  </w:pPr>
                  <w:r w:rsidRPr="00D5266C">
                    <w:rPr>
                      <w:szCs w:val="21"/>
                    </w:rPr>
                    <w:t>3</w:t>
                  </w:r>
                </w:p>
              </w:tc>
              <w:tc>
                <w:tcPr>
                  <w:tcW w:w="1094" w:type="dxa"/>
                  <w:tcBorders>
                    <w:tl2br w:val="nil"/>
                    <w:tr2bl w:val="nil"/>
                  </w:tcBorders>
                  <w:vAlign w:val="center"/>
                </w:tcPr>
                <w:p w14:paraId="1579222E" w14:textId="77777777" w:rsidR="00F93DCA" w:rsidRPr="00D5266C" w:rsidRDefault="00F93DCA" w:rsidP="00661A21">
                  <w:pPr>
                    <w:tabs>
                      <w:tab w:val="left" w:pos="2268"/>
                    </w:tabs>
                    <w:snapToGrid w:val="0"/>
                    <w:jc w:val="center"/>
                    <w:rPr>
                      <w:szCs w:val="21"/>
                    </w:rPr>
                  </w:pPr>
                  <w:r w:rsidRPr="00D5266C">
                    <w:rPr>
                      <w:szCs w:val="21"/>
                    </w:rPr>
                    <w:t>圆锥破碎机</w:t>
                  </w:r>
                </w:p>
              </w:tc>
              <w:tc>
                <w:tcPr>
                  <w:tcW w:w="747" w:type="dxa"/>
                  <w:tcBorders>
                    <w:tl2br w:val="nil"/>
                    <w:tr2bl w:val="nil"/>
                  </w:tcBorders>
                  <w:vAlign w:val="center"/>
                </w:tcPr>
                <w:p w14:paraId="6320FB40" w14:textId="77777777" w:rsidR="00F93DCA" w:rsidRPr="00D5266C" w:rsidRDefault="00F93DCA">
                  <w:pPr>
                    <w:snapToGrid w:val="0"/>
                    <w:jc w:val="center"/>
                    <w:rPr>
                      <w:szCs w:val="21"/>
                    </w:rPr>
                  </w:pPr>
                  <w:r w:rsidRPr="00D5266C">
                    <w:rPr>
                      <w:szCs w:val="21"/>
                    </w:rPr>
                    <w:t>1</w:t>
                  </w:r>
                </w:p>
              </w:tc>
              <w:tc>
                <w:tcPr>
                  <w:tcW w:w="691" w:type="dxa"/>
                  <w:tcBorders>
                    <w:tl2br w:val="nil"/>
                    <w:tr2bl w:val="nil"/>
                  </w:tcBorders>
                  <w:vAlign w:val="center"/>
                </w:tcPr>
                <w:p w14:paraId="0353BD77" w14:textId="77777777" w:rsidR="00F93DCA" w:rsidRPr="00D5266C" w:rsidRDefault="00F93DCA">
                  <w:pPr>
                    <w:snapToGrid w:val="0"/>
                    <w:jc w:val="center"/>
                    <w:rPr>
                      <w:szCs w:val="21"/>
                    </w:rPr>
                  </w:pPr>
                  <w:r w:rsidRPr="00D5266C">
                    <w:rPr>
                      <w:szCs w:val="21"/>
                    </w:rPr>
                    <w:t>95</w:t>
                  </w:r>
                </w:p>
              </w:tc>
              <w:tc>
                <w:tcPr>
                  <w:tcW w:w="2182" w:type="dxa"/>
                  <w:vMerge/>
                  <w:tcBorders>
                    <w:tl2br w:val="nil"/>
                    <w:tr2bl w:val="nil"/>
                  </w:tcBorders>
                  <w:vAlign w:val="center"/>
                </w:tcPr>
                <w:p w14:paraId="3E983155" w14:textId="77777777" w:rsidR="00F93DCA" w:rsidRPr="00D5266C" w:rsidRDefault="00F93DCA">
                  <w:pPr>
                    <w:jc w:val="center"/>
                    <w:rPr>
                      <w:szCs w:val="21"/>
                    </w:rPr>
                  </w:pPr>
                </w:p>
              </w:tc>
              <w:tc>
                <w:tcPr>
                  <w:tcW w:w="891" w:type="dxa"/>
                  <w:tcBorders>
                    <w:tl2br w:val="nil"/>
                    <w:tr2bl w:val="nil"/>
                  </w:tcBorders>
                  <w:vAlign w:val="center"/>
                </w:tcPr>
                <w:p w14:paraId="6FA95F12" w14:textId="77777777" w:rsidR="00F93DCA" w:rsidRPr="00D5266C" w:rsidRDefault="00F93DCA">
                  <w:pPr>
                    <w:jc w:val="center"/>
                    <w:rPr>
                      <w:szCs w:val="21"/>
                    </w:rPr>
                  </w:pPr>
                  <w:r w:rsidRPr="00D5266C">
                    <w:rPr>
                      <w:szCs w:val="21"/>
                    </w:rPr>
                    <w:t>65</w:t>
                  </w:r>
                </w:p>
              </w:tc>
              <w:tc>
                <w:tcPr>
                  <w:tcW w:w="1227" w:type="dxa"/>
                  <w:vMerge/>
                  <w:tcBorders>
                    <w:tl2br w:val="nil"/>
                    <w:tr2bl w:val="nil"/>
                  </w:tcBorders>
                  <w:vAlign w:val="center"/>
                </w:tcPr>
                <w:p w14:paraId="4FB13A89" w14:textId="77777777" w:rsidR="00F93DCA" w:rsidRPr="00D5266C" w:rsidRDefault="00F93DCA">
                  <w:pPr>
                    <w:jc w:val="center"/>
                    <w:rPr>
                      <w:szCs w:val="21"/>
                    </w:rPr>
                  </w:pPr>
                </w:p>
              </w:tc>
              <w:tc>
                <w:tcPr>
                  <w:tcW w:w="754" w:type="dxa"/>
                  <w:vMerge/>
                  <w:tcBorders>
                    <w:tl2br w:val="nil"/>
                    <w:tr2bl w:val="nil"/>
                  </w:tcBorders>
                  <w:vAlign w:val="center"/>
                </w:tcPr>
                <w:p w14:paraId="5D1F837E" w14:textId="77777777" w:rsidR="00F93DCA" w:rsidRPr="00D5266C" w:rsidRDefault="00F93DCA">
                  <w:pPr>
                    <w:jc w:val="center"/>
                    <w:rPr>
                      <w:szCs w:val="21"/>
                    </w:rPr>
                  </w:pPr>
                </w:p>
              </w:tc>
            </w:tr>
            <w:tr w:rsidR="00F93DCA" w:rsidRPr="00D5266C" w14:paraId="086C7F20" w14:textId="77777777">
              <w:trPr>
                <w:trHeight w:val="447"/>
                <w:jc w:val="center"/>
              </w:trPr>
              <w:tc>
                <w:tcPr>
                  <w:tcW w:w="554" w:type="dxa"/>
                  <w:tcBorders>
                    <w:tl2br w:val="nil"/>
                    <w:tr2bl w:val="nil"/>
                  </w:tcBorders>
                  <w:vAlign w:val="center"/>
                </w:tcPr>
                <w:p w14:paraId="4B942F2E" w14:textId="77777777" w:rsidR="00F93DCA" w:rsidRPr="00D5266C" w:rsidRDefault="00F93DCA" w:rsidP="00661A21">
                  <w:pPr>
                    <w:jc w:val="center"/>
                    <w:rPr>
                      <w:szCs w:val="21"/>
                    </w:rPr>
                  </w:pPr>
                  <w:r w:rsidRPr="00D5266C">
                    <w:rPr>
                      <w:szCs w:val="21"/>
                    </w:rPr>
                    <w:t>4</w:t>
                  </w:r>
                </w:p>
              </w:tc>
              <w:tc>
                <w:tcPr>
                  <w:tcW w:w="1094" w:type="dxa"/>
                  <w:tcBorders>
                    <w:tl2br w:val="nil"/>
                    <w:tr2bl w:val="nil"/>
                  </w:tcBorders>
                  <w:vAlign w:val="center"/>
                </w:tcPr>
                <w:p w14:paraId="0EE2C8A3" w14:textId="77777777" w:rsidR="00F93DCA" w:rsidRPr="00D5266C" w:rsidRDefault="00F93DCA">
                  <w:pPr>
                    <w:snapToGrid w:val="0"/>
                    <w:jc w:val="center"/>
                    <w:rPr>
                      <w:szCs w:val="21"/>
                    </w:rPr>
                  </w:pPr>
                  <w:r w:rsidRPr="00D5266C">
                    <w:rPr>
                      <w:szCs w:val="21"/>
                    </w:rPr>
                    <w:t>振动筛</w:t>
                  </w:r>
                </w:p>
              </w:tc>
              <w:tc>
                <w:tcPr>
                  <w:tcW w:w="747" w:type="dxa"/>
                  <w:tcBorders>
                    <w:tl2br w:val="nil"/>
                    <w:tr2bl w:val="nil"/>
                  </w:tcBorders>
                  <w:vAlign w:val="center"/>
                </w:tcPr>
                <w:p w14:paraId="2D37CF49" w14:textId="77777777" w:rsidR="00F93DCA" w:rsidRPr="00D5266C" w:rsidRDefault="00F93DCA">
                  <w:pPr>
                    <w:snapToGrid w:val="0"/>
                    <w:jc w:val="center"/>
                    <w:rPr>
                      <w:szCs w:val="21"/>
                    </w:rPr>
                  </w:pPr>
                  <w:r w:rsidRPr="00D5266C">
                    <w:rPr>
                      <w:szCs w:val="21"/>
                    </w:rPr>
                    <w:t>1</w:t>
                  </w:r>
                </w:p>
              </w:tc>
              <w:tc>
                <w:tcPr>
                  <w:tcW w:w="691" w:type="dxa"/>
                  <w:tcBorders>
                    <w:tl2br w:val="nil"/>
                    <w:tr2bl w:val="nil"/>
                  </w:tcBorders>
                  <w:vAlign w:val="center"/>
                </w:tcPr>
                <w:p w14:paraId="5117F497" w14:textId="77777777" w:rsidR="00F93DCA" w:rsidRPr="00D5266C" w:rsidRDefault="00F93DCA">
                  <w:pPr>
                    <w:snapToGrid w:val="0"/>
                    <w:jc w:val="center"/>
                    <w:rPr>
                      <w:szCs w:val="21"/>
                    </w:rPr>
                  </w:pPr>
                  <w:r w:rsidRPr="00D5266C">
                    <w:rPr>
                      <w:szCs w:val="21"/>
                      <w:lang w:val="en-GB"/>
                    </w:rPr>
                    <w:t>75</w:t>
                  </w:r>
                </w:p>
              </w:tc>
              <w:tc>
                <w:tcPr>
                  <w:tcW w:w="2182" w:type="dxa"/>
                  <w:vMerge/>
                  <w:tcBorders>
                    <w:tl2br w:val="nil"/>
                    <w:tr2bl w:val="nil"/>
                  </w:tcBorders>
                  <w:vAlign w:val="center"/>
                </w:tcPr>
                <w:p w14:paraId="1F0F333A" w14:textId="77777777" w:rsidR="00F93DCA" w:rsidRPr="00D5266C" w:rsidRDefault="00F93DCA">
                  <w:pPr>
                    <w:jc w:val="center"/>
                    <w:rPr>
                      <w:szCs w:val="21"/>
                    </w:rPr>
                  </w:pPr>
                </w:p>
              </w:tc>
              <w:tc>
                <w:tcPr>
                  <w:tcW w:w="891" w:type="dxa"/>
                  <w:tcBorders>
                    <w:tl2br w:val="nil"/>
                    <w:tr2bl w:val="nil"/>
                  </w:tcBorders>
                  <w:vAlign w:val="center"/>
                </w:tcPr>
                <w:p w14:paraId="252D00E7" w14:textId="77777777" w:rsidR="00F93DCA" w:rsidRPr="00D5266C" w:rsidRDefault="00F93DCA">
                  <w:pPr>
                    <w:jc w:val="center"/>
                    <w:rPr>
                      <w:szCs w:val="21"/>
                    </w:rPr>
                  </w:pPr>
                  <w:r w:rsidRPr="00D5266C">
                    <w:rPr>
                      <w:szCs w:val="21"/>
                    </w:rPr>
                    <w:t>45</w:t>
                  </w:r>
                </w:p>
              </w:tc>
              <w:tc>
                <w:tcPr>
                  <w:tcW w:w="1227" w:type="dxa"/>
                  <w:vMerge/>
                  <w:tcBorders>
                    <w:tl2br w:val="nil"/>
                    <w:tr2bl w:val="nil"/>
                  </w:tcBorders>
                  <w:vAlign w:val="center"/>
                </w:tcPr>
                <w:p w14:paraId="4A8866AC" w14:textId="77777777" w:rsidR="00F93DCA" w:rsidRPr="00D5266C" w:rsidRDefault="00F93DCA">
                  <w:pPr>
                    <w:jc w:val="center"/>
                    <w:rPr>
                      <w:szCs w:val="21"/>
                    </w:rPr>
                  </w:pPr>
                </w:p>
              </w:tc>
              <w:tc>
                <w:tcPr>
                  <w:tcW w:w="754" w:type="dxa"/>
                  <w:vMerge/>
                  <w:tcBorders>
                    <w:tl2br w:val="nil"/>
                    <w:tr2bl w:val="nil"/>
                  </w:tcBorders>
                  <w:vAlign w:val="center"/>
                </w:tcPr>
                <w:p w14:paraId="6DD7BCA2" w14:textId="77777777" w:rsidR="00F93DCA" w:rsidRPr="00D5266C" w:rsidRDefault="00F93DCA">
                  <w:pPr>
                    <w:jc w:val="center"/>
                    <w:rPr>
                      <w:szCs w:val="21"/>
                    </w:rPr>
                  </w:pPr>
                </w:p>
              </w:tc>
            </w:tr>
            <w:tr w:rsidR="00F93DCA" w:rsidRPr="00D5266C" w14:paraId="5286E1D9" w14:textId="77777777">
              <w:trPr>
                <w:trHeight w:val="447"/>
                <w:jc w:val="center"/>
              </w:trPr>
              <w:tc>
                <w:tcPr>
                  <w:tcW w:w="554" w:type="dxa"/>
                  <w:tcBorders>
                    <w:tl2br w:val="nil"/>
                    <w:tr2bl w:val="nil"/>
                  </w:tcBorders>
                  <w:vAlign w:val="center"/>
                </w:tcPr>
                <w:p w14:paraId="4555B43C" w14:textId="77777777" w:rsidR="00F93DCA" w:rsidRPr="00D5266C" w:rsidRDefault="00F93DCA" w:rsidP="00661A21">
                  <w:pPr>
                    <w:jc w:val="center"/>
                    <w:rPr>
                      <w:szCs w:val="21"/>
                    </w:rPr>
                  </w:pPr>
                  <w:r w:rsidRPr="00D5266C">
                    <w:rPr>
                      <w:szCs w:val="21"/>
                    </w:rPr>
                    <w:t>5</w:t>
                  </w:r>
                </w:p>
              </w:tc>
              <w:tc>
                <w:tcPr>
                  <w:tcW w:w="1094" w:type="dxa"/>
                  <w:tcBorders>
                    <w:tl2br w:val="nil"/>
                    <w:tr2bl w:val="nil"/>
                  </w:tcBorders>
                  <w:vAlign w:val="center"/>
                </w:tcPr>
                <w:p w14:paraId="03F031D3" w14:textId="77777777" w:rsidR="00F93DCA" w:rsidRPr="00D5266C" w:rsidRDefault="00F93DCA">
                  <w:pPr>
                    <w:snapToGrid w:val="0"/>
                    <w:jc w:val="center"/>
                    <w:rPr>
                      <w:szCs w:val="21"/>
                    </w:rPr>
                  </w:pPr>
                  <w:r w:rsidRPr="00D5266C">
                    <w:rPr>
                      <w:szCs w:val="21"/>
                    </w:rPr>
                    <w:t>水洗机</w:t>
                  </w:r>
                </w:p>
              </w:tc>
              <w:tc>
                <w:tcPr>
                  <w:tcW w:w="747" w:type="dxa"/>
                  <w:tcBorders>
                    <w:tl2br w:val="nil"/>
                    <w:tr2bl w:val="nil"/>
                  </w:tcBorders>
                  <w:vAlign w:val="center"/>
                </w:tcPr>
                <w:p w14:paraId="30B41ED4" w14:textId="77777777" w:rsidR="00F93DCA" w:rsidRPr="00D5266C" w:rsidRDefault="00F93DCA">
                  <w:pPr>
                    <w:snapToGrid w:val="0"/>
                    <w:jc w:val="center"/>
                    <w:rPr>
                      <w:szCs w:val="21"/>
                    </w:rPr>
                  </w:pPr>
                  <w:r w:rsidRPr="00D5266C">
                    <w:rPr>
                      <w:szCs w:val="21"/>
                    </w:rPr>
                    <w:t>1</w:t>
                  </w:r>
                </w:p>
              </w:tc>
              <w:tc>
                <w:tcPr>
                  <w:tcW w:w="691" w:type="dxa"/>
                  <w:tcBorders>
                    <w:tl2br w:val="nil"/>
                    <w:tr2bl w:val="nil"/>
                  </w:tcBorders>
                  <w:vAlign w:val="center"/>
                </w:tcPr>
                <w:p w14:paraId="090F872E" w14:textId="77777777" w:rsidR="00F93DCA" w:rsidRPr="00D5266C" w:rsidRDefault="00F93DCA">
                  <w:pPr>
                    <w:snapToGrid w:val="0"/>
                    <w:jc w:val="center"/>
                    <w:rPr>
                      <w:szCs w:val="21"/>
                    </w:rPr>
                  </w:pPr>
                  <w:r w:rsidRPr="00D5266C">
                    <w:rPr>
                      <w:szCs w:val="21"/>
                      <w:lang w:val="en-GB"/>
                    </w:rPr>
                    <w:t>75</w:t>
                  </w:r>
                </w:p>
              </w:tc>
              <w:tc>
                <w:tcPr>
                  <w:tcW w:w="2182" w:type="dxa"/>
                  <w:vMerge/>
                  <w:tcBorders>
                    <w:tl2br w:val="nil"/>
                    <w:tr2bl w:val="nil"/>
                  </w:tcBorders>
                  <w:vAlign w:val="center"/>
                </w:tcPr>
                <w:p w14:paraId="33C1B339" w14:textId="77777777" w:rsidR="00F93DCA" w:rsidRPr="00D5266C" w:rsidRDefault="00F93DCA">
                  <w:pPr>
                    <w:jc w:val="center"/>
                    <w:rPr>
                      <w:szCs w:val="21"/>
                    </w:rPr>
                  </w:pPr>
                </w:p>
              </w:tc>
              <w:tc>
                <w:tcPr>
                  <w:tcW w:w="891" w:type="dxa"/>
                  <w:tcBorders>
                    <w:tl2br w:val="nil"/>
                    <w:tr2bl w:val="nil"/>
                  </w:tcBorders>
                  <w:vAlign w:val="center"/>
                </w:tcPr>
                <w:p w14:paraId="29055E6F" w14:textId="77777777" w:rsidR="00F93DCA" w:rsidRPr="00D5266C" w:rsidRDefault="00F93DCA">
                  <w:pPr>
                    <w:jc w:val="center"/>
                    <w:rPr>
                      <w:szCs w:val="21"/>
                    </w:rPr>
                  </w:pPr>
                  <w:r w:rsidRPr="00D5266C">
                    <w:rPr>
                      <w:szCs w:val="21"/>
                    </w:rPr>
                    <w:t>45</w:t>
                  </w:r>
                </w:p>
              </w:tc>
              <w:tc>
                <w:tcPr>
                  <w:tcW w:w="1227" w:type="dxa"/>
                  <w:vMerge/>
                  <w:tcBorders>
                    <w:tl2br w:val="nil"/>
                    <w:tr2bl w:val="nil"/>
                  </w:tcBorders>
                  <w:vAlign w:val="center"/>
                </w:tcPr>
                <w:p w14:paraId="4E04A22A" w14:textId="77777777" w:rsidR="00F93DCA" w:rsidRPr="00D5266C" w:rsidRDefault="00F93DCA">
                  <w:pPr>
                    <w:jc w:val="center"/>
                    <w:rPr>
                      <w:szCs w:val="21"/>
                    </w:rPr>
                  </w:pPr>
                </w:p>
              </w:tc>
              <w:tc>
                <w:tcPr>
                  <w:tcW w:w="754" w:type="dxa"/>
                  <w:vMerge/>
                  <w:tcBorders>
                    <w:tl2br w:val="nil"/>
                    <w:tr2bl w:val="nil"/>
                  </w:tcBorders>
                  <w:vAlign w:val="center"/>
                </w:tcPr>
                <w:p w14:paraId="22CDF6EF" w14:textId="77777777" w:rsidR="00F93DCA" w:rsidRPr="00D5266C" w:rsidRDefault="00F93DCA">
                  <w:pPr>
                    <w:jc w:val="center"/>
                    <w:rPr>
                      <w:szCs w:val="21"/>
                    </w:rPr>
                  </w:pPr>
                </w:p>
              </w:tc>
            </w:tr>
            <w:tr w:rsidR="00F93DCA" w:rsidRPr="00D5266C" w14:paraId="5053B120" w14:textId="77777777">
              <w:trPr>
                <w:trHeight w:val="447"/>
                <w:jc w:val="center"/>
              </w:trPr>
              <w:tc>
                <w:tcPr>
                  <w:tcW w:w="554" w:type="dxa"/>
                  <w:tcBorders>
                    <w:tl2br w:val="nil"/>
                    <w:tr2bl w:val="nil"/>
                  </w:tcBorders>
                  <w:vAlign w:val="center"/>
                </w:tcPr>
                <w:p w14:paraId="1B93366C" w14:textId="77777777" w:rsidR="00F93DCA" w:rsidRPr="00D5266C" w:rsidRDefault="00F93DCA" w:rsidP="00661A21">
                  <w:pPr>
                    <w:jc w:val="center"/>
                    <w:rPr>
                      <w:szCs w:val="21"/>
                    </w:rPr>
                  </w:pPr>
                  <w:r w:rsidRPr="00D5266C">
                    <w:rPr>
                      <w:szCs w:val="21"/>
                    </w:rPr>
                    <w:t>6</w:t>
                  </w:r>
                </w:p>
              </w:tc>
              <w:tc>
                <w:tcPr>
                  <w:tcW w:w="1094" w:type="dxa"/>
                  <w:tcBorders>
                    <w:tl2br w:val="nil"/>
                    <w:tr2bl w:val="nil"/>
                  </w:tcBorders>
                  <w:vAlign w:val="center"/>
                </w:tcPr>
                <w:p w14:paraId="799B98FC" w14:textId="77777777" w:rsidR="00F93DCA" w:rsidRPr="00D5266C" w:rsidRDefault="00F93DCA">
                  <w:pPr>
                    <w:snapToGrid w:val="0"/>
                    <w:jc w:val="center"/>
                    <w:rPr>
                      <w:szCs w:val="21"/>
                    </w:rPr>
                  </w:pPr>
                  <w:r w:rsidRPr="00D5266C">
                    <w:rPr>
                      <w:szCs w:val="21"/>
                    </w:rPr>
                    <w:t>脱水筛</w:t>
                  </w:r>
                </w:p>
              </w:tc>
              <w:tc>
                <w:tcPr>
                  <w:tcW w:w="747" w:type="dxa"/>
                  <w:tcBorders>
                    <w:tl2br w:val="nil"/>
                    <w:tr2bl w:val="nil"/>
                  </w:tcBorders>
                  <w:vAlign w:val="center"/>
                </w:tcPr>
                <w:p w14:paraId="6148EDE3" w14:textId="77777777" w:rsidR="00F93DCA" w:rsidRPr="00D5266C" w:rsidRDefault="00F93DCA">
                  <w:pPr>
                    <w:snapToGrid w:val="0"/>
                    <w:jc w:val="center"/>
                    <w:rPr>
                      <w:szCs w:val="21"/>
                    </w:rPr>
                  </w:pPr>
                  <w:r w:rsidRPr="00D5266C">
                    <w:rPr>
                      <w:szCs w:val="21"/>
                    </w:rPr>
                    <w:t>1</w:t>
                  </w:r>
                </w:p>
              </w:tc>
              <w:tc>
                <w:tcPr>
                  <w:tcW w:w="691" w:type="dxa"/>
                  <w:tcBorders>
                    <w:tl2br w:val="nil"/>
                    <w:tr2bl w:val="nil"/>
                  </w:tcBorders>
                  <w:vAlign w:val="center"/>
                </w:tcPr>
                <w:p w14:paraId="45DAFE7F" w14:textId="77777777" w:rsidR="00F93DCA" w:rsidRPr="00D5266C" w:rsidRDefault="00F93DCA">
                  <w:pPr>
                    <w:snapToGrid w:val="0"/>
                    <w:jc w:val="center"/>
                    <w:rPr>
                      <w:szCs w:val="21"/>
                    </w:rPr>
                  </w:pPr>
                  <w:r w:rsidRPr="00D5266C">
                    <w:rPr>
                      <w:szCs w:val="21"/>
                    </w:rPr>
                    <w:t>75</w:t>
                  </w:r>
                </w:p>
              </w:tc>
              <w:tc>
                <w:tcPr>
                  <w:tcW w:w="2182" w:type="dxa"/>
                  <w:vMerge/>
                  <w:tcBorders>
                    <w:tl2br w:val="nil"/>
                    <w:tr2bl w:val="nil"/>
                  </w:tcBorders>
                  <w:vAlign w:val="center"/>
                </w:tcPr>
                <w:p w14:paraId="7D623097" w14:textId="77777777" w:rsidR="00F93DCA" w:rsidRPr="00D5266C" w:rsidRDefault="00F93DCA">
                  <w:pPr>
                    <w:jc w:val="center"/>
                    <w:rPr>
                      <w:szCs w:val="21"/>
                    </w:rPr>
                  </w:pPr>
                </w:p>
              </w:tc>
              <w:tc>
                <w:tcPr>
                  <w:tcW w:w="891" w:type="dxa"/>
                  <w:tcBorders>
                    <w:tl2br w:val="nil"/>
                    <w:tr2bl w:val="nil"/>
                  </w:tcBorders>
                  <w:vAlign w:val="center"/>
                </w:tcPr>
                <w:p w14:paraId="3AEF049F" w14:textId="77777777" w:rsidR="00F93DCA" w:rsidRPr="00D5266C" w:rsidRDefault="00F93DCA">
                  <w:pPr>
                    <w:jc w:val="center"/>
                    <w:rPr>
                      <w:szCs w:val="21"/>
                    </w:rPr>
                  </w:pPr>
                  <w:r w:rsidRPr="00D5266C">
                    <w:rPr>
                      <w:szCs w:val="21"/>
                    </w:rPr>
                    <w:t>50</w:t>
                  </w:r>
                </w:p>
              </w:tc>
              <w:tc>
                <w:tcPr>
                  <w:tcW w:w="1227" w:type="dxa"/>
                  <w:vMerge/>
                  <w:tcBorders>
                    <w:tl2br w:val="nil"/>
                    <w:tr2bl w:val="nil"/>
                  </w:tcBorders>
                  <w:vAlign w:val="center"/>
                </w:tcPr>
                <w:p w14:paraId="7E9113A9" w14:textId="77777777" w:rsidR="00F93DCA" w:rsidRPr="00D5266C" w:rsidRDefault="00F93DCA">
                  <w:pPr>
                    <w:jc w:val="center"/>
                    <w:rPr>
                      <w:szCs w:val="21"/>
                    </w:rPr>
                  </w:pPr>
                </w:p>
              </w:tc>
              <w:tc>
                <w:tcPr>
                  <w:tcW w:w="754" w:type="dxa"/>
                  <w:vMerge/>
                  <w:tcBorders>
                    <w:tl2br w:val="nil"/>
                    <w:tr2bl w:val="nil"/>
                  </w:tcBorders>
                  <w:vAlign w:val="center"/>
                </w:tcPr>
                <w:p w14:paraId="1EAC3AAD" w14:textId="77777777" w:rsidR="00F93DCA" w:rsidRPr="00D5266C" w:rsidRDefault="00F93DCA">
                  <w:pPr>
                    <w:jc w:val="center"/>
                    <w:rPr>
                      <w:szCs w:val="21"/>
                    </w:rPr>
                  </w:pPr>
                </w:p>
              </w:tc>
            </w:tr>
            <w:tr w:rsidR="00F93DCA" w:rsidRPr="00D5266C" w14:paraId="211F92E6" w14:textId="77777777">
              <w:trPr>
                <w:trHeight w:val="447"/>
                <w:jc w:val="center"/>
              </w:trPr>
              <w:tc>
                <w:tcPr>
                  <w:tcW w:w="554" w:type="dxa"/>
                  <w:tcBorders>
                    <w:tl2br w:val="nil"/>
                    <w:tr2bl w:val="nil"/>
                  </w:tcBorders>
                  <w:vAlign w:val="center"/>
                </w:tcPr>
                <w:p w14:paraId="35BEEDE5" w14:textId="77777777" w:rsidR="00F93DCA" w:rsidRPr="00D5266C" w:rsidRDefault="00F93DCA" w:rsidP="00661A21">
                  <w:pPr>
                    <w:jc w:val="center"/>
                    <w:rPr>
                      <w:szCs w:val="21"/>
                    </w:rPr>
                  </w:pPr>
                  <w:r w:rsidRPr="00D5266C">
                    <w:rPr>
                      <w:szCs w:val="21"/>
                    </w:rPr>
                    <w:t>7</w:t>
                  </w:r>
                </w:p>
              </w:tc>
              <w:tc>
                <w:tcPr>
                  <w:tcW w:w="1094" w:type="dxa"/>
                  <w:tcBorders>
                    <w:tl2br w:val="nil"/>
                    <w:tr2bl w:val="nil"/>
                  </w:tcBorders>
                  <w:vAlign w:val="center"/>
                </w:tcPr>
                <w:p w14:paraId="78B938CA" w14:textId="77777777" w:rsidR="00F93DCA" w:rsidRPr="00D5266C" w:rsidRDefault="008977B3" w:rsidP="00661A21">
                  <w:pPr>
                    <w:jc w:val="center"/>
                    <w:rPr>
                      <w:szCs w:val="21"/>
                    </w:rPr>
                  </w:pPr>
                  <w:r w:rsidRPr="00D5266C">
                    <w:rPr>
                      <w:szCs w:val="21"/>
                    </w:rPr>
                    <w:t>压滤机</w:t>
                  </w:r>
                </w:p>
              </w:tc>
              <w:tc>
                <w:tcPr>
                  <w:tcW w:w="747" w:type="dxa"/>
                  <w:tcBorders>
                    <w:tl2br w:val="nil"/>
                    <w:tr2bl w:val="nil"/>
                  </w:tcBorders>
                  <w:vAlign w:val="center"/>
                </w:tcPr>
                <w:p w14:paraId="74C48BF9" w14:textId="77777777" w:rsidR="00F93DCA" w:rsidRPr="00D5266C" w:rsidRDefault="00F93DCA" w:rsidP="00661A21">
                  <w:pPr>
                    <w:snapToGrid w:val="0"/>
                    <w:jc w:val="center"/>
                    <w:rPr>
                      <w:szCs w:val="21"/>
                    </w:rPr>
                  </w:pPr>
                  <w:r w:rsidRPr="00D5266C">
                    <w:rPr>
                      <w:szCs w:val="21"/>
                    </w:rPr>
                    <w:t>1</w:t>
                  </w:r>
                </w:p>
              </w:tc>
              <w:tc>
                <w:tcPr>
                  <w:tcW w:w="691" w:type="dxa"/>
                  <w:tcBorders>
                    <w:tl2br w:val="nil"/>
                    <w:tr2bl w:val="nil"/>
                  </w:tcBorders>
                  <w:vAlign w:val="center"/>
                </w:tcPr>
                <w:p w14:paraId="333AD38F" w14:textId="77777777" w:rsidR="00F93DCA" w:rsidRPr="00D5266C" w:rsidRDefault="00F93DCA" w:rsidP="00661A21">
                  <w:pPr>
                    <w:snapToGrid w:val="0"/>
                    <w:jc w:val="center"/>
                    <w:rPr>
                      <w:szCs w:val="21"/>
                    </w:rPr>
                  </w:pPr>
                  <w:r w:rsidRPr="00D5266C">
                    <w:rPr>
                      <w:szCs w:val="21"/>
                    </w:rPr>
                    <w:t>75</w:t>
                  </w:r>
                </w:p>
              </w:tc>
              <w:tc>
                <w:tcPr>
                  <w:tcW w:w="2182" w:type="dxa"/>
                  <w:vMerge/>
                  <w:tcBorders>
                    <w:tl2br w:val="nil"/>
                    <w:tr2bl w:val="nil"/>
                  </w:tcBorders>
                  <w:vAlign w:val="center"/>
                </w:tcPr>
                <w:p w14:paraId="72D2D16A" w14:textId="77777777" w:rsidR="00F93DCA" w:rsidRPr="00D5266C" w:rsidRDefault="00F93DCA">
                  <w:pPr>
                    <w:jc w:val="center"/>
                    <w:rPr>
                      <w:szCs w:val="21"/>
                    </w:rPr>
                  </w:pPr>
                </w:p>
              </w:tc>
              <w:tc>
                <w:tcPr>
                  <w:tcW w:w="891" w:type="dxa"/>
                  <w:tcBorders>
                    <w:tl2br w:val="nil"/>
                    <w:tr2bl w:val="nil"/>
                  </w:tcBorders>
                  <w:vAlign w:val="center"/>
                </w:tcPr>
                <w:p w14:paraId="1CB8BFC1" w14:textId="77777777" w:rsidR="00F93DCA" w:rsidRPr="00D5266C" w:rsidRDefault="00F93DCA">
                  <w:pPr>
                    <w:jc w:val="center"/>
                    <w:rPr>
                      <w:szCs w:val="21"/>
                    </w:rPr>
                  </w:pPr>
                  <w:r w:rsidRPr="00D5266C">
                    <w:rPr>
                      <w:szCs w:val="21"/>
                    </w:rPr>
                    <w:t>50</w:t>
                  </w:r>
                </w:p>
              </w:tc>
              <w:tc>
                <w:tcPr>
                  <w:tcW w:w="1227" w:type="dxa"/>
                  <w:vMerge/>
                  <w:tcBorders>
                    <w:tl2br w:val="nil"/>
                    <w:tr2bl w:val="nil"/>
                  </w:tcBorders>
                  <w:vAlign w:val="center"/>
                </w:tcPr>
                <w:p w14:paraId="76A1067B" w14:textId="77777777" w:rsidR="00F93DCA" w:rsidRPr="00D5266C" w:rsidRDefault="00F93DCA">
                  <w:pPr>
                    <w:jc w:val="center"/>
                    <w:rPr>
                      <w:szCs w:val="21"/>
                    </w:rPr>
                  </w:pPr>
                </w:p>
              </w:tc>
              <w:tc>
                <w:tcPr>
                  <w:tcW w:w="754" w:type="dxa"/>
                  <w:vMerge/>
                  <w:tcBorders>
                    <w:tl2br w:val="nil"/>
                    <w:tr2bl w:val="nil"/>
                  </w:tcBorders>
                  <w:vAlign w:val="center"/>
                </w:tcPr>
                <w:p w14:paraId="1A82A5CE" w14:textId="77777777" w:rsidR="00F93DCA" w:rsidRPr="00D5266C" w:rsidRDefault="00F93DCA">
                  <w:pPr>
                    <w:jc w:val="center"/>
                    <w:rPr>
                      <w:szCs w:val="21"/>
                    </w:rPr>
                  </w:pPr>
                </w:p>
              </w:tc>
            </w:tr>
            <w:tr w:rsidR="00F93DCA" w:rsidRPr="00D5266C" w14:paraId="237F15A0" w14:textId="77777777">
              <w:trPr>
                <w:trHeight w:val="658"/>
                <w:jc w:val="center"/>
              </w:trPr>
              <w:tc>
                <w:tcPr>
                  <w:tcW w:w="554" w:type="dxa"/>
                  <w:tcBorders>
                    <w:tl2br w:val="nil"/>
                    <w:tr2bl w:val="nil"/>
                  </w:tcBorders>
                  <w:vAlign w:val="center"/>
                </w:tcPr>
                <w:p w14:paraId="53534AD5" w14:textId="77777777" w:rsidR="00F93DCA" w:rsidRPr="00D5266C" w:rsidRDefault="00F93DCA">
                  <w:pPr>
                    <w:jc w:val="center"/>
                    <w:rPr>
                      <w:szCs w:val="21"/>
                    </w:rPr>
                  </w:pPr>
                  <w:r w:rsidRPr="00D5266C">
                    <w:rPr>
                      <w:szCs w:val="21"/>
                    </w:rPr>
                    <w:t>8</w:t>
                  </w:r>
                </w:p>
              </w:tc>
              <w:tc>
                <w:tcPr>
                  <w:tcW w:w="1094" w:type="dxa"/>
                  <w:tcBorders>
                    <w:tl2br w:val="nil"/>
                    <w:tr2bl w:val="nil"/>
                  </w:tcBorders>
                  <w:vAlign w:val="center"/>
                </w:tcPr>
                <w:p w14:paraId="3D6ABFF2" w14:textId="77777777" w:rsidR="00F93DCA" w:rsidRPr="00D5266C" w:rsidRDefault="00F93DCA">
                  <w:pPr>
                    <w:snapToGrid w:val="0"/>
                    <w:jc w:val="center"/>
                    <w:rPr>
                      <w:szCs w:val="21"/>
                    </w:rPr>
                  </w:pPr>
                  <w:r w:rsidRPr="00D5266C">
                    <w:rPr>
                      <w:szCs w:val="21"/>
                    </w:rPr>
                    <w:t>运输车辆</w:t>
                  </w:r>
                </w:p>
              </w:tc>
              <w:tc>
                <w:tcPr>
                  <w:tcW w:w="747" w:type="dxa"/>
                  <w:tcBorders>
                    <w:tl2br w:val="nil"/>
                    <w:tr2bl w:val="nil"/>
                  </w:tcBorders>
                  <w:vAlign w:val="center"/>
                </w:tcPr>
                <w:p w14:paraId="43527657" w14:textId="77777777" w:rsidR="00F93DCA" w:rsidRPr="00D5266C" w:rsidRDefault="00F93DCA">
                  <w:pPr>
                    <w:snapToGrid w:val="0"/>
                    <w:jc w:val="center"/>
                    <w:rPr>
                      <w:szCs w:val="21"/>
                    </w:rPr>
                  </w:pPr>
                  <w:r w:rsidRPr="00D5266C">
                    <w:rPr>
                      <w:szCs w:val="21"/>
                    </w:rPr>
                    <w:t>/</w:t>
                  </w:r>
                </w:p>
              </w:tc>
              <w:tc>
                <w:tcPr>
                  <w:tcW w:w="691" w:type="dxa"/>
                  <w:tcBorders>
                    <w:tl2br w:val="nil"/>
                    <w:tr2bl w:val="nil"/>
                  </w:tcBorders>
                  <w:vAlign w:val="center"/>
                </w:tcPr>
                <w:p w14:paraId="4D92AFC3" w14:textId="77777777" w:rsidR="00F93DCA" w:rsidRPr="00D5266C" w:rsidRDefault="00F93DCA">
                  <w:pPr>
                    <w:snapToGrid w:val="0"/>
                    <w:jc w:val="center"/>
                    <w:rPr>
                      <w:szCs w:val="21"/>
                    </w:rPr>
                  </w:pPr>
                  <w:r w:rsidRPr="00D5266C">
                    <w:rPr>
                      <w:szCs w:val="21"/>
                    </w:rPr>
                    <w:t>80</w:t>
                  </w:r>
                </w:p>
              </w:tc>
              <w:tc>
                <w:tcPr>
                  <w:tcW w:w="2182" w:type="dxa"/>
                  <w:tcBorders>
                    <w:tl2br w:val="nil"/>
                    <w:tr2bl w:val="nil"/>
                  </w:tcBorders>
                  <w:vAlign w:val="center"/>
                </w:tcPr>
                <w:p w14:paraId="0F6DA29C" w14:textId="77777777" w:rsidR="00F93DCA" w:rsidRPr="00D5266C" w:rsidRDefault="00F93DCA">
                  <w:pPr>
                    <w:jc w:val="center"/>
                    <w:rPr>
                      <w:szCs w:val="21"/>
                    </w:rPr>
                  </w:pPr>
                  <w:r w:rsidRPr="00D5266C">
                    <w:rPr>
                      <w:szCs w:val="21"/>
                    </w:rPr>
                    <w:t>禁止鸣笛，减速，道路及厂房带隔声绿化</w:t>
                  </w:r>
                </w:p>
              </w:tc>
              <w:tc>
                <w:tcPr>
                  <w:tcW w:w="891" w:type="dxa"/>
                  <w:tcBorders>
                    <w:tl2br w:val="nil"/>
                    <w:tr2bl w:val="nil"/>
                  </w:tcBorders>
                  <w:vAlign w:val="center"/>
                </w:tcPr>
                <w:p w14:paraId="7C03FB2F" w14:textId="77777777" w:rsidR="00F93DCA" w:rsidRPr="00D5266C" w:rsidRDefault="00F93DCA">
                  <w:pPr>
                    <w:jc w:val="center"/>
                    <w:rPr>
                      <w:szCs w:val="21"/>
                    </w:rPr>
                  </w:pPr>
                  <w:r w:rsidRPr="00D5266C">
                    <w:rPr>
                      <w:szCs w:val="21"/>
                    </w:rPr>
                    <w:t>50</w:t>
                  </w:r>
                </w:p>
              </w:tc>
              <w:tc>
                <w:tcPr>
                  <w:tcW w:w="1227" w:type="dxa"/>
                  <w:vMerge/>
                  <w:tcBorders>
                    <w:tl2br w:val="nil"/>
                    <w:tr2bl w:val="nil"/>
                  </w:tcBorders>
                  <w:vAlign w:val="center"/>
                </w:tcPr>
                <w:p w14:paraId="3FC822F9" w14:textId="77777777" w:rsidR="00F93DCA" w:rsidRPr="00D5266C" w:rsidRDefault="00F93DCA">
                  <w:pPr>
                    <w:jc w:val="center"/>
                    <w:rPr>
                      <w:szCs w:val="21"/>
                    </w:rPr>
                  </w:pPr>
                </w:p>
              </w:tc>
              <w:tc>
                <w:tcPr>
                  <w:tcW w:w="754" w:type="dxa"/>
                  <w:vMerge/>
                  <w:tcBorders>
                    <w:tl2br w:val="nil"/>
                    <w:tr2bl w:val="nil"/>
                  </w:tcBorders>
                  <w:vAlign w:val="center"/>
                </w:tcPr>
                <w:p w14:paraId="7BF28FAF" w14:textId="77777777" w:rsidR="00F93DCA" w:rsidRPr="00D5266C" w:rsidRDefault="00F93DCA">
                  <w:pPr>
                    <w:jc w:val="center"/>
                    <w:rPr>
                      <w:szCs w:val="21"/>
                    </w:rPr>
                  </w:pPr>
                </w:p>
              </w:tc>
            </w:tr>
          </w:tbl>
          <w:p w14:paraId="5D6D6813" w14:textId="77777777" w:rsidR="00296C71" w:rsidRPr="00D5266C" w:rsidRDefault="00800F88">
            <w:pPr>
              <w:spacing w:line="360" w:lineRule="auto"/>
              <w:ind w:firstLineChars="200" w:firstLine="480"/>
              <w:rPr>
                <w:sz w:val="24"/>
              </w:rPr>
            </w:pPr>
            <w:r w:rsidRPr="00D5266C">
              <w:rPr>
                <w:sz w:val="24"/>
              </w:rPr>
              <w:t>本项目噪声源与厂区北侧厂界距离约为</w:t>
            </w:r>
            <w:r w:rsidR="00F93DCA" w:rsidRPr="00D5266C">
              <w:rPr>
                <w:sz w:val="24"/>
              </w:rPr>
              <w:t>20</w:t>
            </w:r>
            <w:r w:rsidRPr="00D5266C">
              <w:rPr>
                <w:sz w:val="24"/>
              </w:rPr>
              <w:t>m</w:t>
            </w:r>
            <w:r w:rsidRPr="00D5266C">
              <w:rPr>
                <w:sz w:val="24"/>
              </w:rPr>
              <w:t>、与厂区西侧距离约为</w:t>
            </w:r>
            <w:r w:rsidR="00F93DCA" w:rsidRPr="00D5266C">
              <w:rPr>
                <w:sz w:val="24"/>
              </w:rPr>
              <w:t>12</w:t>
            </w:r>
            <w:r w:rsidRPr="00D5266C">
              <w:rPr>
                <w:sz w:val="24"/>
              </w:rPr>
              <w:t>m</w:t>
            </w:r>
            <w:r w:rsidRPr="00D5266C">
              <w:rPr>
                <w:sz w:val="24"/>
              </w:rPr>
              <w:t>、与厂区东侧距离约为</w:t>
            </w:r>
            <w:r w:rsidR="00F93DCA" w:rsidRPr="00D5266C">
              <w:rPr>
                <w:sz w:val="24"/>
              </w:rPr>
              <w:t>1</w:t>
            </w:r>
            <w:r w:rsidRPr="00D5266C">
              <w:rPr>
                <w:sz w:val="24"/>
              </w:rPr>
              <w:t>0m</w:t>
            </w:r>
            <w:r w:rsidRPr="00D5266C">
              <w:rPr>
                <w:sz w:val="24"/>
              </w:rPr>
              <w:t>、与厂区南侧距离约为</w:t>
            </w:r>
            <w:r w:rsidR="00F93DCA" w:rsidRPr="00D5266C">
              <w:rPr>
                <w:sz w:val="24"/>
              </w:rPr>
              <w:t>15</w:t>
            </w:r>
            <w:r w:rsidRPr="00D5266C">
              <w:rPr>
                <w:sz w:val="24"/>
              </w:rPr>
              <w:t>m</w:t>
            </w:r>
            <w:r w:rsidRPr="00D5266C">
              <w:rPr>
                <w:sz w:val="24"/>
              </w:rPr>
              <w:t>。项目设备运行</w:t>
            </w:r>
            <w:r w:rsidRPr="00D5266C">
              <w:rPr>
                <w:sz w:val="24"/>
              </w:rPr>
              <w:t>12</w:t>
            </w:r>
            <w:r w:rsidRPr="00D5266C">
              <w:rPr>
                <w:sz w:val="24"/>
              </w:rPr>
              <w:t>小时（白班制）。项目</w:t>
            </w:r>
            <w:r w:rsidR="00F93DCA" w:rsidRPr="00D5266C">
              <w:rPr>
                <w:sz w:val="24"/>
              </w:rPr>
              <w:t>西</w:t>
            </w:r>
            <w:r w:rsidRPr="00D5266C">
              <w:rPr>
                <w:sz w:val="24"/>
              </w:rPr>
              <w:t>侧居民位于本项目厂界</w:t>
            </w:r>
            <w:r w:rsidR="00F93DCA" w:rsidRPr="00D5266C">
              <w:rPr>
                <w:sz w:val="24"/>
              </w:rPr>
              <w:t>10</w:t>
            </w:r>
            <w:r w:rsidRPr="00D5266C">
              <w:rPr>
                <w:sz w:val="24"/>
              </w:rPr>
              <w:t>m</w:t>
            </w:r>
            <w:r w:rsidRPr="00D5266C">
              <w:rPr>
                <w:sz w:val="24"/>
              </w:rPr>
              <w:t>处，距离声源</w:t>
            </w:r>
            <w:r w:rsidR="00F93DCA" w:rsidRPr="00D5266C">
              <w:rPr>
                <w:sz w:val="24"/>
              </w:rPr>
              <w:t>22</w:t>
            </w:r>
            <w:r w:rsidRPr="00D5266C">
              <w:rPr>
                <w:sz w:val="24"/>
              </w:rPr>
              <w:t>m</w:t>
            </w:r>
            <w:r w:rsidRPr="00D5266C">
              <w:rPr>
                <w:sz w:val="24"/>
              </w:rPr>
              <w:t>。</w:t>
            </w:r>
          </w:p>
          <w:p w14:paraId="493E8FA5" w14:textId="77777777" w:rsidR="00296C71" w:rsidRPr="00D5266C" w:rsidRDefault="00800F88">
            <w:pPr>
              <w:spacing w:line="360" w:lineRule="auto"/>
              <w:ind w:firstLineChars="150" w:firstLine="360"/>
              <w:rPr>
                <w:sz w:val="24"/>
              </w:rPr>
            </w:pPr>
            <w:r w:rsidRPr="00D5266C">
              <w:rPr>
                <w:sz w:val="24"/>
              </w:rPr>
              <w:t>项目设备多个噪声源叠加的综合噪声计算公式如下：</w:t>
            </w:r>
          </w:p>
          <w:p w14:paraId="0019989E" w14:textId="77777777" w:rsidR="00296C71" w:rsidRPr="00D5266C" w:rsidRDefault="00296C71">
            <w:pPr>
              <w:spacing w:line="360" w:lineRule="auto"/>
              <w:ind w:firstLine="556"/>
              <w:rPr>
                <w:sz w:val="24"/>
              </w:rPr>
            </w:pPr>
            <w:r w:rsidRPr="00D5266C">
              <w:rPr>
                <w:position w:val="-30"/>
                <w:sz w:val="24"/>
              </w:rPr>
              <w:object w:dxaOrig="2178" w:dyaOrig="747" w14:anchorId="30749AEE">
                <v:shape id="_x0000_i1026" type="#_x0000_t75" style="width:106.15pt;height:36.2pt" o:ole="">
                  <v:imagedata r:id="rId13" o:title=""/>
                </v:shape>
                <o:OLEObject Type="Embed" ProgID="Equation.3" ShapeID="_x0000_i1026" DrawAspect="Content" ObjectID="_1674130606" r:id="rId14"/>
              </w:object>
            </w:r>
          </w:p>
          <w:p w14:paraId="7100998C" w14:textId="77777777" w:rsidR="00296C71" w:rsidRPr="00D5266C" w:rsidRDefault="00800F88">
            <w:pPr>
              <w:spacing w:line="360" w:lineRule="auto"/>
              <w:ind w:firstLine="555"/>
              <w:rPr>
                <w:sz w:val="24"/>
              </w:rPr>
            </w:pPr>
            <w:r w:rsidRPr="00D5266C">
              <w:rPr>
                <w:sz w:val="24"/>
              </w:rPr>
              <w:lastRenderedPageBreak/>
              <w:t>式中：</w:t>
            </w:r>
            <w:r w:rsidR="00296C71" w:rsidRPr="00D5266C">
              <w:rPr>
                <w:position w:val="-10"/>
                <w:sz w:val="24"/>
              </w:rPr>
              <w:object w:dxaOrig="358" w:dyaOrig="381" w14:anchorId="0468727C">
                <v:shape id="_x0000_i1027" type="#_x0000_t75" style="width:16.65pt;height:16.65pt" o:ole="">
                  <v:imagedata r:id="rId15" o:title=""/>
                </v:shape>
                <o:OLEObject Type="Embed" ProgID="Equation.3" ShapeID="_x0000_i1027" DrawAspect="Content" ObjectID="_1674130607" r:id="rId16"/>
              </w:object>
            </w:r>
            <w:r w:rsidRPr="00D5266C">
              <w:rPr>
                <w:sz w:val="24"/>
              </w:rPr>
              <w:t>—</w:t>
            </w:r>
            <w:r w:rsidRPr="00D5266C">
              <w:rPr>
                <w:sz w:val="24"/>
              </w:rPr>
              <w:t>多个噪声源叠加的综合噪声声级，</w:t>
            </w:r>
            <w:r w:rsidRPr="00D5266C">
              <w:rPr>
                <w:sz w:val="24"/>
              </w:rPr>
              <w:t>dB</w:t>
            </w:r>
            <w:r w:rsidRPr="00D5266C">
              <w:rPr>
                <w:sz w:val="24"/>
              </w:rPr>
              <w:t>（</w:t>
            </w:r>
            <w:r w:rsidRPr="00D5266C">
              <w:rPr>
                <w:sz w:val="24"/>
              </w:rPr>
              <w:t>A</w:t>
            </w:r>
            <w:r w:rsidRPr="00D5266C">
              <w:rPr>
                <w:sz w:val="24"/>
              </w:rPr>
              <w:t>）；</w:t>
            </w:r>
          </w:p>
          <w:p w14:paraId="3F0F79E2" w14:textId="77777777" w:rsidR="00296C71" w:rsidRPr="00D5266C" w:rsidRDefault="00296C71">
            <w:pPr>
              <w:spacing w:line="360" w:lineRule="auto"/>
              <w:ind w:firstLine="555"/>
              <w:rPr>
                <w:sz w:val="24"/>
              </w:rPr>
            </w:pPr>
            <w:r w:rsidRPr="00D5266C">
              <w:rPr>
                <w:position w:val="-12"/>
                <w:sz w:val="24"/>
              </w:rPr>
              <w:object w:dxaOrig="291" w:dyaOrig="403" w14:anchorId="35FCA03E">
                <v:shape id="_x0000_i1028" type="#_x0000_t75" style="width:13.3pt;height:17.9pt" o:ole="">
                  <v:imagedata r:id="rId17" o:title=""/>
                </v:shape>
                <o:OLEObject Type="Embed" ProgID="Equation.3" ShapeID="_x0000_i1028" DrawAspect="Content" ObjectID="_1674130608" r:id="rId18"/>
              </w:object>
            </w:r>
            <w:r w:rsidR="00800F88" w:rsidRPr="00D5266C">
              <w:rPr>
                <w:sz w:val="24"/>
              </w:rPr>
              <w:t>—</w:t>
            </w:r>
            <w:r w:rsidR="00800F88" w:rsidRPr="00D5266C">
              <w:rPr>
                <w:sz w:val="24"/>
              </w:rPr>
              <w:t>第</w:t>
            </w:r>
            <w:r w:rsidR="00800F88" w:rsidRPr="00D5266C">
              <w:rPr>
                <w:sz w:val="24"/>
              </w:rPr>
              <w:t>I</w:t>
            </w:r>
            <w:proofErr w:type="gramStart"/>
            <w:r w:rsidR="00800F88" w:rsidRPr="00D5266C">
              <w:rPr>
                <w:sz w:val="24"/>
              </w:rPr>
              <w:t>个</w:t>
            </w:r>
            <w:proofErr w:type="gramEnd"/>
            <w:r w:rsidR="00800F88" w:rsidRPr="00D5266C">
              <w:rPr>
                <w:sz w:val="24"/>
              </w:rPr>
              <w:t>噪声源的声级，</w:t>
            </w:r>
            <w:r w:rsidR="00800F88" w:rsidRPr="00D5266C">
              <w:rPr>
                <w:sz w:val="24"/>
              </w:rPr>
              <w:t>dB</w:t>
            </w:r>
            <w:r w:rsidR="00800F88" w:rsidRPr="00D5266C">
              <w:rPr>
                <w:sz w:val="24"/>
              </w:rPr>
              <w:t>（</w:t>
            </w:r>
            <w:r w:rsidR="00800F88" w:rsidRPr="00D5266C">
              <w:rPr>
                <w:sz w:val="24"/>
              </w:rPr>
              <w:t>A</w:t>
            </w:r>
            <w:r w:rsidR="00800F88" w:rsidRPr="00D5266C">
              <w:rPr>
                <w:sz w:val="24"/>
              </w:rPr>
              <w:t>）；</w:t>
            </w:r>
          </w:p>
          <w:p w14:paraId="4FC3BB7A" w14:textId="77777777" w:rsidR="00296C71" w:rsidRPr="00D5266C" w:rsidRDefault="00296C71">
            <w:pPr>
              <w:spacing w:line="360" w:lineRule="auto"/>
              <w:ind w:firstLine="555"/>
              <w:rPr>
                <w:sz w:val="24"/>
              </w:rPr>
            </w:pPr>
            <w:r w:rsidRPr="00D5266C">
              <w:rPr>
                <w:position w:val="-6"/>
                <w:sz w:val="24"/>
              </w:rPr>
              <w:object w:dxaOrig="237" w:dyaOrig="261" w14:anchorId="379C2FE8">
                <v:shape id="_x0000_i1029" type="#_x0000_t75" style="width:10pt;height:11.25pt" o:ole="">
                  <v:imagedata r:id="rId19" o:title=""/>
                </v:shape>
                <o:OLEObject Type="Embed" ProgID="Equation.3" ShapeID="_x0000_i1029" DrawAspect="Content" ObjectID="_1674130609" r:id="rId20"/>
              </w:object>
            </w:r>
            <w:r w:rsidR="00800F88" w:rsidRPr="00D5266C">
              <w:rPr>
                <w:sz w:val="24"/>
              </w:rPr>
              <w:t>—</w:t>
            </w:r>
            <w:r w:rsidR="00800F88" w:rsidRPr="00D5266C">
              <w:rPr>
                <w:sz w:val="24"/>
              </w:rPr>
              <w:t>噪声源的个数。</w:t>
            </w:r>
          </w:p>
          <w:p w14:paraId="22FC1223" w14:textId="77777777" w:rsidR="00296C71" w:rsidRPr="00D5266C" w:rsidRDefault="00800F88">
            <w:pPr>
              <w:tabs>
                <w:tab w:val="left" w:pos="7620"/>
              </w:tabs>
              <w:spacing w:line="360" w:lineRule="auto"/>
              <w:ind w:firstLineChars="200" w:firstLine="480"/>
              <w:rPr>
                <w:sz w:val="24"/>
              </w:rPr>
            </w:pPr>
            <w:r w:rsidRPr="00D5266C">
              <w:rPr>
                <w:sz w:val="24"/>
              </w:rPr>
              <w:t>本项目依据表</w:t>
            </w:r>
            <w:r w:rsidRPr="00D5266C">
              <w:rPr>
                <w:sz w:val="24"/>
              </w:rPr>
              <w:t>7-</w:t>
            </w:r>
            <w:r w:rsidR="00665F0D" w:rsidRPr="00D5266C">
              <w:rPr>
                <w:sz w:val="24"/>
              </w:rPr>
              <w:t>7</w:t>
            </w:r>
            <w:r w:rsidRPr="00D5266C">
              <w:rPr>
                <w:sz w:val="24"/>
              </w:rPr>
              <w:t>中数据计算</w:t>
            </w:r>
            <w:proofErr w:type="gramStart"/>
            <w:r w:rsidRPr="00D5266C">
              <w:rPr>
                <w:sz w:val="24"/>
              </w:rPr>
              <w:t>得综合</w:t>
            </w:r>
            <w:proofErr w:type="gramEnd"/>
            <w:r w:rsidRPr="00D5266C">
              <w:rPr>
                <w:sz w:val="24"/>
              </w:rPr>
              <w:t>噪声源强（以最大计）为</w:t>
            </w:r>
            <w:r w:rsidRPr="00D5266C">
              <w:rPr>
                <w:sz w:val="24"/>
              </w:rPr>
              <w:t>66.36dB(A)</w:t>
            </w:r>
            <w:r w:rsidRPr="00D5266C">
              <w:rPr>
                <w:sz w:val="24"/>
              </w:rPr>
              <w:t>。对运营期噪声采用点源模式进行预测，点源衰减模式为：</w:t>
            </w:r>
          </w:p>
          <w:p w14:paraId="3B5081E3" w14:textId="77777777" w:rsidR="00296C71" w:rsidRPr="00D5266C" w:rsidRDefault="00800F88" w:rsidP="00800F88">
            <w:pPr>
              <w:spacing w:line="360" w:lineRule="auto"/>
              <w:ind w:firstLineChars="887" w:firstLine="2129"/>
              <w:rPr>
                <w:sz w:val="24"/>
              </w:rPr>
            </w:pPr>
            <w:r w:rsidRPr="00D5266C">
              <w:rPr>
                <w:sz w:val="24"/>
              </w:rPr>
              <w:t>L</w:t>
            </w:r>
            <w:r w:rsidRPr="00D5266C">
              <w:rPr>
                <w:sz w:val="24"/>
                <w:vertAlign w:val="subscript"/>
              </w:rPr>
              <w:t>A</w:t>
            </w:r>
            <w:r w:rsidRPr="00D5266C">
              <w:rPr>
                <w:sz w:val="24"/>
              </w:rPr>
              <w:t>=L</w:t>
            </w:r>
            <w:r w:rsidRPr="00D5266C">
              <w:rPr>
                <w:sz w:val="24"/>
                <w:vertAlign w:val="subscript"/>
              </w:rPr>
              <w:t>0</w:t>
            </w:r>
            <w:r w:rsidRPr="00D5266C">
              <w:rPr>
                <w:sz w:val="24"/>
              </w:rPr>
              <w:t>-20lg(r</w:t>
            </w:r>
            <w:r w:rsidRPr="00D5266C">
              <w:rPr>
                <w:sz w:val="24"/>
                <w:vertAlign w:val="subscript"/>
              </w:rPr>
              <w:t>a</w:t>
            </w:r>
            <w:r w:rsidRPr="00D5266C">
              <w:rPr>
                <w:sz w:val="24"/>
              </w:rPr>
              <w:t>/r</w:t>
            </w:r>
            <w:r w:rsidRPr="00D5266C">
              <w:rPr>
                <w:sz w:val="24"/>
                <w:vertAlign w:val="subscript"/>
              </w:rPr>
              <w:t>0</w:t>
            </w:r>
            <w:r w:rsidRPr="00D5266C">
              <w:rPr>
                <w:sz w:val="24"/>
              </w:rPr>
              <w:t>)-</w:t>
            </w:r>
            <w:r w:rsidRPr="00D5266C">
              <w:rPr>
                <w:rFonts w:ascii="宋体"/>
                <w:sz w:val="24"/>
              </w:rPr>
              <w:t>△</w:t>
            </w:r>
            <w:r w:rsidRPr="00D5266C">
              <w:rPr>
                <w:sz w:val="24"/>
              </w:rPr>
              <w:t>L</w:t>
            </w:r>
          </w:p>
          <w:p w14:paraId="1A93ABA5" w14:textId="77777777" w:rsidR="00296C71" w:rsidRPr="00D5266C" w:rsidRDefault="00800F88">
            <w:pPr>
              <w:spacing w:line="360" w:lineRule="auto"/>
              <w:ind w:firstLine="573"/>
              <w:rPr>
                <w:sz w:val="24"/>
              </w:rPr>
            </w:pPr>
            <w:r w:rsidRPr="00D5266C">
              <w:rPr>
                <w:sz w:val="24"/>
              </w:rPr>
              <w:t>式中：</w:t>
            </w:r>
            <w:r w:rsidRPr="00D5266C">
              <w:rPr>
                <w:sz w:val="24"/>
              </w:rPr>
              <w:t>L</w:t>
            </w:r>
            <w:r w:rsidRPr="00D5266C">
              <w:rPr>
                <w:sz w:val="24"/>
                <w:vertAlign w:val="subscript"/>
              </w:rPr>
              <w:t>A</w:t>
            </w:r>
            <w:r w:rsidRPr="00D5266C">
              <w:rPr>
                <w:sz w:val="24"/>
              </w:rPr>
              <w:t>：距声源为</w:t>
            </w:r>
            <w:r w:rsidRPr="00D5266C">
              <w:rPr>
                <w:sz w:val="24"/>
              </w:rPr>
              <w:t>r</w:t>
            </w:r>
            <w:r w:rsidRPr="00D5266C">
              <w:rPr>
                <w:sz w:val="24"/>
                <w:vertAlign w:val="subscript"/>
              </w:rPr>
              <w:t>a</w:t>
            </w:r>
            <w:r w:rsidRPr="00D5266C">
              <w:rPr>
                <w:sz w:val="24"/>
              </w:rPr>
              <w:t>米处的声级，</w:t>
            </w:r>
            <w:r w:rsidRPr="00D5266C">
              <w:rPr>
                <w:sz w:val="24"/>
              </w:rPr>
              <w:t>dB</w:t>
            </w:r>
            <w:r w:rsidRPr="00D5266C">
              <w:rPr>
                <w:sz w:val="24"/>
              </w:rPr>
              <w:t>（</w:t>
            </w:r>
            <w:r w:rsidRPr="00D5266C">
              <w:rPr>
                <w:sz w:val="24"/>
              </w:rPr>
              <w:t>A</w:t>
            </w:r>
            <w:r w:rsidRPr="00D5266C">
              <w:rPr>
                <w:sz w:val="24"/>
              </w:rPr>
              <w:t>）；</w:t>
            </w:r>
          </w:p>
          <w:p w14:paraId="2E2CAC0A" w14:textId="77777777" w:rsidR="00296C71" w:rsidRPr="00D5266C" w:rsidRDefault="00800F88">
            <w:pPr>
              <w:spacing w:line="360" w:lineRule="auto"/>
              <w:ind w:firstLine="573"/>
              <w:rPr>
                <w:sz w:val="24"/>
              </w:rPr>
            </w:pPr>
            <w:r w:rsidRPr="00D5266C">
              <w:rPr>
                <w:sz w:val="24"/>
              </w:rPr>
              <w:t xml:space="preserve">      L</w:t>
            </w:r>
            <w:r w:rsidRPr="00D5266C">
              <w:rPr>
                <w:sz w:val="24"/>
                <w:vertAlign w:val="subscript"/>
              </w:rPr>
              <w:t>0</w:t>
            </w:r>
            <w:r w:rsidRPr="00D5266C">
              <w:rPr>
                <w:sz w:val="24"/>
              </w:rPr>
              <w:t>：距声源为</w:t>
            </w:r>
            <w:r w:rsidRPr="00D5266C">
              <w:rPr>
                <w:sz w:val="24"/>
              </w:rPr>
              <w:t>r</w:t>
            </w:r>
            <w:r w:rsidRPr="00D5266C">
              <w:rPr>
                <w:sz w:val="24"/>
                <w:vertAlign w:val="subscript"/>
              </w:rPr>
              <w:t>0</w:t>
            </w:r>
            <w:r w:rsidRPr="00D5266C">
              <w:rPr>
                <w:sz w:val="24"/>
              </w:rPr>
              <w:t>米处的声级，</w:t>
            </w:r>
            <w:r w:rsidRPr="00D5266C">
              <w:rPr>
                <w:sz w:val="24"/>
              </w:rPr>
              <w:t>dB</w:t>
            </w:r>
            <w:r w:rsidRPr="00D5266C">
              <w:rPr>
                <w:sz w:val="24"/>
              </w:rPr>
              <w:t>（</w:t>
            </w:r>
            <w:r w:rsidRPr="00D5266C">
              <w:rPr>
                <w:sz w:val="24"/>
              </w:rPr>
              <w:t>A</w:t>
            </w:r>
            <w:r w:rsidRPr="00D5266C">
              <w:rPr>
                <w:sz w:val="24"/>
              </w:rPr>
              <w:t>）；</w:t>
            </w:r>
          </w:p>
          <w:p w14:paraId="02D0BFF9" w14:textId="77777777" w:rsidR="00296C71" w:rsidRPr="00D5266C" w:rsidRDefault="00800F88">
            <w:pPr>
              <w:spacing w:line="360" w:lineRule="auto"/>
              <w:ind w:firstLine="573"/>
              <w:rPr>
                <w:sz w:val="24"/>
              </w:rPr>
            </w:pPr>
            <w:r w:rsidRPr="00D5266C">
              <w:rPr>
                <w:rFonts w:ascii="宋体"/>
                <w:sz w:val="24"/>
              </w:rPr>
              <w:t>△</w:t>
            </w:r>
            <w:r w:rsidRPr="00D5266C">
              <w:rPr>
                <w:sz w:val="24"/>
              </w:rPr>
              <w:t>L</w:t>
            </w:r>
            <w:r w:rsidRPr="00D5266C">
              <w:rPr>
                <w:sz w:val="24"/>
              </w:rPr>
              <w:t>：附加衰减量，</w:t>
            </w:r>
            <w:r w:rsidRPr="00D5266C">
              <w:rPr>
                <w:sz w:val="24"/>
              </w:rPr>
              <w:t>dB</w:t>
            </w:r>
            <w:r w:rsidRPr="00D5266C">
              <w:rPr>
                <w:sz w:val="24"/>
              </w:rPr>
              <w:t>（</w:t>
            </w:r>
            <w:r w:rsidRPr="00D5266C">
              <w:rPr>
                <w:sz w:val="24"/>
              </w:rPr>
              <w:t>A</w:t>
            </w:r>
            <w:r w:rsidRPr="00D5266C">
              <w:rPr>
                <w:sz w:val="24"/>
              </w:rPr>
              <w:t>），在此取</w:t>
            </w:r>
            <w:r w:rsidRPr="00D5266C">
              <w:rPr>
                <w:sz w:val="24"/>
              </w:rPr>
              <w:t>15dB</w:t>
            </w:r>
            <w:r w:rsidRPr="00D5266C">
              <w:rPr>
                <w:sz w:val="24"/>
              </w:rPr>
              <w:t>（</w:t>
            </w:r>
            <w:r w:rsidRPr="00D5266C">
              <w:rPr>
                <w:sz w:val="24"/>
              </w:rPr>
              <w:t>A</w:t>
            </w:r>
            <w:r w:rsidRPr="00D5266C">
              <w:rPr>
                <w:sz w:val="24"/>
              </w:rPr>
              <w:t>）；</w:t>
            </w:r>
          </w:p>
          <w:p w14:paraId="1D6159BF" w14:textId="77777777" w:rsidR="00296C71" w:rsidRPr="00D5266C" w:rsidRDefault="00800F88">
            <w:pPr>
              <w:spacing w:line="360" w:lineRule="auto"/>
              <w:ind w:firstLineChars="200" w:firstLine="480"/>
              <w:rPr>
                <w:b/>
                <w:sz w:val="24"/>
              </w:rPr>
            </w:pPr>
            <w:r w:rsidRPr="00D5266C">
              <w:rPr>
                <w:sz w:val="24"/>
              </w:rPr>
              <w:t>根据以上预测模式计算，项目</w:t>
            </w:r>
            <w:proofErr w:type="gramStart"/>
            <w:r w:rsidRPr="00D5266C">
              <w:rPr>
                <w:sz w:val="24"/>
              </w:rPr>
              <w:t>各预测点</w:t>
            </w:r>
            <w:proofErr w:type="gramEnd"/>
            <w:r w:rsidRPr="00D5266C">
              <w:rPr>
                <w:sz w:val="24"/>
              </w:rPr>
              <w:t>噪声贡献值如下表所示，经与现状噪声叠加后噪声见下表。</w:t>
            </w:r>
          </w:p>
          <w:p w14:paraId="3ABCC743" w14:textId="77777777" w:rsidR="00296C71" w:rsidRPr="00D5266C" w:rsidRDefault="00800F88">
            <w:pPr>
              <w:spacing w:line="360" w:lineRule="auto"/>
              <w:jc w:val="center"/>
              <w:rPr>
                <w:b/>
                <w:sz w:val="24"/>
              </w:rPr>
            </w:pPr>
            <w:r w:rsidRPr="00D5266C">
              <w:rPr>
                <w:b/>
                <w:sz w:val="24"/>
              </w:rPr>
              <w:t>表</w:t>
            </w:r>
            <w:r w:rsidRPr="00D5266C">
              <w:rPr>
                <w:b/>
                <w:sz w:val="24"/>
              </w:rPr>
              <w:t>7-</w:t>
            </w:r>
            <w:r w:rsidR="007E5A27" w:rsidRPr="00D5266C">
              <w:rPr>
                <w:rFonts w:hint="eastAsia"/>
                <w:b/>
                <w:sz w:val="24"/>
              </w:rPr>
              <w:t>8</w:t>
            </w:r>
            <w:r w:rsidRPr="00D5266C">
              <w:rPr>
                <w:b/>
                <w:sz w:val="24"/>
              </w:rPr>
              <w:t xml:space="preserve">  </w:t>
            </w:r>
            <w:r w:rsidRPr="00D5266C">
              <w:rPr>
                <w:b/>
                <w:sz w:val="24"/>
              </w:rPr>
              <w:t>项目厂界噪声预测值</w:t>
            </w:r>
            <w:r w:rsidRPr="00D5266C">
              <w:rPr>
                <w:b/>
                <w:sz w:val="24"/>
              </w:rPr>
              <w:t xml:space="preserve">    </w:t>
            </w:r>
            <w:r w:rsidRPr="00D5266C">
              <w:rPr>
                <w:b/>
                <w:sz w:val="24"/>
              </w:rPr>
              <w:t>单位：</w:t>
            </w:r>
            <w:r w:rsidRPr="00D5266C">
              <w:rPr>
                <w:b/>
                <w:sz w:val="24"/>
              </w:rPr>
              <w:t>dB</w:t>
            </w:r>
            <w:r w:rsidRPr="00D5266C">
              <w:rPr>
                <w:b/>
                <w:sz w:val="24"/>
              </w:rPr>
              <w:t>（</w:t>
            </w:r>
            <w:r w:rsidRPr="00D5266C">
              <w:rPr>
                <w:b/>
                <w:sz w:val="24"/>
              </w:rPr>
              <w:t>A</w:t>
            </w:r>
            <w:r w:rsidRPr="00D5266C">
              <w:rPr>
                <w:b/>
                <w:sz w:val="24"/>
              </w:rPr>
              <w:t>）</w:t>
            </w:r>
          </w:p>
          <w:tbl>
            <w:tblPr>
              <w:tblW w:w="8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19"/>
              <w:gridCol w:w="1687"/>
              <w:gridCol w:w="1651"/>
              <w:gridCol w:w="1368"/>
              <w:gridCol w:w="1365"/>
            </w:tblGrid>
            <w:tr w:rsidR="00296C71" w:rsidRPr="00D5266C" w14:paraId="4B590A1A" w14:textId="77777777">
              <w:trPr>
                <w:trHeight w:val="421"/>
                <w:jc w:val="center"/>
              </w:trPr>
              <w:tc>
                <w:tcPr>
                  <w:tcW w:w="2419" w:type="dxa"/>
                  <w:vAlign w:val="center"/>
                </w:tcPr>
                <w:p w14:paraId="77351BC5" w14:textId="77777777" w:rsidR="00296C71" w:rsidRPr="00D5266C" w:rsidRDefault="00800F88">
                  <w:pPr>
                    <w:jc w:val="center"/>
                    <w:rPr>
                      <w:szCs w:val="21"/>
                    </w:rPr>
                  </w:pPr>
                  <w:r w:rsidRPr="00D5266C">
                    <w:rPr>
                      <w:szCs w:val="21"/>
                    </w:rPr>
                    <w:t>噪声源与厂界距离</w:t>
                  </w:r>
                </w:p>
              </w:tc>
              <w:tc>
                <w:tcPr>
                  <w:tcW w:w="1687" w:type="dxa"/>
                  <w:vAlign w:val="center"/>
                </w:tcPr>
                <w:p w14:paraId="4B774AE1" w14:textId="77777777" w:rsidR="00296C71" w:rsidRPr="00D5266C" w:rsidRDefault="00800F88">
                  <w:pPr>
                    <w:jc w:val="center"/>
                    <w:rPr>
                      <w:szCs w:val="21"/>
                    </w:rPr>
                  </w:pPr>
                  <w:r w:rsidRPr="00D5266C">
                    <w:rPr>
                      <w:szCs w:val="21"/>
                    </w:rPr>
                    <w:t>贡献值</w:t>
                  </w:r>
                </w:p>
              </w:tc>
              <w:tc>
                <w:tcPr>
                  <w:tcW w:w="1651" w:type="dxa"/>
                  <w:vAlign w:val="center"/>
                </w:tcPr>
                <w:p w14:paraId="3A806C63" w14:textId="77777777" w:rsidR="00296C71" w:rsidRPr="00D5266C" w:rsidRDefault="00800F88">
                  <w:pPr>
                    <w:jc w:val="center"/>
                    <w:rPr>
                      <w:szCs w:val="21"/>
                    </w:rPr>
                  </w:pPr>
                  <w:r w:rsidRPr="00D5266C">
                    <w:rPr>
                      <w:szCs w:val="21"/>
                    </w:rPr>
                    <w:t>昼间预测值</w:t>
                  </w:r>
                </w:p>
              </w:tc>
              <w:tc>
                <w:tcPr>
                  <w:tcW w:w="1368" w:type="dxa"/>
                  <w:vAlign w:val="center"/>
                </w:tcPr>
                <w:p w14:paraId="6BCAD2DA" w14:textId="77777777" w:rsidR="00296C71" w:rsidRPr="00D5266C" w:rsidRDefault="00800F88">
                  <w:pPr>
                    <w:jc w:val="center"/>
                    <w:rPr>
                      <w:szCs w:val="21"/>
                    </w:rPr>
                  </w:pPr>
                  <w:r w:rsidRPr="00D5266C">
                    <w:rPr>
                      <w:szCs w:val="21"/>
                    </w:rPr>
                    <w:t>夜间预测值</w:t>
                  </w:r>
                </w:p>
              </w:tc>
              <w:tc>
                <w:tcPr>
                  <w:tcW w:w="1365" w:type="dxa"/>
                  <w:vAlign w:val="center"/>
                </w:tcPr>
                <w:p w14:paraId="5F07DA92" w14:textId="77777777" w:rsidR="00296C71" w:rsidRPr="00D5266C" w:rsidRDefault="00800F88">
                  <w:pPr>
                    <w:jc w:val="center"/>
                    <w:rPr>
                      <w:szCs w:val="21"/>
                    </w:rPr>
                  </w:pPr>
                  <w:r w:rsidRPr="00D5266C">
                    <w:rPr>
                      <w:szCs w:val="21"/>
                    </w:rPr>
                    <w:t>达标与否</w:t>
                  </w:r>
                  <w:r w:rsidRPr="00D5266C">
                    <w:rPr>
                      <w:szCs w:val="21"/>
                    </w:rPr>
                    <w:t xml:space="preserve"> </w:t>
                  </w:r>
                </w:p>
              </w:tc>
            </w:tr>
            <w:tr w:rsidR="00296C71" w:rsidRPr="00D5266C" w14:paraId="267AB675" w14:textId="77777777">
              <w:trPr>
                <w:trHeight w:val="406"/>
                <w:jc w:val="center"/>
              </w:trPr>
              <w:tc>
                <w:tcPr>
                  <w:tcW w:w="2419" w:type="dxa"/>
                  <w:vAlign w:val="center"/>
                </w:tcPr>
                <w:p w14:paraId="31E552F9" w14:textId="77777777" w:rsidR="00296C71" w:rsidRPr="00D5266C" w:rsidRDefault="00800F88">
                  <w:pPr>
                    <w:jc w:val="center"/>
                    <w:rPr>
                      <w:szCs w:val="21"/>
                    </w:rPr>
                  </w:pPr>
                  <w:r w:rsidRPr="00D5266C">
                    <w:rPr>
                      <w:szCs w:val="21"/>
                    </w:rPr>
                    <w:t>东厂界</w:t>
                  </w:r>
                </w:p>
              </w:tc>
              <w:tc>
                <w:tcPr>
                  <w:tcW w:w="1687" w:type="dxa"/>
                  <w:vAlign w:val="center"/>
                </w:tcPr>
                <w:p w14:paraId="45ACF7E5" w14:textId="77777777" w:rsidR="00296C71" w:rsidRPr="00D5266C" w:rsidRDefault="00665F0D">
                  <w:pPr>
                    <w:jc w:val="center"/>
                    <w:rPr>
                      <w:szCs w:val="21"/>
                    </w:rPr>
                  </w:pPr>
                  <w:r w:rsidRPr="00D5266C">
                    <w:rPr>
                      <w:szCs w:val="21"/>
                    </w:rPr>
                    <w:t>48.85</w:t>
                  </w:r>
                </w:p>
              </w:tc>
              <w:tc>
                <w:tcPr>
                  <w:tcW w:w="1651" w:type="dxa"/>
                  <w:vAlign w:val="center"/>
                </w:tcPr>
                <w:p w14:paraId="17AED314" w14:textId="77777777" w:rsidR="00296C71" w:rsidRPr="00D5266C" w:rsidRDefault="00800F88">
                  <w:pPr>
                    <w:jc w:val="center"/>
                    <w:rPr>
                      <w:szCs w:val="21"/>
                    </w:rPr>
                  </w:pPr>
                  <w:r w:rsidRPr="00D5266C">
                    <w:rPr>
                      <w:szCs w:val="21"/>
                    </w:rPr>
                    <w:t>/</w:t>
                  </w:r>
                </w:p>
              </w:tc>
              <w:tc>
                <w:tcPr>
                  <w:tcW w:w="1368" w:type="dxa"/>
                  <w:vAlign w:val="center"/>
                </w:tcPr>
                <w:p w14:paraId="28E4534D" w14:textId="77777777" w:rsidR="00296C71" w:rsidRPr="00D5266C" w:rsidRDefault="00800F88">
                  <w:pPr>
                    <w:jc w:val="center"/>
                    <w:rPr>
                      <w:szCs w:val="21"/>
                    </w:rPr>
                  </w:pPr>
                  <w:r w:rsidRPr="00D5266C">
                    <w:rPr>
                      <w:szCs w:val="21"/>
                    </w:rPr>
                    <w:t>/</w:t>
                  </w:r>
                </w:p>
              </w:tc>
              <w:tc>
                <w:tcPr>
                  <w:tcW w:w="1365" w:type="dxa"/>
                  <w:vAlign w:val="center"/>
                </w:tcPr>
                <w:p w14:paraId="5A5C6AD1" w14:textId="77777777" w:rsidR="00296C71" w:rsidRPr="00D5266C" w:rsidRDefault="00800F88">
                  <w:pPr>
                    <w:jc w:val="center"/>
                    <w:rPr>
                      <w:szCs w:val="21"/>
                    </w:rPr>
                  </w:pPr>
                  <w:r w:rsidRPr="00D5266C">
                    <w:rPr>
                      <w:szCs w:val="21"/>
                    </w:rPr>
                    <w:t>达标</w:t>
                  </w:r>
                </w:p>
              </w:tc>
            </w:tr>
            <w:tr w:rsidR="00296C71" w:rsidRPr="00D5266C" w14:paraId="5738524D" w14:textId="77777777">
              <w:trPr>
                <w:trHeight w:val="406"/>
                <w:jc w:val="center"/>
              </w:trPr>
              <w:tc>
                <w:tcPr>
                  <w:tcW w:w="2419" w:type="dxa"/>
                  <w:vAlign w:val="center"/>
                </w:tcPr>
                <w:p w14:paraId="4CB67ADF" w14:textId="77777777" w:rsidR="00296C71" w:rsidRPr="00D5266C" w:rsidRDefault="00800F88">
                  <w:pPr>
                    <w:jc w:val="center"/>
                    <w:rPr>
                      <w:szCs w:val="21"/>
                    </w:rPr>
                  </w:pPr>
                  <w:r w:rsidRPr="00D5266C">
                    <w:rPr>
                      <w:szCs w:val="21"/>
                    </w:rPr>
                    <w:t>南厂界</w:t>
                  </w:r>
                </w:p>
              </w:tc>
              <w:tc>
                <w:tcPr>
                  <w:tcW w:w="1687" w:type="dxa"/>
                  <w:vAlign w:val="center"/>
                </w:tcPr>
                <w:p w14:paraId="0F94AB16" w14:textId="77777777" w:rsidR="00296C71" w:rsidRPr="00D5266C" w:rsidRDefault="00665F0D">
                  <w:pPr>
                    <w:jc w:val="center"/>
                    <w:rPr>
                      <w:szCs w:val="21"/>
                    </w:rPr>
                  </w:pPr>
                  <w:r w:rsidRPr="00D5266C">
                    <w:rPr>
                      <w:szCs w:val="21"/>
                    </w:rPr>
                    <w:t>45.33</w:t>
                  </w:r>
                </w:p>
              </w:tc>
              <w:tc>
                <w:tcPr>
                  <w:tcW w:w="1651" w:type="dxa"/>
                  <w:vAlign w:val="center"/>
                </w:tcPr>
                <w:p w14:paraId="557417F3" w14:textId="77777777" w:rsidR="00296C71" w:rsidRPr="00D5266C" w:rsidRDefault="00800F88">
                  <w:pPr>
                    <w:jc w:val="center"/>
                    <w:rPr>
                      <w:szCs w:val="21"/>
                    </w:rPr>
                  </w:pPr>
                  <w:r w:rsidRPr="00D5266C">
                    <w:rPr>
                      <w:szCs w:val="21"/>
                    </w:rPr>
                    <w:t>/</w:t>
                  </w:r>
                </w:p>
              </w:tc>
              <w:tc>
                <w:tcPr>
                  <w:tcW w:w="1368" w:type="dxa"/>
                  <w:vAlign w:val="center"/>
                </w:tcPr>
                <w:p w14:paraId="61C79E84" w14:textId="77777777" w:rsidR="00296C71" w:rsidRPr="00D5266C" w:rsidRDefault="00800F88">
                  <w:pPr>
                    <w:jc w:val="center"/>
                    <w:rPr>
                      <w:szCs w:val="21"/>
                    </w:rPr>
                  </w:pPr>
                  <w:r w:rsidRPr="00D5266C">
                    <w:rPr>
                      <w:szCs w:val="21"/>
                    </w:rPr>
                    <w:t>/</w:t>
                  </w:r>
                </w:p>
              </w:tc>
              <w:tc>
                <w:tcPr>
                  <w:tcW w:w="1365" w:type="dxa"/>
                  <w:vAlign w:val="center"/>
                </w:tcPr>
                <w:p w14:paraId="4219149B" w14:textId="77777777" w:rsidR="00296C71" w:rsidRPr="00D5266C" w:rsidRDefault="00800F88">
                  <w:pPr>
                    <w:jc w:val="center"/>
                    <w:rPr>
                      <w:szCs w:val="21"/>
                    </w:rPr>
                  </w:pPr>
                  <w:r w:rsidRPr="00D5266C">
                    <w:rPr>
                      <w:szCs w:val="21"/>
                    </w:rPr>
                    <w:t>达标</w:t>
                  </w:r>
                </w:p>
              </w:tc>
            </w:tr>
            <w:tr w:rsidR="00296C71" w:rsidRPr="00D5266C" w14:paraId="0B60D7C8" w14:textId="77777777">
              <w:trPr>
                <w:trHeight w:val="406"/>
                <w:jc w:val="center"/>
              </w:trPr>
              <w:tc>
                <w:tcPr>
                  <w:tcW w:w="2419" w:type="dxa"/>
                  <w:vAlign w:val="center"/>
                </w:tcPr>
                <w:p w14:paraId="26BA4591" w14:textId="77777777" w:rsidR="00296C71" w:rsidRPr="00D5266C" w:rsidRDefault="00800F88">
                  <w:pPr>
                    <w:jc w:val="center"/>
                    <w:rPr>
                      <w:szCs w:val="21"/>
                    </w:rPr>
                  </w:pPr>
                  <w:r w:rsidRPr="00D5266C">
                    <w:rPr>
                      <w:szCs w:val="21"/>
                    </w:rPr>
                    <w:t>西厂界</w:t>
                  </w:r>
                </w:p>
              </w:tc>
              <w:tc>
                <w:tcPr>
                  <w:tcW w:w="1687" w:type="dxa"/>
                  <w:vAlign w:val="center"/>
                </w:tcPr>
                <w:p w14:paraId="530B8D3D" w14:textId="77777777" w:rsidR="00296C71" w:rsidRPr="00D5266C" w:rsidRDefault="00665F0D">
                  <w:pPr>
                    <w:jc w:val="center"/>
                    <w:rPr>
                      <w:szCs w:val="21"/>
                    </w:rPr>
                  </w:pPr>
                  <w:r w:rsidRPr="00D5266C">
                    <w:rPr>
                      <w:szCs w:val="21"/>
                    </w:rPr>
                    <w:t>47.27</w:t>
                  </w:r>
                </w:p>
              </w:tc>
              <w:tc>
                <w:tcPr>
                  <w:tcW w:w="1651" w:type="dxa"/>
                  <w:vAlign w:val="center"/>
                </w:tcPr>
                <w:p w14:paraId="7D363486" w14:textId="77777777" w:rsidR="00296C71" w:rsidRPr="00D5266C" w:rsidRDefault="00800F88">
                  <w:pPr>
                    <w:jc w:val="center"/>
                    <w:rPr>
                      <w:szCs w:val="21"/>
                    </w:rPr>
                  </w:pPr>
                  <w:r w:rsidRPr="00D5266C">
                    <w:rPr>
                      <w:szCs w:val="21"/>
                    </w:rPr>
                    <w:t>/</w:t>
                  </w:r>
                </w:p>
              </w:tc>
              <w:tc>
                <w:tcPr>
                  <w:tcW w:w="1368" w:type="dxa"/>
                  <w:vAlign w:val="center"/>
                </w:tcPr>
                <w:p w14:paraId="2389F0F1" w14:textId="77777777" w:rsidR="00296C71" w:rsidRPr="00D5266C" w:rsidRDefault="00800F88">
                  <w:pPr>
                    <w:jc w:val="center"/>
                    <w:rPr>
                      <w:szCs w:val="21"/>
                    </w:rPr>
                  </w:pPr>
                  <w:r w:rsidRPr="00D5266C">
                    <w:rPr>
                      <w:szCs w:val="21"/>
                    </w:rPr>
                    <w:t>/</w:t>
                  </w:r>
                </w:p>
              </w:tc>
              <w:tc>
                <w:tcPr>
                  <w:tcW w:w="1365" w:type="dxa"/>
                  <w:vAlign w:val="center"/>
                </w:tcPr>
                <w:p w14:paraId="7DED158E" w14:textId="77777777" w:rsidR="00296C71" w:rsidRPr="00D5266C" w:rsidRDefault="00800F88">
                  <w:pPr>
                    <w:jc w:val="center"/>
                    <w:rPr>
                      <w:szCs w:val="21"/>
                    </w:rPr>
                  </w:pPr>
                  <w:r w:rsidRPr="00D5266C">
                    <w:rPr>
                      <w:szCs w:val="21"/>
                    </w:rPr>
                    <w:t>达标</w:t>
                  </w:r>
                </w:p>
              </w:tc>
            </w:tr>
            <w:tr w:rsidR="00296C71" w:rsidRPr="00D5266C" w14:paraId="4AF980FC" w14:textId="77777777">
              <w:trPr>
                <w:trHeight w:val="406"/>
                <w:jc w:val="center"/>
              </w:trPr>
              <w:tc>
                <w:tcPr>
                  <w:tcW w:w="2419" w:type="dxa"/>
                  <w:vAlign w:val="center"/>
                </w:tcPr>
                <w:p w14:paraId="1D42DC6A" w14:textId="77777777" w:rsidR="00296C71" w:rsidRPr="00D5266C" w:rsidRDefault="00800F88">
                  <w:pPr>
                    <w:jc w:val="center"/>
                    <w:rPr>
                      <w:szCs w:val="21"/>
                    </w:rPr>
                  </w:pPr>
                  <w:r w:rsidRPr="00D5266C">
                    <w:rPr>
                      <w:szCs w:val="21"/>
                    </w:rPr>
                    <w:t>北厂界</w:t>
                  </w:r>
                </w:p>
              </w:tc>
              <w:tc>
                <w:tcPr>
                  <w:tcW w:w="1687" w:type="dxa"/>
                  <w:vAlign w:val="center"/>
                </w:tcPr>
                <w:p w14:paraId="290E904C" w14:textId="77777777" w:rsidR="00296C71" w:rsidRPr="00D5266C" w:rsidRDefault="00665F0D">
                  <w:pPr>
                    <w:jc w:val="center"/>
                    <w:rPr>
                      <w:szCs w:val="21"/>
                    </w:rPr>
                  </w:pPr>
                  <w:r w:rsidRPr="00D5266C">
                    <w:rPr>
                      <w:szCs w:val="21"/>
                    </w:rPr>
                    <w:t>42.83</w:t>
                  </w:r>
                </w:p>
              </w:tc>
              <w:tc>
                <w:tcPr>
                  <w:tcW w:w="1651" w:type="dxa"/>
                  <w:vAlign w:val="center"/>
                </w:tcPr>
                <w:p w14:paraId="2EC27985" w14:textId="77777777" w:rsidR="00296C71" w:rsidRPr="00D5266C" w:rsidRDefault="00800F88">
                  <w:pPr>
                    <w:jc w:val="center"/>
                    <w:rPr>
                      <w:szCs w:val="21"/>
                    </w:rPr>
                  </w:pPr>
                  <w:r w:rsidRPr="00D5266C">
                    <w:rPr>
                      <w:szCs w:val="21"/>
                    </w:rPr>
                    <w:t>/</w:t>
                  </w:r>
                </w:p>
              </w:tc>
              <w:tc>
                <w:tcPr>
                  <w:tcW w:w="1368" w:type="dxa"/>
                  <w:vAlign w:val="center"/>
                </w:tcPr>
                <w:p w14:paraId="75BCA8D9" w14:textId="77777777" w:rsidR="00296C71" w:rsidRPr="00D5266C" w:rsidRDefault="00800F88">
                  <w:pPr>
                    <w:jc w:val="center"/>
                    <w:rPr>
                      <w:szCs w:val="21"/>
                    </w:rPr>
                  </w:pPr>
                  <w:r w:rsidRPr="00D5266C">
                    <w:rPr>
                      <w:szCs w:val="21"/>
                    </w:rPr>
                    <w:t>/</w:t>
                  </w:r>
                </w:p>
              </w:tc>
              <w:tc>
                <w:tcPr>
                  <w:tcW w:w="1365" w:type="dxa"/>
                  <w:vAlign w:val="center"/>
                </w:tcPr>
                <w:p w14:paraId="61A67C40" w14:textId="77777777" w:rsidR="00296C71" w:rsidRPr="00D5266C" w:rsidRDefault="00800F88">
                  <w:pPr>
                    <w:jc w:val="center"/>
                    <w:rPr>
                      <w:szCs w:val="21"/>
                    </w:rPr>
                  </w:pPr>
                  <w:r w:rsidRPr="00D5266C">
                    <w:rPr>
                      <w:szCs w:val="21"/>
                    </w:rPr>
                    <w:t>达标</w:t>
                  </w:r>
                </w:p>
              </w:tc>
            </w:tr>
            <w:tr w:rsidR="00296C71" w:rsidRPr="00D5266C" w14:paraId="04FCF787" w14:textId="77777777">
              <w:trPr>
                <w:trHeight w:val="406"/>
                <w:jc w:val="center"/>
              </w:trPr>
              <w:tc>
                <w:tcPr>
                  <w:tcW w:w="2419" w:type="dxa"/>
                  <w:vAlign w:val="center"/>
                </w:tcPr>
                <w:p w14:paraId="60D6264D" w14:textId="77777777" w:rsidR="00296C71" w:rsidRPr="002A1B18" w:rsidRDefault="00800F88" w:rsidP="00665F0D">
                  <w:pPr>
                    <w:jc w:val="center"/>
                    <w:rPr>
                      <w:color w:val="FF0000"/>
                      <w:szCs w:val="21"/>
                    </w:rPr>
                  </w:pPr>
                  <w:r w:rsidRPr="002A1B18">
                    <w:rPr>
                      <w:color w:val="FF0000"/>
                      <w:szCs w:val="21"/>
                    </w:rPr>
                    <w:t>项目</w:t>
                  </w:r>
                  <w:r w:rsidR="00665F0D" w:rsidRPr="002A1B18">
                    <w:rPr>
                      <w:color w:val="FF0000"/>
                      <w:szCs w:val="21"/>
                    </w:rPr>
                    <w:t>西</w:t>
                  </w:r>
                  <w:r w:rsidRPr="002A1B18">
                    <w:rPr>
                      <w:color w:val="FF0000"/>
                      <w:szCs w:val="21"/>
                    </w:rPr>
                    <w:t>侧</w:t>
                  </w:r>
                  <w:r w:rsidR="00665F0D" w:rsidRPr="002A1B18">
                    <w:rPr>
                      <w:color w:val="FF0000"/>
                      <w:szCs w:val="21"/>
                    </w:rPr>
                    <w:t>10m</w:t>
                  </w:r>
                  <w:r w:rsidRPr="002A1B18">
                    <w:rPr>
                      <w:color w:val="FF0000"/>
                      <w:szCs w:val="21"/>
                    </w:rPr>
                    <w:t>居民处</w:t>
                  </w:r>
                  <w:r w:rsidR="002A1B18" w:rsidRPr="002A1B18">
                    <w:rPr>
                      <w:rFonts w:hint="eastAsia"/>
                      <w:color w:val="FF0000"/>
                      <w:szCs w:val="21"/>
                    </w:rPr>
                    <w:t>（背景值以西侧厂界计）</w:t>
                  </w:r>
                </w:p>
              </w:tc>
              <w:tc>
                <w:tcPr>
                  <w:tcW w:w="1687" w:type="dxa"/>
                  <w:vAlign w:val="center"/>
                </w:tcPr>
                <w:p w14:paraId="12884140" w14:textId="77777777" w:rsidR="00296C71" w:rsidRPr="002A1B18" w:rsidRDefault="00665F0D">
                  <w:pPr>
                    <w:jc w:val="center"/>
                    <w:rPr>
                      <w:color w:val="FF0000"/>
                      <w:szCs w:val="21"/>
                    </w:rPr>
                  </w:pPr>
                  <w:r w:rsidRPr="002A1B18">
                    <w:rPr>
                      <w:color w:val="FF0000"/>
                      <w:szCs w:val="21"/>
                    </w:rPr>
                    <w:t>42.00</w:t>
                  </w:r>
                </w:p>
              </w:tc>
              <w:tc>
                <w:tcPr>
                  <w:tcW w:w="1651" w:type="dxa"/>
                  <w:vAlign w:val="center"/>
                </w:tcPr>
                <w:p w14:paraId="103BEF99" w14:textId="77777777" w:rsidR="00296C71" w:rsidRPr="002A1B18" w:rsidRDefault="002A1B18">
                  <w:pPr>
                    <w:jc w:val="center"/>
                    <w:rPr>
                      <w:color w:val="FF0000"/>
                      <w:szCs w:val="21"/>
                    </w:rPr>
                  </w:pPr>
                  <w:r w:rsidRPr="002A1B18">
                    <w:rPr>
                      <w:rFonts w:hint="eastAsia"/>
                      <w:color w:val="FF0000"/>
                      <w:szCs w:val="21"/>
                    </w:rPr>
                    <w:t>52.14</w:t>
                  </w:r>
                </w:p>
              </w:tc>
              <w:tc>
                <w:tcPr>
                  <w:tcW w:w="1368" w:type="dxa"/>
                  <w:vAlign w:val="center"/>
                </w:tcPr>
                <w:p w14:paraId="66636EA9" w14:textId="77777777" w:rsidR="00296C71" w:rsidRPr="002A1B18" w:rsidRDefault="00800F88">
                  <w:pPr>
                    <w:jc w:val="center"/>
                    <w:rPr>
                      <w:color w:val="FF0000"/>
                      <w:szCs w:val="21"/>
                    </w:rPr>
                  </w:pPr>
                  <w:r w:rsidRPr="002A1B18">
                    <w:rPr>
                      <w:color w:val="FF0000"/>
                      <w:szCs w:val="21"/>
                    </w:rPr>
                    <w:t>/</w:t>
                  </w:r>
                </w:p>
              </w:tc>
              <w:tc>
                <w:tcPr>
                  <w:tcW w:w="1365" w:type="dxa"/>
                  <w:vAlign w:val="center"/>
                </w:tcPr>
                <w:p w14:paraId="0F993E70" w14:textId="77777777" w:rsidR="00296C71" w:rsidRPr="002A1B18" w:rsidRDefault="00800F88">
                  <w:pPr>
                    <w:jc w:val="center"/>
                    <w:rPr>
                      <w:color w:val="FF0000"/>
                      <w:szCs w:val="21"/>
                    </w:rPr>
                  </w:pPr>
                  <w:r w:rsidRPr="002A1B18">
                    <w:rPr>
                      <w:color w:val="FF0000"/>
                      <w:szCs w:val="21"/>
                    </w:rPr>
                    <w:t>达标</w:t>
                  </w:r>
                </w:p>
              </w:tc>
            </w:tr>
            <w:tr w:rsidR="00296C71" w:rsidRPr="00D5266C" w14:paraId="051899B5" w14:textId="77777777">
              <w:trPr>
                <w:trHeight w:val="406"/>
                <w:jc w:val="center"/>
              </w:trPr>
              <w:tc>
                <w:tcPr>
                  <w:tcW w:w="2419" w:type="dxa"/>
                  <w:vAlign w:val="center"/>
                </w:tcPr>
                <w:p w14:paraId="77B0A94A" w14:textId="77777777" w:rsidR="00296C71" w:rsidRPr="00D5266C" w:rsidRDefault="00800F88">
                  <w:pPr>
                    <w:jc w:val="center"/>
                    <w:rPr>
                      <w:szCs w:val="21"/>
                    </w:rPr>
                  </w:pPr>
                  <w:r w:rsidRPr="00D5266C">
                    <w:rPr>
                      <w:szCs w:val="21"/>
                    </w:rPr>
                    <w:t>评价标准（</w:t>
                  </w:r>
                  <w:r w:rsidRPr="00D5266C">
                    <w:rPr>
                      <w:szCs w:val="21"/>
                    </w:rPr>
                    <w:t>2</w:t>
                  </w:r>
                  <w:r w:rsidRPr="00D5266C">
                    <w:rPr>
                      <w:szCs w:val="21"/>
                    </w:rPr>
                    <w:t>类）</w:t>
                  </w:r>
                </w:p>
              </w:tc>
              <w:tc>
                <w:tcPr>
                  <w:tcW w:w="6071" w:type="dxa"/>
                  <w:gridSpan w:val="4"/>
                  <w:vAlign w:val="center"/>
                </w:tcPr>
                <w:p w14:paraId="4F5B8560" w14:textId="77777777" w:rsidR="00296C71" w:rsidRPr="00D5266C" w:rsidRDefault="00800F88">
                  <w:pPr>
                    <w:jc w:val="center"/>
                    <w:rPr>
                      <w:szCs w:val="21"/>
                    </w:rPr>
                  </w:pPr>
                  <w:r w:rsidRPr="00D5266C">
                    <w:rPr>
                      <w:szCs w:val="21"/>
                    </w:rPr>
                    <w:t>昼间</w:t>
                  </w:r>
                  <w:r w:rsidRPr="00D5266C">
                    <w:rPr>
                      <w:szCs w:val="21"/>
                    </w:rPr>
                    <w:t>60 dB</w:t>
                  </w:r>
                  <w:r w:rsidRPr="00D5266C">
                    <w:rPr>
                      <w:szCs w:val="21"/>
                    </w:rPr>
                    <w:t>（</w:t>
                  </w:r>
                  <w:r w:rsidRPr="00D5266C">
                    <w:rPr>
                      <w:szCs w:val="21"/>
                    </w:rPr>
                    <w:t>A</w:t>
                  </w:r>
                  <w:r w:rsidRPr="00D5266C">
                    <w:rPr>
                      <w:szCs w:val="21"/>
                    </w:rPr>
                    <w:t>）；夜间</w:t>
                  </w:r>
                  <w:r w:rsidRPr="00D5266C">
                    <w:rPr>
                      <w:szCs w:val="21"/>
                    </w:rPr>
                    <w:t>50 dB</w:t>
                  </w:r>
                  <w:r w:rsidRPr="00D5266C">
                    <w:rPr>
                      <w:szCs w:val="21"/>
                    </w:rPr>
                    <w:t>（</w:t>
                  </w:r>
                  <w:r w:rsidRPr="00D5266C">
                    <w:rPr>
                      <w:szCs w:val="21"/>
                    </w:rPr>
                    <w:t>A</w:t>
                  </w:r>
                  <w:r w:rsidRPr="00D5266C">
                    <w:rPr>
                      <w:szCs w:val="21"/>
                    </w:rPr>
                    <w:t>）</w:t>
                  </w:r>
                </w:p>
              </w:tc>
            </w:tr>
          </w:tbl>
          <w:p w14:paraId="1BCD6276" w14:textId="77777777" w:rsidR="00296C71" w:rsidRPr="00D5266C" w:rsidRDefault="00800F88">
            <w:pPr>
              <w:spacing w:line="360" w:lineRule="auto"/>
              <w:ind w:firstLineChars="200" w:firstLine="480"/>
              <w:rPr>
                <w:sz w:val="24"/>
              </w:rPr>
            </w:pPr>
            <w:r w:rsidRPr="00D5266C">
              <w:rPr>
                <w:sz w:val="24"/>
              </w:rPr>
              <w:t>由上表可知，项目在采取消声、减振措施后，项目对周边环境昼间的贡献值为</w:t>
            </w:r>
            <w:r w:rsidR="00665F0D" w:rsidRPr="00D5266C">
              <w:rPr>
                <w:sz w:val="24"/>
              </w:rPr>
              <w:t>42.00</w:t>
            </w:r>
            <w:r w:rsidRPr="00D5266C">
              <w:rPr>
                <w:sz w:val="24"/>
              </w:rPr>
              <w:t>-~</w:t>
            </w:r>
            <w:r w:rsidR="00665F0D" w:rsidRPr="00D5266C">
              <w:rPr>
                <w:sz w:val="24"/>
              </w:rPr>
              <w:t>48.85</w:t>
            </w:r>
            <w:r w:rsidRPr="00D5266C">
              <w:rPr>
                <w:sz w:val="24"/>
              </w:rPr>
              <w:t>dB(A)</w:t>
            </w:r>
            <w:r w:rsidRPr="00D5266C">
              <w:rPr>
                <w:sz w:val="24"/>
              </w:rPr>
              <w:t>，厂界四周达到了《工业企业厂界环境噪声排放标准》（</w:t>
            </w:r>
            <w:r w:rsidRPr="00D5266C">
              <w:rPr>
                <w:sz w:val="24"/>
              </w:rPr>
              <w:t>GB12348-2008</w:t>
            </w:r>
            <w:r w:rsidRPr="00D5266C">
              <w:rPr>
                <w:sz w:val="24"/>
              </w:rPr>
              <w:t>）中</w:t>
            </w:r>
            <w:r w:rsidRPr="00D5266C">
              <w:rPr>
                <w:sz w:val="24"/>
              </w:rPr>
              <w:t>2</w:t>
            </w:r>
            <w:r w:rsidRPr="00D5266C">
              <w:rPr>
                <w:sz w:val="24"/>
              </w:rPr>
              <w:t>类标准要求，环境保护目标达到了《声环境质量标准》（</w:t>
            </w:r>
            <w:r w:rsidRPr="00D5266C">
              <w:rPr>
                <w:sz w:val="24"/>
              </w:rPr>
              <w:t>GB3096-2008</w:t>
            </w:r>
            <w:r w:rsidRPr="00D5266C">
              <w:rPr>
                <w:sz w:val="24"/>
              </w:rPr>
              <w:t>）中</w:t>
            </w:r>
            <w:r w:rsidRPr="00D5266C">
              <w:rPr>
                <w:sz w:val="24"/>
              </w:rPr>
              <w:t>2</w:t>
            </w:r>
            <w:r w:rsidRPr="00D5266C">
              <w:rPr>
                <w:sz w:val="24"/>
              </w:rPr>
              <w:t>类标准，因此，本项目产生噪声经有效处理后达标排放具有可靠性，同时对</w:t>
            </w:r>
            <w:proofErr w:type="gramStart"/>
            <w:r w:rsidRPr="00D5266C">
              <w:rPr>
                <w:sz w:val="24"/>
              </w:rPr>
              <w:t>周围声</w:t>
            </w:r>
            <w:proofErr w:type="gramEnd"/>
            <w:r w:rsidRPr="00D5266C">
              <w:rPr>
                <w:sz w:val="24"/>
              </w:rPr>
              <w:t>环境不会产生明显的影响。</w:t>
            </w:r>
          </w:p>
          <w:p w14:paraId="31471B11" w14:textId="77777777" w:rsidR="00296C71" w:rsidRPr="00D5266C" w:rsidRDefault="00800F88">
            <w:pPr>
              <w:spacing w:line="360" w:lineRule="auto"/>
              <w:ind w:firstLineChars="196" w:firstLine="470"/>
              <w:rPr>
                <w:sz w:val="24"/>
              </w:rPr>
            </w:pPr>
            <w:r w:rsidRPr="00D5266C">
              <w:rPr>
                <w:sz w:val="24"/>
              </w:rPr>
              <w:t>由上述可知，项目噪声经采取上述措施后，达标排放具有可靠性。</w:t>
            </w:r>
          </w:p>
          <w:p w14:paraId="0FE6189F" w14:textId="77777777" w:rsidR="00296C71" w:rsidRPr="00D5266C" w:rsidRDefault="00800F88">
            <w:pPr>
              <w:spacing w:line="360" w:lineRule="auto"/>
              <w:ind w:firstLineChars="200" w:firstLine="480"/>
              <w:rPr>
                <w:sz w:val="24"/>
              </w:rPr>
            </w:pPr>
            <w:r w:rsidRPr="00D5266C">
              <w:rPr>
                <w:sz w:val="24"/>
              </w:rPr>
              <w:t>本项目机器主要高噪声设备为破碎机、</w:t>
            </w:r>
            <w:r w:rsidR="00665F0D" w:rsidRPr="00D5266C">
              <w:rPr>
                <w:sz w:val="24"/>
              </w:rPr>
              <w:t>振动筛</w:t>
            </w:r>
            <w:r w:rsidRPr="00D5266C">
              <w:rPr>
                <w:sz w:val="24"/>
              </w:rPr>
              <w:t>均位于密闭厂房内，且布置于厂区</w:t>
            </w:r>
            <w:r w:rsidR="00665F0D" w:rsidRPr="00D5266C">
              <w:rPr>
                <w:sz w:val="24"/>
              </w:rPr>
              <w:t>东</w:t>
            </w:r>
            <w:r w:rsidRPr="00D5266C">
              <w:rPr>
                <w:sz w:val="24"/>
              </w:rPr>
              <w:t>侧远离项目</w:t>
            </w:r>
            <w:r w:rsidR="00665F0D" w:rsidRPr="00D5266C">
              <w:rPr>
                <w:sz w:val="24"/>
              </w:rPr>
              <w:t>西侧</w:t>
            </w:r>
            <w:r w:rsidRPr="00D5266C">
              <w:rPr>
                <w:sz w:val="24"/>
              </w:rPr>
              <w:t>的居民，高噪声设备不多。项目在厂房建筑、绿化设计等方面采取有效措施，以降低噪声的传播和干扰，同时在工厂总体布置上利用建筑</w:t>
            </w:r>
            <w:r w:rsidRPr="00D5266C">
              <w:rPr>
                <w:sz w:val="24"/>
              </w:rPr>
              <w:lastRenderedPageBreak/>
              <w:t>物、构筑物来阻隔声波的传播。</w:t>
            </w:r>
          </w:p>
          <w:p w14:paraId="094B3D25" w14:textId="77777777" w:rsidR="00296C71" w:rsidRPr="00D5266C" w:rsidRDefault="00800F88">
            <w:pPr>
              <w:spacing w:line="360" w:lineRule="auto"/>
              <w:ind w:firstLineChars="200" w:firstLine="480"/>
              <w:rPr>
                <w:sz w:val="24"/>
              </w:rPr>
            </w:pPr>
            <w:r w:rsidRPr="00D5266C">
              <w:rPr>
                <w:sz w:val="24"/>
              </w:rPr>
              <w:t>为使项目噪声对周围环境影响降低，建议采取以下噪声防治措施：</w:t>
            </w:r>
          </w:p>
          <w:p w14:paraId="26755C74" w14:textId="77777777" w:rsidR="00296C71" w:rsidRPr="00D5266C" w:rsidRDefault="007C28BC">
            <w:pPr>
              <w:spacing w:line="360" w:lineRule="auto"/>
              <w:ind w:firstLine="480"/>
              <w:rPr>
                <w:sz w:val="24"/>
              </w:rPr>
            </w:pPr>
            <w:r w:rsidRPr="00D5266C">
              <w:rPr>
                <w:sz w:val="24"/>
              </w:rPr>
              <w:fldChar w:fldCharType="begin"/>
            </w:r>
            <w:r w:rsidR="00800F88" w:rsidRPr="00D5266C">
              <w:rPr>
                <w:sz w:val="24"/>
              </w:rPr>
              <w:instrText xml:space="preserve"> = 1 \* GB3 </w:instrText>
            </w:r>
            <w:r w:rsidRPr="00D5266C">
              <w:rPr>
                <w:sz w:val="24"/>
              </w:rPr>
              <w:fldChar w:fldCharType="separate"/>
            </w:r>
            <w:r w:rsidR="00800F88" w:rsidRPr="00D5266C">
              <w:rPr>
                <w:sz w:val="24"/>
              </w:rPr>
              <w:t>①</w:t>
            </w:r>
            <w:r w:rsidRPr="00D5266C">
              <w:rPr>
                <w:sz w:val="24"/>
              </w:rPr>
              <w:fldChar w:fldCharType="end"/>
            </w:r>
            <w:r w:rsidR="00800F88" w:rsidRPr="00D5266C">
              <w:rPr>
                <w:sz w:val="24"/>
              </w:rPr>
              <w:t>加强设备日常运行维护及保养，确保运行正常；</w:t>
            </w:r>
          </w:p>
          <w:p w14:paraId="7F68A7D4" w14:textId="77777777" w:rsidR="00296C71" w:rsidRPr="00D5266C" w:rsidRDefault="00800F88">
            <w:pPr>
              <w:spacing w:line="360" w:lineRule="auto"/>
              <w:ind w:firstLine="480"/>
              <w:rPr>
                <w:sz w:val="24"/>
              </w:rPr>
            </w:pPr>
            <w:r w:rsidRPr="00D5266C">
              <w:rPr>
                <w:sz w:val="24"/>
              </w:rPr>
              <w:t>②</w:t>
            </w:r>
            <w:r w:rsidRPr="00D5266C">
              <w:rPr>
                <w:sz w:val="24"/>
              </w:rPr>
              <w:t>对于传输设备的旋转和传动部分以及接近地面的连轴节，传动轴，皮带轮等均装设防护装置。</w:t>
            </w:r>
          </w:p>
          <w:p w14:paraId="6CFB5A1D" w14:textId="77777777" w:rsidR="00296C71" w:rsidRPr="00D5266C" w:rsidRDefault="007C28BC">
            <w:pPr>
              <w:spacing w:line="360" w:lineRule="auto"/>
              <w:ind w:firstLineChars="200" w:firstLine="480"/>
              <w:rPr>
                <w:sz w:val="24"/>
              </w:rPr>
            </w:pPr>
            <w:r w:rsidRPr="00D5266C">
              <w:rPr>
                <w:sz w:val="24"/>
              </w:rPr>
              <w:fldChar w:fldCharType="begin"/>
            </w:r>
            <w:r w:rsidR="00800F88" w:rsidRPr="00D5266C">
              <w:rPr>
                <w:sz w:val="24"/>
              </w:rPr>
              <w:instrText xml:space="preserve"> = 3 \* GB3 </w:instrText>
            </w:r>
            <w:r w:rsidRPr="00D5266C">
              <w:rPr>
                <w:sz w:val="24"/>
              </w:rPr>
              <w:fldChar w:fldCharType="separate"/>
            </w:r>
            <w:r w:rsidR="00800F88" w:rsidRPr="00D5266C">
              <w:rPr>
                <w:sz w:val="24"/>
              </w:rPr>
              <w:t>③</w:t>
            </w:r>
            <w:r w:rsidRPr="00D5266C">
              <w:rPr>
                <w:sz w:val="24"/>
              </w:rPr>
              <w:fldChar w:fldCharType="end"/>
            </w:r>
            <w:r w:rsidR="00800F88" w:rsidRPr="00D5266C">
              <w:rPr>
                <w:sz w:val="24"/>
              </w:rPr>
              <w:t>对强噪声设备在支架下面安装橡胶减震设施，以降低噪声；</w:t>
            </w:r>
          </w:p>
          <w:p w14:paraId="01BCEC2C" w14:textId="77777777" w:rsidR="00296C71" w:rsidRPr="00D5266C" w:rsidRDefault="007C28BC">
            <w:pPr>
              <w:spacing w:line="360" w:lineRule="auto"/>
              <w:ind w:firstLine="480"/>
              <w:rPr>
                <w:sz w:val="24"/>
              </w:rPr>
            </w:pPr>
            <w:r w:rsidRPr="00D5266C">
              <w:rPr>
                <w:sz w:val="24"/>
              </w:rPr>
              <w:fldChar w:fldCharType="begin"/>
            </w:r>
            <w:r w:rsidR="00800F88" w:rsidRPr="00D5266C">
              <w:rPr>
                <w:sz w:val="24"/>
              </w:rPr>
              <w:instrText xml:space="preserve"> = 4 \* GB3 </w:instrText>
            </w:r>
            <w:r w:rsidRPr="00D5266C">
              <w:rPr>
                <w:sz w:val="24"/>
              </w:rPr>
              <w:fldChar w:fldCharType="separate"/>
            </w:r>
            <w:r w:rsidR="00800F88" w:rsidRPr="00D5266C">
              <w:rPr>
                <w:sz w:val="24"/>
              </w:rPr>
              <w:t>④</w:t>
            </w:r>
            <w:r w:rsidRPr="00D5266C">
              <w:rPr>
                <w:sz w:val="24"/>
              </w:rPr>
              <w:fldChar w:fldCharType="end"/>
            </w:r>
            <w:r w:rsidR="00800F88" w:rsidRPr="00D5266C">
              <w:rPr>
                <w:sz w:val="24"/>
              </w:rPr>
              <w:t>加强物料装卸管理，降低物料装卸过程产生的噪声影响，厂区内禁止运输车辆鸣笛。</w:t>
            </w:r>
          </w:p>
          <w:p w14:paraId="47BCFB2C" w14:textId="77777777" w:rsidR="00296C71" w:rsidRPr="00D5266C" w:rsidRDefault="00800F88">
            <w:pPr>
              <w:widowControl/>
              <w:spacing w:line="360" w:lineRule="auto"/>
              <w:ind w:firstLineChars="200" w:firstLine="480"/>
              <w:jc w:val="left"/>
              <w:rPr>
                <w:sz w:val="24"/>
              </w:rPr>
            </w:pPr>
            <w:r w:rsidRPr="00D5266C">
              <w:rPr>
                <w:sz w:val="24"/>
              </w:rPr>
              <w:t>⑤</w:t>
            </w:r>
            <w:r w:rsidRPr="00D5266C">
              <w:rPr>
                <w:sz w:val="24"/>
              </w:rPr>
              <w:t>厂房设计中靠近厂界的墙尽量不设门窗或少设门窗，否则需设隔声门窗，做到尽可能屏蔽声源；利用墙壁的作用，使噪声受到不同程度的隔绝和吸收，做到尽可能屏蔽声源，靠厂房的围墙结构隔声，该措施可以降低噪声</w:t>
            </w:r>
            <w:r w:rsidRPr="00D5266C">
              <w:rPr>
                <w:sz w:val="24"/>
              </w:rPr>
              <w:t>15~20dB</w:t>
            </w:r>
            <w:r w:rsidRPr="00D5266C">
              <w:rPr>
                <w:sz w:val="24"/>
              </w:rPr>
              <w:t>；</w:t>
            </w:r>
          </w:p>
          <w:p w14:paraId="37FCA0C0" w14:textId="77777777" w:rsidR="00296C71" w:rsidRPr="00D5266C" w:rsidRDefault="00800F88">
            <w:pPr>
              <w:spacing w:line="360" w:lineRule="auto"/>
              <w:ind w:firstLineChars="200" w:firstLine="480"/>
              <w:rPr>
                <w:sz w:val="24"/>
              </w:rPr>
            </w:pPr>
            <w:r w:rsidRPr="00D5266C">
              <w:rPr>
                <w:sz w:val="24"/>
              </w:rPr>
              <w:t>因此，本项目经采取以上防治措施后，厂界噪声可满足《工业企业厂界环境噪声排放标准》（</w:t>
            </w:r>
            <w:r w:rsidRPr="00D5266C">
              <w:rPr>
                <w:sz w:val="24"/>
              </w:rPr>
              <w:t>GB12348-2008</w:t>
            </w:r>
            <w:r w:rsidRPr="00D5266C">
              <w:rPr>
                <w:sz w:val="24"/>
              </w:rPr>
              <w:t>）</w:t>
            </w:r>
            <w:r w:rsidRPr="00D5266C">
              <w:rPr>
                <w:sz w:val="24"/>
              </w:rPr>
              <w:t>2</w:t>
            </w:r>
            <w:r w:rsidRPr="00D5266C">
              <w:rPr>
                <w:sz w:val="24"/>
              </w:rPr>
              <w:t>类标准的要求，对</w:t>
            </w:r>
            <w:proofErr w:type="gramStart"/>
            <w:r w:rsidRPr="00D5266C">
              <w:rPr>
                <w:sz w:val="24"/>
              </w:rPr>
              <w:t>区域声</w:t>
            </w:r>
            <w:proofErr w:type="gramEnd"/>
            <w:r w:rsidRPr="00D5266C">
              <w:rPr>
                <w:sz w:val="24"/>
              </w:rPr>
              <w:t>环境影响较小。</w:t>
            </w:r>
          </w:p>
          <w:p w14:paraId="71AFC774" w14:textId="77777777" w:rsidR="00296C71" w:rsidRPr="00D5266C" w:rsidRDefault="00800F88">
            <w:pPr>
              <w:spacing w:line="360" w:lineRule="auto"/>
              <w:ind w:firstLineChars="200" w:firstLine="480"/>
              <w:rPr>
                <w:sz w:val="24"/>
              </w:rPr>
            </w:pPr>
            <w:r w:rsidRPr="00D5266C">
              <w:rPr>
                <w:sz w:val="24"/>
              </w:rPr>
              <w:t xml:space="preserve">3.2 </w:t>
            </w:r>
            <w:r w:rsidRPr="00D5266C">
              <w:rPr>
                <w:sz w:val="24"/>
              </w:rPr>
              <w:t>交通运输噪声影响</w:t>
            </w:r>
          </w:p>
          <w:p w14:paraId="7F83A7F2" w14:textId="77777777" w:rsidR="00665F0D" w:rsidRPr="00D5266C" w:rsidRDefault="00800F88" w:rsidP="00665F0D">
            <w:pPr>
              <w:spacing w:line="360" w:lineRule="auto"/>
              <w:ind w:firstLineChars="200" w:firstLine="480"/>
              <w:rPr>
                <w:sz w:val="24"/>
              </w:rPr>
            </w:pPr>
            <w:r w:rsidRPr="00D5266C">
              <w:rPr>
                <w:sz w:val="24"/>
                <w:szCs w:val="22"/>
              </w:rPr>
              <w:t>项目运输路线主要为</w:t>
            </w:r>
            <w:r w:rsidR="00665F0D" w:rsidRPr="00D5266C">
              <w:rPr>
                <w:sz w:val="24"/>
                <w:szCs w:val="24"/>
              </w:rPr>
              <w:t>X040</w:t>
            </w:r>
            <w:r w:rsidR="00665F0D" w:rsidRPr="00D5266C">
              <w:rPr>
                <w:sz w:val="24"/>
                <w:szCs w:val="24"/>
              </w:rPr>
              <w:t>及</w:t>
            </w:r>
            <w:r w:rsidR="00665F0D" w:rsidRPr="00D5266C">
              <w:rPr>
                <w:sz w:val="24"/>
                <w:szCs w:val="24"/>
              </w:rPr>
              <w:t>Y046</w:t>
            </w:r>
            <w:r w:rsidRPr="00D5266C">
              <w:rPr>
                <w:sz w:val="24"/>
                <w:szCs w:val="22"/>
              </w:rPr>
              <w:t>，项目运输过程产生的扬尘及交通运输噪声将不可避免地对当地居民产生一定影响。</w:t>
            </w:r>
            <w:r w:rsidR="00665F0D" w:rsidRPr="00D5266C">
              <w:rPr>
                <w:sz w:val="24"/>
              </w:rPr>
              <w:t>本次环评要求：加强运输车辆管理，经过村庄时不得鸣笛并控制速度，</w:t>
            </w:r>
            <w:proofErr w:type="gramStart"/>
            <w:r w:rsidR="00665F0D" w:rsidRPr="00D5266C">
              <w:rPr>
                <w:sz w:val="24"/>
              </w:rPr>
              <w:t>可最大</w:t>
            </w:r>
            <w:proofErr w:type="gramEnd"/>
            <w:r w:rsidR="00665F0D" w:rsidRPr="00D5266C">
              <w:rPr>
                <w:sz w:val="24"/>
              </w:rPr>
              <w:t>程度降低对沿线敏感点的影响。</w:t>
            </w:r>
          </w:p>
          <w:p w14:paraId="78CEE406" w14:textId="77777777" w:rsidR="00296C71" w:rsidRPr="00D5266C" w:rsidRDefault="00800F88">
            <w:pPr>
              <w:spacing w:line="360" w:lineRule="auto"/>
              <w:ind w:firstLineChars="200" w:firstLine="482"/>
              <w:rPr>
                <w:b/>
                <w:sz w:val="24"/>
              </w:rPr>
            </w:pPr>
            <w:r w:rsidRPr="00D5266C">
              <w:rPr>
                <w:b/>
                <w:sz w:val="24"/>
              </w:rPr>
              <w:t>4.</w:t>
            </w:r>
            <w:r w:rsidRPr="00D5266C">
              <w:rPr>
                <w:b/>
                <w:sz w:val="24"/>
              </w:rPr>
              <w:t>固体废弃物环境影响分析</w:t>
            </w:r>
          </w:p>
          <w:p w14:paraId="340EB6C9" w14:textId="77777777" w:rsidR="00296C71" w:rsidRPr="00D5266C" w:rsidRDefault="00800F88">
            <w:pPr>
              <w:widowControl/>
              <w:spacing w:line="360" w:lineRule="auto"/>
              <w:ind w:firstLineChars="200" w:firstLine="480"/>
              <w:jc w:val="left"/>
              <w:rPr>
                <w:sz w:val="24"/>
              </w:rPr>
            </w:pPr>
            <w:r w:rsidRPr="00D5266C">
              <w:rPr>
                <w:sz w:val="24"/>
              </w:rPr>
              <w:t>本项目固</w:t>
            </w:r>
            <w:proofErr w:type="gramStart"/>
            <w:r w:rsidRPr="00D5266C">
              <w:rPr>
                <w:sz w:val="24"/>
              </w:rPr>
              <w:t>废主要</w:t>
            </w:r>
            <w:proofErr w:type="gramEnd"/>
            <w:r w:rsidRPr="00D5266C">
              <w:rPr>
                <w:sz w:val="24"/>
              </w:rPr>
              <w:t>为沉淀池泥沙、</w:t>
            </w:r>
            <w:r w:rsidR="002B7F3F">
              <w:rPr>
                <w:rFonts w:hint="eastAsia"/>
                <w:sz w:val="24"/>
              </w:rPr>
              <w:t>废机油及</w:t>
            </w:r>
            <w:r w:rsidRPr="00D5266C">
              <w:rPr>
                <w:sz w:val="24"/>
              </w:rPr>
              <w:t>生活垃圾。</w:t>
            </w:r>
          </w:p>
          <w:p w14:paraId="3387198F" w14:textId="77777777" w:rsidR="00296C71" w:rsidRPr="00D5266C" w:rsidRDefault="00800F88">
            <w:pPr>
              <w:spacing w:line="360" w:lineRule="auto"/>
              <w:jc w:val="center"/>
              <w:rPr>
                <w:b/>
                <w:sz w:val="24"/>
              </w:rPr>
            </w:pPr>
            <w:r w:rsidRPr="00D5266C">
              <w:rPr>
                <w:b/>
                <w:sz w:val="24"/>
              </w:rPr>
              <w:t>表</w:t>
            </w:r>
            <w:r w:rsidRPr="00D5266C">
              <w:rPr>
                <w:b/>
                <w:sz w:val="24"/>
              </w:rPr>
              <w:t>7-</w:t>
            </w:r>
            <w:r w:rsidR="007E5A27" w:rsidRPr="00D5266C">
              <w:rPr>
                <w:rFonts w:hint="eastAsia"/>
                <w:b/>
                <w:sz w:val="24"/>
              </w:rPr>
              <w:t>9</w:t>
            </w:r>
            <w:r w:rsidRPr="00D5266C">
              <w:rPr>
                <w:b/>
                <w:sz w:val="24"/>
              </w:rPr>
              <w:t xml:space="preserve"> </w:t>
            </w:r>
            <w:r w:rsidRPr="00D5266C">
              <w:rPr>
                <w:b/>
                <w:sz w:val="24"/>
              </w:rPr>
              <w:t>项目固</w:t>
            </w:r>
            <w:proofErr w:type="gramStart"/>
            <w:r w:rsidRPr="00D5266C">
              <w:rPr>
                <w:b/>
                <w:sz w:val="24"/>
              </w:rPr>
              <w:t>废产生</w:t>
            </w:r>
            <w:proofErr w:type="gramEnd"/>
            <w:r w:rsidRPr="00D5266C">
              <w:rPr>
                <w:b/>
                <w:sz w:val="24"/>
              </w:rPr>
              <w:t>情况及处理措施一览表</w:t>
            </w:r>
          </w:p>
          <w:tbl>
            <w:tblPr>
              <w:tblW w:w="827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610"/>
              <w:gridCol w:w="1325"/>
              <w:gridCol w:w="1175"/>
              <w:gridCol w:w="1150"/>
              <w:gridCol w:w="2016"/>
            </w:tblGrid>
            <w:tr w:rsidR="00296C71" w:rsidRPr="00D5266C" w14:paraId="75D0E928" w14:textId="77777777">
              <w:trPr>
                <w:trHeight w:val="397"/>
                <w:jc w:val="center"/>
              </w:trPr>
              <w:tc>
                <w:tcPr>
                  <w:tcW w:w="2610" w:type="dxa"/>
                  <w:vAlign w:val="center"/>
                </w:tcPr>
                <w:p w14:paraId="60EC42F0" w14:textId="77777777" w:rsidR="00296C71" w:rsidRPr="00D5266C" w:rsidRDefault="00800F88">
                  <w:pPr>
                    <w:snapToGrid w:val="0"/>
                    <w:jc w:val="center"/>
                    <w:rPr>
                      <w:szCs w:val="21"/>
                      <w:lang w:val="en-GB"/>
                    </w:rPr>
                  </w:pPr>
                  <w:r w:rsidRPr="00D5266C">
                    <w:rPr>
                      <w:szCs w:val="21"/>
                      <w:lang w:val="en-GB"/>
                    </w:rPr>
                    <w:t>污染源</w:t>
                  </w:r>
                </w:p>
              </w:tc>
              <w:tc>
                <w:tcPr>
                  <w:tcW w:w="1325" w:type="dxa"/>
                  <w:vAlign w:val="center"/>
                </w:tcPr>
                <w:p w14:paraId="62D0CFAC" w14:textId="77777777" w:rsidR="00296C71" w:rsidRPr="00D5266C" w:rsidRDefault="00800F88">
                  <w:pPr>
                    <w:snapToGrid w:val="0"/>
                    <w:jc w:val="center"/>
                    <w:rPr>
                      <w:szCs w:val="21"/>
                      <w:lang w:val="en-GB"/>
                    </w:rPr>
                  </w:pPr>
                  <w:r w:rsidRPr="00D5266C">
                    <w:rPr>
                      <w:szCs w:val="21"/>
                    </w:rPr>
                    <w:t>产生量</w:t>
                  </w:r>
                </w:p>
              </w:tc>
              <w:tc>
                <w:tcPr>
                  <w:tcW w:w="1175" w:type="dxa"/>
                  <w:tcBorders>
                    <w:right w:val="single" w:sz="4" w:space="0" w:color="000000"/>
                  </w:tcBorders>
                  <w:vAlign w:val="center"/>
                </w:tcPr>
                <w:p w14:paraId="7FBBD531" w14:textId="77777777" w:rsidR="00296C71" w:rsidRPr="00D5266C" w:rsidRDefault="00800F88">
                  <w:pPr>
                    <w:snapToGrid w:val="0"/>
                    <w:jc w:val="center"/>
                    <w:rPr>
                      <w:szCs w:val="21"/>
                    </w:rPr>
                  </w:pPr>
                  <w:r w:rsidRPr="00D5266C">
                    <w:rPr>
                      <w:szCs w:val="21"/>
                    </w:rPr>
                    <w:t>单位</w:t>
                  </w:r>
                </w:p>
              </w:tc>
              <w:tc>
                <w:tcPr>
                  <w:tcW w:w="1150" w:type="dxa"/>
                  <w:tcBorders>
                    <w:left w:val="single" w:sz="4" w:space="0" w:color="000000"/>
                  </w:tcBorders>
                  <w:vAlign w:val="center"/>
                </w:tcPr>
                <w:p w14:paraId="63EEC597" w14:textId="77777777" w:rsidR="00296C71" w:rsidRPr="00D5266C" w:rsidRDefault="00800F88">
                  <w:pPr>
                    <w:snapToGrid w:val="0"/>
                    <w:jc w:val="center"/>
                    <w:rPr>
                      <w:szCs w:val="21"/>
                    </w:rPr>
                  </w:pPr>
                  <w:r w:rsidRPr="00D5266C">
                    <w:rPr>
                      <w:szCs w:val="21"/>
                    </w:rPr>
                    <w:t>属性</w:t>
                  </w:r>
                </w:p>
              </w:tc>
              <w:tc>
                <w:tcPr>
                  <w:tcW w:w="2016" w:type="dxa"/>
                  <w:vAlign w:val="center"/>
                </w:tcPr>
                <w:p w14:paraId="5A1F1762" w14:textId="77777777" w:rsidR="00296C71" w:rsidRPr="00D5266C" w:rsidRDefault="00800F88">
                  <w:pPr>
                    <w:snapToGrid w:val="0"/>
                    <w:jc w:val="center"/>
                    <w:rPr>
                      <w:szCs w:val="21"/>
                      <w:lang w:val="en-GB"/>
                    </w:rPr>
                  </w:pPr>
                  <w:r w:rsidRPr="00D5266C">
                    <w:rPr>
                      <w:szCs w:val="21"/>
                      <w:lang w:val="en-GB"/>
                    </w:rPr>
                    <w:t>处理措施</w:t>
                  </w:r>
                </w:p>
              </w:tc>
            </w:tr>
            <w:tr w:rsidR="000F3879" w:rsidRPr="00D5266C" w14:paraId="72464861" w14:textId="77777777" w:rsidTr="00762847">
              <w:trPr>
                <w:trHeight w:val="397"/>
                <w:jc w:val="center"/>
              </w:trPr>
              <w:tc>
                <w:tcPr>
                  <w:tcW w:w="2610" w:type="dxa"/>
                  <w:vAlign w:val="center"/>
                </w:tcPr>
                <w:p w14:paraId="6A8DAC93" w14:textId="77777777" w:rsidR="000F3879" w:rsidRPr="00D5266C" w:rsidRDefault="000F3879" w:rsidP="00F21072">
                  <w:pPr>
                    <w:tabs>
                      <w:tab w:val="left" w:pos="2268"/>
                    </w:tabs>
                    <w:jc w:val="center"/>
                    <w:rPr>
                      <w:szCs w:val="21"/>
                    </w:rPr>
                  </w:pPr>
                  <w:r w:rsidRPr="00D5266C">
                    <w:rPr>
                      <w:szCs w:val="21"/>
                    </w:rPr>
                    <w:t>沉淀池泥沙</w:t>
                  </w:r>
                </w:p>
              </w:tc>
              <w:tc>
                <w:tcPr>
                  <w:tcW w:w="1325" w:type="dxa"/>
                  <w:vAlign w:val="center"/>
                </w:tcPr>
                <w:p w14:paraId="582265C8" w14:textId="77777777" w:rsidR="000F3879" w:rsidRPr="00D5266C" w:rsidRDefault="000F3879" w:rsidP="00762847">
                  <w:pPr>
                    <w:tabs>
                      <w:tab w:val="left" w:pos="2268"/>
                    </w:tabs>
                    <w:jc w:val="center"/>
                    <w:rPr>
                      <w:szCs w:val="21"/>
                    </w:rPr>
                  </w:pPr>
                  <w:r>
                    <w:rPr>
                      <w:rFonts w:hint="eastAsia"/>
                      <w:szCs w:val="21"/>
                    </w:rPr>
                    <w:t>1450</w:t>
                  </w:r>
                </w:p>
              </w:tc>
              <w:tc>
                <w:tcPr>
                  <w:tcW w:w="1175" w:type="dxa"/>
                  <w:tcBorders>
                    <w:right w:val="single" w:sz="4" w:space="0" w:color="000000"/>
                  </w:tcBorders>
                  <w:vAlign w:val="center"/>
                </w:tcPr>
                <w:p w14:paraId="3AA79674" w14:textId="77777777" w:rsidR="000F3879" w:rsidRPr="00D5266C" w:rsidRDefault="000F3879">
                  <w:pPr>
                    <w:snapToGrid w:val="0"/>
                    <w:jc w:val="center"/>
                    <w:rPr>
                      <w:szCs w:val="21"/>
                    </w:rPr>
                  </w:pPr>
                  <w:r w:rsidRPr="00D5266C">
                    <w:rPr>
                      <w:szCs w:val="21"/>
                    </w:rPr>
                    <w:t>t/a</w:t>
                  </w:r>
                </w:p>
              </w:tc>
              <w:tc>
                <w:tcPr>
                  <w:tcW w:w="1150" w:type="dxa"/>
                  <w:tcBorders>
                    <w:left w:val="single" w:sz="4" w:space="0" w:color="000000"/>
                  </w:tcBorders>
                  <w:vAlign w:val="center"/>
                </w:tcPr>
                <w:p w14:paraId="4A43B017" w14:textId="77777777" w:rsidR="000F3879" w:rsidRPr="00D5266C" w:rsidRDefault="000F3879">
                  <w:pPr>
                    <w:snapToGrid w:val="0"/>
                    <w:jc w:val="center"/>
                    <w:rPr>
                      <w:szCs w:val="21"/>
                    </w:rPr>
                  </w:pPr>
                  <w:r w:rsidRPr="00D5266C">
                    <w:rPr>
                      <w:szCs w:val="21"/>
                    </w:rPr>
                    <w:t>一般固废</w:t>
                  </w:r>
                </w:p>
              </w:tc>
              <w:tc>
                <w:tcPr>
                  <w:tcW w:w="2016" w:type="dxa"/>
                  <w:vAlign w:val="center"/>
                </w:tcPr>
                <w:p w14:paraId="21C734EE" w14:textId="77777777" w:rsidR="000F3879" w:rsidRPr="00D5266C" w:rsidRDefault="000F3879" w:rsidP="007E5A27">
                  <w:pPr>
                    <w:snapToGrid w:val="0"/>
                    <w:jc w:val="center"/>
                    <w:rPr>
                      <w:szCs w:val="21"/>
                      <w:lang w:val="en-GB"/>
                    </w:rPr>
                  </w:pPr>
                  <w:r w:rsidRPr="00D5266C">
                    <w:rPr>
                      <w:rFonts w:hint="eastAsia"/>
                      <w:szCs w:val="21"/>
                      <w:lang w:val="en-GB"/>
                    </w:rPr>
                    <w:t>污泥干化场压滤脱水后暂存于污泥暂存区，再外售建材厂综合利用</w:t>
                  </w:r>
                </w:p>
              </w:tc>
            </w:tr>
            <w:tr w:rsidR="00762847" w:rsidRPr="00D5266C" w14:paraId="44EB05F7" w14:textId="77777777" w:rsidTr="00762847">
              <w:trPr>
                <w:trHeight w:val="397"/>
                <w:jc w:val="center"/>
              </w:trPr>
              <w:tc>
                <w:tcPr>
                  <w:tcW w:w="2610" w:type="dxa"/>
                  <w:vAlign w:val="center"/>
                </w:tcPr>
                <w:p w14:paraId="0D539ABE" w14:textId="77777777" w:rsidR="00762847" w:rsidRPr="00D5266C" w:rsidRDefault="00762847" w:rsidP="00F21072">
                  <w:pPr>
                    <w:tabs>
                      <w:tab w:val="left" w:pos="2268"/>
                    </w:tabs>
                    <w:jc w:val="center"/>
                    <w:rPr>
                      <w:szCs w:val="21"/>
                    </w:rPr>
                  </w:pPr>
                  <w:r>
                    <w:rPr>
                      <w:rFonts w:hint="eastAsia"/>
                      <w:szCs w:val="21"/>
                    </w:rPr>
                    <w:t>废机油</w:t>
                  </w:r>
                </w:p>
              </w:tc>
              <w:tc>
                <w:tcPr>
                  <w:tcW w:w="1325" w:type="dxa"/>
                  <w:vAlign w:val="center"/>
                </w:tcPr>
                <w:p w14:paraId="5B6414E8" w14:textId="77777777" w:rsidR="00762847" w:rsidRDefault="00762847" w:rsidP="00762847">
                  <w:pPr>
                    <w:tabs>
                      <w:tab w:val="left" w:pos="2268"/>
                    </w:tabs>
                    <w:jc w:val="center"/>
                    <w:rPr>
                      <w:szCs w:val="21"/>
                    </w:rPr>
                  </w:pPr>
                  <w:r>
                    <w:rPr>
                      <w:rFonts w:hint="eastAsia"/>
                      <w:szCs w:val="21"/>
                    </w:rPr>
                    <w:t>0.02</w:t>
                  </w:r>
                </w:p>
              </w:tc>
              <w:tc>
                <w:tcPr>
                  <w:tcW w:w="1175" w:type="dxa"/>
                  <w:tcBorders>
                    <w:right w:val="single" w:sz="4" w:space="0" w:color="000000"/>
                  </w:tcBorders>
                  <w:vAlign w:val="center"/>
                </w:tcPr>
                <w:p w14:paraId="2982F6BA" w14:textId="77777777" w:rsidR="00762847" w:rsidRPr="00D5266C" w:rsidRDefault="00762847">
                  <w:pPr>
                    <w:snapToGrid w:val="0"/>
                    <w:jc w:val="center"/>
                    <w:rPr>
                      <w:szCs w:val="21"/>
                    </w:rPr>
                  </w:pPr>
                  <w:r w:rsidRPr="00D5266C">
                    <w:rPr>
                      <w:szCs w:val="21"/>
                    </w:rPr>
                    <w:t>t/a</w:t>
                  </w:r>
                </w:p>
              </w:tc>
              <w:tc>
                <w:tcPr>
                  <w:tcW w:w="1150" w:type="dxa"/>
                  <w:tcBorders>
                    <w:left w:val="single" w:sz="4" w:space="0" w:color="000000"/>
                  </w:tcBorders>
                  <w:vAlign w:val="center"/>
                </w:tcPr>
                <w:p w14:paraId="20400D5F" w14:textId="77777777" w:rsidR="00762847" w:rsidRPr="00D5266C" w:rsidRDefault="00762847">
                  <w:pPr>
                    <w:snapToGrid w:val="0"/>
                    <w:jc w:val="center"/>
                    <w:rPr>
                      <w:szCs w:val="21"/>
                    </w:rPr>
                  </w:pPr>
                  <w:proofErr w:type="gramStart"/>
                  <w:r>
                    <w:rPr>
                      <w:rFonts w:hint="eastAsia"/>
                      <w:szCs w:val="21"/>
                    </w:rPr>
                    <w:t>危废废物</w:t>
                  </w:r>
                  <w:proofErr w:type="gramEnd"/>
                </w:p>
              </w:tc>
              <w:tc>
                <w:tcPr>
                  <w:tcW w:w="2016" w:type="dxa"/>
                  <w:vAlign w:val="center"/>
                </w:tcPr>
                <w:p w14:paraId="544DBA25" w14:textId="77777777" w:rsidR="00762847" w:rsidRPr="00D5266C" w:rsidRDefault="00762847" w:rsidP="007E5A27">
                  <w:pPr>
                    <w:snapToGrid w:val="0"/>
                    <w:jc w:val="center"/>
                    <w:rPr>
                      <w:szCs w:val="21"/>
                      <w:lang w:val="en-GB"/>
                    </w:rPr>
                  </w:pPr>
                  <w:r>
                    <w:rPr>
                      <w:rFonts w:hint="eastAsia"/>
                      <w:szCs w:val="21"/>
                      <w:lang w:val="en-GB"/>
                    </w:rPr>
                    <w:t>废机油桶装收集后</w:t>
                  </w:r>
                  <w:proofErr w:type="gramStart"/>
                  <w:r>
                    <w:rPr>
                      <w:rFonts w:hint="eastAsia"/>
                      <w:szCs w:val="21"/>
                      <w:lang w:val="en-GB"/>
                    </w:rPr>
                    <w:t>暂存于危废暂存</w:t>
                  </w:r>
                  <w:proofErr w:type="gramEnd"/>
                  <w:r>
                    <w:rPr>
                      <w:rFonts w:hint="eastAsia"/>
                      <w:szCs w:val="21"/>
                      <w:lang w:val="en-GB"/>
                    </w:rPr>
                    <w:t>间，再委托有资质单位处置</w:t>
                  </w:r>
                </w:p>
              </w:tc>
            </w:tr>
            <w:tr w:rsidR="007E5A27" w:rsidRPr="00D5266C" w14:paraId="63FDAC6B" w14:textId="77777777">
              <w:trPr>
                <w:trHeight w:val="365"/>
                <w:jc w:val="center"/>
              </w:trPr>
              <w:tc>
                <w:tcPr>
                  <w:tcW w:w="2610" w:type="dxa"/>
                  <w:tcBorders>
                    <w:right w:val="single" w:sz="4" w:space="0" w:color="auto"/>
                  </w:tcBorders>
                  <w:vAlign w:val="center"/>
                </w:tcPr>
                <w:p w14:paraId="0750BD7C" w14:textId="77777777" w:rsidR="007E5A27" w:rsidRPr="00D5266C" w:rsidRDefault="007E5A27" w:rsidP="00F21072">
                  <w:pPr>
                    <w:tabs>
                      <w:tab w:val="left" w:pos="2268"/>
                    </w:tabs>
                    <w:jc w:val="center"/>
                    <w:rPr>
                      <w:szCs w:val="21"/>
                    </w:rPr>
                  </w:pPr>
                  <w:r w:rsidRPr="00D5266C">
                    <w:rPr>
                      <w:szCs w:val="21"/>
                    </w:rPr>
                    <w:t>生活垃圾</w:t>
                  </w:r>
                </w:p>
              </w:tc>
              <w:tc>
                <w:tcPr>
                  <w:tcW w:w="1325" w:type="dxa"/>
                  <w:vAlign w:val="center"/>
                </w:tcPr>
                <w:p w14:paraId="3F81EEFA" w14:textId="77777777" w:rsidR="007E5A27" w:rsidRPr="00D5266C" w:rsidRDefault="007E5A27" w:rsidP="00762847">
                  <w:pPr>
                    <w:tabs>
                      <w:tab w:val="left" w:pos="2268"/>
                    </w:tabs>
                    <w:jc w:val="center"/>
                    <w:rPr>
                      <w:szCs w:val="21"/>
                    </w:rPr>
                  </w:pPr>
                  <w:r w:rsidRPr="00D5266C">
                    <w:rPr>
                      <w:szCs w:val="21"/>
                    </w:rPr>
                    <w:t>1.</w:t>
                  </w:r>
                  <w:r w:rsidR="00FA5180" w:rsidRPr="00D5266C">
                    <w:rPr>
                      <w:rFonts w:hint="eastAsia"/>
                      <w:szCs w:val="21"/>
                    </w:rPr>
                    <w:t>25</w:t>
                  </w:r>
                </w:p>
              </w:tc>
              <w:tc>
                <w:tcPr>
                  <w:tcW w:w="1175" w:type="dxa"/>
                  <w:tcBorders>
                    <w:right w:val="single" w:sz="4" w:space="0" w:color="000000"/>
                  </w:tcBorders>
                  <w:vAlign w:val="center"/>
                </w:tcPr>
                <w:p w14:paraId="76B9B7BF" w14:textId="77777777" w:rsidR="007E5A27" w:rsidRPr="00D5266C" w:rsidRDefault="007E5A27">
                  <w:pPr>
                    <w:snapToGrid w:val="0"/>
                    <w:jc w:val="center"/>
                    <w:rPr>
                      <w:szCs w:val="21"/>
                    </w:rPr>
                  </w:pPr>
                  <w:r w:rsidRPr="00D5266C">
                    <w:rPr>
                      <w:szCs w:val="21"/>
                    </w:rPr>
                    <w:t>t/a</w:t>
                  </w:r>
                </w:p>
              </w:tc>
              <w:tc>
                <w:tcPr>
                  <w:tcW w:w="1150" w:type="dxa"/>
                  <w:tcBorders>
                    <w:left w:val="single" w:sz="4" w:space="0" w:color="000000"/>
                  </w:tcBorders>
                  <w:vAlign w:val="center"/>
                </w:tcPr>
                <w:p w14:paraId="4DCB0CCD" w14:textId="77777777" w:rsidR="007E5A27" w:rsidRPr="00D5266C" w:rsidRDefault="007E5A27">
                  <w:pPr>
                    <w:snapToGrid w:val="0"/>
                    <w:jc w:val="center"/>
                    <w:rPr>
                      <w:szCs w:val="21"/>
                    </w:rPr>
                  </w:pPr>
                  <w:r w:rsidRPr="00D5266C">
                    <w:rPr>
                      <w:szCs w:val="21"/>
                    </w:rPr>
                    <w:t>生活垃圾</w:t>
                  </w:r>
                </w:p>
              </w:tc>
              <w:tc>
                <w:tcPr>
                  <w:tcW w:w="2016" w:type="dxa"/>
                  <w:vAlign w:val="center"/>
                </w:tcPr>
                <w:p w14:paraId="01B6FC67" w14:textId="77777777" w:rsidR="007E5A27" w:rsidRPr="00D5266C" w:rsidRDefault="007E5A27">
                  <w:pPr>
                    <w:snapToGrid w:val="0"/>
                    <w:jc w:val="center"/>
                    <w:rPr>
                      <w:szCs w:val="21"/>
                    </w:rPr>
                  </w:pPr>
                  <w:r w:rsidRPr="00D5266C">
                    <w:rPr>
                      <w:szCs w:val="21"/>
                    </w:rPr>
                    <w:t>生活垃圾处理中心</w:t>
                  </w:r>
                </w:p>
              </w:tc>
            </w:tr>
          </w:tbl>
          <w:p w14:paraId="15CC7D23" w14:textId="77777777" w:rsidR="00296C71" w:rsidRPr="00D5266C" w:rsidRDefault="00F21072" w:rsidP="00F21072">
            <w:pPr>
              <w:spacing w:line="360" w:lineRule="auto"/>
              <w:ind w:firstLineChars="200" w:firstLine="480"/>
              <w:rPr>
                <w:sz w:val="24"/>
              </w:rPr>
            </w:pPr>
            <w:r w:rsidRPr="00D5266C">
              <w:rPr>
                <w:rFonts w:hint="eastAsia"/>
                <w:sz w:val="24"/>
              </w:rPr>
              <w:t>污泥干化场压滤脱水后暂存于污泥暂存区，再外售建材厂综合利用</w:t>
            </w:r>
            <w:r w:rsidR="008977B3" w:rsidRPr="00D5266C">
              <w:rPr>
                <w:sz w:val="24"/>
              </w:rPr>
              <w:t>；</w:t>
            </w:r>
            <w:r w:rsidR="00762847">
              <w:rPr>
                <w:rFonts w:hint="eastAsia"/>
                <w:sz w:val="24"/>
              </w:rPr>
              <w:t>废</w:t>
            </w:r>
            <w:proofErr w:type="gramStart"/>
            <w:r w:rsidR="00762847">
              <w:rPr>
                <w:rFonts w:hint="eastAsia"/>
                <w:sz w:val="24"/>
              </w:rPr>
              <w:t>机油由</w:t>
            </w:r>
            <w:r w:rsidR="00762847" w:rsidRPr="00762847">
              <w:rPr>
                <w:rFonts w:hint="eastAsia"/>
                <w:sz w:val="24"/>
              </w:rPr>
              <w:t>废机</w:t>
            </w:r>
            <w:proofErr w:type="gramEnd"/>
            <w:r w:rsidR="00762847" w:rsidRPr="00762847">
              <w:rPr>
                <w:rFonts w:hint="eastAsia"/>
                <w:sz w:val="24"/>
              </w:rPr>
              <w:t>油桶装收集后</w:t>
            </w:r>
            <w:proofErr w:type="gramStart"/>
            <w:r w:rsidR="00762847" w:rsidRPr="00762847">
              <w:rPr>
                <w:rFonts w:hint="eastAsia"/>
                <w:sz w:val="24"/>
              </w:rPr>
              <w:t>暂存于危废暂存</w:t>
            </w:r>
            <w:proofErr w:type="gramEnd"/>
            <w:r w:rsidR="00762847" w:rsidRPr="00762847">
              <w:rPr>
                <w:rFonts w:hint="eastAsia"/>
                <w:sz w:val="24"/>
              </w:rPr>
              <w:t>间，再委托有资质单位处置；</w:t>
            </w:r>
            <w:r w:rsidR="00800F88" w:rsidRPr="00D5266C">
              <w:rPr>
                <w:sz w:val="24"/>
              </w:rPr>
              <w:t>生活垃圾经收集后，由环卫部门清运至城市生活垃圾填埋场卫生处理。采取以上措施后，项目</w:t>
            </w:r>
            <w:r w:rsidR="00800F88" w:rsidRPr="00D5266C">
              <w:rPr>
                <w:sz w:val="24"/>
              </w:rPr>
              <w:lastRenderedPageBreak/>
              <w:t>固体废物可得到妥善处理，对周围环境影响较小。</w:t>
            </w:r>
          </w:p>
          <w:p w14:paraId="60E96049" w14:textId="77777777" w:rsidR="00296C71" w:rsidRDefault="00762847" w:rsidP="00762847">
            <w:pPr>
              <w:spacing w:line="360" w:lineRule="auto"/>
              <w:ind w:firstLineChars="200" w:firstLine="482"/>
              <w:rPr>
                <w:sz w:val="24"/>
              </w:rPr>
            </w:pPr>
            <w:r w:rsidRPr="00762847">
              <w:rPr>
                <w:rFonts w:hint="eastAsia"/>
                <w:b/>
                <w:sz w:val="24"/>
                <w:szCs w:val="22"/>
              </w:rPr>
              <w:t>一般固废暂存场所建设要求：</w:t>
            </w:r>
            <w:proofErr w:type="gramStart"/>
            <w:r w:rsidR="00800F88" w:rsidRPr="00D5266C">
              <w:rPr>
                <w:sz w:val="24"/>
                <w:szCs w:val="22"/>
              </w:rPr>
              <w:t>本环评要求</w:t>
            </w:r>
            <w:proofErr w:type="gramEnd"/>
            <w:r w:rsidR="00800F88" w:rsidRPr="00D5266C">
              <w:rPr>
                <w:sz w:val="24"/>
                <w:szCs w:val="22"/>
              </w:rPr>
              <w:t>建设单位按照《一般工业固体废物贮存、处置场污染控制标准（</w:t>
            </w:r>
            <w:r w:rsidR="00800F88" w:rsidRPr="00D5266C">
              <w:rPr>
                <w:sz w:val="24"/>
                <w:szCs w:val="22"/>
              </w:rPr>
              <w:t>GB18599-2001</w:t>
            </w:r>
            <w:r w:rsidR="00800F88" w:rsidRPr="00D5266C">
              <w:rPr>
                <w:sz w:val="24"/>
                <w:szCs w:val="22"/>
              </w:rPr>
              <w:t>）</w:t>
            </w:r>
            <w:r w:rsidR="00800F88" w:rsidRPr="00D5266C">
              <w:rPr>
                <w:sz w:val="24"/>
              </w:rPr>
              <w:t>》（</w:t>
            </w:r>
            <w:r w:rsidR="00800F88" w:rsidRPr="00D5266C">
              <w:rPr>
                <w:sz w:val="24"/>
              </w:rPr>
              <w:t>2013</w:t>
            </w:r>
            <w:r w:rsidR="00800F88" w:rsidRPr="00D5266C">
              <w:rPr>
                <w:sz w:val="24"/>
              </w:rPr>
              <w:t>年修订）的相关要求建立一般固体废物堆放场地，不得到处堆放。污泥经压滤机脱水后依然含有水分，污泥暂存</w:t>
            </w:r>
            <w:r w:rsidR="00665F0D" w:rsidRPr="00D5266C">
              <w:rPr>
                <w:sz w:val="24"/>
              </w:rPr>
              <w:t>区</w:t>
            </w:r>
            <w:r w:rsidR="00800F88" w:rsidRPr="00D5266C">
              <w:rPr>
                <w:sz w:val="24"/>
              </w:rPr>
              <w:t>四周设导流水沟，同时固</w:t>
            </w:r>
            <w:proofErr w:type="gramStart"/>
            <w:r w:rsidR="00800F88" w:rsidRPr="00D5266C">
              <w:rPr>
                <w:sz w:val="24"/>
              </w:rPr>
              <w:t>废临时</w:t>
            </w:r>
            <w:proofErr w:type="gramEnd"/>
            <w:r w:rsidR="00800F88" w:rsidRPr="00D5266C">
              <w:rPr>
                <w:sz w:val="24"/>
              </w:rPr>
              <w:t>堆放场的地面与裙脚要用坚固、防渗的材料建造，基础必须防渗，应设计建造径流疏导系统，保证能防止暴雨不会流到临时堆放场。临时堆放场要防风、防雨、防晒，设施周围应设置围墙并做密闭处理。</w:t>
            </w:r>
          </w:p>
          <w:p w14:paraId="741FAFAD" w14:textId="77777777" w:rsidR="00762847" w:rsidRDefault="00762847" w:rsidP="00762847">
            <w:pPr>
              <w:spacing w:line="360" w:lineRule="auto"/>
              <w:ind w:firstLineChars="200" w:firstLine="482"/>
              <w:rPr>
                <w:sz w:val="24"/>
              </w:rPr>
            </w:pPr>
            <w:r w:rsidRPr="00762847">
              <w:rPr>
                <w:b/>
                <w:sz w:val="24"/>
              </w:rPr>
              <w:t>危险废物暂存间</w:t>
            </w:r>
            <w:r w:rsidRPr="00762847">
              <w:rPr>
                <w:rFonts w:hint="eastAsia"/>
                <w:b/>
                <w:sz w:val="24"/>
              </w:rPr>
              <w:t>建设要求：</w:t>
            </w:r>
            <w:r w:rsidRPr="00762847">
              <w:rPr>
                <w:sz w:val="24"/>
              </w:rPr>
              <w:t>危险废物暂存间应按《危险废物贮存污染控制标准》（</w:t>
            </w:r>
            <w:r w:rsidRPr="00762847">
              <w:rPr>
                <w:sz w:val="24"/>
              </w:rPr>
              <w:t>GB18597-2001</w:t>
            </w:r>
            <w:r w:rsidRPr="00762847">
              <w:rPr>
                <w:sz w:val="24"/>
              </w:rPr>
              <w:t>）及</w:t>
            </w:r>
            <w:r w:rsidRPr="00762847">
              <w:rPr>
                <w:sz w:val="24"/>
              </w:rPr>
              <w:t>2013</w:t>
            </w:r>
            <w:r w:rsidRPr="00762847">
              <w:rPr>
                <w:sz w:val="24"/>
              </w:rPr>
              <w:t>修改</w:t>
            </w:r>
            <w:proofErr w:type="gramStart"/>
            <w:r w:rsidRPr="00762847">
              <w:rPr>
                <w:sz w:val="24"/>
              </w:rPr>
              <w:t>单要求</w:t>
            </w:r>
            <w:proofErr w:type="gramEnd"/>
            <w:r w:rsidRPr="00762847">
              <w:rPr>
                <w:sz w:val="24"/>
              </w:rPr>
              <w:t>进行设计建造，危险废物的收集、存放及转运应严格遵守国家环保总局颁布的《危险废物转移联单管理办法》</w:t>
            </w:r>
            <w:r w:rsidRPr="00762847">
              <w:rPr>
                <w:sz w:val="24"/>
              </w:rPr>
              <w:t xml:space="preserve">(1999 </w:t>
            </w:r>
            <w:r w:rsidRPr="00762847">
              <w:rPr>
                <w:sz w:val="24"/>
              </w:rPr>
              <w:t>年第</w:t>
            </w:r>
            <w:r w:rsidRPr="00762847">
              <w:rPr>
                <w:sz w:val="24"/>
              </w:rPr>
              <w:t>5</w:t>
            </w:r>
            <w:r w:rsidRPr="00762847">
              <w:rPr>
                <w:sz w:val="24"/>
              </w:rPr>
              <w:t>号令</w:t>
            </w:r>
            <w:r w:rsidRPr="00762847">
              <w:rPr>
                <w:sz w:val="24"/>
              </w:rPr>
              <w:t>)</w:t>
            </w:r>
            <w:r w:rsidRPr="00762847">
              <w:rPr>
                <w:sz w:val="24"/>
              </w:rPr>
              <w:t>执行，</w:t>
            </w:r>
            <w:proofErr w:type="gramStart"/>
            <w:r w:rsidRPr="00762847">
              <w:rPr>
                <w:sz w:val="24"/>
              </w:rPr>
              <w:t>本评价</w:t>
            </w:r>
            <w:proofErr w:type="gramEnd"/>
            <w:r w:rsidRPr="00762847">
              <w:rPr>
                <w:sz w:val="24"/>
              </w:rPr>
              <w:t>针对项目的具体特点提出如下措施：</w:t>
            </w:r>
          </w:p>
          <w:p w14:paraId="7EA373E8" w14:textId="77777777" w:rsidR="00762847" w:rsidRDefault="00762847" w:rsidP="00762847">
            <w:pPr>
              <w:spacing w:line="360" w:lineRule="auto"/>
              <w:ind w:firstLineChars="200" w:firstLine="480"/>
              <w:rPr>
                <w:sz w:val="24"/>
              </w:rPr>
            </w:pPr>
            <w:r w:rsidRPr="00762847">
              <w:rPr>
                <w:sz w:val="24"/>
              </w:rPr>
              <w:t>a.</w:t>
            </w:r>
            <w:r w:rsidRPr="00762847">
              <w:rPr>
                <w:sz w:val="24"/>
              </w:rPr>
              <w:t>暂存库地面裙角要用坚固、防渗的材料建造，建筑材料必须与危险废物相</w:t>
            </w:r>
            <w:r w:rsidRPr="00762847">
              <w:rPr>
                <w:sz w:val="24"/>
              </w:rPr>
              <w:t xml:space="preserve"> </w:t>
            </w:r>
            <w:r w:rsidRPr="00762847">
              <w:rPr>
                <w:sz w:val="24"/>
              </w:rPr>
              <w:t>容，同时地面硬化，且表面无裂隙。</w:t>
            </w:r>
          </w:p>
          <w:p w14:paraId="5FA2996B" w14:textId="77777777" w:rsidR="00762847" w:rsidRDefault="00762847" w:rsidP="00762847">
            <w:pPr>
              <w:spacing w:line="360" w:lineRule="auto"/>
              <w:ind w:firstLineChars="200" w:firstLine="480"/>
              <w:rPr>
                <w:sz w:val="24"/>
              </w:rPr>
            </w:pPr>
            <w:r w:rsidRPr="00762847">
              <w:rPr>
                <w:sz w:val="24"/>
              </w:rPr>
              <w:t>b.</w:t>
            </w:r>
            <w:r w:rsidRPr="00762847">
              <w:rPr>
                <w:sz w:val="24"/>
              </w:rPr>
              <w:t>暂存库基础必须防渗，防渗层为至少</w:t>
            </w:r>
            <w:r w:rsidRPr="00762847">
              <w:rPr>
                <w:sz w:val="24"/>
              </w:rPr>
              <w:t>1m</w:t>
            </w:r>
            <w:r w:rsidRPr="00762847">
              <w:rPr>
                <w:sz w:val="24"/>
              </w:rPr>
              <w:t>厚粘土层（渗透系数</w:t>
            </w:r>
            <w:r w:rsidRPr="00762847">
              <w:rPr>
                <w:sz w:val="24"/>
              </w:rPr>
              <w:t>≤10</w:t>
            </w:r>
            <w:r w:rsidRPr="00762847">
              <w:rPr>
                <w:sz w:val="24"/>
                <w:vertAlign w:val="superscript"/>
              </w:rPr>
              <w:t>-7</w:t>
            </w:r>
            <w:r w:rsidRPr="00762847">
              <w:rPr>
                <w:sz w:val="24"/>
              </w:rPr>
              <w:t>cm/s</w:t>
            </w:r>
            <w:r w:rsidRPr="00762847">
              <w:rPr>
                <w:sz w:val="24"/>
              </w:rPr>
              <w:t>），或</w:t>
            </w:r>
            <w:r w:rsidRPr="00762847">
              <w:rPr>
                <w:sz w:val="24"/>
              </w:rPr>
              <w:t>2mm</w:t>
            </w:r>
            <w:r w:rsidRPr="00762847">
              <w:rPr>
                <w:sz w:val="24"/>
              </w:rPr>
              <w:t>厚高密度聚乙烯，或至少</w:t>
            </w:r>
            <w:r w:rsidRPr="00762847">
              <w:rPr>
                <w:sz w:val="24"/>
              </w:rPr>
              <w:t>2mm</w:t>
            </w:r>
            <w:r w:rsidRPr="00762847">
              <w:rPr>
                <w:sz w:val="24"/>
              </w:rPr>
              <w:t>厚的其他人工材料，渗透系数</w:t>
            </w:r>
            <w:r w:rsidRPr="00762847">
              <w:rPr>
                <w:sz w:val="24"/>
              </w:rPr>
              <w:t>≤10-10cm/s</w:t>
            </w:r>
            <w:r w:rsidRPr="00762847">
              <w:rPr>
                <w:sz w:val="24"/>
              </w:rPr>
              <w:t>。</w:t>
            </w:r>
          </w:p>
          <w:p w14:paraId="7BE48DBC" w14:textId="77777777" w:rsidR="00762847" w:rsidRDefault="00762847" w:rsidP="00762847">
            <w:pPr>
              <w:spacing w:line="360" w:lineRule="auto"/>
              <w:ind w:firstLineChars="200" w:firstLine="480"/>
              <w:rPr>
                <w:sz w:val="24"/>
              </w:rPr>
            </w:pPr>
            <w:r w:rsidRPr="00762847">
              <w:rPr>
                <w:sz w:val="24"/>
              </w:rPr>
              <w:t>c.</w:t>
            </w:r>
            <w:r w:rsidRPr="00762847">
              <w:rPr>
                <w:sz w:val="24"/>
              </w:rPr>
              <w:t>暂存库需按</w:t>
            </w:r>
            <w:r w:rsidRPr="00762847">
              <w:rPr>
                <w:sz w:val="24"/>
              </w:rPr>
              <w:t>GB15562.2</w:t>
            </w:r>
            <w:r w:rsidRPr="00762847">
              <w:rPr>
                <w:sz w:val="24"/>
              </w:rPr>
              <w:t>设置警示标志及环境保护图形标志。危险废物贮存</w:t>
            </w:r>
            <w:r w:rsidRPr="00762847">
              <w:rPr>
                <w:sz w:val="24"/>
              </w:rPr>
              <w:t xml:space="preserve"> </w:t>
            </w:r>
            <w:r w:rsidRPr="00762847">
              <w:rPr>
                <w:sz w:val="24"/>
              </w:rPr>
              <w:t>设施周围应设置围墙或其它防护栅栏。</w:t>
            </w:r>
          </w:p>
          <w:p w14:paraId="0A1E6CC5" w14:textId="77777777" w:rsidR="00762847" w:rsidRDefault="00762847" w:rsidP="00762847">
            <w:pPr>
              <w:spacing w:line="360" w:lineRule="auto"/>
              <w:ind w:firstLineChars="200" w:firstLine="480"/>
              <w:rPr>
                <w:sz w:val="24"/>
              </w:rPr>
            </w:pPr>
            <w:r w:rsidRPr="00762847">
              <w:rPr>
                <w:sz w:val="24"/>
              </w:rPr>
              <w:t>d.</w:t>
            </w:r>
            <w:r w:rsidRPr="00762847">
              <w:rPr>
                <w:sz w:val="24"/>
              </w:rPr>
              <w:t>危险废物须妥善地保存于暂存库中，严禁露天堆放。</w:t>
            </w:r>
          </w:p>
          <w:p w14:paraId="4C3F84A0" w14:textId="77777777" w:rsidR="00762847" w:rsidRDefault="00762847" w:rsidP="00762847">
            <w:pPr>
              <w:spacing w:line="360" w:lineRule="auto"/>
              <w:ind w:firstLineChars="200" w:firstLine="480"/>
              <w:rPr>
                <w:sz w:val="24"/>
              </w:rPr>
            </w:pPr>
            <w:r w:rsidRPr="00762847">
              <w:rPr>
                <w:sz w:val="24"/>
              </w:rPr>
              <w:t>e.</w:t>
            </w:r>
            <w:r w:rsidRPr="00762847">
              <w:rPr>
                <w:sz w:val="24"/>
              </w:rPr>
              <w:t>危险废物应当使用符合标准的容器盛装，盛装危险废物的容器上必须粘贴</w:t>
            </w:r>
            <w:r w:rsidRPr="00762847">
              <w:rPr>
                <w:sz w:val="24"/>
              </w:rPr>
              <w:t xml:space="preserve"> </w:t>
            </w:r>
            <w:r w:rsidRPr="00762847">
              <w:rPr>
                <w:sz w:val="24"/>
              </w:rPr>
              <w:t>符合标准的标签。必须定期对所贮存的危险废物包装容器及贮存设施进行检查，</w:t>
            </w:r>
            <w:r w:rsidRPr="00762847">
              <w:rPr>
                <w:sz w:val="24"/>
              </w:rPr>
              <w:t xml:space="preserve"> </w:t>
            </w:r>
            <w:r w:rsidRPr="00762847">
              <w:rPr>
                <w:sz w:val="24"/>
              </w:rPr>
              <w:t>发现破损，应及时采取措施清理更换。</w:t>
            </w:r>
          </w:p>
          <w:p w14:paraId="3BCFDDC5" w14:textId="77777777" w:rsidR="00762847" w:rsidRDefault="00762847" w:rsidP="00762847">
            <w:pPr>
              <w:spacing w:line="360" w:lineRule="auto"/>
              <w:ind w:firstLineChars="200" w:firstLine="480"/>
              <w:rPr>
                <w:sz w:val="24"/>
              </w:rPr>
            </w:pPr>
            <w:r w:rsidRPr="00762847">
              <w:rPr>
                <w:sz w:val="24"/>
              </w:rPr>
              <w:t>f.</w:t>
            </w:r>
            <w:r w:rsidRPr="00762847">
              <w:rPr>
                <w:sz w:val="24"/>
              </w:rPr>
              <w:t>配备通讯设备、照明设施、安全防护服装及工具，并设有应急防护设施。</w:t>
            </w:r>
            <w:r w:rsidRPr="00762847">
              <w:rPr>
                <w:sz w:val="24"/>
              </w:rPr>
              <w:t xml:space="preserve"> </w:t>
            </w:r>
            <w:r w:rsidRPr="00762847">
              <w:rPr>
                <w:sz w:val="24"/>
              </w:rPr>
              <w:t>建立检查维护制度，发现有损坏可能或异常，应及时采取必要措施，以保障正常</w:t>
            </w:r>
            <w:r w:rsidRPr="00762847">
              <w:rPr>
                <w:sz w:val="24"/>
              </w:rPr>
              <w:t xml:space="preserve"> </w:t>
            </w:r>
            <w:r w:rsidRPr="00762847">
              <w:rPr>
                <w:sz w:val="24"/>
              </w:rPr>
              <w:t>运行；详细记录入库的危险废物种类和数量以及其他相关资料并长期保存，</w:t>
            </w:r>
            <w:proofErr w:type="gramStart"/>
            <w:r w:rsidRPr="00762847">
              <w:rPr>
                <w:sz w:val="24"/>
              </w:rPr>
              <w:t>供随</w:t>
            </w:r>
            <w:proofErr w:type="gramEnd"/>
            <w:r w:rsidRPr="00762847">
              <w:rPr>
                <w:sz w:val="24"/>
              </w:rPr>
              <w:t xml:space="preserve"> </w:t>
            </w:r>
            <w:r w:rsidRPr="00762847">
              <w:rPr>
                <w:sz w:val="24"/>
              </w:rPr>
              <w:t>时查阅。</w:t>
            </w:r>
          </w:p>
          <w:p w14:paraId="307B9AC5" w14:textId="77777777" w:rsidR="00762847" w:rsidRDefault="00762847" w:rsidP="00762847">
            <w:pPr>
              <w:spacing w:line="360" w:lineRule="auto"/>
              <w:ind w:firstLineChars="200" w:firstLine="480"/>
              <w:rPr>
                <w:sz w:val="24"/>
              </w:rPr>
            </w:pPr>
            <w:r w:rsidRPr="00762847">
              <w:rPr>
                <w:sz w:val="24"/>
              </w:rPr>
              <w:t>g.</w:t>
            </w:r>
            <w:r w:rsidRPr="00762847">
              <w:rPr>
                <w:sz w:val="24"/>
              </w:rPr>
              <w:t>产生的危险废物产生量、拟采取的处置措施及去向应按规定向环境保护行</w:t>
            </w:r>
            <w:r w:rsidRPr="00762847">
              <w:rPr>
                <w:sz w:val="24"/>
              </w:rPr>
              <w:t xml:space="preserve"> </w:t>
            </w:r>
            <w:r w:rsidRPr="00762847">
              <w:rPr>
                <w:sz w:val="24"/>
              </w:rPr>
              <w:t>政主管部门申报，填报危险废物转移六联单，按要求进行全过程严格管理和安全</w:t>
            </w:r>
            <w:r w:rsidRPr="00762847">
              <w:rPr>
                <w:sz w:val="24"/>
              </w:rPr>
              <w:t xml:space="preserve"> </w:t>
            </w:r>
            <w:r w:rsidRPr="00762847">
              <w:rPr>
                <w:sz w:val="24"/>
              </w:rPr>
              <w:t>处置。</w:t>
            </w:r>
          </w:p>
          <w:p w14:paraId="10ED46FE" w14:textId="77777777" w:rsidR="00762847" w:rsidRPr="00762847" w:rsidRDefault="00762847" w:rsidP="00762847">
            <w:pPr>
              <w:spacing w:line="360" w:lineRule="auto"/>
              <w:ind w:firstLineChars="200" w:firstLine="482"/>
              <w:rPr>
                <w:b/>
                <w:sz w:val="24"/>
              </w:rPr>
            </w:pPr>
            <w:r w:rsidRPr="00762847">
              <w:rPr>
                <w:b/>
                <w:sz w:val="24"/>
              </w:rPr>
              <w:lastRenderedPageBreak/>
              <w:t>暂存要求：</w:t>
            </w:r>
          </w:p>
          <w:p w14:paraId="79C9466D" w14:textId="77777777" w:rsidR="00762847" w:rsidRDefault="00762847" w:rsidP="00762847">
            <w:pPr>
              <w:spacing w:line="360" w:lineRule="auto"/>
              <w:ind w:firstLineChars="200" w:firstLine="480"/>
              <w:rPr>
                <w:sz w:val="24"/>
              </w:rPr>
            </w:pPr>
            <w:r w:rsidRPr="00762847">
              <w:rPr>
                <w:sz w:val="24"/>
              </w:rPr>
              <w:t>a.</w:t>
            </w:r>
            <w:r w:rsidRPr="00762847">
              <w:rPr>
                <w:sz w:val="24"/>
              </w:rPr>
              <w:t>应当使用符合标准的容器盛装危险废物。</w:t>
            </w:r>
          </w:p>
          <w:p w14:paraId="399FC0BB" w14:textId="77777777" w:rsidR="00762847" w:rsidRDefault="00762847" w:rsidP="00762847">
            <w:pPr>
              <w:spacing w:line="360" w:lineRule="auto"/>
              <w:ind w:firstLineChars="200" w:firstLine="480"/>
              <w:rPr>
                <w:sz w:val="24"/>
              </w:rPr>
            </w:pPr>
            <w:r w:rsidRPr="00762847">
              <w:rPr>
                <w:sz w:val="24"/>
              </w:rPr>
              <w:t>b.</w:t>
            </w:r>
            <w:r w:rsidRPr="00762847">
              <w:rPr>
                <w:sz w:val="24"/>
              </w:rPr>
              <w:t>装载危险废物的容器及材质要满足相应的强度要求。</w:t>
            </w:r>
          </w:p>
          <w:p w14:paraId="40B18699" w14:textId="77777777" w:rsidR="00762847" w:rsidRDefault="00762847" w:rsidP="00762847">
            <w:pPr>
              <w:spacing w:line="360" w:lineRule="auto"/>
              <w:ind w:firstLineChars="200" w:firstLine="480"/>
              <w:rPr>
                <w:sz w:val="24"/>
              </w:rPr>
            </w:pPr>
            <w:r w:rsidRPr="00762847">
              <w:rPr>
                <w:sz w:val="24"/>
              </w:rPr>
              <w:t>c.</w:t>
            </w:r>
            <w:r w:rsidRPr="00762847">
              <w:rPr>
                <w:sz w:val="24"/>
              </w:rPr>
              <w:t>装载危险废物的容器必须完好无损。</w:t>
            </w:r>
          </w:p>
          <w:p w14:paraId="75856C0D" w14:textId="77777777" w:rsidR="00762847" w:rsidRDefault="00762847" w:rsidP="00762847">
            <w:pPr>
              <w:spacing w:line="360" w:lineRule="auto"/>
              <w:ind w:firstLineChars="200" w:firstLine="480"/>
              <w:rPr>
                <w:sz w:val="24"/>
              </w:rPr>
            </w:pPr>
            <w:r w:rsidRPr="00762847">
              <w:rPr>
                <w:sz w:val="24"/>
              </w:rPr>
              <w:t>d.</w:t>
            </w:r>
            <w:r w:rsidRPr="00762847">
              <w:rPr>
                <w:sz w:val="24"/>
              </w:rPr>
              <w:t>盛装危险废物的容器材质和衬里要与危险废物相容</w:t>
            </w:r>
            <w:r w:rsidRPr="00762847">
              <w:rPr>
                <w:sz w:val="24"/>
              </w:rPr>
              <w:t>(</w:t>
            </w:r>
            <w:r w:rsidRPr="00762847">
              <w:rPr>
                <w:sz w:val="24"/>
              </w:rPr>
              <w:t>不相互反应</w:t>
            </w:r>
            <w:r w:rsidRPr="00762847">
              <w:rPr>
                <w:sz w:val="24"/>
              </w:rPr>
              <w:t>)</w:t>
            </w:r>
            <w:r w:rsidRPr="00762847">
              <w:rPr>
                <w:sz w:val="24"/>
              </w:rPr>
              <w:t>。</w:t>
            </w:r>
          </w:p>
          <w:p w14:paraId="1A8F3213" w14:textId="77777777" w:rsidR="00762847" w:rsidRPr="00762847" w:rsidRDefault="00762847" w:rsidP="00762847">
            <w:pPr>
              <w:spacing w:line="360" w:lineRule="auto"/>
              <w:ind w:firstLineChars="200" w:firstLine="480"/>
              <w:rPr>
                <w:sz w:val="24"/>
              </w:rPr>
            </w:pPr>
            <w:r w:rsidRPr="00762847">
              <w:rPr>
                <w:sz w:val="24"/>
              </w:rPr>
              <w:t>e.</w:t>
            </w:r>
            <w:r w:rsidRPr="00762847">
              <w:rPr>
                <w:sz w:val="24"/>
              </w:rPr>
              <w:t>液体危险废物可注入开孔直径不超过</w:t>
            </w:r>
            <w:r w:rsidRPr="00762847">
              <w:rPr>
                <w:sz w:val="24"/>
              </w:rPr>
              <w:t>70</w:t>
            </w:r>
            <w:r w:rsidRPr="00762847">
              <w:rPr>
                <w:sz w:val="24"/>
              </w:rPr>
              <w:t>毫米并有放气孔的桶中。</w:t>
            </w:r>
          </w:p>
          <w:p w14:paraId="0280C66B" w14:textId="77777777" w:rsidR="00296C71" w:rsidRPr="00D5266C" w:rsidRDefault="00800F88">
            <w:pPr>
              <w:spacing w:line="360" w:lineRule="auto"/>
              <w:ind w:firstLineChars="200" w:firstLine="480"/>
              <w:rPr>
                <w:sz w:val="24"/>
              </w:rPr>
            </w:pPr>
            <w:bookmarkStart w:id="24" w:name="OLE_LINK28"/>
            <w:r w:rsidRPr="00D5266C">
              <w:rPr>
                <w:sz w:val="24"/>
              </w:rPr>
              <w:t>项目生活垃圾经垃圾桶收集之后，清运至生活垃圾处理中心处置。</w:t>
            </w:r>
            <w:bookmarkEnd w:id="24"/>
          </w:p>
          <w:p w14:paraId="21489D3D" w14:textId="77777777" w:rsidR="00296C71" w:rsidRPr="00D5266C" w:rsidRDefault="00800F88">
            <w:pPr>
              <w:spacing w:line="360" w:lineRule="auto"/>
              <w:ind w:firstLineChars="200" w:firstLine="480"/>
              <w:rPr>
                <w:sz w:val="24"/>
              </w:rPr>
            </w:pPr>
            <w:r w:rsidRPr="00D5266C">
              <w:rPr>
                <w:sz w:val="24"/>
              </w:rPr>
              <w:t>综上所述，建设单位必须按照各固体废物属性分类收集、分别处置，并按相关标准建立固体废物临时堆放场地，不得到处堆放。各固体废物的清理或外运应及时彻底，采取以上措施后，本工程固体废物均可得到妥善处理，对周围环境影响较小。</w:t>
            </w:r>
          </w:p>
          <w:p w14:paraId="79C4E0A3" w14:textId="77777777" w:rsidR="00296C71" w:rsidRPr="00D5266C" w:rsidRDefault="00800F88">
            <w:pPr>
              <w:spacing w:line="360" w:lineRule="auto"/>
              <w:ind w:firstLineChars="200" w:firstLine="482"/>
              <w:rPr>
                <w:b/>
                <w:bCs/>
                <w:sz w:val="24"/>
                <w:szCs w:val="22"/>
              </w:rPr>
            </w:pPr>
            <w:r w:rsidRPr="00D5266C">
              <w:rPr>
                <w:b/>
                <w:bCs/>
                <w:sz w:val="24"/>
                <w:szCs w:val="22"/>
              </w:rPr>
              <w:t>5.</w:t>
            </w:r>
            <w:r w:rsidRPr="00D5266C">
              <w:rPr>
                <w:b/>
                <w:bCs/>
                <w:sz w:val="24"/>
                <w:szCs w:val="22"/>
              </w:rPr>
              <w:t>土壤环境影响分析</w:t>
            </w:r>
          </w:p>
          <w:p w14:paraId="10EAB5E5" w14:textId="77777777" w:rsidR="00665F0D" w:rsidRPr="00D5266C" w:rsidRDefault="00800F88">
            <w:pPr>
              <w:spacing w:line="360" w:lineRule="auto"/>
              <w:ind w:firstLineChars="200" w:firstLine="480"/>
              <w:rPr>
                <w:sz w:val="24"/>
                <w:u w:val="single"/>
              </w:rPr>
            </w:pPr>
            <w:r w:rsidRPr="00D5266C">
              <w:rPr>
                <w:sz w:val="24"/>
                <w:u w:val="single"/>
              </w:rPr>
              <w:t>根据《环境影响评价技术导则</w:t>
            </w:r>
            <w:r w:rsidRPr="00D5266C">
              <w:rPr>
                <w:sz w:val="24"/>
                <w:u w:val="single"/>
              </w:rPr>
              <w:t xml:space="preserve"> </w:t>
            </w:r>
            <w:r w:rsidRPr="00D5266C">
              <w:rPr>
                <w:sz w:val="24"/>
                <w:u w:val="single"/>
              </w:rPr>
              <w:t>土壤环境（试行）》（</w:t>
            </w:r>
            <w:r w:rsidRPr="00D5266C">
              <w:rPr>
                <w:sz w:val="24"/>
                <w:u w:val="single"/>
              </w:rPr>
              <w:t>HJ964-2018</w:t>
            </w:r>
            <w:r w:rsidRPr="00D5266C">
              <w:rPr>
                <w:sz w:val="24"/>
                <w:u w:val="single"/>
              </w:rPr>
              <w:t>）中附录</w:t>
            </w:r>
            <w:r w:rsidRPr="00D5266C">
              <w:rPr>
                <w:sz w:val="24"/>
                <w:u w:val="single"/>
              </w:rPr>
              <w:t xml:space="preserve">A </w:t>
            </w:r>
            <w:r w:rsidRPr="00D5266C">
              <w:rPr>
                <w:sz w:val="24"/>
                <w:u w:val="single"/>
              </w:rPr>
              <w:t>本项目属于</w:t>
            </w:r>
            <w:r w:rsidRPr="00D5266C">
              <w:rPr>
                <w:sz w:val="24"/>
                <w:u w:val="single"/>
              </w:rPr>
              <w:t>“</w:t>
            </w:r>
            <w:r w:rsidRPr="00D5266C">
              <w:rPr>
                <w:sz w:val="24"/>
                <w:u w:val="single"/>
              </w:rPr>
              <w:t>金属冶炼和压延加工及非金属矿物制品</w:t>
            </w:r>
            <w:r w:rsidRPr="00D5266C">
              <w:rPr>
                <w:sz w:val="24"/>
                <w:u w:val="single"/>
              </w:rPr>
              <w:t>”</w:t>
            </w:r>
            <w:r w:rsidRPr="00D5266C">
              <w:rPr>
                <w:sz w:val="24"/>
                <w:u w:val="single"/>
              </w:rPr>
              <w:t>中其他，属于</w:t>
            </w:r>
            <w:r w:rsidRPr="00D5266C">
              <w:rPr>
                <w:u w:val="single"/>
                <w:lang w:val="zh-CN"/>
              </w:rPr>
              <w:t>III</w:t>
            </w:r>
            <w:r w:rsidRPr="00D5266C">
              <w:rPr>
                <w:sz w:val="24"/>
                <w:u w:val="single"/>
              </w:rPr>
              <w:t>类项目且建设项目占地规模为小型（</w:t>
            </w:r>
            <w:r w:rsidRPr="00D5266C">
              <w:rPr>
                <w:sz w:val="24"/>
                <w:u w:val="single"/>
              </w:rPr>
              <w:t>≤5hm</w:t>
            </w:r>
            <w:r w:rsidRPr="00D5266C">
              <w:rPr>
                <w:sz w:val="24"/>
                <w:u w:val="single"/>
                <w:vertAlign w:val="superscript"/>
              </w:rPr>
              <w:t>2</w:t>
            </w:r>
            <w:r w:rsidRPr="00D5266C">
              <w:rPr>
                <w:sz w:val="24"/>
                <w:u w:val="single"/>
              </w:rPr>
              <w:t>），建设项目所在地周边的土壤环境敏感程度为</w:t>
            </w:r>
            <w:r w:rsidR="00665F0D" w:rsidRPr="00D5266C">
              <w:rPr>
                <w:sz w:val="24"/>
                <w:u w:val="single"/>
              </w:rPr>
              <w:t>较</w:t>
            </w:r>
            <w:r w:rsidRPr="00D5266C">
              <w:rPr>
                <w:sz w:val="24"/>
                <w:u w:val="single"/>
              </w:rPr>
              <w:t>敏感，</w:t>
            </w:r>
            <w:r w:rsidR="00665F0D" w:rsidRPr="00D5266C">
              <w:rPr>
                <w:sz w:val="24"/>
                <w:u w:val="single"/>
              </w:rPr>
              <w:t>故本项目土壤评价等级低于三级，无需进行土壤评价。且本项目在正常运行条件下通过产生的污染物均得到了有效处理，基本不会对土壤带来影响。</w:t>
            </w:r>
          </w:p>
          <w:p w14:paraId="1750BC3B" w14:textId="77777777" w:rsidR="00296C71" w:rsidRPr="00D5266C" w:rsidRDefault="00800F88">
            <w:pPr>
              <w:spacing w:line="360" w:lineRule="auto"/>
              <w:ind w:firstLineChars="200" w:firstLine="482"/>
              <w:rPr>
                <w:b/>
                <w:sz w:val="24"/>
              </w:rPr>
            </w:pPr>
            <w:r w:rsidRPr="00D5266C">
              <w:rPr>
                <w:b/>
                <w:sz w:val="24"/>
              </w:rPr>
              <w:t>6.</w:t>
            </w:r>
            <w:r w:rsidRPr="00D5266C">
              <w:rPr>
                <w:b/>
                <w:sz w:val="24"/>
              </w:rPr>
              <w:t>物料运输过程对环境影响分析</w:t>
            </w:r>
          </w:p>
          <w:p w14:paraId="0F51D317" w14:textId="77777777" w:rsidR="00296C71" w:rsidRPr="00D5266C" w:rsidRDefault="00800F88">
            <w:pPr>
              <w:spacing w:line="360" w:lineRule="auto"/>
              <w:ind w:firstLineChars="200" w:firstLine="480"/>
              <w:rPr>
                <w:sz w:val="24"/>
                <w:szCs w:val="28"/>
              </w:rPr>
            </w:pPr>
            <w:r w:rsidRPr="00D5266C">
              <w:rPr>
                <w:sz w:val="24"/>
              </w:rPr>
              <w:t>项目原料及产品主要为鹅卵石</w:t>
            </w:r>
            <w:r w:rsidR="00665F0D" w:rsidRPr="00D5266C">
              <w:rPr>
                <w:sz w:val="24"/>
              </w:rPr>
              <w:t>及</w:t>
            </w:r>
            <w:r w:rsidR="00E17F37" w:rsidRPr="00D5266C">
              <w:rPr>
                <w:sz w:val="24"/>
              </w:rPr>
              <w:t>块石边角废料（矿山弃料）</w:t>
            </w:r>
            <w:r w:rsidRPr="00D5266C">
              <w:rPr>
                <w:sz w:val="24"/>
              </w:rPr>
              <w:t>，其物料本身比重较大、颗粒较大且杂质少，因此物料运输过程中其粉尘产生量很小。同时项目原料运输及产品运输主要依靠水运，水运相比汽车运输不会产生公路扬尘，运输速度相对较慢，且河道两岸居民</w:t>
            </w:r>
            <w:proofErr w:type="gramStart"/>
            <w:r w:rsidRPr="00D5266C">
              <w:rPr>
                <w:sz w:val="24"/>
              </w:rPr>
              <w:t>少距离</w:t>
            </w:r>
            <w:proofErr w:type="gramEnd"/>
            <w:r w:rsidRPr="00D5266C">
              <w:rPr>
                <w:sz w:val="24"/>
              </w:rPr>
              <w:t>远，不会因运输过程中物料</w:t>
            </w:r>
            <w:proofErr w:type="gramStart"/>
            <w:r w:rsidRPr="00D5266C">
              <w:rPr>
                <w:sz w:val="24"/>
              </w:rPr>
              <w:t>起尘对沿线</w:t>
            </w:r>
            <w:proofErr w:type="gramEnd"/>
            <w:r w:rsidRPr="00D5266C">
              <w:rPr>
                <w:sz w:val="24"/>
              </w:rPr>
              <w:t>居民造成影响，运输之前可适当洒水，能有效减少粉尘产生。因此，项目物料运输过程对环境影响较小。原材料到达码头后需采取货车运输至厂区内，为减轻货车运输产生的扬尘对周围居民的影响，</w:t>
            </w:r>
            <w:proofErr w:type="gramStart"/>
            <w:r w:rsidRPr="00D5266C">
              <w:rPr>
                <w:sz w:val="24"/>
              </w:rPr>
              <w:t>本环评建议</w:t>
            </w:r>
            <w:proofErr w:type="gramEnd"/>
            <w:r w:rsidRPr="00D5266C">
              <w:rPr>
                <w:sz w:val="24"/>
              </w:rPr>
              <w:t>每天道路洒水频率不小于</w:t>
            </w:r>
            <w:r w:rsidRPr="00D5266C">
              <w:rPr>
                <w:sz w:val="24"/>
              </w:rPr>
              <w:t>4~5</w:t>
            </w:r>
            <w:r w:rsidRPr="00D5266C">
              <w:rPr>
                <w:sz w:val="24"/>
              </w:rPr>
              <w:t>次，通过采取洒水降尘等措施后，项目货车运输过程对环境的影响较小。</w:t>
            </w:r>
            <w:r w:rsidRPr="00D5266C">
              <w:rPr>
                <w:sz w:val="24"/>
                <w:szCs w:val="28"/>
              </w:rPr>
              <w:t>项目建成后，车辆采取</w:t>
            </w:r>
            <w:r w:rsidRPr="00D5266C">
              <w:rPr>
                <w:sz w:val="24"/>
              </w:rPr>
              <w:t>装有消声器和符合规定的喇叭，并保持性能良好</w:t>
            </w:r>
            <w:r w:rsidRPr="00D5266C">
              <w:rPr>
                <w:sz w:val="24"/>
                <w:szCs w:val="28"/>
              </w:rPr>
              <w:t>。通过加强道路的管理维护，声环境质量可达《</w:t>
            </w:r>
            <w:r w:rsidRPr="00D5266C">
              <w:rPr>
                <w:sz w:val="24"/>
              </w:rPr>
              <w:t>声环境质量标准</w:t>
            </w:r>
            <w:r w:rsidRPr="00D5266C">
              <w:rPr>
                <w:sz w:val="24"/>
                <w:szCs w:val="28"/>
              </w:rPr>
              <w:t>》（</w:t>
            </w:r>
            <w:r w:rsidRPr="00D5266C">
              <w:rPr>
                <w:sz w:val="24"/>
                <w:szCs w:val="28"/>
              </w:rPr>
              <w:t>GB3096-2008</w:t>
            </w:r>
            <w:r w:rsidRPr="00D5266C">
              <w:rPr>
                <w:sz w:val="24"/>
                <w:szCs w:val="28"/>
              </w:rPr>
              <w:t>）中相应标准。因此，项目物料运输过程对环境的影响较小。</w:t>
            </w:r>
          </w:p>
          <w:p w14:paraId="511BE0E9" w14:textId="77777777" w:rsidR="00F21072" w:rsidRPr="00D5266C" w:rsidRDefault="00F21072" w:rsidP="00F21072">
            <w:pPr>
              <w:spacing w:line="360" w:lineRule="auto"/>
              <w:ind w:firstLineChars="200" w:firstLine="482"/>
              <w:rPr>
                <w:b/>
                <w:sz w:val="24"/>
              </w:rPr>
            </w:pPr>
            <w:r w:rsidRPr="00D5266C">
              <w:rPr>
                <w:b/>
                <w:sz w:val="24"/>
              </w:rPr>
              <w:lastRenderedPageBreak/>
              <w:t>7</w:t>
            </w:r>
            <w:r w:rsidRPr="00D5266C">
              <w:rPr>
                <w:rFonts w:hint="eastAsia"/>
                <w:b/>
                <w:sz w:val="24"/>
              </w:rPr>
              <w:t>.</w:t>
            </w:r>
            <w:r w:rsidRPr="00D5266C">
              <w:rPr>
                <w:rFonts w:hint="eastAsia"/>
                <w:b/>
                <w:sz w:val="24"/>
              </w:rPr>
              <w:t>环境风险分析</w:t>
            </w:r>
          </w:p>
          <w:p w14:paraId="35903664" w14:textId="77777777" w:rsidR="00F21072" w:rsidRPr="00D5266C" w:rsidRDefault="00F21072" w:rsidP="00F21072">
            <w:pPr>
              <w:spacing w:line="360" w:lineRule="auto"/>
              <w:ind w:firstLineChars="200" w:firstLine="480"/>
              <w:rPr>
                <w:sz w:val="24"/>
              </w:rPr>
            </w:pPr>
            <w:r w:rsidRPr="00D5266C">
              <w:rPr>
                <w:rFonts w:hint="eastAsia"/>
                <w:sz w:val="24"/>
              </w:rPr>
              <w:t>对照《建设项目环境风险评价技术导则》（</w:t>
            </w:r>
            <w:r w:rsidRPr="00D5266C">
              <w:rPr>
                <w:sz w:val="24"/>
              </w:rPr>
              <w:t>HJ168-2018</w:t>
            </w:r>
            <w:r w:rsidRPr="00D5266C">
              <w:rPr>
                <w:rFonts w:hint="eastAsia"/>
                <w:sz w:val="24"/>
              </w:rPr>
              <w:t>），本项目不涉及危险物质，</w:t>
            </w:r>
            <w:r w:rsidRPr="00D5266C">
              <w:rPr>
                <w:sz w:val="24"/>
              </w:rPr>
              <w:t>Q</w:t>
            </w:r>
            <w:r w:rsidRPr="00D5266C">
              <w:rPr>
                <w:rFonts w:hint="eastAsia"/>
                <w:sz w:val="24"/>
              </w:rPr>
              <w:t>＜</w:t>
            </w:r>
            <w:r w:rsidRPr="00D5266C">
              <w:rPr>
                <w:sz w:val="24"/>
              </w:rPr>
              <w:t>1</w:t>
            </w:r>
            <w:r w:rsidRPr="00D5266C">
              <w:rPr>
                <w:rFonts w:hint="eastAsia"/>
                <w:sz w:val="24"/>
              </w:rPr>
              <w:t>，项目环境风险潜势为</w:t>
            </w:r>
            <w:r w:rsidRPr="00D5266C">
              <w:rPr>
                <w:sz w:val="24"/>
              </w:rPr>
              <w:t xml:space="preserve"> I</w:t>
            </w:r>
            <w:r w:rsidRPr="00D5266C">
              <w:rPr>
                <w:rFonts w:hint="eastAsia"/>
                <w:sz w:val="24"/>
              </w:rPr>
              <w:t>。最终判定本项目环境风险评价等级为简单分析。</w:t>
            </w:r>
          </w:p>
          <w:p w14:paraId="78837BCF" w14:textId="77777777" w:rsidR="00F21072" w:rsidRPr="00D5266C" w:rsidRDefault="00F21072" w:rsidP="00F21072">
            <w:pPr>
              <w:spacing w:line="360" w:lineRule="auto"/>
              <w:ind w:firstLine="601"/>
              <w:rPr>
                <w:rFonts w:hAnsi="宋体"/>
                <w:sz w:val="24"/>
              </w:rPr>
            </w:pPr>
            <w:r w:rsidRPr="00D5266C">
              <w:rPr>
                <w:rFonts w:hAnsi="宋体"/>
                <w:sz w:val="24"/>
              </w:rPr>
              <w:t>1</w:t>
            </w:r>
            <w:r w:rsidRPr="00D5266C">
              <w:rPr>
                <w:rFonts w:hAnsi="宋体" w:hint="eastAsia"/>
                <w:sz w:val="24"/>
              </w:rPr>
              <w:t>、风险识别</w:t>
            </w:r>
          </w:p>
          <w:p w14:paraId="67319A1A" w14:textId="77777777" w:rsidR="00F21072" w:rsidRPr="00D5266C" w:rsidRDefault="00F21072" w:rsidP="00F21072">
            <w:pPr>
              <w:spacing w:line="360" w:lineRule="auto"/>
              <w:ind w:firstLine="601"/>
              <w:rPr>
                <w:rFonts w:hAnsi="宋体"/>
                <w:sz w:val="24"/>
              </w:rPr>
            </w:pPr>
            <w:r w:rsidRPr="00D5266C">
              <w:rPr>
                <w:rFonts w:hAnsi="宋体" w:hint="eastAsia"/>
                <w:sz w:val="24"/>
              </w:rPr>
              <w:t>本项目发生事故风险的过程包括生产使用过程，生产过程中建议实行安全检查制度，对各类安全设施，消防器材进行各种日常的、定期的、专业的防火安全检查，并将发现的问题定人、限期落实整改。</w:t>
            </w:r>
          </w:p>
          <w:p w14:paraId="74F1B27B" w14:textId="77777777" w:rsidR="00F21072" w:rsidRPr="00D5266C" w:rsidRDefault="00F21072" w:rsidP="00F21072">
            <w:pPr>
              <w:spacing w:line="360" w:lineRule="auto"/>
              <w:ind w:firstLine="601"/>
              <w:rPr>
                <w:rFonts w:hAnsi="宋体"/>
                <w:sz w:val="24"/>
              </w:rPr>
            </w:pPr>
            <w:r w:rsidRPr="00D5266C">
              <w:rPr>
                <w:rFonts w:hAnsi="宋体"/>
                <w:sz w:val="24"/>
              </w:rPr>
              <w:t>2</w:t>
            </w:r>
            <w:r w:rsidRPr="00D5266C">
              <w:rPr>
                <w:rFonts w:hAnsi="宋体" w:hint="eastAsia"/>
                <w:sz w:val="24"/>
              </w:rPr>
              <w:t>、突发事故产生的环境影响及应急处理措施</w:t>
            </w:r>
          </w:p>
          <w:p w14:paraId="77590D1E" w14:textId="77777777" w:rsidR="00F21072" w:rsidRPr="00D5266C" w:rsidRDefault="00F21072" w:rsidP="00F21072">
            <w:pPr>
              <w:spacing w:line="360" w:lineRule="auto"/>
              <w:ind w:firstLine="601"/>
              <w:rPr>
                <w:rFonts w:hAnsi="宋体"/>
                <w:sz w:val="24"/>
              </w:rPr>
            </w:pPr>
            <w:r w:rsidRPr="00D5266C">
              <w:rPr>
                <w:rFonts w:hAnsi="宋体" w:hint="eastAsia"/>
                <w:sz w:val="24"/>
              </w:rPr>
              <w:t>本项目突发环境事件主要有非正常运行状况可能发生的暴雨期三级沉淀池废水事故排放等引起的环境问题，以及由此发生的伴生事故及污染。突发环境风险事件的危害对象主要为厂区外部水环境</w:t>
            </w:r>
            <w:r w:rsidR="008B6BA3" w:rsidRPr="00D5266C">
              <w:rPr>
                <w:rFonts w:hAnsi="宋体" w:hint="eastAsia"/>
                <w:sz w:val="24"/>
              </w:rPr>
              <w:t>及土壤环境</w:t>
            </w:r>
            <w:r w:rsidRPr="00D5266C">
              <w:rPr>
                <w:rFonts w:hAnsi="宋体" w:hint="eastAsia"/>
                <w:sz w:val="24"/>
              </w:rPr>
              <w:t>。</w:t>
            </w:r>
          </w:p>
          <w:p w14:paraId="2E594298" w14:textId="77777777" w:rsidR="00F21072" w:rsidRPr="00D5266C" w:rsidRDefault="00F21072" w:rsidP="00F21072">
            <w:pPr>
              <w:spacing w:line="360" w:lineRule="auto"/>
              <w:ind w:firstLine="601"/>
              <w:rPr>
                <w:rFonts w:hAnsi="宋体"/>
                <w:sz w:val="24"/>
              </w:rPr>
            </w:pPr>
            <w:r w:rsidRPr="00D5266C">
              <w:rPr>
                <w:rFonts w:hAnsi="宋体"/>
                <w:sz w:val="24"/>
              </w:rPr>
              <w:t>1</w:t>
            </w:r>
            <w:r w:rsidRPr="00D5266C">
              <w:rPr>
                <w:rFonts w:hAnsi="宋体" w:hint="eastAsia"/>
                <w:sz w:val="24"/>
              </w:rPr>
              <w:t>）</w:t>
            </w:r>
            <w:r w:rsidR="0028178F" w:rsidRPr="00D5266C">
              <w:rPr>
                <w:rFonts w:hAnsi="宋体" w:hint="eastAsia"/>
                <w:sz w:val="24"/>
              </w:rPr>
              <w:t>暴雨期废水事故排放影响分析及</w:t>
            </w:r>
            <w:r w:rsidRPr="00D5266C">
              <w:rPr>
                <w:rFonts w:hAnsi="宋体" w:hint="eastAsia"/>
                <w:sz w:val="24"/>
              </w:rPr>
              <w:t>应急处理措施：</w:t>
            </w:r>
          </w:p>
          <w:p w14:paraId="315C7D16" w14:textId="77777777" w:rsidR="0028178F" w:rsidRPr="00D5266C" w:rsidRDefault="0028178F" w:rsidP="00F21072">
            <w:pPr>
              <w:spacing w:line="360" w:lineRule="auto"/>
              <w:ind w:firstLine="601"/>
              <w:rPr>
                <w:sz w:val="24"/>
                <w:u w:val="single"/>
              </w:rPr>
            </w:pPr>
            <w:r w:rsidRPr="00D5266C">
              <w:rPr>
                <w:rFonts w:hAnsi="宋体" w:hint="eastAsia"/>
                <w:sz w:val="24"/>
                <w:u w:val="single"/>
              </w:rPr>
              <w:t>本项目生产废水主要</w:t>
            </w:r>
            <w:proofErr w:type="gramStart"/>
            <w:r w:rsidRPr="00D5266C">
              <w:rPr>
                <w:rFonts w:hAnsi="宋体" w:hint="eastAsia"/>
                <w:sz w:val="24"/>
                <w:u w:val="single"/>
              </w:rPr>
              <w:t>为洗砂废水</w:t>
            </w:r>
            <w:proofErr w:type="gramEnd"/>
            <w:r w:rsidRPr="00D5266C">
              <w:rPr>
                <w:rFonts w:hAnsi="宋体" w:hint="eastAsia"/>
                <w:sz w:val="24"/>
                <w:u w:val="single"/>
              </w:rPr>
              <w:t>及产品渗水，根据污染源强分析及影响分析，</w:t>
            </w:r>
            <w:proofErr w:type="gramStart"/>
            <w:r w:rsidRPr="00D5266C">
              <w:rPr>
                <w:sz w:val="24"/>
                <w:u w:val="single"/>
              </w:rPr>
              <w:t>洗砂废水</w:t>
            </w:r>
            <w:proofErr w:type="gramEnd"/>
            <w:r w:rsidRPr="00D5266C">
              <w:rPr>
                <w:rFonts w:hint="eastAsia"/>
                <w:sz w:val="24"/>
                <w:u w:val="single"/>
              </w:rPr>
              <w:t>及产品渗水合计产生</w:t>
            </w:r>
            <w:r w:rsidRPr="00D5266C">
              <w:rPr>
                <w:sz w:val="24"/>
                <w:u w:val="single"/>
              </w:rPr>
              <w:t>量为</w:t>
            </w:r>
            <w:r w:rsidR="00FA5180" w:rsidRPr="00D5266C">
              <w:rPr>
                <w:rFonts w:hint="eastAsia"/>
                <w:sz w:val="24"/>
                <w:u w:val="single"/>
              </w:rPr>
              <w:t>1176</w:t>
            </w:r>
            <w:r w:rsidRPr="00D5266C">
              <w:rPr>
                <w:sz w:val="24"/>
                <w:u w:val="single"/>
              </w:rPr>
              <w:t>t/d</w:t>
            </w:r>
            <w:r w:rsidRPr="00D5266C">
              <w:rPr>
                <w:sz w:val="24"/>
                <w:u w:val="single"/>
              </w:rPr>
              <w:t>，本</w:t>
            </w:r>
            <w:proofErr w:type="gramStart"/>
            <w:r w:rsidRPr="00D5266C">
              <w:rPr>
                <w:sz w:val="24"/>
                <w:u w:val="single"/>
              </w:rPr>
              <w:t>项目洗砂废水</w:t>
            </w:r>
            <w:proofErr w:type="gramEnd"/>
            <w:r w:rsidRPr="00D5266C">
              <w:rPr>
                <w:rFonts w:hint="eastAsia"/>
                <w:sz w:val="24"/>
                <w:u w:val="single"/>
              </w:rPr>
              <w:t>及产品渗水</w:t>
            </w:r>
            <w:r w:rsidRPr="00D5266C">
              <w:rPr>
                <w:sz w:val="24"/>
                <w:u w:val="single"/>
              </w:rPr>
              <w:t>处理设施为三级沉淀池，均为</w:t>
            </w:r>
            <w:r w:rsidRPr="00D5266C">
              <w:rPr>
                <w:sz w:val="24"/>
                <w:u w:val="single"/>
              </w:rPr>
              <w:t>300m</w:t>
            </w:r>
            <w:r w:rsidRPr="00D5266C">
              <w:rPr>
                <w:sz w:val="24"/>
                <w:u w:val="single"/>
                <w:vertAlign w:val="superscript"/>
              </w:rPr>
              <w:t>3</w:t>
            </w:r>
            <w:r w:rsidRPr="00D5266C">
              <w:rPr>
                <w:rFonts w:hint="eastAsia"/>
                <w:sz w:val="24"/>
                <w:u w:val="single"/>
              </w:rPr>
              <w:t>（</w:t>
            </w:r>
            <w:r w:rsidRPr="00D5266C">
              <w:rPr>
                <w:rFonts w:hint="eastAsia"/>
                <w:sz w:val="24"/>
                <w:u w:val="single"/>
              </w:rPr>
              <w:t>10</w:t>
            </w:r>
            <w:r w:rsidRPr="00D5266C">
              <w:rPr>
                <w:rFonts w:hint="eastAsia"/>
                <w:sz w:val="24"/>
                <w:u w:val="single"/>
              </w:rPr>
              <w:t>×</w:t>
            </w:r>
            <w:r w:rsidRPr="00D5266C">
              <w:rPr>
                <w:rFonts w:hint="eastAsia"/>
                <w:sz w:val="24"/>
                <w:u w:val="single"/>
              </w:rPr>
              <w:t>6</w:t>
            </w:r>
            <w:r w:rsidRPr="00D5266C">
              <w:rPr>
                <w:rFonts w:hint="eastAsia"/>
                <w:sz w:val="24"/>
                <w:u w:val="single"/>
              </w:rPr>
              <w:t>×</w:t>
            </w:r>
            <w:r w:rsidRPr="00D5266C">
              <w:rPr>
                <w:rFonts w:hint="eastAsia"/>
                <w:sz w:val="24"/>
                <w:u w:val="single"/>
              </w:rPr>
              <w:t>5m</w:t>
            </w:r>
            <w:r w:rsidRPr="00D5266C">
              <w:rPr>
                <w:rFonts w:hint="eastAsia"/>
                <w:sz w:val="24"/>
                <w:u w:val="single"/>
              </w:rPr>
              <w:t>），</w:t>
            </w:r>
            <w:r w:rsidRPr="00D5266C">
              <w:rPr>
                <w:sz w:val="24"/>
                <w:szCs w:val="22"/>
                <w:u w:val="single"/>
              </w:rPr>
              <w:t>水</w:t>
            </w:r>
            <w:r w:rsidRPr="00D5266C">
              <w:rPr>
                <w:sz w:val="24"/>
                <w:u w:val="single"/>
              </w:rPr>
              <w:t>力停留时间按</w:t>
            </w:r>
            <w:r w:rsidRPr="00D5266C">
              <w:rPr>
                <w:sz w:val="24"/>
                <w:u w:val="single"/>
              </w:rPr>
              <w:t>2</w:t>
            </w:r>
            <w:r w:rsidRPr="00D5266C">
              <w:rPr>
                <w:sz w:val="24"/>
                <w:u w:val="single"/>
              </w:rPr>
              <w:t>小时，则项目工作时间内三级沉淀池每天可处理废水</w:t>
            </w:r>
            <w:r w:rsidRPr="00D5266C">
              <w:rPr>
                <w:rFonts w:hint="eastAsia"/>
                <w:sz w:val="24"/>
                <w:u w:val="single"/>
              </w:rPr>
              <w:t>15</w:t>
            </w:r>
            <w:r w:rsidRPr="00D5266C">
              <w:rPr>
                <w:sz w:val="24"/>
                <w:u w:val="single"/>
              </w:rPr>
              <w:t>00m</w:t>
            </w:r>
            <w:r w:rsidRPr="00D5266C">
              <w:rPr>
                <w:sz w:val="24"/>
                <w:u w:val="single"/>
                <w:vertAlign w:val="superscript"/>
              </w:rPr>
              <w:t>3</w:t>
            </w:r>
            <w:r w:rsidRPr="00D5266C">
              <w:rPr>
                <w:sz w:val="24"/>
                <w:u w:val="single"/>
              </w:rPr>
              <w:t>（</w:t>
            </w:r>
            <w:proofErr w:type="gramStart"/>
            <w:r w:rsidRPr="00D5266C">
              <w:rPr>
                <w:sz w:val="24"/>
                <w:u w:val="single"/>
              </w:rPr>
              <w:t>项目洗砂废水</w:t>
            </w:r>
            <w:proofErr w:type="gramEnd"/>
            <w:r w:rsidRPr="00D5266C">
              <w:rPr>
                <w:sz w:val="24"/>
                <w:u w:val="single"/>
              </w:rPr>
              <w:t>和</w:t>
            </w:r>
            <w:r w:rsidRPr="00D5266C">
              <w:rPr>
                <w:rFonts w:hint="eastAsia"/>
                <w:sz w:val="24"/>
                <w:u w:val="single"/>
              </w:rPr>
              <w:t>产品渗水</w:t>
            </w:r>
            <w:r w:rsidRPr="00D5266C">
              <w:rPr>
                <w:sz w:val="24"/>
                <w:u w:val="single"/>
              </w:rPr>
              <w:t>共计</w:t>
            </w:r>
            <w:r w:rsidR="00FA5180" w:rsidRPr="00D5266C">
              <w:rPr>
                <w:rFonts w:hint="eastAsia"/>
                <w:sz w:val="24"/>
                <w:u w:val="single"/>
              </w:rPr>
              <w:t>1176</w:t>
            </w:r>
            <w:r w:rsidRPr="00D5266C">
              <w:rPr>
                <w:sz w:val="24"/>
                <w:u w:val="single"/>
              </w:rPr>
              <w:t>m</w:t>
            </w:r>
            <w:r w:rsidRPr="00D5266C">
              <w:rPr>
                <w:sz w:val="24"/>
                <w:u w:val="single"/>
                <w:vertAlign w:val="superscript"/>
              </w:rPr>
              <w:t>3</w:t>
            </w:r>
            <w:r w:rsidRPr="00D5266C">
              <w:rPr>
                <w:sz w:val="24"/>
                <w:u w:val="single"/>
              </w:rPr>
              <w:t>，满足要求），</w:t>
            </w:r>
            <w:r w:rsidRPr="00D5266C">
              <w:rPr>
                <w:rFonts w:hint="eastAsia"/>
                <w:sz w:val="24"/>
                <w:u w:val="single"/>
              </w:rPr>
              <w:t>且本项目设置</w:t>
            </w:r>
            <w:r w:rsidRPr="00D5266C">
              <w:rPr>
                <w:rFonts w:hint="eastAsia"/>
                <w:sz w:val="24"/>
                <w:szCs w:val="22"/>
                <w:u w:val="single"/>
                <w:lang w:val="fr-FR"/>
              </w:rPr>
              <w:t>20m</w:t>
            </w:r>
            <w:r w:rsidRPr="00D5266C">
              <w:rPr>
                <w:rFonts w:hint="eastAsia"/>
                <w:sz w:val="24"/>
                <w:szCs w:val="22"/>
                <w:u w:val="single"/>
                <w:vertAlign w:val="superscript"/>
                <w:lang w:val="fr-FR"/>
              </w:rPr>
              <w:t>3</w:t>
            </w:r>
            <w:r w:rsidRPr="00D5266C">
              <w:rPr>
                <w:rFonts w:hint="eastAsia"/>
                <w:sz w:val="24"/>
                <w:u w:val="single"/>
              </w:rPr>
              <w:t>（</w:t>
            </w:r>
            <w:r w:rsidRPr="00D5266C">
              <w:rPr>
                <w:rFonts w:hint="eastAsia"/>
                <w:sz w:val="24"/>
                <w:u w:val="single"/>
              </w:rPr>
              <w:t>4</w:t>
            </w:r>
            <w:r w:rsidRPr="00D5266C">
              <w:rPr>
                <w:rFonts w:hint="eastAsia"/>
                <w:sz w:val="24"/>
                <w:u w:val="single"/>
              </w:rPr>
              <w:t>×</w:t>
            </w:r>
            <w:r w:rsidRPr="00D5266C">
              <w:rPr>
                <w:rFonts w:hint="eastAsia"/>
                <w:sz w:val="24"/>
                <w:u w:val="single"/>
              </w:rPr>
              <w:t>2.5</w:t>
            </w:r>
            <w:r w:rsidRPr="00D5266C">
              <w:rPr>
                <w:rFonts w:hint="eastAsia"/>
                <w:sz w:val="24"/>
                <w:u w:val="single"/>
              </w:rPr>
              <w:t>×</w:t>
            </w:r>
            <w:r w:rsidRPr="00D5266C">
              <w:rPr>
                <w:rFonts w:hint="eastAsia"/>
                <w:sz w:val="24"/>
                <w:u w:val="single"/>
              </w:rPr>
              <w:t>2m</w:t>
            </w:r>
            <w:r w:rsidRPr="00D5266C">
              <w:rPr>
                <w:rFonts w:hint="eastAsia"/>
                <w:sz w:val="24"/>
                <w:u w:val="single"/>
              </w:rPr>
              <w:t>）的初期雨水收集沉淀池、厂区内设置排水沟，厂区排水沟设置切换阀，切换阀平时处于打开状态，在每次下雨后</w:t>
            </w:r>
            <w:r w:rsidRPr="00D5266C">
              <w:rPr>
                <w:rFonts w:hint="eastAsia"/>
                <w:sz w:val="24"/>
                <w:u w:val="single"/>
              </w:rPr>
              <w:t>15min</w:t>
            </w:r>
            <w:r w:rsidRPr="00D5266C">
              <w:rPr>
                <w:rFonts w:hint="eastAsia"/>
                <w:sz w:val="24"/>
                <w:u w:val="single"/>
              </w:rPr>
              <w:t>关闭，确保厂区前</w:t>
            </w:r>
            <w:r w:rsidRPr="00D5266C">
              <w:rPr>
                <w:rFonts w:hint="eastAsia"/>
                <w:sz w:val="24"/>
                <w:u w:val="single"/>
              </w:rPr>
              <w:t>15min</w:t>
            </w:r>
            <w:r w:rsidRPr="00D5266C">
              <w:rPr>
                <w:rFonts w:hint="eastAsia"/>
                <w:sz w:val="24"/>
                <w:u w:val="single"/>
              </w:rPr>
              <w:t>的雨水进入初期雨水沉淀池，</w:t>
            </w:r>
            <w:r w:rsidRPr="00D5266C">
              <w:rPr>
                <w:rFonts w:hint="eastAsia"/>
                <w:sz w:val="24"/>
                <w:u w:val="single"/>
              </w:rPr>
              <w:t>15min</w:t>
            </w:r>
            <w:r w:rsidRPr="00D5266C">
              <w:rPr>
                <w:rFonts w:hint="eastAsia"/>
                <w:sz w:val="24"/>
                <w:u w:val="single"/>
              </w:rPr>
              <w:t>的雨水直接经厂区排水沟排入厂区外排水沟，确保厂区雨水不会进入三级沉淀池造成三级沉淀池溢流，从而导致的生产废水事故排放。</w:t>
            </w:r>
            <w:proofErr w:type="gramStart"/>
            <w:r w:rsidRPr="00D5266C">
              <w:rPr>
                <w:rFonts w:hint="eastAsia"/>
                <w:sz w:val="24"/>
                <w:u w:val="single"/>
              </w:rPr>
              <w:t>另针对</w:t>
            </w:r>
            <w:proofErr w:type="gramEnd"/>
            <w:r w:rsidRPr="00D5266C">
              <w:rPr>
                <w:rFonts w:hint="eastAsia"/>
                <w:sz w:val="24"/>
                <w:u w:val="single"/>
              </w:rPr>
              <w:t>雨污水收集、处置建设方还采取了以下措施：</w:t>
            </w:r>
          </w:p>
          <w:p w14:paraId="443793DA" w14:textId="77777777" w:rsidR="00F21072" w:rsidRPr="00D5266C" w:rsidRDefault="00F21072" w:rsidP="00F21072">
            <w:pPr>
              <w:spacing w:line="360" w:lineRule="auto"/>
              <w:ind w:firstLine="601"/>
              <w:rPr>
                <w:sz w:val="24"/>
                <w:u w:val="single"/>
              </w:rPr>
            </w:pPr>
            <w:r w:rsidRPr="00D5266C">
              <w:rPr>
                <w:sz w:val="24"/>
                <w:u w:val="single"/>
              </w:rPr>
              <w:t>A</w:t>
            </w:r>
            <w:r w:rsidR="0028178F" w:rsidRPr="00D5266C">
              <w:rPr>
                <w:rFonts w:hint="eastAsia"/>
                <w:sz w:val="24"/>
                <w:u w:val="single"/>
              </w:rPr>
              <w:t>三级</w:t>
            </w:r>
            <w:r w:rsidRPr="00D5266C">
              <w:rPr>
                <w:rFonts w:hint="eastAsia"/>
                <w:sz w:val="24"/>
                <w:u w:val="single"/>
              </w:rPr>
              <w:t>沉淀池及</w:t>
            </w:r>
            <w:r w:rsidR="0028178F" w:rsidRPr="00D5266C">
              <w:rPr>
                <w:rFonts w:hint="eastAsia"/>
                <w:sz w:val="24"/>
                <w:u w:val="single"/>
              </w:rPr>
              <w:t>厂区排水沟</w:t>
            </w:r>
            <w:r w:rsidRPr="00D5266C">
              <w:rPr>
                <w:rFonts w:hint="eastAsia"/>
                <w:sz w:val="24"/>
                <w:u w:val="single"/>
              </w:rPr>
              <w:t>必须作水泥硬底化防渗处理，废水不会通过地面渗入地下而污染地下水</w:t>
            </w:r>
            <w:r w:rsidR="008B6BA3" w:rsidRPr="00D5266C">
              <w:rPr>
                <w:rFonts w:hint="eastAsia"/>
                <w:sz w:val="24"/>
                <w:u w:val="single"/>
              </w:rPr>
              <w:t>及土壤环境</w:t>
            </w:r>
            <w:r w:rsidRPr="00D5266C">
              <w:rPr>
                <w:rFonts w:hint="eastAsia"/>
                <w:sz w:val="24"/>
                <w:u w:val="single"/>
              </w:rPr>
              <w:t>。</w:t>
            </w:r>
          </w:p>
          <w:p w14:paraId="232FEA63" w14:textId="77777777" w:rsidR="00F21072" w:rsidRPr="00D5266C" w:rsidRDefault="0028178F" w:rsidP="00F21072">
            <w:pPr>
              <w:spacing w:line="360" w:lineRule="auto"/>
              <w:ind w:firstLine="601"/>
              <w:rPr>
                <w:sz w:val="24"/>
                <w:u w:val="single"/>
              </w:rPr>
            </w:pPr>
            <w:r w:rsidRPr="00D5266C">
              <w:rPr>
                <w:sz w:val="24"/>
                <w:u w:val="single"/>
              </w:rPr>
              <w:t>B</w:t>
            </w:r>
            <w:r w:rsidR="00F21072" w:rsidRPr="00D5266C">
              <w:rPr>
                <w:rFonts w:hint="eastAsia"/>
                <w:sz w:val="24"/>
                <w:u w:val="single"/>
              </w:rPr>
              <w:t>定期对沉淀池及</w:t>
            </w:r>
            <w:r w:rsidRPr="00D5266C">
              <w:rPr>
                <w:rFonts w:hint="eastAsia"/>
                <w:sz w:val="24"/>
                <w:u w:val="single"/>
              </w:rPr>
              <w:t>排水沟</w:t>
            </w:r>
            <w:r w:rsidR="00F21072" w:rsidRPr="00D5266C">
              <w:rPr>
                <w:rFonts w:hint="eastAsia"/>
                <w:sz w:val="24"/>
                <w:u w:val="single"/>
              </w:rPr>
              <w:t>进行</w:t>
            </w:r>
            <w:r w:rsidRPr="00D5266C">
              <w:rPr>
                <w:rFonts w:hint="eastAsia"/>
                <w:sz w:val="24"/>
                <w:u w:val="single"/>
              </w:rPr>
              <w:t>检查，发现破损及时修补</w:t>
            </w:r>
            <w:r w:rsidR="00F21072" w:rsidRPr="00D5266C">
              <w:rPr>
                <w:rFonts w:hint="eastAsia"/>
                <w:sz w:val="24"/>
                <w:u w:val="single"/>
              </w:rPr>
              <w:t>。</w:t>
            </w:r>
          </w:p>
          <w:p w14:paraId="003FA9CA" w14:textId="77777777" w:rsidR="0028178F" w:rsidRPr="00D5266C" w:rsidRDefault="0028178F" w:rsidP="0028178F">
            <w:pPr>
              <w:spacing w:line="360" w:lineRule="auto"/>
              <w:ind w:firstLine="601"/>
              <w:rPr>
                <w:sz w:val="24"/>
                <w:u w:val="single"/>
              </w:rPr>
            </w:pPr>
            <w:r w:rsidRPr="00D5266C">
              <w:rPr>
                <w:rFonts w:hint="eastAsia"/>
                <w:sz w:val="24"/>
                <w:u w:val="single"/>
              </w:rPr>
              <w:t>综上，本项目废水在暴雨</w:t>
            </w:r>
            <w:proofErr w:type="gramStart"/>
            <w:r w:rsidRPr="00D5266C">
              <w:rPr>
                <w:rFonts w:hint="eastAsia"/>
                <w:sz w:val="24"/>
                <w:u w:val="single"/>
              </w:rPr>
              <w:t>期不会</w:t>
            </w:r>
            <w:proofErr w:type="gramEnd"/>
            <w:r w:rsidRPr="00D5266C">
              <w:rPr>
                <w:rFonts w:hint="eastAsia"/>
                <w:sz w:val="24"/>
                <w:u w:val="single"/>
              </w:rPr>
              <w:t>对外部水环境产生影响。</w:t>
            </w:r>
          </w:p>
          <w:p w14:paraId="25616B59" w14:textId="77777777" w:rsidR="00F21072" w:rsidRPr="00D5266C" w:rsidRDefault="00F21072" w:rsidP="00F21072">
            <w:pPr>
              <w:spacing w:line="360" w:lineRule="auto"/>
              <w:ind w:firstLine="601"/>
              <w:rPr>
                <w:sz w:val="24"/>
                <w:u w:val="single"/>
              </w:rPr>
            </w:pPr>
            <w:r w:rsidRPr="00D5266C">
              <w:rPr>
                <w:sz w:val="24"/>
                <w:u w:val="single"/>
              </w:rPr>
              <w:t>3</w:t>
            </w:r>
            <w:r w:rsidRPr="00D5266C">
              <w:rPr>
                <w:rFonts w:hint="eastAsia"/>
                <w:sz w:val="24"/>
                <w:u w:val="single"/>
              </w:rPr>
              <w:t>、风险结论</w:t>
            </w:r>
          </w:p>
          <w:p w14:paraId="255FFB52" w14:textId="77777777" w:rsidR="00F21072" w:rsidRPr="00D5266C" w:rsidRDefault="00F21072" w:rsidP="00F21072">
            <w:pPr>
              <w:spacing w:line="360" w:lineRule="auto"/>
              <w:ind w:firstLine="601"/>
              <w:rPr>
                <w:sz w:val="24"/>
                <w:u w:val="single"/>
              </w:rPr>
            </w:pPr>
            <w:r w:rsidRPr="00D5266C">
              <w:rPr>
                <w:rFonts w:hint="eastAsia"/>
                <w:sz w:val="24"/>
                <w:u w:val="single"/>
              </w:rPr>
              <w:t>本项目在做好上述各项防范措施后，项目生产过程的环境风险是可控的。</w:t>
            </w:r>
          </w:p>
          <w:p w14:paraId="6E392D50" w14:textId="77777777" w:rsidR="00F21072" w:rsidRPr="00D5266C" w:rsidRDefault="00F21072" w:rsidP="0028178F">
            <w:pPr>
              <w:spacing w:line="360" w:lineRule="auto"/>
              <w:jc w:val="center"/>
              <w:rPr>
                <w:b/>
                <w:sz w:val="24"/>
              </w:rPr>
            </w:pPr>
            <w:r w:rsidRPr="00D5266C">
              <w:rPr>
                <w:rFonts w:hint="eastAsia"/>
                <w:b/>
                <w:sz w:val="24"/>
              </w:rPr>
              <w:lastRenderedPageBreak/>
              <w:t>表</w:t>
            </w:r>
            <w:r w:rsidRPr="00D5266C">
              <w:rPr>
                <w:b/>
                <w:sz w:val="24"/>
              </w:rPr>
              <w:t xml:space="preserve">7-10  </w:t>
            </w:r>
            <w:r w:rsidRPr="00D5266C">
              <w:rPr>
                <w:rFonts w:hint="eastAsia"/>
                <w:b/>
                <w:sz w:val="24"/>
              </w:rPr>
              <w:t>建设项目环境风险简单分析内容表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96"/>
              <w:gridCol w:w="1181"/>
              <w:gridCol w:w="1551"/>
              <w:gridCol w:w="976"/>
              <w:gridCol w:w="1148"/>
              <w:gridCol w:w="1544"/>
            </w:tblGrid>
            <w:tr w:rsidR="0028178F" w:rsidRPr="00D5266C" w14:paraId="02189BC5" w14:textId="77777777" w:rsidTr="008B6BA3">
              <w:trPr>
                <w:trHeight w:val="454"/>
                <w:jc w:val="center"/>
              </w:trPr>
              <w:tc>
                <w:tcPr>
                  <w:tcW w:w="1896" w:type="dxa"/>
                  <w:vAlign w:val="center"/>
                  <w:hideMark/>
                </w:tcPr>
                <w:p w14:paraId="228C3C91" w14:textId="77777777" w:rsidR="0028178F" w:rsidRPr="00D5266C" w:rsidRDefault="0028178F">
                  <w:pPr>
                    <w:adjustRightInd w:val="0"/>
                    <w:snapToGrid w:val="0"/>
                    <w:jc w:val="left"/>
                    <w:rPr>
                      <w:rFonts w:eastAsiaTheme="minorEastAsia"/>
                      <w:szCs w:val="21"/>
                    </w:rPr>
                  </w:pPr>
                  <w:r w:rsidRPr="00D5266C">
                    <w:rPr>
                      <w:rFonts w:hint="eastAsia"/>
                      <w:szCs w:val="21"/>
                    </w:rPr>
                    <w:t>建设项目名称</w:t>
                  </w:r>
                </w:p>
              </w:tc>
              <w:tc>
                <w:tcPr>
                  <w:tcW w:w="6400" w:type="dxa"/>
                  <w:gridSpan w:val="5"/>
                  <w:vAlign w:val="center"/>
                  <w:hideMark/>
                </w:tcPr>
                <w:p w14:paraId="78FC4CBB" w14:textId="77777777" w:rsidR="0028178F" w:rsidRPr="00D5266C" w:rsidRDefault="0028178F">
                  <w:pPr>
                    <w:adjustRightInd w:val="0"/>
                    <w:snapToGrid w:val="0"/>
                    <w:jc w:val="center"/>
                    <w:rPr>
                      <w:rFonts w:eastAsiaTheme="minorEastAsia"/>
                      <w:szCs w:val="21"/>
                    </w:rPr>
                  </w:pPr>
                  <w:r w:rsidRPr="00D5266C">
                    <w:rPr>
                      <w:bCs/>
                      <w:szCs w:val="21"/>
                    </w:rPr>
                    <w:t>华容惠华环保建材有限公司石材加工项目</w:t>
                  </w:r>
                  <w:r w:rsidRPr="00D5266C">
                    <w:rPr>
                      <w:bCs/>
                      <w:szCs w:val="21"/>
                    </w:rPr>
                    <w:t>(60</w:t>
                  </w:r>
                  <w:r w:rsidRPr="00D5266C">
                    <w:rPr>
                      <w:bCs/>
                      <w:szCs w:val="21"/>
                    </w:rPr>
                    <w:t>万吨</w:t>
                  </w:r>
                  <w:r w:rsidRPr="00D5266C">
                    <w:rPr>
                      <w:bCs/>
                      <w:szCs w:val="21"/>
                    </w:rPr>
                    <w:t>/</w:t>
                  </w:r>
                  <w:r w:rsidRPr="00D5266C">
                    <w:rPr>
                      <w:bCs/>
                      <w:szCs w:val="21"/>
                    </w:rPr>
                    <w:t>年砂石骨料</w:t>
                  </w:r>
                  <w:r w:rsidRPr="00D5266C">
                    <w:rPr>
                      <w:bCs/>
                      <w:szCs w:val="21"/>
                    </w:rPr>
                    <w:t>)</w:t>
                  </w:r>
                </w:p>
              </w:tc>
            </w:tr>
            <w:tr w:rsidR="0028178F" w:rsidRPr="00D5266C" w14:paraId="38EB1282" w14:textId="77777777" w:rsidTr="008B6BA3">
              <w:trPr>
                <w:trHeight w:val="454"/>
                <w:jc w:val="center"/>
              </w:trPr>
              <w:tc>
                <w:tcPr>
                  <w:tcW w:w="1896" w:type="dxa"/>
                  <w:vAlign w:val="center"/>
                  <w:hideMark/>
                </w:tcPr>
                <w:p w14:paraId="051C9588" w14:textId="77777777" w:rsidR="0028178F" w:rsidRPr="00D5266C" w:rsidRDefault="0028178F">
                  <w:pPr>
                    <w:adjustRightInd w:val="0"/>
                    <w:snapToGrid w:val="0"/>
                    <w:jc w:val="left"/>
                    <w:rPr>
                      <w:rFonts w:eastAsiaTheme="minorEastAsia"/>
                      <w:szCs w:val="21"/>
                    </w:rPr>
                  </w:pPr>
                  <w:r w:rsidRPr="00D5266C">
                    <w:rPr>
                      <w:rFonts w:hint="eastAsia"/>
                      <w:szCs w:val="21"/>
                    </w:rPr>
                    <w:t>建设地点</w:t>
                  </w:r>
                </w:p>
              </w:tc>
              <w:tc>
                <w:tcPr>
                  <w:tcW w:w="1181" w:type="dxa"/>
                  <w:vAlign w:val="center"/>
                  <w:hideMark/>
                </w:tcPr>
                <w:p w14:paraId="34A14865" w14:textId="77777777" w:rsidR="0028178F" w:rsidRPr="00D5266C" w:rsidRDefault="0028178F">
                  <w:pPr>
                    <w:adjustRightInd w:val="0"/>
                    <w:snapToGrid w:val="0"/>
                    <w:jc w:val="center"/>
                    <w:rPr>
                      <w:rFonts w:eastAsiaTheme="minorEastAsia"/>
                      <w:szCs w:val="21"/>
                    </w:rPr>
                  </w:pPr>
                  <w:r w:rsidRPr="00D5266C">
                    <w:rPr>
                      <w:rFonts w:hint="eastAsia"/>
                      <w:szCs w:val="21"/>
                    </w:rPr>
                    <w:t>（湖南）省</w:t>
                  </w:r>
                </w:p>
              </w:tc>
              <w:tc>
                <w:tcPr>
                  <w:tcW w:w="1551" w:type="dxa"/>
                  <w:vAlign w:val="center"/>
                  <w:hideMark/>
                </w:tcPr>
                <w:p w14:paraId="2A6307D3" w14:textId="77777777" w:rsidR="0028178F" w:rsidRPr="00D5266C" w:rsidRDefault="0028178F">
                  <w:pPr>
                    <w:adjustRightInd w:val="0"/>
                    <w:snapToGrid w:val="0"/>
                    <w:jc w:val="center"/>
                    <w:rPr>
                      <w:rFonts w:eastAsiaTheme="minorEastAsia"/>
                      <w:szCs w:val="21"/>
                    </w:rPr>
                  </w:pPr>
                  <w:r w:rsidRPr="00D5266C">
                    <w:rPr>
                      <w:rFonts w:hint="eastAsia"/>
                      <w:szCs w:val="21"/>
                    </w:rPr>
                    <w:t>（岳阳）市</w:t>
                  </w:r>
                </w:p>
              </w:tc>
              <w:tc>
                <w:tcPr>
                  <w:tcW w:w="976" w:type="dxa"/>
                  <w:vAlign w:val="center"/>
                  <w:hideMark/>
                </w:tcPr>
                <w:p w14:paraId="342FFCA3" w14:textId="77777777" w:rsidR="0028178F" w:rsidRPr="00D5266C" w:rsidRDefault="0028178F">
                  <w:pPr>
                    <w:adjustRightInd w:val="0"/>
                    <w:snapToGrid w:val="0"/>
                    <w:jc w:val="center"/>
                    <w:rPr>
                      <w:rFonts w:eastAsiaTheme="minorEastAsia"/>
                      <w:szCs w:val="21"/>
                    </w:rPr>
                  </w:pPr>
                  <w:r w:rsidRPr="00D5266C">
                    <w:rPr>
                      <w:rFonts w:hint="eastAsia"/>
                      <w:szCs w:val="21"/>
                    </w:rPr>
                    <w:t>（</w:t>
                  </w:r>
                  <w:r w:rsidRPr="00D5266C">
                    <w:rPr>
                      <w:szCs w:val="21"/>
                    </w:rPr>
                    <w:t>/</w:t>
                  </w:r>
                  <w:r w:rsidRPr="00D5266C">
                    <w:rPr>
                      <w:rFonts w:hint="eastAsia"/>
                      <w:szCs w:val="21"/>
                    </w:rPr>
                    <w:t>）区</w:t>
                  </w:r>
                </w:p>
              </w:tc>
              <w:tc>
                <w:tcPr>
                  <w:tcW w:w="1148" w:type="dxa"/>
                  <w:vAlign w:val="center"/>
                  <w:hideMark/>
                </w:tcPr>
                <w:p w14:paraId="2FFBC648" w14:textId="77777777" w:rsidR="0028178F" w:rsidRPr="00D5266C" w:rsidRDefault="0028178F">
                  <w:pPr>
                    <w:adjustRightInd w:val="0"/>
                    <w:snapToGrid w:val="0"/>
                    <w:jc w:val="center"/>
                    <w:rPr>
                      <w:rFonts w:eastAsiaTheme="minorEastAsia"/>
                      <w:szCs w:val="21"/>
                    </w:rPr>
                  </w:pPr>
                  <w:r w:rsidRPr="00D5266C">
                    <w:rPr>
                      <w:rFonts w:hint="eastAsia"/>
                      <w:szCs w:val="21"/>
                    </w:rPr>
                    <w:t>（华容县）</w:t>
                  </w:r>
                </w:p>
              </w:tc>
              <w:tc>
                <w:tcPr>
                  <w:tcW w:w="1544" w:type="dxa"/>
                  <w:vAlign w:val="center"/>
                  <w:hideMark/>
                </w:tcPr>
                <w:p w14:paraId="68F277CE" w14:textId="77777777" w:rsidR="0028178F" w:rsidRPr="00D5266C" w:rsidRDefault="0028178F">
                  <w:pPr>
                    <w:adjustRightInd w:val="0"/>
                    <w:snapToGrid w:val="0"/>
                    <w:jc w:val="center"/>
                    <w:rPr>
                      <w:rFonts w:eastAsiaTheme="minorEastAsia"/>
                      <w:szCs w:val="21"/>
                    </w:rPr>
                  </w:pPr>
                  <w:r w:rsidRPr="00D5266C">
                    <w:rPr>
                      <w:rFonts w:hint="eastAsia"/>
                      <w:szCs w:val="21"/>
                    </w:rPr>
                    <w:t>（</w:t>
                  </w:r>
                  <w:r w:rsidRPr="00D5266C">
                    <w:rPr>
                      <w:rFonts w:hAnsi="Basemic Times"/>
                      <w:szCs w:val="21"/>
                    </w:rPr>
                    <w:t>东山镇塔市</w:t>
                  </w:r>
                  <w:proofErr w:type="gramStart"/>
                  <w:r w:rsidRPr="00D5266C">
                    <w:rPr>
                      <w:rFonts w:hAnsi="Basemic Times"/>
                      <w:szCs w:val="21"/>
                    </w:rPr>
                    <w:t>驿</w:t>
                  </w:r>
                  <w:proofErr w:type="gramEnd"/>
                  <w:r w:rsidRPr="00D5266C">
                    <w:rPr>
                      <w:rFonts w:hAnsi="Basemic Times"/>
                      <w:szCs w:val="21"/>
                    </w:rPr>
                    <w:t>居委会十九组</w:t>
                  </w:r>
                  <w:r w:rsidRPr="00D5266C">
                    <w:rPr>
                      <w:rFonts w:hint="eastAsia"/>
                      <w:szCs w:val="21"/>
                    </w:rPr>
                    <w:t>）</w:t>
                  </w:r>
                </w:p>
              </w:tc>
            </w:tr>
            <w:tr w:rsidR="0028178F" w:rsidRPr="00D5266C" w14:paraId="3908465D" w14:textId="77777777" w:rsidTr="008B6BA3">
              <w:trPr>
                <w:trHeight w:val="454"/>
                <w:jc w:val="center"/>
              </w:trPr>
              <w:tc>
                <w:tcPr>
                  <w:tcW w:w="1896" w:type="dxa"/>
                  <w:vAlign w:val="center"/>
                  <w:hideMark/>
                </w:tcPr>
                <w:p w14:paraId="2D31E057" w14:textId="77777777" w:rsidR="0028178F" w:rsidRPr="00D5266C" w:rsidRDefault="0028178F">
                  <w:pPr>
                    <w:adjustRightInd w:val="0"/>
                    <w:snapToGrid w:val="0"/>
                    <w:jc w:val="left"/>
                    <w:rPr>
                      <w:rFonts w:eastAsiaTheme="minorEastAsia"/>
                      <w:szCs w:val="21"/>
                    </w:rPr>
                  </w:pPr>
                  <w:r w:rsidRPr="00D5266C">
                    <w:rPr>
                      <w:rFonts w:hint="eastAsia"/>
                      <w:szCs w:val="21"/>
                    </w:rPr>
                    <w:t>主要危险物质及分布</w:t>
                  </w:r>
                </w:p>
              </w:tc>
              <w:tc>
                <w:tcPr>
                  <w:tcW w:w="6400" w:type="dxa"/>
                  <w:gridSpan w:val="5"/>
                  <w:vAlign w:val="center"/>
                  <w:hideMark/>
                </w:tcPr>
                <w:p w14:paraId="6D783EA6" w14:textId="77777777" w:rsidR="0028178F" w:rsidRPr="00D5266C" w:rsidRDefault="0028178F">
                  <w:pPr>
                    <w:adjustRightInd w:val="0"/>
                    <w:snapToGrid w:val="0"/>
                    <w:jc w:val="left"/>
                    <w:rPr>
                      <w:rFonts w:eastAsiaTheme="minorEastAsia"/>
                      <w:szCs w:val="21"/>
                    </w:rPr>
                  </w:pPr>
                  <w:r w:rsidRPr="00D5266C">
                    <w:rPr>
                      <w:rFonts w:hint="eastAsia"/>
                      <w:szCs w:val="21"/>
                    </w:rPr>
                    <w:t>无</w:t>
                  </w:r>
                </w:p>
              </w:tc>
            </w:tr>
            <w:tr w:rsidR="0028178F" w:rsidRPr="00D5266C" w14:paraId="6E3D38EE" w14:textId="77777777" w:rsidTr="008B6BA3">
              <w:trPr>
                <w:trHeight w:val="789"/>
                <w:jc w:val="center"/>
              </w:trPr>
              <w:tc>
                <w:tcPr>
                  <w:tcW w:w="1896" w:type="dxa"/>
                  <w:vAlign w:val="center"/>
                  <w:hideMark/>
                </w:tcPr>
                <w:p w14:paraId="0D803288" w14:textId="77777777" w:rsidR="0028178F" w:rsidRPr="00D5266C" w:rsidRDefault="0028178F">
                  <w:pPr>
                    <w:adjustRightInd w:val="0"/>
                    <w:snapToGrid w:val="0"/>
                    <w:jc w:val="left"/>
                    <w:rPr>
                      <w:rFonts w:eastAsiaTheme="minorEastAsia"/>
                      <w:szCs w:val="21"/>
                    </w:rPr>
                  </w:pPr>
                  <w:r w:rsidRPr="00D5266C">
                    <w:rPr>
                      <w:rFonts w:hint="eastAsia"/>
                      <w:szCs w:val="21"/>
                    </w:rPr>
                    <w:t>环境影响途径及危害后果（大气、地表水、地下水等）</w:t>
                  </w:r>
                </w:p>
              </w:tc>
              <w:tc>
                <w:tcPr>
                  <w:tcW w:w="6400" w:type="dxa"/>
                  <w:gridSpan w:val="5"/>
                  <w:vAlign w:val="center"/>
                  <w:hideMark/>
                </w:tcPr>
                <w:p w14:paraId="0A1F4F98" w14:textId="77777777" w:rsidR="0028178F" w:rsidRPr="00D5266C" w:rsidRDefault="008B6BA3">
                  <w:pPr>
                    <w:adjustRightInd w:val="0"/>
                    <w:snapToGrid w:val="0"/>
                    <w:ind w:firstLineChars="200" w:firstLine="420"/>
                    <w:rPr>
                      <w:rFonts w:eastAsiaTheme="minorEastAsia"/>
                      <w:szCs w:val="21"/>
                    </w:rPr>
                  </w:pPr>
                  <w:r w:rsidRPr="00D5266C">
                    <w:rPr>
                      <w:rFonts w:hint="eastAsia"/>
                      <w:szCs w:val="21"/>
                    </w:rPr>
                    <w:t>暴雨期废水事故排放会污染</w:t>
                  </w:r>
                  <w:r w:rsidRPr="00D5266C">
                    <w:rPr>
                      <w:rFonts w:ascii="宋体" w:hAnsi="Calibri" w:cs="宋体" w:hint="eastAsia"/>
                      <w:kern w:val="0"/>
                      <w:szCs w:val="21"/>
                    </w:rPr>
                    <w:t>周边土壤及地表水体。</w:t>
                  </w:r>
                </w:p>
              </w:tc>
            </w:tr>
            <w:tr w:rsidR="0028178F" w:rsidRPr="00D5266C" w14:paraId="5F276C5E" w14:textId="77777777" w:rsidTr="008B6BA3">
              <w:trPr>
                <w:trHeight w:val="454"/>
                <w:jc w:val="center"/>
              </w:trPr>
              <w:tc>
                <w:tcPr>
                  <w:tcW w:w="1896" w:type="dxa"/>
                  <w:vAlign w:val="center"/>
                  <w:hideMark/>
                </w:tcPr>
                <w:p w14:paraId="3DBE03F0" w14:textId="77777777" w:rsidR="0028178F" w:rsidRPr="00D5266C" w:rsidRDefault="0028178F" w:rsidP="008B6BA3">
                  <w:pPr>
                    <w:adjustRightInd w:val="0"/>
                    <w:snapToGrid w:val="0"/>
                    <w:jc w:val="left"/>
                    <w:rPr>
                      <w:szCs w:val="21"/>
                    </w:rPr>
                  </w:pPr>
                  <w:r w:rsidRPr="00D5266C">
                    <w:rPr>
                      <w:rFonts w:hint="eastAsia"/>
                      <w:szCs w:val="21"/>
                    </w:rPr>
                    <w:t>风险防范措施要求</w:t>
                  </w:r>
                </w:p>
              </w:tc>
              <w:tc>
                <w:tcPr>
                  <w:tcW w:w="6400" w:type="dxa"/>
                  <w:gridSpan w:val="5"/>
                  <w:vAlign w:val="center"/>
                  <w:hideMark/>
                </w:tcPr>
                <w:p w14:paraId="3DA9E33B" w14:textId="77777777" w:rsidR="008B6BA3" w:rsidRPr="00D5266C" w:rsidRDefault="0028178F" w:rsidP="008B6BA3">
                  <w:pPr>
                    <w:adjustRightInd w:val="0"/>
                    <w:snapToGrid w:val="0"/>
                    <w:jc w:val="left"/>
                    <w:rPr>
                      <w:szCs w:val="21"/>
                    </w:rPr>
                  </w:pPr>
                  <w:r w:rsidRPr="00D5266C">
                    <w:rPr>
                      <w:rFonts w:hint="eastAsia"/>
                      <w:szCs w:val="21"/>
                    </w:rPr>
                    <w:t>①</w:t>
                  </w:r>
                  <w:r w:rsidR="008B6BA3" w:rsidRPr="00D5266C">
                    <w:rPr>
                      <w:rFonts w:hint="eastAsia"/>
                      <w:szCs w:val="21"/>
                    </w:rPr>
                    <w:t>三级沉淀池及厂区排水沟必须作水泥硬底化防渗处理；</w:t>
                  </w:r>
                </w:p>
                <w:p w14:paraId="397F2E7E" w14:textId="77777777" w:rsidR="0028178F" w:rsidRPr="00D5266C" w:rsidRDefault="008B6BA3" w:rsidP="008B6BA3">
                  <w:pPr>
                    <w:adjustRightInd w:val="0"/>
                    <w:snapToGrid w:val="0"/>
                    <w:jc w:val="left"/>
                    <w:rPr>
                      <w:szCs w:val="21"/>
                    </w:rPr>
                  </w:pPr>
                  <w:r w:rsidRPr="00D5266C">
                    <w:rPr>
                      <w:rFonts w:hint="eastAsia"/>
                      <w:szCs w:val="21"/>
                    </w:rPr>
                    <w:t>②定期对沉淀池及排水沟进行检查，发现破损及时修补。</w:t>
                  </w:r>
                  <w:r w:rsidRPr="00D5266C">
                    <w:rPr>
                      <w:szCs w:val="21"/>
                    </w:rPr>
                    <w:t xml:space="preserve"> </w:t>
                  </w:r>
                </w:p>
              </w:tc>
            </w:tr>
            <w:tr w:rsidR="0028178F" w:rsidRPr="00D5266C" w14:paraId="1C3E2D7A" w14:textId="77777777" w:rsidTr="008B6BA3">
              <w:trPr>
                <w:trHeight w:val="454"/>
                <w:jc w:val="center"/>
              </w:trPr>
              <w:tc>
                <w:tcPr>
                  <w:tcW w:w="8296" w:type="dxa"/>
                  <w:gridSpan w:val="6"/>
                  <w:vAlign w:val="center"/>
                  <w:hideMark/>
                </w:tcPr>
                <w:p w14:paraId="06752EC3" w14:textId="77777777" w:rsidR="0028178F" w:rsidRPr="00D5266C" w:rsidRDefault="0028178F">
                  <w:pPr>
                    <w:adjustRightInd w:val="0"/>
                    <w:snapToGrid w:val="0"/>
                    <w:jc w:val="left"/>
                    <w:rPr>
                      <w:rFonts w:eastAsiaTheme="minorEastAsia"/>
                      <w:szCs w:val="21"/>
                    </w:rPr>
                  </w:pPr>
                  <w:r w:rsidRPr="00D5266C">
                    <w:rPr>
                      <w:rFonts w:hint="eastAsia"/>
                      <w:szCs w:val="21"/>
                    </w:rPr>
                    <w:t>填表说明（列出项目相关信息及评价说明）：</w:t>
                  </w:r>
                </w:p>
                <w:p w14:paraId="588FB5CC" w14:textId="77777777" w:rsidR="0028178F" w:rsidRPr="00D5266C" w:rsidRDefault="0028178F">
                  <w:pPr>
                    <w:adjustRightInd w:val="0"/>
                    <w:snapToGrid w:val="0"/>
                    <w:ind w:firstLineChars="200" w:firstLine="420"/>
                    <w:jc w:val="left"/>
                    <w:rPr>
                      <w:rFonts w:eastAsiaTheme="minorEastAsia"/>
                      <w:szCs w:val="21"/>
                    </w:rPr>
                  </w:pPr>
                  <w:r w:rsidRPr="00D5266C">
                    <w:rPr>
                      <w:rFonts w:hint="eastAsia"/>
                      <w:szCs w:val="21"/>
                    </w:rPr>
                    <w:t>无</w:t>
                  </w:r>
                </w:p>
              </w:tc>
            </w:tr>
          </w:tbl>
          <w:p w14:paraId="1863570C" w14:textId="77777777" w:rsidR="00296C71" w:rsidRPr="00D5266C" w:rsidRDefault="008B6BA3">
            <w:pPr>
              <w:spacing w:line="360" w:lineRule="auto"/>
              <w:ind w:firstLineChars="200" w:firstLine="482"/>
              <w:rPr>
                <w:b/>
                <w:sz w:val="24"/>
              </w:rPr>
            </w:pPr>
            <w:r w:rsidRPr="00D5266C">
              <w:rPr>
                <w:rFonts w:hint="eastAsia"/>
                <w:b/>
                <w:sz w:val="24"/>
              </w:rPr>
              <w:t>8</w:t>
            </w:r>
            <w:r w:rsidR="00800F88" w:rsidRPr="00D5266C">
              <w:rPr>
                <w:b/>
                <w:sz w:val="24"/>
              </w:rPr>
              <w:t>.</w:t>
            </w:r>
            <w:r w:rsidR="00800F88" w:rsidRPr="00D5266C">
              <w:rPr>
                <w:b/>
                <w:sz w:val="24"/>
              </w:rPr>
              <w:t>项目审批原则符合性分析</w:t>
            </w:r>
          </w:p>
          <w:p w14:paraId="360F23E7" w14:textId="77777777" w:rsidR="00296C71" w:rsidRPr="00D5266C" w:rsidRDefault="00800F88" w:rsidP="008977B3">
            <w:pPr>
              <w:spacing w:line="360" w:lineRule="auto"/>
              <w:ind w:firstLineChars="200" w:firstLine="480"/>
              <w:rPr>
                <w:sz w:val="24"/>
              </w:rPr>
            </w:pPr>
            <w:r w:rsidRPr="00D5266C">
              <w:rPr>
                <w:sz w:val="24"/>
              </w:rPr>
              <w:t>（</w:t>
            </w:r>
            <w:r w:rsidRPr="00D5266C">
              <w:rPr>
                <w:sz w:val="24"/>
              </w:rPr>
              <w:t>1</w:t>
            </w:r>
            <w:r w:rsidRPr="00D5266C">
              <w:rPr>
                <w:sz w:val="24"/>
              </w:rPr>
              <w:t>）产业政策符合性分析</w:t>
            </w:r>
          </w:p>
          <w:p w14:paraId="7DE125C3" w14:textId="77777777" w:rsidR="00296C71" w:rsidRPr="00D5266C" w:rsidRDefault="00800F88" w:rsidP="008977B3">
            <w:pPr>
              <w:pStyle w:val="af6"/>
              <w:snapToGrid w:val="0"/>
              <w:spacing w:before="0" w:beforeAutospacing="0" w:after="0" w:afterAutospacing="0" w:line="360" w:lineRule="auto"/>
              <w:ind w:firstLine="600"/>
              <w:jc w:val="both"/>
              <w:rPr>
                <w:rFonts w:ascii="Times New Roman" w:hAnsi="Times New Roman" w:cs="Times New Roman"/>
              </w:rPr>
            </w:pPr>
            <w:r w:rsidRPr="00D5266C">
              <w:rPr>
                <w:rFonts w:ascii="Times New Roman" w:hAnsi="Times New Roman" w:cs="Times New Roman"/>
                <w:bCs/>
              </w:rPr>
              <w:t>本项目</w:t>
            </w:r>
            <w:r w:rsidRPr="00D5266C">
              <w:rPr>
                <w:rFonts w:ascii="Times New Roman" w:hAnsi="Times New Roman" w:cs="Times New Roman"/>
              </w:rPr>
              <w:t>经与《产业结构调整指导目录》（</w:t>
            </w:r>
            <w:r w:rsidRPr="00D5266C">
              <w:rPr>
                <w:rFonts w:ascii="Times New Roman" w:hAnsi="Times New Roman" w:cs="Times New Roman"/>
              </w:rPr>
              <w:t>2019</w:t>
            </w:r>
            <w:r w:rsidRPr="00D5266C">
              <w:rPr>
                <w:rFonts w:ascii="Times New Roman" w:hAnsi="Times New Roman" w:cs="Times New Roman"/>
              </w:rPr>
              <w:t>年本）对照分析，本项目不属于</w:t>
            </w:r>
            <w:r w:rsidRPr="00D5266C">
              <w:rPr>
                <w:rFonts w:ascii="Times New Roman" w:hAnsi="Times New Roman" w:cs="Times New Roman"/>
              </w:rPr>
              <w:t>“</w:t>
            </w:r>
            <w:r w:rsidRPr="00D5266C">
              <w:rPr>
                <w:rFonts w:ascii="Times New Roman" w:hAnsi="Times New Roman" w:cs="Times New Roman"/>
              </w:rPr>
              <w:t>鼓励类</w:t>
            </w:r>
            <w:r w:rsidRPr="00D5266C">
              <w:rPr>
                <w:rFonts w:ascii="Times New Roman" w:hAnsi="Times New Roman" w:cs="Times New Roman"/>
              </w:rPr>
              <w:t>”</w:t>
            </w:r>
            <w:r w:rsidRPr="00D5266C">
              <w:rPr>
                <w:rFonts w:ascii="Times New Roman" w:hAnsi="Times New Roman" w:cs="Times New Roman"/>
              </w:rPr>
              <w:t>和</w:t>
            </w:r>
            <w:r w:rsidRPr="00D5266C">
              <w:rPr>
                <w:rFonts w:ascii="Times New Roman" w:hAnsi="Times New Roman" w:cs="Times New Roman"/>
              </w:rPr>
              <w:t>“</w:t>
            </w:r>
            <w:r w:rsidRPr="00D5266C">
              <w:rPr>
                <w:rFonts w:ascii="Times New Roman" w:hAnsi="Times New Roman" w:cs="Times New Roman"/>
              </w:rPr>
              <w:t>限制类</w:t>
            </w:r>
            <w:r w:rsidRPr="00D5266C">
              <w:rPr>
                <w:rFonts w:ascii="Times New Roman" w:hAnsi="Times New Roman" w:cs="Times New Roman"/>
              </w:rPr>
              <w:t>”</w:t>
            </w:r>
            <w:r w:rsidRPr="00D5266C">
              <w:rPr>
                <w:rFonts w:ascii="Times New Roman" w:hAnsi="Times New Roman" w:cs="Times New Roman"/>
              </w:rPr>
              <w:t>，属于</w:t>
            </w:r>
            <w:r w:rsidRPr="00D5266C">
              <w:rPr>
                <w:rFonts w:ascii="Times New Roman" w:hAnsi="Times New Roman" w:cs="Times New Roman"/>
              </w:rPr>
              <w:t>“</w:t>
            </w:r>
            <w:r w:rsidRPr="00D5266C">
              <w:rPr>
                <w:rFonts w:ascii="Times New Roman" w:hAnsi="Times New Roman" w:cs="Times New Roman"/>
              </w:rPr>
              <w:t>允许类</w:t>
            </w:r>
            <w:r w:rsidRPr="00D5266C">
              <w:rPr>
                <w:rFonts w:ascii="Times New Roman" w:hAnsi="Times New Roman" w:cs="Times New Roman"/>
              </w:rPr>
              <w:t>”</w:t>
            </w:r>
            <w:r w:rsidRPr="00D5266C">
              <w:rPr>
                <w:rFonts w:ascii="Times New Roman" w:hAnsi="Times New Roman" w:cs="Times New Roman"/>
              </w:rPr>
              <w:t>。因此项目建设符合国家的产业政策。</w:t>
            </w:r>
          </w:p>
          <w:p w14:paraId="4172A9AB" w14:textId="77777777" w:rsidR="00296C71" w:rsidRPr="00D5266C" w:rsidRDefault="00800F88" w:rsidP="008977B3">
            <w:pPr>
              <w:pStyle w:val="af6"/>
              <w:snapToGrid w:val="0"/>
              <w:spacing w:before="0" w:beforeAutospacing="0" w:after="0" w:afterAutospacing="0" w:line="360" w:lineRule="auto"/>
              <w:ind w:firstLine="600"/>
              <w:jc w:val="both"/>
              <w:rPr>
                <w:rFonts w:ascii="Times New Roman" w:hAnsi="Times New Roman" w:cs="Times New Roman"/>
              </w:rPr>
            </w:pPr>
            <w:r w:rsidRPr="00D5266C">
              <w:rPr>
                <w:rFonts w:ascii="Times New Roman" w:hAnsi="Times New Roman" w:cs="Times New Roman"/>
              </w:rPr>
              <w:t>（</w:t>
            </w:r>
            <w:r w:rsidRPr="00D5266C">
              <w:rPr>
                <w:rFonts w:ascii="Times New Roman" w:hAnsi="Times New Roman" w:cs="Times New Roman"/>
              </w:rPr>
              <w:t>2</w:t>
            </w:r>
            <w:r w:rsidRPr="00D5266C">
              <w:rPr>
                <w:rFonts w:ascii="Times New Roman" w:hAnsi="Times New Roman" w:cs="Times New Roman"/>
              </w:rPr>
              <w:t>）项目选址的可行性分析</w:t>
            </w:r>
          </w:p>
          <w:p w14:paraId="66E3DA76" w14:textId="77777777" w:rsidR="008B6BA3" w:rsidRPr="00D5266C" w:rsidRDefault="00800F88" w:rsidP="008977B3">
            <w:pPr>
              <w:pStyle w:val="af6"/>
              <w:snapToGrid w:val="0"/>
              <w:spacing w:before="0" w:beforeAutospacing="0" w:after="0" w:afterAutospacing="0" w:line="360" w:lineRule="auto"/>
              <w:ind w:firstLine="600"/>
              <w:jc w:val="both"/>
              <w:rPr>
                <w:rFonts w:ascii="Times New Roman" w:hAnsi="Times New Roman" w:cs="Times New Roman"/>
              </w:rPr>
            </w:pPr>
            <w:r w:rsidRPr="00D5266C">
              <w:rPr>
                <w:rFonts w:ascii="Times New Roman" w:hAnsi="Times New Roman" w:cs="Times New Roman"/>
              </w:rPr>
              <w:t>拟选厂址位于</w:t>
            </w:r>
            <w:r w:rsidR="00AF352E" w:rsidRPr="00D5266C">
              <w:rPr>
                <w:rFonts w:ascii="Times New Roman" w:hAnsi="Times New Roman" w:cs="Times New Roman"/>
              </w:rPr>
              <w:t>华容县东山镇塔市</w:t>
            </w:r>
            <w:proofErr w:type="gramStart"/>
            <w:r w:rsidR="00AF352E" w:rsidRPr="00D5266C">
              <w:rPr>
                <w:rFonts w:ascii="Times New Roman" w:hAnsi="Times New Roman" w:cs="Times New Roman"/>
              </w:rPr>
              <w:t>驿</w:t>
            </w:r>
            <w:proofErr w:type="gramEnd"/>
            <w:r w:rsidR="00AF352E" w:rsidRPr="00D5266C">
              <w:rPr>
                <w:rFonts w:ascii="Times New Roman" w:hAnsi="Times New Roman" w:cs="Times New Roman"/>
              </w:rPr>
              <w:t>居委会十九组</w:t>
            </w:r>
            <w:r w:rsidRPr="00D5266C">
              <w:rPr>
                <w:rFonts w:ascii="Times New Roman" w:hAnsi="Times New Roman" w:cs="Times New Roman"/>
              </w:rPr>
              <w:t>，该区域属于华容县的乡镇偏远区域，</w:t>
            </w:r>
            <w:r w:rsidR="002B7F3F">
              <w:rPr>
                <w:rFonts w:ascii="Times New Roman" w:hAnsi="Times New Roman" w:cs="Times New Roman" w:hint="eastAsia"/>
              </w:rPr>
              <w:t>用地性质为农村集体用地</w:t>
            </w:r>
            <w:r w:rsidRPr="00D5266C">
              <w:rPr>
                <w:rFonts w:ascii="Times New Roman" w:hAnsi="Times New Roman" w:cs="Times New Roman"/>
              </w:rPr>
              <w:t>，项目选址与华容县的总体规划不冲突。</w:t>
            </w:r>
            <w:r w:rsidR="005A6A72" w:rsidRPr="00D5266C">
              <w:rPr>
                <w:rFonts w:ascii="Times New Roman" w:hAnsi="Times New Roman" w:cs="Times New Roman" w:hint="eastAsia"/>
              </w:rPr>
              <w:t>项目与</w:t>
            </w:r>
            <w:r w:rsidR="005A6A72" w:rsidRPr="00D5266C">
              <w:rPr>
                <w:rFonts w:ascii="Times New Roman" w:hAnsi="Times New Roman" w:cs="Times New Roman"/>
              </w:rPr>
              <w:t>《湖南省砂石骨料行业规范条件》</w:t>
            </w:r>
            <w:r w:rsidR="005A6A72" w:rsidRPr="00D5266C">
              <w:rPr>
                <w:rFonts w:ascii="Times New Roman" w:hAnsi="Times New Roman" w:cs="Times New Roman" w:hint="eastAsia"/>
              </w:rPr>
              <w:t>规划布局要求合理性分析。</w:t>
            </w:r>
          </w:p>
          <w:p w14:paraId="4E40DCCC" w14:textId="77777777" w:rsidR="005A6A72" w:rsidRPr="00D5266C" w:rsidRDefault="005A6A72" w:rsidP="005A6A72">
            <w:pPr>
              <w:spacing w:line="360" w:lineRule="auto"/>
              <w:jc w:val="center"/>
              <w:rPr>
                <w:b/>
                <w:szCs w:val="22"/>
              </w:rPr>
            </w:pPr>
            <w:r w:rsidRPr="00D5266C">
              <w:rPr>
                <w:b/>
                <w:sz w:val="24"/>
              </w:rPr>
              <w:t>表</w:t>
            </w:r>
            <w:r w:rsidRPr="00D5266C">
              <w:rPr>
                <w:b/>
                <w:sz w:val="24"/>
              </w:rPr>
              <w:t>7-1</w:t>
            </w:r>
            <w:r w:rsidRPr="00D5266C">
              <w:rPr>
                <w:rFonts w:hint="eastAsia"/>
                <w:b/>
                <w:sz w:val="24"/>
              </w:rPr>
              <w:t>1</w:t>
            </w:r>
            <w:r w:rsidRPr="00D5266C">
              <w:rPr>
                <w:b/>
                <w:sz w:val="24"/>
              </w:rPr>
              <w:t xml:space="preserve"> </w:t>
            </w:r>
            <w:r w:rsidRPr="00D5266C">
              <w:rPr>
                <w:b/>
                <w:sz w:val="24"/>
              </w:rPr>
              <w:t>与《湖南省砂石骨料行业规范条件》</w:t>
            </w:r>
            <w:r w:rsidRPr="00D5266C">
              <w:rPr>
                <w:rFonts w:hint="eastAsia"/>
                <w:b/>
                <w:sz w:val="24"/>
              </w:rPr>
              <w:t>规划布局合理性分析</w:t>
            </w:r>
          </w:p>
          <w:tbl>
            <w:tblPr>
              <w:tblStyle w:val="afa"/>
              <w:tblW w:w="83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5"/>
              <w:gridCol w:w="3441"/>
              <w:gridCol w:w="2928"/>
              <w:gridCol w:w="1258"/>
            </w:tblGrid>
            <w:tr w:rsidR="005A6A72" w:rsidRPr="00D5266C" w14:paraId="622CA500" w14:textId="77777777" w:rsidTr="005A6A72">
              <w:tc>
                <w:tcPr>
                  <w:tcW w:w="745" w:type="dxa"/>
                  <w:vAlign w:val="center"/>
                </w:tcPr>
                <w:p w14:paraId="29636896" w14:textId="77777777" w:rsidR="005A6A72" w:rsidRPr="00D5266C" w:rsidRDefault="005A6A72" w:rsidP="005A6A72">
                  <w:pPr>
                    <w:jc w:val="center"/>
                    <w:rPr>
                      <w:szCs w:val="21"/>
                      <w:u w:val="single"/>
                    </w:rPr>
                  </w:pPr>
                  <w:r w:rsidRPr="00D5266C">
                    <w:rPr>
                      <w:rFonts w:hint="eastAsia"/>
                      <w:szCs w:val="21"/>
                      <w:u w:val="single"/>
                    </w:rPr>
                    <w:t>序号</w:t>
                  </w:r>
                </w:p>
              </w:tc>
              <w:tc>
                <w:tcPr>
                  <w:tcW w:w="3441" w:type="dxa"/>
                  <w:vAlign w:val="center"/>
                </w:tcPr>
                <w:p w14:paraId="65AFFA3D" w14:textId="77777777" w:rsidR="005A6A72" w:rsidRPr="00D5266C" w:rsidRDefault="005A6A72" w:rsidP="005A6A72">
                  <w:pPr>
                    <w:jc w:val="center"/>
                    <w:rPr>
                      <w:szCs w:val="21"/>
                      <w:u w:val="single"/>
                    </w:rPr>
                  </w:pPr>
                  <w:r w:rsidRPr="00D5266C">
                    <w:rPr>
                      <w:szCs w:val="21"/>
                      <w:u w:val="single"/>
                    </w:rPr>
                    <w:t>规范</w:t>
                  </w:r>
                  <w:r w:rsidRPr="00D5266C">
                    <w:rPr>
                      <w:rFonts w:hint="eastAsia"/>
                      <w:szCs w:val="21"/>
                      <w:u w:val="single"/>
                    </w:rPr>
                    <w:t>要求</w:t>
                  </w:r>
                </w:p>
              </w:tc>
              <w:tc>
                <w:tcPr>
                  <w:tcW w:w="2928" w:type="dxa"/>
                  <w:vAlign w:val="center"/>
                </w:tcPr>
                <w:p w14:paraId="2B1FD565" w14:textId="77777777" w:rsidR="005A6A72" w:rsidRPr="00D5266C" w:rsidRDefault="005A6A72" w:rsidP="005A6A72">
                  <w:pPr>
                    <w:jc w:val="center"/>
                    <w:rPr>
                      <w:szCs w:val="21"/>
                      <w:u w:val="single"/>
                    </w:rPr>
                  </w:pPr>
                  <w:r w:rsidRPr="00D5266C">
                    <w:rPr>
                      <w:rFonts w:hint="eastAsia"/>
                      <w:szCs w:val="21"/>
                      <w:u w:val="single"/>
                    </w:rPr>
                    <w:t>本项目情况</w:t>
                  </w:r>
                </w:p>
              </w:tc>
              <w:tc>
                <w:tcPr>
                  <w:tcW w:w="1258" w:type="dxa"/>
                  <w:vAlign w:val="center"/>
                </w:tcPr>
                <w:p w14:paraId="7F4A585B" w14:textId="77777777" w:rsidR="005A6A72" w:rsidRPr="00D5266C" w:rsidRDefault="005A6A72" w:rsidP="005A6A72">
                  <w:pPr>
                    <w:jc w:val="center"/>
                    <w:rPr>
                      <w:szCs w:val="21"/>
                      <w:u w:val="single"/>
                    </w:rPr>
                  </w:pPr>
                  <w:r w:rsidRPr="00D5266C">
                    <w:rPr>
                      <w:rFonts w:hint="eastAsia"/>
                      <w:szCs w:val="21"/>
                      <w:u w:val="single"/>
                    </w:rPr>
                    <w:t>是否相符</w:t>
                  </w:r>
                </w:p>
              </w:tc>
            </w:tr>
            <w:tr w:rsidR="005A6A72" w:rsidRPr="00D5266C" w14:paraId="57C8971C" w14:textId="77777777" w:rsidTr="005A6A72">
              <w:tc>
                <w:tcPr>
                  <w:tcW w:w="745" w:type="dxa"/>
                  <w:vAlign w:val="center"/>
                </w:tcPr>
                <w:p w14:paraId="65C2DA46" w14:textId="77777777" w:rsidR="005A6A72" w:rsidRPr="00D5266C" w:rsidRDefault="005A6A72" w:rsidP="005A6A72">
                  <w:pPr>
                    <w:jc w:val="center"/>
                    <w:rPr>
                      <w:szCs w:val="21"/>
                      <w:u w:val="single"/>
                    </w:rPr>
                  </w:pPr>
                  <w:r w:rsidRPr="00D5266C">
                    <w:rPr>
                      <w:rFonts w:hint="eastAsia"/>
                      <w:szCs w:val="21"/>
                      <w:u w:val="single"/>
                    </w:rPr>
                    <w:t>1</w:t>
                  </w:r>
                </w:p>
              </w:tc>
              <w:tc>
                <w:tcPr>
                  <w:tcW w:w="3441" w:type="dxa"/>
                  <w:vAlign w:val="center"/>
                </w:tcPr>
                <w:p w14:paraId="7F3C9122" w14:textId="77777777" w:rsidR="005A6A72" w:rsidRPr="00D5266C" w:rsidRDefault="005A6A72" w:rsidP="005A6A72">
                  <w:pPr>
                    <w:jc w:val="center"/>
                    <w:rPr>
                      <w:szCs w:val="21"/>
                      <w:u w:val="single"/>
                    </w:rPr>
                  </w:pPr>
                  <w:r w:rsidRPr="00D5266C">
                    <w:rPr>
                      <w:rFonts w:hint="eastAsia"/>
                      <w:szCs w:val="21"/>
                      <w:u w:val="single"/>
                    </w:rPr>
                    <w:t>新建、改扩建机制砂石骨料项目应符合国家产业政策和当地产业、矿产资源及土地利用总体规划等要求，统筹资源、环境、物流和市场等因素合理布局，推动产业规模化、集约化、基地化发展。</w:t>
                  </w:r>
                </w:p>
              </w:tc>
              <w:tc>
                <w:tcPr>
                  <w:tcW w:w="2928" w:type="dxa"/>
                  <w:vAlign w:val="center"/>
                </w:tcPr>
                <w:p w14:paraId="5198C029" w14:textId="77777777" w:rsidR="005A6A72" w:rsidRPr="00D5266C" w:rsidRDefault="005A6A72" w:rsidP="005A6A72">
                  <w:pPr>
                    <w:jc w:val="center"/>
                    <w:rPr>
                      <w:szCs w:val="21"/>
                      <w:u w:val="single"/>
                    </w:rPr>
                  </w:pPr>
                  <w:r w:rsidRPr="00D5266C">
                    <w:rPr>
                      <w:rFonts w:hint="eastAsia"/>
                      <w:szCs w:val="21"/>
                      <w:u w:val="single"/>
                    </w:rPr>
                    <w:t>本项目为新建项目，已取得华容县砂石骨料行业规范整治工作领导小组关于本项目的审批意见书（见附件）</w:t>
                  </w:r>
                </w:p>
              </w:tc>
              <w:tc>
                <w:tcPr>
                  <w:tcW w:w="1258" w:type="dxa"/>
                  <w:vAlign w:val="center"/>
                </w:tcPr>
                <w:p w14:paraId="6C10B3A4" w14:textId="77777777" w:rsidR="005A6A72" w:rsidRPr="00D5266C" w:rsidRDefault="005A6A72" w:rsidP="005A6A72">
                  <w:pPr>
                    <w:jc w:val="center"/>
                    <w:rPr>
                      <w:szCs w:val="21"/>
                      <w:u w:val="single"/>
                    </w:rPr>
                  </w:pPr>
                  <w:r w:rsidRPr="00D5266C">
                    <w:rPr>
                      <w:rFonts w:hint="eastAsia"/>
                      <w:szCs w:val="21"/>
                      <w:u w:val="single"/>
                    </w:rPr>
                    <w:t>是</w:t>
                  </w:r>
                </w:p>
              </w:tc>
            </w:tr>
            <w:tr w:rsidR="005A6A72" w:rsidRPr="00D5266C" w14:paraId="215D007C" w14:textId="77777777" w:rsidTr="005A6A72">
              <w:tc>
                <w:tcPr>
                  <w:tcW w:w="745" w:type="dxa"/>
                  <w:vAlign w:val="center"/>
                </w:tcPr>
                <w:p w14:paraId="4559E2D1" w14:textId="77777777" w:rsidR="005A6A72" w:rsidRPr="00D5266C" w:rsidRDefault="005A6A72" w:rsidP="005A6A72">
                  <w:pPr>
                    <w:jc w:val="center"/>
                    <w:rPr>
                      <w:szCs w:val="21"/>
                      <w:u w:val="single"/>
                    </w:rPr>
                  </w:pPr>
                  <w:r w:rsidRPr="00D5266C">
                    <w:rPr>
                      <w:rFonts w:hint="eastAsia"/>
                      <w:szCs w:val="21"/>
                      <w:u w:val="single"/>
                    </w:rPr>
                    <w:t>2</w:t>
                  </w:r>
                </w:p>
              </w:tc>
              <w:tc>
                <w:tcPr>
                  <w:tcW w:w="3441" w:type="dxa"/>
                  <w:vAlign w:val="center"/>
                </w:tcPr>
                <w:p w14:paraId="245F3702" w14:textId="77777777" w:rsidR="005A6A72" w:rsidRPr="00D5266C" w:rsidRDefault="005A6A72" w:rsidP="005A6A72">
                  <w:pPr>
                    <w:jc w:val="center"/>
                    <w:rPr>
                      <w:szCs w:val="21"/>
                      <w:u w:val="single"/>
                    </w:rPr>
                  </w:pPr>
                  <w:r w:rsidRPr="00D5266C">
                    <w:rPr>
                      <w:rFonts w:hint="eastAsia"/>
                      <w:szCs w:val="21"/>
                      <w:u w:val="single"/>
                    </w:rPr>
                    <w:t>新建机制砂石骨料项目宜选择资源或接近矿山资源所在地，远离居民区。严禁在风景名胜区、地质公园、生态保护区、自然和文化遗产保护区、饮用水源保护区、城市建成区等区域新建和扩建机制砂石骨料项目。严禁布置在矿山爆破安全危险区范围内，已建成的项目应按照相关规划和规定进行处置。</w:t>
                  </w:r>
                </w:p>
              </w:tc>
              <w:tc>
                <w:tcPr>
                  <w:tcW w:w="2928" w:type="dxa"/>
                  <w:vAlign w:val="center"/>
                </w:tcPr>
                <w:p w14:paraId="73CDFB59" w14:textId="16EDD366" w:rsidR="005A6A72" w:rsidRPr="00D5266C" w:rsidRDefault="005A6A72" w:rsidP="005A6A72">
                  <w:pPr>
                    <w:jc w:val="center"/>
                    <w:rPr>
                      <w:szCs w:val="21"/>
                      <w:u w:val="single"/>
                    </w:rPr>
                  </w:pPr>
                  <w:r w:rsidRPr="00D5266C">
                    <w:rPr>
                      <w:rFonts w:hint="eastAsia"/>
                      <w:szCs w:val="21"/>
                      <w:u w:val="single"/>
                    </w:rPr>
                    <w:t>本项目外购</w:t>
                  </w:r>
                  <w:r w:rsidR="005239D6">
                    <w:rPr>
                      <w:rFonts w:hint="eastAsia"/>
                      <w:szCs w:val="21"/>
                      <w:u w:val="single"/>
                    </w:rPr>
                    <w:t>监利好奔商贸有限公司</w:t>
                  </w:r>
                  <w:r w:rsidRPr="00D5266C">
                    <w:rPr>
                      <w:szCs w:val="21"/>
                      <w:u w:val="single"/>
                    </w:rPr>
                    <w:t>的鹅卵石和块石边角废料</w:t>
                  </w:r>
                  <w:r w:rsidRPr="00D5266C">
                    <w:rPr>
                      <w:rFonts w:hint="eastAsia"/>
                      <w:szCs w:val="21"/>
                      <w:u w:val="single"/>
                    </w:rPr>
                    <w:t>（矿山弃料），生产区远离居民点，选址不属于风景名胜区、地质公园、生态保护区、自然和文化遗产保护区、饮用水源保护区、城市建成区等区域。</w:t>
                  </w:r>
                </w:p>
              </w:tc>
              <w:tc>
                <w:tcPr>
                  <w:tcW w:w="1258" w:type="dxa"/>
                  <w:vAlign w:val="center"/>
                </w:tcPr>
                <w:p w14:paraId="40308B4E" w14:textId="77777777" w:rsidR="005A6A72" w:rsidRPr="00D5266C" w:rsidRDefault="005A6A72" w:rsidP="005A6A72">
                  <w:pPr>
                    <w:jc w:val="center"/>
                    <w:rPr>
                      <w:szCs w:val="21"/>
                      <w:u w:val="single"/>
                    </w:rPr>
                  </w:pPr>
                  <w:r w:rsidRPr="00D5266C">
                    <w:rPr>
                      <w:rFonts w:hint="eastAsia"/>
                      <w:szCs w:val="21"/>
                      <w:u w:val="single"/>
                    </w:rPr>
                    <w:t>是</w:t>
                  </w:r>
                </w:p>
              </w:tc>
            </w:tr>
          </w:tbl>
          <w:p w14:paraId="07E86406" w14:textId="77777777" w:rsidR="00296C71" w:rsidRPr="00D5266C" w:rsidRDefault="005A6A72" w:rsidP="008977B3">
            <w:pPr>
              <w:pStyle w:val="af6"/>
              <w:snapToGrid w:val="0"/>
              <w:spacing w:before="0" w:beforeAutospacing="0" w:after="0" w:afterAutospacing="0" w:line="360" w:lineRule="auto"/>
              <w:ind w:firstLine="600"/>
              <w:jc w:val="both"/>
              <w:rPr>
                <w:rFonts w:ascii="Times New Roman" w:hAnsi="Times New Roman" w:cs="Times New Roman"/>
                <w:u w:val="single"/>
              </w:rPr>
            </w:pPr>
            <w:proofErr w:type="gramStart"/>
            <w:r w:rsidRPr="00D5266C">
              <w:rPr>
                <w:rFonts w:ascii="Times New Roman" w:hAnsi="Times New Roman" w:cs="Times New Roman" w:hint="eastAsia"/>
                <w:u w:val="single"/>
              </w:rPr>
              <w:lastRenderedPageBreak/>
              <w:t>另</w:t>
            </w:r>
            <w:r w:rsidR="00800F88" w:rsidRPr="00D5266C">
              <w:rPr>
                <w:rFonts w:ascii="Times New Roman" w:hAnsi="Times New Roman" w:cs="Times New Roman"/>
                <w:u w:val="single"/>
              </w:rPr>
              <w:t>项目</w:t>
            </w:r>
            <w:proofErr w:type="gramEnd"/>
            <w:r w:rsidR="00800F88" w:rsidRPr="00D5266C">
              <w:rPr>
                <w:rFonts w:ascii="Times New Roman" w:hAnsi="Times New Roman" w:cs="Times New Roman"/>
                <w:u w:val="single"/>
              </w:rPr>
              <w:t>取水来源于地下水作为补充，每天需补充</w:t>
            </w:r>
            <w:r w:rsidR="00FA5180" w:rsidRPr="00D5266C">
              <w:rPr>
                <w:rFonts w:ascii="Times New Roman" w:hAnsi="Times New Roman" w:cs="Times New Roman" w:hint="eastAsia"/>
                <w:u w:val="single"/>
              </w:rPr>
              <w:t>6</w:t>
            </w:r>
            <w:r w:rsidR="00800F88" w:rsidRPr="00D5266C">
              <w:rPr>
                <w:rFonts w:ascii="Times New Roman" w:hAnsi="Times New Roman" w:cs="Times New Roman"/>
                <w:u w:val="single"/>
              </w:rPr>
              <w:t>0t/d</w:t>
            </w:r>
            <w:r w:rsidR="00800F88" w:rsidRPr="00D5266C">
              <w:rPr>
                <w:rFonts w:ascii="Times New Roman" w:hAnsi="Times New Roman" w:cs="Times New Roman"/>
                <w:u w:val="single"/>
              </w:rPr>
              <w:t>新鲜水，能够满足需求，不需引用长江水，满足要求；评价区域内空气环境质量（经治理后）、地表水环境质量、声环境质量基本能满足相应功能区要求；该项目技术成熟，环保设备能达标并稳定运行，项目投产后对周围环境的影响不大。项目用地属于</w:t>
            </w:r>
            <w:r w:rsidR="00665F0D" w:rsidRPr="00D5266C">
              <w:rPr>
                <w:rFonts w:ascii="Times New Roman" w:hAnsi="Times New Roman" w:cs="Times New Roman"/>
                <w:u w:val="single"/>
              </w:rPr>
              <w:t>明碧山村</w:t>
            </w:r>
            <w:r w:rsidR="00661A21" w:rsidRPr="00D5266C">
              <w:rPr>
                <w:rFonts w:ascii="Times New Roman" w:hAnsi="Times New Roman" w:cs="Times New Roman"/>
                <w:u w:val="single"/>
              </w:rPr>
              <w:t>十五组</w:t>
            </w:r>
            <w:r w:rsidR="00800F88" w:rsidRPr="00D5266C">
              <w:rPr>
                <w:rFonts w:ascii="Times New Roman" w:hAnsi="Times New Roman" w:cs="Times New Roman"/>
                <w:u w:val="single"/>
              </w:rPr>
              <w:t>的土地集体资源，本项目已与</w:t>
            </w:r>
            <w:r w:rsidR="00661A21" w:rsidRPr="00D5266C">
              <w:rPr>
                <w:rFonts w:ascii="Times New Roman" w:hAnsi="Times New Roman" w:cs="Times New Roman"/>
                <w:u w:val="single"/>
              </w:rPr>
              <w:t>东山镇明碧山村</w:t>
            </w:r>
            <w:r w:rsidR="00800F88" w:rsidRPr="00D5266C">
              <w:rPr>
                <w:rFonts w:ascii="Times New Roman" w:hAnsi="Times New Roman" w:cs="Times New Roman"/>
                <w:u w:val="single"/>
              </w:rPr>
              <w:t>村民委员会签订了</w:t>
            </w:r>
            <w:r w:rsidR="00661A21" w:rsidRPr="00D5266C">
              <w:rPr>
                <w:rFonts w:ascii="Times New Roman" w:hAnsi="Times New Roman" w:cs="Times New Roman"/>
                <w:u w:val="single"/>
              </w:rPr>
              <w:t>租赁</w:t>
            </w:r>
            <w:r w:rsidR="00800F88" w:rsidRPr="00D5266C">
              <w:rPr>
                <w:rFonts w:ascii="Times New Roman" w:hAnsi="Times New Roman" w:cs="Times New Roman"/>
                <w:u w:val="single"/>
              </w:rPr>
              <w:t>协议，同意将该地块用作砂石加工厂（详见附件），项目用地已取得了华容县</w:t>
            </w:r>
            <w:r w:rsidR="00661A21" w:rsidRPr="00D5266C">
              <w:rPr>
                <w:rFonts w:ascii="Times New Roman" w:hAnsi="Times New Roman" w:cs="Times New Roman"/>
                <w:u w:val="single"/>
              </w:rPr>
              <w:t>东山</w:t>
            </w:r>
            <w:r w:rsidR="00800F88" w:rsidRPr="00D5266C">
              <w:rPr>
                <w:rFonts w:ascii="Times New Roman" w:hAnsi="Times New Roman" w:cs="Times New Roman"/>
                <w:u w:val="single"/>
              </w:rPr>
              <w:t>镇人民政府的同意协议（详见附件），用地符合该镇总体规划要求</w:t>
            </w:r>
            <w:r w:rsidR="008B6BA3" w:rsidRPr="00D5266C">
              <w:rPr>
                <w:rFonts w:hAnsi="Basemic Times" w:hint="eastAsia"/>
                <w:szCs w:val="22"/>
                <w:u w:val="single"/>
              </w:rPr>
              <w:t>。</w:t>
            </w:r>
            <w:r w:rsidR="00800F88" w:rsidRPr="00D5266C">
              <w:rPr>
                <w:rFonts w:ascii="Times New Roman" w:hAnsi="Times New Roman" w:cs="Times New Roman"/>
                <w:u w:val="single"/>
              </w:rPr>
              <w:t>因此，建设工程的选址满足相关要求。</w:t>
            </w:r>
          </w:p>
          <w:p w14:paraId="7951FEE3" w14:textId="77777777" w:rsidR="00296C71" w:rsidRPr="00D5266C" w:rsidRDefault="00800F88" w:rsidP="008977B3">
            <w:pPr>
              <w:spacing w:line="360" w:lineRule="auto"/>
              <w:ind w:firstLineChars="200" w:firstLine="480"/>
              <w:rPr>
                <w:sz w:val="24"/>
              </w:rPr>
            </w:pPr>
            <w:r w:rsidRPr="00D5266C">
              <w:rPr>
                <w:sz w:val="24"/>
              </w:rPr>
              <w:t>（</w:t>
            </w:r>
            <w:r w:rsidRPr="00D5266C">
              <w:rPr>
                <w:sz w:val="24"/>
              </w:rPr>
              <w:t>3</w:t>
            </w:r>
            <w:r w:rsidRPr="00D5266C">
              <w:rPr>
                <w:sz w:val="24"/>
              </w:rPr>
              <w:t>）厂区平面布置合理性与建议</w:t>
            </w:r>
          </w:p>
          <w:p w14:paraId="59AC39F5" w14:textId="77777777" w:rsidR="00661A21" w:rsidRPr="00D5266C" w:rsidRDefault="00800F88" w:rsidP="008977B3">
            <w:pPr>
              <w:spacing w:line="360" w:lineRule="auto"/>
              <w:ind w:firstLineChars="200" w:firstLine="480"/>
              <w:rPr>
                <w:sz w:val="24"/>
                <w:szCs w:val="22"/>
              </w:rPr>
            </w:pPr>
            <w:r w:rsidRPr="00D5266C">
              <w:rPr>
                <w:sz w:val="24"/>
              </w:rPr>
              <w:t>总平面布置图</w:t>
            </w:r>
            <w:r w:rsidRPr="00D5266C">
              <w:rPr>
                <w:spacing w:val="2"/>
                <w:sz w:val="24"/>
              </w:rPr>
              <w:t>：</w:t>
            </w:r>
            <w:r w:rsidRPr="00D5266C">
              <w:rPr>
                <w:sz w:val="24"/>
                <w:szCs w:val="22"/>
              </w:rPr>
              <w:t>项目厂区主要组成部分包括：生产区、原料堆场、成品堆场</w:t>
            </w:r>
            <w:r w:rsidR="00661A21" w:rsidRPr="00D5266C">
              <w:rPr>
                <w:sz w:val="24"/>
                <w:szCs w:val="22"/>
              </w:rPr>
              <w:t>、</w:t>
            </w:r>
            <w:r w:rsidRPr="00D5266C">
              <w:rPr>
                <w:sz w:val="24"/>
                <w:szCs w:val="22"/>
              </w:rPr>
              <w:t>办公及生活区。办公生活区和生产区分隔开，</w:t>
            </w:r>
            <w:r w:rsidR="00661A21" w:rsidRPr="00D5266C">
              <w:rPr>
                <w:sz w:val="24"/>
                <w:szCs w:val="22"/>
              </w:rPr>
              <w:t>办公生活区位于</w:t>
            </w:r>
            <w:proofErr w:type="gramStart"/>
            <w:r w:rsidR="00661A21" w:rsidRPr="00D5266C">
              <w:rPr>
                <w:sz w:val="24"/>
                <w:szCs w:val="22"/>
              </w:rPr>
              <w:t>厂区西</w:t>
            </w:r>
            <w:proofErr w:type="gramEnd"/>
            <w:r w:rsidR="00661A21" w:rsidRPr="00D5266C">
              <w:rPr>
                <w:sz w:val="24"/>
                <w:szCs w:val="22"/>
              </w:rPr>
              <w:t>南侧；原料堆场位于</w:t>
            </w:r>
            <w:proofErr w:type="gramStart"/>
            <w:r w:rsidR="00661A21" w:rsidRPr="00D5266C">
              <w:rPr>
                <w:sz w:val="24"/>
                <w:szCs w:val="22"/>
              </w:rPr>
              <w:t>厂区西</w:t>
            </w:r>
            <w:proofErr w:type="gramEnd"/>
            <w:r w:rsidR="00661A21" w:rsidRPr="00D5266C">
              <w:rPr>
                <w:sz w:val="24"/>
                <w:szCs w:val="22"/>
              </w:rPr>
              <w:t>北侧；生产车间及产品堆场位于厂区东侧，尽量远离西侧的居民，减轻对周围居民的影响；沉淀池及污泥暂存区位于产品堆场北侧。货运进出口设置在厂区北侧现有乡村道路上。</w:t>
            </w:r>
          </w:p>
          <w:p w14:paraId="3F3850A2" w14:textId="77777777" w:rsidR="00296C71" w:rsidRPr="00D5266C" w:rsidRDefault="00800F88" w:rsidP="008977B3">
            <w:pPr>
              <w:spacing w:line="360" w:lineRule="auto"/>
              <w:ind w:firstLineChars="200" w:firstLine="480"/>
              <w:rPr>
                <w:sz w:val="24"/>
                <w:u w:val="single"/>
              </w:rPr>
            </w:pPr>
            <w:r w:rsidRPr="00D5266C">
              <w:rPr>
                <w:sz w:val="24"/>
              </w:rPr>
              <w:t>厂区内布局以功能为要素划分，</w:t>
            </w:r>
            <w:r w:rsidR="00661A21" w:rsidRPr="00D5266C">
              <w:rPr>
                <w:sz w:val="24"/>
              </w:rPr>
              <w:t>西北侧</w:t>
            </w:r>
            <w:r w:rsidRPr="00D5266C">
              <w:rPr>
                <w:sz w:val="24"/>
              </w:rPr>
              <w:t>紧邻进场道路作为原料堆场，生产加工车间位于原料堆场</w:t>
            </w:r>
            <w:r w:rsidR="00661A21" w:rsidRPr="00D5266C">
              <w:rPr>
                <w:sz w:val="24"/>
              </w:rPr>
              <w:t>东</w:t>
            </w:r>
            <w:r w:rsidRPr="00D5266C">
              <w:rPr>
                <w:sz w:val="24"/>
              </w:rPr>
              <w:t>侧，由</w:t>
            </w:r>
            <w:r w:rsidR="00661A21" w:rsidRPr="00D5266C">
              <w:rPr>
                <w:sz w:val="24"/>
              </w:rPr>
              <w:t>北</w:t>
            </w:r>
            <w:r w:rsidRPr="00D5266C">
              <w:rPr>
                <w:sz w:val="24"/>
              </w:rPr>
              <w:t>至</w:t>
            </w:r>
            <w:r w:rsidR="00661A21" w:rsidRPr="00D5266C">
              <w:rPr>
                <w:sz w:val="24"/>
              </w:rPr>
              <w:t>南</w:t>
            </w:r>
            <w:r w:rsidRPr="00D5266C">
              <w:rPr>
                <w:sz w:val="24"/>
              </w:rPr>
              <w:t>为破碎、筛分，筛分后的成品进入厂区</w:t>
            </w:r>
            <w:r w:rsidR="00661A21" w:rsidRPr="00D5266C">
              <w:rPr>
                <w:sz w:val="24"/>
              </w:rPr>
              <w:t>东</w:t>
            </w:r>
            <w:r w:rsidRPr="00D5266C">
              <w:rPr>
                <w:sz w:val="24"/>
              </w:rPr>
              <w:t>侧的成品堆场，成品堆场位于加工生产车间东侧，整个工艺流程由</w:t>
            </w:r>
            <w:r w:rsidR="00661A21" w:rsidRPr="00D5266C">
              <w:rPr>
                <w:sz w:val="24"/>
              </w:rPr>
              <w:t>西</w:t>
            </w:r>
            <w:r w:rsidRPr="00D5266C">
              <w:rPr>
                <w:sz w:val="24"/>
              </w:rPr>
              <w:t>至</w:t>
            </w:r>
            <w:r w:rsidR="00661A21" w:rsidRPr="00D5266C">
              <w:rPr>
                <w:sz w:val="24"/>
              </w:rPr>
              <w:t>东</w:t>
            </w:r>
            <w:r w:rsidRPr="00D5266C">
              <w:rPr>
                <w:sz w:val="24"/>
              </w:rPr>
              <w:t>分布，保证了各种物料运输路线缩短快捷，减少或避免折返运输。项目因地制宜，合理布局，并在厂区周边布置绿化带，本工程的总平面布置将生产协作密切的车间组织在一起，力求做到建筑布置合理，功能分区明确，人车分离，物流畅通的道路系统。因此，项目厂区平面布置基本合理。同时，</w:t>
            </w:r>
            <w:proofErr w:type="gramStart"/>
            <w:r w:rsidRPr="00D5266C">
              <w:rPr>
                <w:sz w:val="24"/>
              </w:rPr>
              <w:t>本环评要求</w:t>
            </w:r>
            <w:proofErr w:type="gramEnd"/>
            <w:r w:rsidRPr="00D5266C">
              <w:rPr>
                <w:sz w:val="24"/>
              </w:rPr>
              <w:t>该项目道路及建筑厂区等设施的建设必须符合</w:t>
            </w:r>
            <w:r w:rsidRPr="00D5266C">
              <w:rPr>
                <w:sz w:val="24"/>
                <w:szCs w:val="24"/>
              </w:rPr>
              <w:t>住房和城乡建设部文件《机制砂石骨料工厂设计规范（</w:t>
            </w:r>
            <w:r w:rsidRPr="00D5266C">
              <w:rPr>
                <w:sz w:val="24"/>
                <w:szCs w:val="24"/>
              </w:rPr>
              <w:t>GB51186-2016</w:t>
            </w:r>
            <w:r w:rsidRPr="00D5266C">
              <w:rPr>
                <w:sz w:val="24"/>
                <w:szCs w:val="24"/>
              </w:rPr>
              <w:t>）》的要求。</w:t>
            </w:r>
          </w:p>
          <w:p w14:paraId="6E7A2E84" w14:textId="77777777" w:rsidR="00296C71" w:rsidRPr="00D5266C" w:rsidRDefault="00800F88">
            <w:pPr>
              <w:spacing w:line="360" w:lineRule="auto"/>
              <w:ind w:firstLineChars="200" w:firstLine="482"/>
              <w:rPr>
                <w:b/>
                <w:bCs/>
                <w:sz w:val="24"/>
              </w:rPr>
            </w:pPr>
            <w:bookmarkStart w:id="25" w:name="OLE_LINK36"/>
            <w:r w:rsidRPr="00D5266C">
              <w:rPr>
                <w:b/>
                <w:bCs/>
                <w:sz w:val="24"/>
              </w:rPr>
              <w:t>9.</w:t>
            </w:r>
            <w:r w:rsidRPr="00D5266C">
              <w:rPr>
                <w:b/>
                <w:sz w:val="24"/>
              </w:rPr>
              <w:t xml:space="preserve"> </w:t>
            </w:r>
            <w:r w:rsidRPr="00D5266C">
              <w:rPr>
                <w:b/>
                <w:sz w:val="24"/>
              </w:rPr>
              <w:t>环境管理</w:t>
            </w:r>
          </w:p>
          <w:p w14:paraId="60576BB9" w14:textId="77777777" w:rsidR="00296C71" w:rsidRPr="00D5266C" w:rsidRDefault="00800F88">
            <w:pPr>
              <w:spacing w:line="360" w:lineRule="auto"/>
              <w:ind w:firstLineChars="200" w:firstLine="480"/>
              <w:rPr>
                <w:sz w:val="24"/>
              </w:rPr>
            </w:pPr>
            <w:r w:rsidRPr="00D5266C">
              <w:rPr>
                <w:sz w:val="24"/>
              </w:rPr>
              <w:t>1</w:t>
            </w:r>
            <w:r w:rsidRPr="00D5266C">
              <w:rPr>
                <w:sz w:val="24"/>
              </w:rPr>
              <w:t>、环境管理制度</w:t>
            </w:r>
          </w:p>
          <w:p w14:paraId="14CC7618" w14:textId="77777777" w:rsidR="00296C71" w:rsidRPr="00D5266C" w:rsidRDefault="00800F88">
            <w:pPr>
              <w:spacing w:line="360" w:lineRule="auto"/>
              <w:ind w:firstLineChars="200" w:firstLine="480"/>
              <w:rPr>
                <w:sz w:val="24"/>
              </w:rPr>
            </w:pPr>
            <w:r w:rsidRPr="00D5266C">
              <w:rPr>
                <w:sz w:val="24"/>
              </w:rPr>
              <w:t>（</w:t>
            </w:r>
            <w:r w:rsidRPr="00D5266C">
              <w:rPr>
                <w:sz w:val="24"/>
              </w:rPr>
              <w:t>1</w:t>
            </w:r>
            <w:r w:rsidRPr="00D5266C">
              <w:rPr>
                <w:sz w:val="24"/>
              </w:rPr>
              <w:t>）严格执行</w:t>
            </w:r>
            <w:r w:rsidRPr="00D5266C">
              <w:rPr>
                <w:sz w:val="24"/>
              </w:rPr>
              <w:t>“</w:t>
            </w:r>
            <w:r w:rsidRPr="00D5266C">
              <w:rPr>
                <w:sz w:val="24"/>
              </w:rPr>
              <w:t>三同时</w:t>
            </w:r>
            <w:r w:rsidRPr="00D5266C">
              <w:rPr>
                <w:sz w:val="24"/>
              </w:rPr>
              <w:t>”</w:t>
            </w:r>
            <w:r w:rsidRPr="00D5266C">
              <w:rPr>
                <w:sz w:val="24"/>
              </w:rPr>
              <w:t>制度</w:t>
            </w:r>
          </w:p>
          <w:p w14:paraId="02DB410D" w14:textId="77777777" w:rsidR="00296C71" w:rsidRPr="00D5266C" w:rsidRDefault="00800F88">
            <w:pPr>
              <w:spacing w:line="360" w:lineRule="auto"/>
              <w:ind w:firstLineChars="200" w:firstLine="480"/>
              <w:rPr>
                <w:sz w:val="24"/>
              </w:rPr>
            </w:pPr>
            <w:r w:rsidRPr="00D5266C">
              <w:rPr>
                <w:sz w:val="24"/>
              </w:rPr>
              <w:t>在项目筹备、设计和施工建设不同阶段，均应严格执行</w:t>
            </w:r>
            <w:r w:rsidRPr="00D5266C">
              <w:rPr>
                <w:sz w:val="24"/>
              </w:rPr>
              <w:t>“</w:t>
            </w:r>
            <w:r w:rsidRPr="00D5266C">
              <w:rPr>
                <w:sz w:val="24"/>
              </w:rPr>
              <w:t>三同时</w:t>
            </w:r>
            <w:r w:rsidRPr="00D5266C">
              <w:rPr>
                <w:sz w:val="24"/>
              </w:rPr>
              <w:t>”</w:t>
            </w:r>
            <w:r w:rsidRPr="00D5266C">
              <w:rPr>
                <w:sz w:val="24"/>
              </w:rPr>
              <w:t>制度，确保污染处理设施能够与生产工艺设施</w:t>
            </w:r>
            <w:r w:rsidRPr="00D5266C">
              <w:rPr>
                <w:sz w:val="24"/>
              </w:rPr>
              <w:t>“</w:t>
            </w:r>
            <w:r w:rsidRPr="00D5266C">
              <w:rPr>
                <w:sz w:val="24"/>
              </w:rPr>
              <w:t>同时设计、同时施工、同时投产使用</w:t>
            </w:r>
            <w:r w:rsidRPr="00D5266C">
              <w:rPr>
                <w:sz w:val="24"/>
              </w:rPr>
              <w:t>”</w:t>
            </w:r>
            <w:r w:rsidRPr="00D5266C">
              <w:rPr>
                <w:sz w:val="24"/>
              </w:rPr>
              <w:t>。</w:t>
            </w:r>
          </w:p>
          <w:p w14:paraId="305B4A65" w14:textId="77777777" w:rsidR="00296C71" w:rsidRPr="00D5266C" w:rsidRDefault="00800F88">
            <w:pPr>
              <w:spacing w:line="360" w:lineRule="auto"/>
              <w:ind w:firstLineChars="200" w:firstLine="480"/>
              <w:rPr>
                <w:sz w:val="24"/>
              </w:rPr>
            </w:pPr>
            <w:r w:rsidRPr="00D5266C">
              <w:rPr>
                <w:sz w:val="24"/>
              </w:rPr>
              <w:t>（</w:t>
            </w:r>
            <w:r w:rsidRPr="00D5266C">
              <w:rPr>
                <w:sz w:val="24"/>
              </w:rPr>
              <w:t>2</w:t>
            </w:r>
            <w:r w:rsidRPr="00D5266C">
              <w:rPr>
                <w:sz w:val="24"/>
              </w:rPr>
              <w:t>）建立环境报告制度</w:t>
            </w:r>
          </w:p>
          <w:p w14:paraId="3941C0C9" w14:textId="77777777" w:rsidR="00296C71" w:rsidRPr="00D5266C" w:rsidRDefault="00800F88">
            <w:pPr>
              <w:spacing w:line="360" w:lineRule="auto"/>
              <w:ind w:firstLineChars="200" w:firstLine="480"/>
              <w:rPr>
                <w:sz w:val="24"/>
              </w:rPr>
            </w:pPr>
            <w:r w:rsidRPr="00D5266C">
              <w:rPr>
                <w:sz w:val="24"/>
              </w:rPr>
              <w:lastRenderedPageBreak/>
              <w:t>应按有关法规的要求，严格执行排污申报制度；此外，在项目工程排污发生重大变化、污染治理设施发生重大改变时必须及时向相关环保行政主管部门申报。</w:t>
            </w:r>
          </w:p>
          <w:p w14:paraId="2A8DC36D" w14:textId="77777777" w:rsidR="00296C71" w:rsidRPr="00D5266C" w:rsidRDefault="00800F88">
            <w:pPr>
              <w:spacing w:line="360" w:lineRule="auto"/>
              <w:ind w:firstLineChars="200" w:firstLine="480"/>
              <w:rPr>
                <w:sz w:val="24"/>
              </w:rPr>
            </w:pPr>
            <w:r w:rsidRPr="00D5266C">
              <w:rPr>
                <w:sz w:val="24"/>
              </w:rPr>
              <w:t>（</w:t>
            </w:r>
            <w:r w:rsidRPr="00D5266C">
              <w:rPr>
                <w:sz w:val="24"/>
              </w:rPr>
              <w:t>3</w:t>
            </w:r>
            <w:r w:rsidRPr="00D5266C">
              <w:rPr>
                <w:sz w:val="24"/>
              </w:rPr>
              <w:t>）健全污染治理设施管理制度</w:t>
            </w:r>
          </w:p>
          <w:p w14:paraId="1B8EEF5C" w14:textId="77777777" w:rsidR="00296C71" w:rsidRPr="00D5266C" w:rsidRDefault="00800F88">
            <w:pPr>
              <w:spacing w:line="360" w:lineRule="auto"/>
              <w:ind w:firstLineChars="200" w:firstLine="480"/>
              <w:rPr>
                <w:sz w:val="24"/>
              </w:rPr>
            </w:pPr>
            <w:r w:rsidRPr="00D5266C">
              <w:rPr>
                <w:sz w:val="24"/>
              </w:rPr>
              <w:t>建立健全污染治理设施的运行、检修、维护保养的作业规程和管理制度，将污染治理设施的管理与生产经营管理一同纳入日常管理工作的范畴，落实责任人，建立管理台帐。避免擅自拆除或闲置现有的污染处理设施现象的发生，严禁故意不正常使用污染处理设施。</w:t>
            </w:r>
          </w:p>
          <w:p w14:paraId="55817031" w14:textId="77777777" w:rsidR="00296C71" w:rsidRPr="00D5266C" w:rsidRDefault="00800F88">
            <w:pPr>
              <w:spacing w:line="360" w:lineRule="auto"/>
              <w:ind w:firstLineChars="200" w:firstLine="480"/>
              <w:rPr>
                <w:sz w:val="24"/>
              </w:rPr>
            </w:pPr>
            <w:r w:rsidRPr="00D5266C">
              <w:rPr>
                <w:sz w:val="24"/>
              </w:rPr>
              <w:t>（</w:t>
            </w:r>
            <w:r w:rsidRPr="00D5266C">
              <w:rPr>
                <w:sz w:val="24"/>
              </w:rPr>
              <w:t>4</w:t>
            </w:r>
            <w:r w:rsidRPr="00D5266C">
              <w:rPr>
                <w:sz w:val="24"/>
              </w:rPr>
              <w:t>）建立环境目标管理责任制和奖惩条例</w:t>
            </w:r>
          </w:p>
          <w:p w14:paraId="61B9E47C" w14:textId="77777777" w:rsidR="00296C71" w:rsidRPr="00D5266C" w:rsidRDefault="00800F88">
            <w:pPr>
              <w:spacing w:line="360" w:lineRule="auto"/>
              <w:ind w:firstLineChars="200" w:firstLine="480"/>
              <w:rPr>
                <w:sz w:val="24"/>
              </w:rPr>
            </w:pPr>
            <w:r w:rsidRPr="00D5266C">
              <w:rPr>
                <w:sz w:val="24"/>
              </w:rPr>
              <w:t>建立并实施各级人员的环境目标管理责任制，把环境目标责任完成情况与奖惩制度结合起来。设置环境保护奖惩条例，对爱护环保设施、节能降耗、减少污染物排放、改善环境绩效者给予适当的奖励；对环保观念淡薄，不按环保要求管理和操作，造成环保设施非正常损坏、发生污染事故以及浪费资源者予以相应的处罚。在公司内部形成注重环境管理，持续改进环境绩效的氛围。</w:t>
            </w:r>
          </w:p>
          <w:p w14:paraId="337F5D56" w14:textId="77777777" w:rsidR="00296C71" w:rsidRPr="00D5266C" w:rsidRDefault="00800F88">
            <w:pPr>
              <w:spacing w:line="360" w:lineRule="auto"/>
              <w:ind w:firstLineChars="200" w:firstLine="480"/>
              <w:rPr>
                <w:sz w:val="24"/>
              </w:rPr>
            </w:pPr>
            <w:r w:rsidRPr="00D5266C">
              <w:rPr>
                <w:sz w:val="24"/>
              </w:rPr>
              <w:t>（</w:t>
            </w:r>
            <w:r w:rsidRPr="00D5266C">
              <w:rPr>
                <w:sz w:val="24"/>
              </w:rPr>
              <w:t>5</w:t>
            </w:r>
            <w:r w:rsidRPr="00D5266C">
              <w:rPr>
                <w:sz w:val="24"/>
              </w:rPr>
              <w:t>）建立环境保护教育制度</w:t>
            </w:r>
          </w:p>
          <w:p w14:paraId="382C827C" w14:textId="77777777" w:rsidR="00296C71" w:rsidRPr="00D5266C" w:rsidRDefault="00800F88">
            <w:pPr>
              <w:spacing w:line="360" w:lineRule="auto"/>
              <w:ind w:firstLineChars="200" w:firstLine="480"/>
              <w:rPr>
                <w:sz w:val="24"/>
              </w:rPr>
            </w:pPr>
            <w:r w:rsidRPr="00D5266C">
              <w:rPr>
                <w:sz w:val="24"/>
              </w:rPr>
              <w:t>对值班人员要进行环境保护知识的教育，明确有环境保护的重要性，增强环境意识，严格执行各种规章制度。</w:t>
            </w:r>
          </w:p>
          <w:p w14:paraId="1E96AB83" w14:textId="77777777" w:rsidR="00296C71" w:rsidRPr="00D5266C" w:rsidRDefault="00800F88">
            <w:pPr>
              <w:spacing w:line="360" w:lineRule="auto"/>
              <w:ind w:firstLineChars="200" w:firstLine="480"/>
              <w:rPr>
                <w:sz w:val="24"/>
              </w:rPr>
            </w:pPr>
            <w:r w:rsidRPr="00D5266C">
              <w:rPr>
                <w:sz w:val="24"/>
              </w:rPr>
              <w:t>2</w:t>
            </w:r>
            <w:r w:rsidRPr="00D5266C">
              <w:rPr>
                <w:sz w:val="24"/>
              </w:rPr>
              <w:t>、排污口规范化</w:t>
            </w:r>
          </w:p>
          <w:p w14:paraId="153E799D" w14:textId="77777777" w:rsidR="00296C71" w:rsidRPr="00D5266C" w:rsidRDefault="00800F88">
            <w:pPr>
              <w:spacing w:line="360" w:lineRule="auto"/>
              <w:ind w:firstLineChars="200" w:firstLine="480"/>
              <w:rPr>
                <w:sz w:val="24"/>
              </w:rPr>
            </w:pPr>
            <w:r w:rsidRPr="00D5266C">
              <w:rPr>
                <w:sz w:val="24"/>
              </w:rPr>
              <w:t>根据国家环保总局《关于开展排污口规范化整治试点工作的意见》、《关于加快排污口规范化整治试点工作的通知》，企业所有排放口（包括水、气、声、渣）必须按照</w:t>
            </w:r>
            <w:r w:rsidRPr="00D5266C">
              <w:rPr>
                <w:sz w:val="24"/>
              </w:rPr>
              <w:t>“</w:t>
            </w:r>
            <w:r w:rsidRPr="00D5266C">
              <w:rPr>
                <w:sz w:val="24"/>
              </w:rPr>
              <w:t>便于采集样品、便于计量监测、便于日常现场监督检查</w:t>
            </w:r>
            <w:r w:rsidRPr="00D5266C">
              <w:rPr>
                <w:sz w:val="24"/>
              </w:rPr>
              <w:t>”</w:t>
            </w:r>
            <w:r w:rsidRPr="00D5266C">
              <w:rPr>
                <w:sz w:val="24"/>
              </w:rPr>
              <w:t>的原则和规范化要求，排污口要立标管理，设立国家标准规定的标志牌，根据排污口污染物的排放特点，设置提示性或警告性环境保护图形标志牌，一般污染源设置提示性标志牌，毒性污染物设置警告性环境保护图形标志牌；绘制企业排污口分布图，同时对污水排放口安装流量计，对治理设施安装运行监控装置、排污口的规范化要符合有关要求。</w:t>
            </w:r>
          </w:p>
          <w:p w14:paraId="18CC3848" w14:textId="77777777" w:rsidR="00296C71" w:rsidRPr="00D5266C" w:rsidRDefault="00800F88">
            <w:pPr>
              <w:spacing w:line="360" w:lineRule="auto"/>
              <w:ind w:firstLineChars="200" w:firstLine="480"/>
              <w:rPr>
                <w:sz w:val="24"/>
              </w:rPr>
            </w:pPr>
            <w:r w:rsidRPr="00D5266C">
              <w:rPr>
                <w:sz w:val="24"/>
              </w:rPr>
              <w:t>（</w:t>
            </w:r>
            <w:r w:rsidRPr="00D5266C">
              <w:rPr>
                <w:sz w:val="24"/>
              </w:rPr>
              <w:t>1</w:t>
            </w:r>
            <w:r w:rsidRPr="00D5266C">
              <w:rPr>
                <w:sz w:val="24"/>
              </w:rPr>
              <w:t>）废水排放口</w:t>
            </w:r>
          </w:p>
          <w:p w14:paraId="6D97D721" w14:textId="77777777" w:rsidR="00296C71" w:rsidRPr="00D5266C" w:rsidRDefault="00800F88">
            <w:pPr>
              <w:spacing w:line="360" w:lineRule="auto"/>
              <w:ind w:firstLineChars="200" w:firstLine="480"/>
              <w:rPr>
                <w:sz w:val="24"/>
              </w:rPr>
            </w:pPr>
            <w:r w:rsidRPr="00D5266C">
              <w:rPr>
                <w:sz w:val="24"/>
              </w:rPr>
              <w:t>本项目不设废水排放口。</w:t>
            </w:r>
          </w:p>
          <w:p w14:paraId="7524F6EF" w14:textId="77777777" w:rsidR="00296C71" w:rsidRPr="00D5266C" w:rsidRDefault="00800F88">
            <w:pPr>
              <w:spacing w:line="360" w:lineRule="auto"/>
              <w:ind w:firstLineChars="200" w:firstLine="480"/>
              <w:rPr>
                <w:sz w:val="24"/>
              </w:rPr>
            </w:pPr>
            <w:r w:rsidRPr="00D5266C">
              <w:rPr>
                <w:sz w:val="24"/>
              </w:rPr>
              <w:t>（</w:t>
            </w:r>
            <w:r w:rsidRPr="00D5266C">
              <w:rPr>
                <w:sz w:val="24"/>
              </w:rPr>
              <w:t>2</w:t>
            </w:r>
            <w:r w:rsidRPr="00D5266C">
              <w:rPr>
                <w:sz w:val="24"/>
              </w:rPr>
              <w:t>）废气排放口</w:t>
            </w:r>
          </w:p>
          <w:p w14:paraId="26222909" w14:textId="77777777" w:rsidR="00FA5180" w:rsidRPr="00D5266C" w:rsidRDefault="00FA5180" w:rsidP="00FA5180">
            <w:pPr>
              <w:spacing w:line="360" w:lineRule="auto"/>
              <w:ind w:firstLineChars="200" w:firstLine="480"/>
              <w:rPr>
                <w:sz w:val="24"/>
              </w:rPr>
            </w:pPr>
            <w:r w:rsidRPr="00D5266C">
              <w:rPr>
                <w:sz w:val="24"/>
              </w:rPr>
              <w:lastRenderedPageBreak/>
              <w:t>本项目不设废气排放口。</w:t>
            </w:r>
          </w:p>
          <w:p w14:paraId="078CFBA4" w14:textId="77777777" w:rsidR="00296C71" w:rsidRPr="00D5266C" w:rsidRDefault="00800F88">
            <w:pPr>
              <w:spacing w:line="360" w:lineRule="auto"/>
              <w:ind w:firstLineChars="200" w:firstLine="480"/>
              <w:rPr>
                <w:sz w:val="24"/>
              </w:rPr>
            </w:pPr>
            <w:r w:rsidRPr="00D5266C">
              <w:rPr>
                <w:sz w:val="24"/>
              </w:rPr>
              <w:t>（</w:t>
            </w:r>
            <w:r w:rsidRPr="00D5266C">
              <w:rPr>
                <w:sz w:val="24"/>
              </w:rPr>
              <w:t>3</w:t>
            </w:r>
            <w:r w:rsidRPr="00D5266C">
              <w:rPr>
                <w:sz w:val="24"/>
              </w:rPr>
              <w:t>）固定噪声源</w:t>
            </w:r>
          </w:p>
          <w:p w14:paraId="469E6CFD" w14:textId="77777777" w:rsidR="00296C71" w:rsidRPr="00D5266C" w:rsidRDefault="00800F88">
            <w:pPr>
              <w:spacing w:line="360" w:lineRule="auto"/>
              <w:ind w:firstLineChars="200" w:firstLine="480"/>
              <w:rPr>
                <w:sz w:val="24"/>
              </w:rPr>
            </w:pPr>
            <w:r w:rsidRPr="00D5266C">
              <w:rPr>
                <w:sz w:val="24"/>
              </w:rPr>
              <w:t>按规定对固定噪声源进行治理，在固定</w:t>
            </w:r>
            <w:proofErr w:type="gramStart"/>
            <w:r w:rsidRPr="00D5266C">
              <w:rPr>
                <w:sz w:val="24"/>
              </w:rPr>
              <w:t>噪声源处应</w:t>
            </w:r>
            <w:proofErr w:type="gramEnd"/>
            <w:r w:rsidRPr="00D5266C">
              <w:rPr>
                <w:sz w:val="24"/>
              </w:rPr>
              <w:t>按《环境保护图形标志》（</w:t>
            </w:r>
            <w:r w:rsidRPr="00D5266C">
              <w:rPr>
                <w:sz w:val="24"/>
              </w:rPr>
              <w:t>GB15562.2-1995</w:t>
            </w:r>
            <w:r w:rsidRPr="00D5266C">
              <w:rPr>
                <w:sz w:val="24"/>
              </w:rPr>
              <w:t>）要求设置环境保护图形标志牌。</w:t>
            </w:r>
          </w:p>
          <w:p w14:paraId="46C7F868" w14:textId="77777777" w:rsidR="00296C71" w:rsidRPr="00D5266C" w:rsidRDefault="00800F88">
            <w:pPr>
              <w:spacing w:line="360" w:lineRule="auto"/>
              <w:ind w:firstLineChars="200" w:firstLine="480"/>
              <w:rPr>
                <w:sz w:val="24"/>
              </w:rPr>
            </w:pPr>
            <w:r w:rsidRPr="00D5266C">
              <w:rPr>
                <w:sz w:val="24"/>
              </w:rPr>
              <w:t>（</w:t>
            </w:r>
            <w:r w:rsidRPr="00D5266C">
              <w:rPr>
                <w:sz w:val="24"/>
              </w:rPr>
              <w:t>4</w:t>
            </w:r>
            <w:r w:rsidRPr="00D5266C">
              <w:rPr>
                <w:sz w:val="24"/>
              </w:rPr>
              <w:t>）固体废物储存场</w:t>
            </w:r>
          </w:p>
          <w:p w14:paraId="0091871A" w14:textId="77777777" w:rsidR="00FA5180" w:rsidRPr="00D5266C" w:rsidRDefault="00FA5180">
            <w:pPr>
              <w:spacing w:line="360" w:lineRule="auto"/>
              <w:ind w:firstLineChars="200" w:firstLine="480"/>
              <w:rPr>
                <w:sz w:val="24"/>
              </w:rPr>
            </w:pPr>
            <w:r w:rsidRPr="00D5266C">
              <w:rPr>
                <w:rFonts w:hint="eastAsia"/>
                <w:sz w:val="24"/>
              </w:rPr>
              <w:t>设置污泥干化场、污泥暂存区和</w:t>
            </w:r>
            <w:r w:rsidRPr="00D5266C">
              <w:rPr>
                <w:sz w:val="24"/>
              </w:rPr>
              <w:t>生活垃圾设置专用堆放场地，采取防止二次污染措施。</w:t>
            </w:r>
          </w:p>
          <w:p w14:paraId="69F89156" w14:textId="77777777" w:rsidR="00296C71" w:rsidRPr="00D5266C" w:rsidRDefault="00800F88">
            <w:pPr>
              <w:spacing w:line="360" w:lineRule="auto"/>
              <w:ind w:firstLineChars="200" w:firstLine="480"/>
              <w:rPr>
                <w:sz w:val="24"/>
              </w:rPr>
            </w:pPr>
            <w:r w:rsidRPr="00D5266C">
              <w:rPr>
                <w:sz w:val="24"/>
              </w:rPr>
              <w:t>（</w:t>
            </w:r>
            <w:r w:rsidRPr="00D5266C">
              <w:rPr>
                <w:sz w:val="24"/>
              </w:rPr>
              <w:t>5</w:t>
            </w:r>
            <w:r w:rsidRPr="00D5266C">
              <w:rPr>
                <w:sz w:val="24"/>
              </w:rPr>
              <w:t>）设置标志牌要求</w:t>
            </w:r>
          </w:p>
          <w:p w14:paraId="7FEC867A" w14:textId="77777777" w:rsidR="00296C71" w:rsidRPr="00D5266C" w:rsidRDefault="00800F88">
            <w:pPr>
              <w:spacing w:line="360" w:lineRule="auto"/>
              <w:ind w:firstLineChars="200" w:firstLine="480"/>
              <w:rPr>
                <w:sz w:val="24"/>
              </w:rPr>
            </w:pPr>
            <w:r w:rsidRPr="00D5266C">
              <w:rPr>
                <w:sz w:val="24"/>
              </w:rPr>
              <w:t>环境保护图形标志的形状及颜色见表</w:t>
            </w:r>
            <w:r w:rsidRPr="00D5266C">
              <w:rPr>
                <w:sz w:val="24"/>
              </w:rPr>
              <w:t>7-1</w:t>
            </w:r>
            <w:r w:rsidR="00443593">
              <w:rPr>
                <w:rFonts w:hint="eastAsia"/>
                <w:sz w:val="24"/>
              </w:rPr>
              <w:t>2</w:t>
            </w:r>
            <w:r w:rsidRPr="00D5266C">
              <w:rPr>
                <w:sz w:val="24"/>
              </w:rPr>
              <w:t>，环境保护图形符号见表</w:t>
            </w:r>
            <w:r w:rsidRPr="00D5266C">
              <w:rPr>
                <w:sz w:val="24"/>
              </w:rPr>
              <w:t>7-1</w:t>
            </w:r>
            <w:r w:rsidR="00443593">
              <w:rPr>
                <w:rFonts w:hint="eastAsia"/>
                <w:sz w:val="24"/>
              </w:rPr>
              <w:t>3</w:t>
            </w:r>
            <w:r w:rsidRPr="00D5266C">
              <w:rPr>
                <w:sz w:val="24"/>
              </w:rPr>
              <w:t>。</w:t>
            </w:r>
          </w:p>
          <w:p w14:paraId="2FEFF3C0" w14:textId="77777777" w:rsidR="00296C71" w:rsidRPr="00D5266C" w:rsidRDefault="00800F88">
            <w:pPr>
              <w:spacing w:line="360" w:lineRule="auto"/>
              <w:jc w:val="center"/>
              <w:rPr>
                <w:b/>
                <w:bCs/>
                <w:sz w:val="24"/>
              </w:rPr>
            </w:pPr>
            <w:r w:rsidRPr="00D5266C">
              <w:rPr>
                <w:b/>
                <w:bCs/>
                <w:sz w:val="24"/>
              </w:rPr>
              <w:t>表</w:t>
            </w:r>
            <w:r w:rsidRPr="00D5266C">
              <w:rPr>
                <w:b/>
                <w:bCs/>
                <w:sz w:val="24"/>
              </w:rPr>
              <w:t>7-1</w:t>
            </w:r>
            <w:r w:rsidR="00443593">
              <w:rPr>
                <w:rFonts w:hint="eastAsia"/>
                <w:b/>
                <w:bCs/>
                <w:sz w:val="24"/>
              </w:rPr>
              <w:t>2</w:t>
            </w:r>
            <w:r w:rsidRPr="00D5266C">
              <w:rPr>
                <w:b/>
                <w:bCs/>
                <w:sz w:val="24"/>
              </w:rPr>
              <w:t xml:space="preserve">  </w:t>
            </w:r>
            <w:r w:rsidRPr="00D5266C">
              <w:rPr>
                <w:b/>
                <w:bCs/>
                <w:sz w:val="24"/>
              </w:rPr>
              <w:t>环境保护图形标志的形状及颜色表</w:t>
            </w:r>
          </w:p>
          <w:tbl>
            <w:tblPr>
              <w:tblW w:w="83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99"/>
              <w:gridCol w:w="1504"/>
              <w:gridCol w:w="2298"/>
              <w:gridCol w:w="2298"/>
            </w:tblGrid>
            <w:tr w:rsidR="00296C71" w:rsidRPr="00D5266C" w14:paraId="231B9A43" w14:textId="77777777">
              <w:trPr>
                <w:trHeight w:val="454"/>
                <w:jc w:val="center"/>
              </w:trPr>
              <w:tc>
                <w:tcPr>
                  <w:tcW w:w="1368" w:type="pct"/>
                  <w:tcBorders>
                    <w:top w:val="single" w:sz="12" w:space="0" w:color="auto"/>
                    <w:left w:val="single" w:sz="12" w:space="0" w:color="auto"/>
                    <w:bottom w:val="single" w:sz="6" w:space="0" w:color="auto"/>
                    <w:right w:val="single" w:sz="6" w:space="0" w:color="auto"/>
                  </w:tcBorders>
                  <w:noWrap/>
                  <w:vAlign w:val="center"/>
                </w:tcPr>
                <w:p w14:paraId="2366E94A" w14:textId="77777777" w:rsidR="00296C71" w:rsidRPr="00D5266C" w:rsidRDefault="00800F88">
                  <w:pPr>
                    <w:pStyle w:val="afffa"/>
                    <w:rPr>
                      <w:b/>
                    </w:rPr>
                  </w:pPr>
                  <w:r w:rsidRPr="00D5266C">
                    <w:rPr>
                      <w:b/>
                    </w:rPr>
                    <w:t>标志名称</w:t>
                  </w:r>
                </w:p>
              </w:tc>
              <w:tc>
                <w:tcPr>
                  <w:tcW w:w="895" w:type="pct"/>
                  <w:tcBorders>
                    <w:top w:val="single" w:sz="12" w:space="0" w:color="auto"/>
                    <w:left w:val="single" w:sz="6" w:space="0" w:color="auto"/>
                    <w:bottom w:val="single" w:sz="6" w:space="0" w:color="auto"/>
                    <w:right w:val="single" w:sz="6" w:space="0" w:color="auto"/>
                  </w:tcBorders>
                  <w:noWrap/>
                  <w:vAlign w:val="center"/>
                </w:tcPr>
                <w:p w14:paraId="3E107BDF" w14:textId="77777777" w:rsidR="00296C71" w:rsidRPr="00D5266C" w:rsidRDefault="00800F88">
                  <w:pPr>
                    <w:pStyle w:val="afffa"/>
                    <w:rPr>
                      <w:b/>
                    </w:rPr>
                  </w:pPr>
                  <w:r w:rsidRPr="00D5266C">
                    <w:rPr>
                      <w:b/>
                    </w:rPr>
                    <w:t>形状</w:t>
                  </w:r>
                </w:p>
              </w:tc>
              <w:tc>
                <w:tcPr>
                  <w:tcW w:w="1368" w:type="pct"/>
                  <w:tcBorders>
                    <w:top w:val="single" w:sz="12" w:space="0" w:color="auto"/>
                    <w:left w:val="single" w:sz="6" w:space="0" w:color="auto"/>
                    <w:bottom w:val="single" w:sz="6" w:space="0" w:color="auto"/>
                    <w:right w:val="single" w:sz="6" w:space="0" w:color="auto"/>
                  </w:tcBorders>
                  <w:noWrap/>
                  <w:vAlign w:val="center"/>
                </w:tcPr>
                <w:p w14:paraId="196CF880" w14:textId="77777777" w:rsidR="00296C71" w:rsidRPr="00D5266C" w:rsidRDefault="00800F88">
                  <w:pPr>
                    <w:pStyle w:val="afffa"/>
                    <w:rPr>
                      <w:b/>
                    </w:rPr>
                  </w:pPr>
                  <w:r w:rsidRPr="00D5266C">
                    <w:rPr>
                      <w:b/>
                    </w:rPr>
                    <w:t>背景颜色</w:t>
                  </w:r>
                </w:p>
              </w:tc>
              <w:tc>
                <w:tcPr>
                  <w:tcW w:w="1368" w:type="pct"/>
                  <w:tcBorders>
                    <w:top w:val="single" w:sz="12" w:space="0" w:color="auto"/>
                    <w:left w:val="single" w:sz="6" w:space="0" w:color="auto"/>
                    <w:bottom w:val="single" w:sz="6" w:space="0" w:color="auto"/>
                    <w:right w:val="single" w:sz="12" w:space="0" w:color="auto"/>
                  </w:tcBorders>
                  <w:noWrap/>
                  <w:vAlign w:val="center"/>
                </w:tcPr>
                <w:p w14:paraId="0485FBDA" w14:textId="77777777" w:rsidR="00296C71" w:rsidRPr="00D5266C" w:rsidRDefault="00800F88">
                  <w:pPr>
                    <w:pStyle w:val="afffa"/>
                    <w:rPr>
                      <w:b/>
                    </w:rPr>
                  </w:pPr>
                  <w:r w:rsidRPr="00D5266C">
                    <w:rPr>
                      <w:b/>
                    </w:rPr>
                    <w:t>图形颜色</w:t>
                  </w:r>
                </w:p>
              </w:tc>
            </w:tr>
            <w:tr w:rsidR="00296C71" w:rsidRPr="00D5266C" w14:paraId="0232BF6A" w14:textId="77777777">
              <w:trPr>
                <w:trHeight w:val="454"/>
                <w:jc w:val="center"/>
              </w:trPr>
              <w:tc>
                <w:tcPr>
                  <w:tcW w:w="1368" w:type="pct"/>
                  <w:tcBorders>
                    <w:top w:val="single" w:sz="6" w:space="0" w:color="auto"/>
                    <w:left w:val="single" w:sz="12" w:space="0" w:color="auto"/>
                    <w:bottom w:val="single" w:sz="6" w:space="0" w:color="auto"/>
                    <w:right w:val="single" w:sz="6" w:space="0" w:color="auto"/>
                  </w:tcBorders>
                  <w:noWrap/>
                  <w:vAlign w:val="center"/>
                </w:tcPr>
                <w:p w14:paraId="74F9BB6D" w14:textId="77777777" w:rsidR="00296C71" w:rsidRPr="00D5266C" w:rsidRDefault="00800F88">
                  <w:pPr>
                    <w:pStyle w:val="afffa"/>
                  </w:pPr>
                  <w:r w:rsidRPr="00D5266C">
                    <w:t>警告标志</w:t>
                  </w:r>
                </w:p>
              </w:tc>
              <w:tc>
                <w:tcPr>
                  <w:tcW w:w="895" w:type="pct"/>
                  <w:tcBorders>
                    <w:top w:val="single" w:sz="6" w:space="0" w:color="auto"/>
                    <w:left w:val="single" w:sz="6" w:space="0" w:color="auto"/>
                    <w:bottom w:val="single" w:sz="6" w:space="0" w:color="auto"/>
                    <w:right w:val="single" w:sz="6" w:space="0" w:color="auto"/>
                  </w:tcBorders>
                  <w:noWrap/>
                  <w:vAlign w:val="center"/>
                </w:tcPr>
                <w:p w14:paraId="2B98428E" w14:textId="77777777" w:rsidR="00296C71" w:rsidRPr="00D5266C" w:rsidRDefault="00800F88">
                  <w:pPr>
                    <w:pStyle w:val="afffa"/>
                  </w:pPr>
                  <w:r w:rsidRPr="00D5266C">
                    <w:t>三角形边框</w:t>
                  </w:r>
                </w:p>
              </w:tc>
              <w:tc>
                <w:tcPr>
                  <w:tcW w:w="1368" w:type="pct"/>
                  <w:tcBorders>
                    <w:top w:val="single" w:sz="6" w:space="0" w:color="auto"/>
                    <w:left w:val="single" w:sz="6" w:space="0" w:color="auto"/>
                    <w:bottom w:val="single" w:sz="6" w:space="0" w:color="auto"/>
                    <w:right w:val="single" w:sz="6" w:space="0" w:color="auto"/>
                  </w:tcBorders>
                  <w:noWrap/>
                  <w:vAlign w:val="center"/>
                </w:tcPr>
                <w:p w14:paraId="0B3E021A" w14:textId="77777777" w:rsidR="00296C71" w:rsidRPr="00D5266C" w:rsidRDefault="00800F88">
                  <w:pPr>
                    <w:pStyle w:val="afffa"/>
                  </w:pPr>
                  <w:r w:rsidRPr="00D5266C">
                    <w:t>黄色</w:t>
                  </w:r>
                </w:p>
              </w:tc>
              <w:tc>
                <w:tcPr>
                  <w:tcW w:w="1368" w:type="pct"/>
                  <w:tcBorders>
                    <w:top w:val="single" w:sz="6" w:space="0" w:color="auto"/>
                    <w:left w:val="single" w:sz="6" w:space="0" w:color="auto"/>
                    <w:bottom w:val="single" w:sz="6" w:space="0" w:color="auto"/>
                    <w:right w:val="single" w:sz="12" w:space="0" w:color="auto"/>
                  </w:tcBorders>
                  <w:noWrap/>
                  <w:vAlign w:val="center"/>
                </w:tcPr>
                <w:p w14:paraId="64E361FB" w14:textId="77777777" w:rsidR="00296C71" w:rsidRPr="00D5266C" w:rsidRDefault="00800F88">
                  <w:pPr>
                    <w:pStyle w:val="afffa"/>
                  </w:pPr>
                  <w:r w:rsidRPr="00D5266C">
                    <w:t>黑色</w:t>
                  </w:r>
                </w:p>
              </w:tc>
            </w:tr>
            <w:tr w:rsidR="00296C71" w:rsidRPr="00D5266C" w14:paraId="3FBDBCC6" w14:textId="77777777">
              <w:trPr>
                <w:trHeight w:val="454"/>
                <w:jc w:val="center"/>
              </w:trPr>
              <w:tc>
                <w:tcPr>
                  <w:tcW w:w="1368" w:type="pct"/>
                  <w:tcBorders>
                    <w:top w:val="single" w:sz="6" w:space="0" w:color="auto"/>
                    <w:left w:val="single" w:sz="12" w:space="0" w:color="auto"/>
                    <w:bottom w:val="single" w:sz="12" w:space="0" w:color="auto"/>
                    <w:right w:val="single" w:sz="6" w:space="0" w:color="auto"/>
                  </w:tcBorders>
                  <w:noWrap/>
                  <w:vAlign w:val="center"/>
                </w:tcPr>
                <w:p w14:paraId="6FE60831" w14:textId="77777777" w:rsidR="00296C71" w:rsidRPr="00D5266C" w:rsidRDefault="00800F88">
                  <w:pPr>
                    <w:pStyle w:val="afffa"/>
                  </w:pPr>
                  <w:r w:rsidRPr="00D5266C">
                    <w:t>提示标志</w:t>
                  </w:r>
                </w:p>
              </w:tc>
              <w:tc>
                <w:tcPr>
                  <w:tcW w:w="895" w:type="pct"/>
                  <w:tcBorders>
                    <w:top w:val="single" w:sz="6" w:space="0" w:color="auto"/>
                    <w:left w:val="single" w:sz="6" w:space="0" w:color="auto"/>
                    <w:bottom w:val="single" w:sz="12" w:space="0" w:color="auto"/>
                    <w:right w:val="single" w:sz="6" w:space="0" w:color="auto"/>
                  </w:tcBorders>
                  <w:noWrap/>
                  <w:vAlign w:val="center"/>
                </w:tcPr>
                <w:p w14:paraId="66D532F7" w14:textId="77777777" w:rsidR="00296C71" w:rsidRPr="00D5266C" w:rsidRDefault="00800F88">
                  <w:pPr>
                    <w:pStyle w:val="afffa"/>
                  </w:pPr>
                  <w:r w:rsidRPr="00D5266C">
                    <w:t>正方形边框</w:t>
                  </w:r>
                </w:p>
              </w:tc>
              <w:tc>
                <w:tcPr>
                  <w:tcW w:w="1368" w:type="pct"/>
                  <w:tcBorders>
                    <w:top w:val="single" w:sz="6" w:space="0" w:color="auto"/>
                    <w:left w:val="single" w:sz="6" w:space="0" w:color="auto"/>
                    <w:bottom w:val="single" w:sz="12" w:space="0" w:color="auto"/>
                    <w:right w:val="single" w:sz="6" w:space="0" w:color="auto"/>
                  </w:tcBorders>
                  <w:noWrap/>
                  <w:vAlign w:val="center"/>
                </w:tcPr>
                <w:p w14:paraId="1C11258B" w14:textId="77777777" w:rsidR="00296C71" w:rsidRPr="00D5266C" w:rsidRDefault="00800F88">
                  <w:pPr>
                    <w:pStyle w:val="afffa"/>
                  </w:pPr>
                  <w:r w:rsidRPr="00D5266C">
                    <w:t>绿色</w:t>
                  </w:r>
                </w:p>
              </w:tc>
              <w:tc>
                <w:tcPr>
                  <w:tcW w:w="1368" w:type="pct"/>
                  <w:tcBorders>
                    <w:top w:val="single" w:sz="6" w:space="0" w:color="auto"/>
                    <w:left w:val="single" w:sz="6" w:space="0" w:color="auto"/>
                    <w:bottom w:val="single" w:sz="12" w:space="0" w:color="auto"/>
                    <w:right w:val="single" w:sz="12" w:space="0" w:color="auto"/>
                  </w:tcBorders>
                  <w:noWrap/>
                  <w:vAlign w:val="center"/>
                </w:tcPr>
                <w:p w14:paraId="58DA09FB" w14:textId="77777777" w:rsidR="00296C71" w:rsidRPr="00D5266C" w:rsidRDefault="00800F88">
                  <w:pPr>
                    <w:pStyle w:val="afffa"/>
                  </w:pPr>
                  <w:r w:rsidRPr="00D5266C">
                    <w:t>白色</w:t>
                  </w:r>
                </w:p>
              </w:tc>
            </w:tr>
          </w:tbl>
          <w:p w14:paraId="6CFFC28E" w14:textId="77777777" w:rsidR="00296C71" w:rsidRPr="00D5266C" w:rsidRDefault="00800F88">
            <w:pPr>
              <w:spacing w:line="360" w:lineRule="auto"/>
              <w:jc w:val="center"/>
              <w:rPr>
                <w:b/>
                <w:bCs/>
                <w:sz w:val="24"/>
              </w:rPr>
            </w:pPr>
            <w:r w:rsidRPr="00D5266C">
              <w:rPr>
                <w:b/>
                <w:bCs/>
                <w:sz w:val="24"/>
              </w:rPr>
              <w:t>表</w:t>
            </w:r>
            <w:r w:rsidRPr="00D5266C">
              <w:rPr>
                <w:b/>
                <w:bCs/>
                <w:sz w:val="24"/>
              </w:rPr>
              <w:t>7-1</w:t>
            </w:r>
            <w:r w:rsidR="00443593">
              <w:rPr>
                <w:rFonts w:hint="eastAsia"/>
                <w:b/>
                <w:bCs/>
                <w:sz w:val="24"/>
              </w:rPr>
              <w:t>3</w:t>
            </w:r>
            <w:r w:rsidRPr="00D5266C">
              <w:rPr>
                <w:b/>
                <w:bCs/>
                <w:sz w:val="24"/>
              </w:rPr>
              <w:t xml:space="preserve">  </w:t>
            </w:r>
            <w:r w:rsidRPr="00D5266C">
              <w:rPr>
                <w:b/>
                <w:bCs/>
                <w:sz w:val="24"/>
              </w:rPr>
              <w:t>环境保护图形符号一览表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3"/>
              <w:gridCol w:w="1581"/>
              <w:gridCol w:w="1686"/>
              <w:gridCol w:w="1576"/>
              <w:gridCol w:w="2831"/>
            </w:tblGrid>
            <w:tr w:rsidR="00296C71" w:rsidRPr="00D5266C" w14:paraId="0FC40C80" w14:textId="77777777">
              <w:trPr>
                <w:trHeight w:val="340"/>
                <w:tblHeader/>
                <w:jc w:val="center"/>
              </w:trPr>
              <w:tc>
                <w:tcPr>
                  <w:tcW w:w="408" w:type="pct"/>
                  <w:tcBorders>
                    <w:top w:val="single" w:sz="12" w:space="0" w:color="auto"/>
                    <w:left w:val="single" w:sz="12" w:space="0" w:color="auto"/>
                    <w:bottom w:val="single" w:sz="6" w:space="0" w:color="auto"/>
                    <w:right w:val="single" w:sz="6" w:space="0" w:color="auto"/>
                  </w:tcBorders>
                  <w:noWrap/>
                  <w:vAlign w:val="center"/>
                </w:tcPr>
                <w:p w14:paraId="2AD7BE7E" w14:textId="77777777" w:rsidR="00296C71" w:rsidRPr="00D5266C" w:rsidRDefault="00800F88">
                  <w:pPr>
                    <w:pStyle w:val="afffa"/>
                    <w:rPr>
                      <w:b/>
                    </w:rPr>
                  </w:pPr>
                  <w:r w:rsidRPr="00D5266C">
                    <w:rPr>
                      <w:b/>
                    </w:rPr>
                    <w:t>序号</w:t>
                  </w:r>
                </w:p>
              </w:tc>
              <w:tc>
                <w:tcPr>
                  <w:tcW w:w="946" w:type="pct"/>
                  <w:tcBorders>
                    <w:top w:val="single" w:sz="12" w:space="0" w:color="auto"/>
                    <w:left w:val="single" w:sz="6" w:space="0" w:color="auto"/>
                    <w:bottom w:val="single" w:sz="6" w:space="0" w:color="auto"/>
                    <w:right w:val="single" w:sz="6" w:space="0" w:color="auto"/>
                  </w:tcBorders>
                  <w:noWrap/>
                  <w:vAlign w:val="center"/>
                </w:tcPr>
                <w:p w14:paraId="31B3B9D2" w14:textId="77777777" w:rsidR="00296C71" w:rsidRPr="00D5266C" w:rsidRDefault="00800F88">
                  <w:pPr>
                    <w:pStyle w:val="afffa"/>
                    <w:rPr>
                      <w:b/>
                    </w:rPr>
                  </w:pPr>
                  <w:r w:rsidRPr="00D5266C">
                    <w:rPr>
                      <w:b/>
                    </w:rPr>
                    <w:t>提示图形符号</w:t>
                  </w:r>
                </w:p>
              </w:tc>
              <w:tc>
                <w:tcPr>
                  <w:tcW w:w="1009" w:type="pct"/>
                  <w:tcBorders>
                    <w:top w:val="single" w:sz="12" w:space="0" w:color="auto"/>
                    <w:left w:val="single" w:sz="6" w:space="0" w:color="auto"/>
                    <w:bottom w:val="single" w:sz="6" w:space="0" w:color="auto"/>
                    <w:right w:val="single" w:sz="6" w:space="0" w:color="auto"/>
                  </w:tcBorders>
                  <w:noWrap/>
                  <w:vAlign w:val="center"/>
                </w:tcPr>
                <w:p w14:paraId="56EC8328" w14:textId="77777777" w:rsidR="00296C71" w:rsidRPr="00D5266C" w:rsidRDefault="00800F88">
                  <w:pPr>
                    <w:pStyle w:val="afffa"/>
                    <w:rPr>
                      <w:b/>
                    </w:rPr>
                  </w:pPr>
                  <w:r w:rsidRPr="00D5266C">
                    <w:rPr>
                      <w:b/>
                    </w:rPr>
                    <w:t>警告图形符号</w:t>
                  </w:r>
                </w:p>
              </w:tc>
              <w:tc>
                <w:tcPr>
                  <w:tcW w:w="943" w:type="pct"/>
                  <w:tcBorders>
                    <w:top w:val="single" w:sz="12" w:space="0" w:color="auto"/>
                    <w:left w:val="single" w:sz="6" w:space="0" w:color="auto"/>
                    <w:bottom w:val="single" w:sz="6" w:space="0" w:color="auto"/>
                    <w:right w:val="single" w:sz="6" w:space="0" w:color="auto"/>
                  </w:tcBorders>
                  <w:noWrap/>
                  <w:vAlign w:val="center"/>
                </w:tcPr>
                <w:p w14:paraId="4A707584" w14:textId="77777777" w:rsidR="00296C71" w:rsidRPr="00D5266C" w:rsidRDefault="00800F88">
                  <w:pPr>
                    <w:pStyle w:val="afffa"/>
                    <w:rPr>
                      <w:b/>
                    </w:rPr>
                  </w:pPr>
                  <w:r w:rsidRPr="00D5266C">
                    <w:rPr>
                      <w:b/>
                    </w:rPr>
                    <w:t>名称</w:t>
                  </w:r>
                </w:p>
              </w:tc>
              <w:tc>
                <w:tcPr>
                  <w:tcW w:w="1694" w:type="pct"/>
                  <w:tcBorders>
                    <w:top w:val="single" w:sz="12" w:space="0" w:color="auto"/>
                    <w:left w:val="single" w:sz="6" w:space="0" w:color="auto"/>
                    <w:bottom w:val="single" w:sz="6" w:space="0" w:color="auto"/>
                    <w:right w:val="single" w:sz="12" w:space="0" w:color="auto"/>
                  </w:tcBorders>
                  <w:noWrap/>
                  <w:vAlign w:val="center"/>
                </w:tcPr>
                <w:p w14:paraId="57591694" w14:textId="77777777" w:rsidR="00296C71" w:rsidRPr="00D5266C" w:rsidRDefault="00800F88">
                  <w:pPr>
                    <w:pStyle w:val="afffa"/>
                    <w:rPr>
                      <w:b/>
                    </w:rPr>
                  </w:pPr>
                  <w:r w:rsidRPr="00D5266C">
                    <w:rPr>
                      <w:b/>
                    </w:rPr>
                    <w:t>功能</w:t>
                  </w:r>
                </w:p>
              </w:tc>
            </w:tr>
            <w:tr w:rsidR="00296C71" w:rsidRPr="00D5266C" w14:paraId="26CDE2CC" w14:textId="77777777">
              <w:trPr>
                <w:trHeight w:val="340"/>
                <w:jc w:val="center"/>
              </w:trPr>
              <w:tc>
                <w:tcPr>
                  <w:tcW w:w="408" w:type="pct"/>
                  <w:tcBorders>
                    <w:top w:val="single" w:sz="6" w:space="0" w:color="auto"/>
                    <w:left w:val="single" w:sz="12" w:space="0" w:color="auto"/>
                    <w:bottom w:val="single" w:sz="6" w:space="0" w:color="auto"/>
                    <w:right w:val="single" w:sz="6" w:space="0" w:color="auto"/>
                  </w:tcBorders>
                  <w:noWrap/>
                  <w:vAlign w:val="center"/>
                </w:tcPr>
                <w:p w14:paraId="6F205114" w14:textId="77777777" w:rsidR="00296C71" w:rsidRPr="00D5266C" w:rsidRDefault="00800F88">
                  <w:pPr>
                    <w:pStyle w:val="afffa"/>
                  </w:pPr>
                  <w:r w:rsidRPr="00D5266C">
                    <w:t>1</w:t>
                  </w:r>
                </w:p>
              </w:tc>
              <w:tc>
                <w:tcPr>
                  <w:tcW w:w="946" w:type="pct"/>
                  <w:tcBorders>
                    <w:top w:val="single" w:sz="6" w:space="0" w:color="auto"/>
                    <w:left w:val="single" w:sz="6" w:space="0" w:color="auto"/>
                    <w:bottom w:val="single" w:sz="6" w:space="0" w:color="auto"/>
                    <w:right w:val="single" w:sz="6" w:space="0" w:color="auto"/>
                  </w:tcBorders>
                  <w:noWrap/>
                  <w:vAlign w:val="center"/>
                </w:tcPr>
                <w:p w14:paraId="45D37084" w14:textId="77777777" w:rsidR="00296C71" w:rsidRPr="00D5266C" w:rsidRDefault="00800F88">
                  <w:pPr>
                    <w:pStyle w:val="afffa"/>
                  </w:pPr>
                  <w:r w:rsidRPr="00D5266C">
                    <w:rPr>
                      <w:noProof/>
                    </w:rPr>
                    <w:drawing>
                      <wp:inline distT="0" distB="0" distL="114300" distR="114300" wp14:anchorId="7DE6B8C2" wp14:editId="174AF6BF">
                        <wp:extent cx="743585" cy="751840"/>
                        <wp:effectExtent l="0" t="0" r="18415" b="10160"/>
                        <wp:docPr id="15" name="图片 5" descr="说明: 说明: 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说明: 说明: 13001"/>
                                <pic:cNvPicPr>
                                  <a:picLocks noChangeAspect="1"/>
                                </pic:cNvPicPr>
                              </pic:nvPicPr>
                              <pic:blipFill>
                                <a:blip r:embed="rId21"/>
                                <a:stretch>
                                  <a:fillRect/>
                                </a:stretch>
                              </pic:blipFill>
                              <pic:spPr>
                                <a:xfrm>
                                  <a:off x="0" y="0"/>
                                  <a:ext cx="743585" cy="751840"/>
                                </a:xfrm>
                                <a:prstGeom prst="rect">
                                  <a:avLst/>
                                </a:prstGeom>
                                <a:noFill/>
                                <a:ln>
                                  <a:noFill/>
                                </a:ln>
                              </pic:spPr>
                            </pic:pic>
                          </a:graphicData>
                        </a:graphic>
                      </wp:inline>
                    </w:drawing>
                  </w:r>
                </w:p>
              </w:tc>
              <w:tc>
                <w:tcPr>
                  <w:tcW w:w="1009" w:type="pct"/>
                  <w:tcBorders>
                    <w:top w:val="single" w:sz="6" w:space="0" w:color="auto"/>
                    <w:left w:val="single" w:sz="6" w:space="0" w:color="auto"/>
                    <w:bottom w:val="single" w:sz="6" w:space="0" w:color="auto"/>
                    <w:right w:val="single" w:sz="6" w:space="0" w:color="auto"/>
                  </w:tcBorders>
                  <w:noWrap/>
                  <w:vAlign w:val="center"/>
                </w:tcPr>
                <w:p w14:paraId="5B90425B" w14:textId="77777777" w:rsidR="00296C71" w:rsidRPr="00D5266C" w:rsidRDefault="00800F88">
                  <w:pPr>
                    <w:pStyle w:val="afffa"/>
                  </w:pPr>
                  <w:r w:rsidRPr="00D5266C">
                    <w:rPr>
                      <w:noProof/>
                    </w:rPr>
                    <w:drawing>
                      <wp:inline distT="0" distB="0" distL="114300" distR="114300" wp14:anchorId="31E8B210" wp14:editId="4703DDE3">
                        <wp:extent cx="789940" cy="800735"/>
                        <wp:effectExtent l="0" t="0" r="10160" b="18415"/>
                        <wp:docPr id="8" name="图片 6" descr="说明: 说明: 1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说明: 说明: 13002"/>
                                <pic:cNvPicPr>
                                  <a:picLocks noChangeAspect="1"/>
                                </pic:cNvPicPr>
                              </pic:nvPicPr>
                              <pic:blipFill>
                                <a:blip r:embed="rId22"/>
                                <a:stretch>
                                  <a:fillRect/>
                                </a:stretch>
                              </pic:blipFill>
                              <pic:spPr>
                                <a:xfrm>
                                  <a:off x="0" y="0"/>
                                  <a:ext cx="789940" cy="800735"/>
                                </a:xfrm>
                                <a:prstGeom prst="rect">
                                  <a:avLst/>
                                </a:prstGeom>
                                <a:noFill/>
                                <a:ln>
                                  <a:noFill/>
                                </a:ln>
                              </pic:spPr>
                            </pic:pic>
                          </a:graphicData>
                        </a:graphic>
                      </wp:inline>
                    </w:drawing>
                  </w:r>
                </w:p>
              </w:tc>
              <w:tc>
                <w:tcPr>
                  <w:tcW w:w="943" w:type="pct"/>
                  <w:tcBorders>
                    <w:top w:val="single" w:sz="6" w:space="0" w:color="auto"/>
                    <w:left w:val="single" w:sz="6" w:space="0" w:color="auto"/>
                    <w:bottom w:val="single" w:sz="6" w:space="0" w:color="auto"/>
                    <w:right w:val="single" w:sz="6" w:space="0" w:color="auto"/>
                  </w:tcBorders>
                  <w:noWrap/>
                  <w:vAlign w:val="center"/>
                </w:tcPr>
                <w:p w14:paraId="484E850F" w14:textId="77777777" w:rsidR="00296C71" w:rsidRPr="00D5266C" w:rsidRDefault="00800F88">
                  <w:pPr>
                    <w:pStyle w:val="afffa"/>
                  </w:pPr>
                  <w:r w:rsidRPr="00D5266C">
                    <w:t>废水排放口</w:t>
                  </w:r>
                </w:p>
              </w:tc>
              <w:tc>
                <w:tcPr>
                  <w:tcW w:w="1694" w:type="pct"/>
                  <w:tcBorders>
                    <w:top w:val="single" w:sz="6" w:space="0" w:color="auto"/>
                    <w:left w:val="single" w:sz="6" w:space="0" w:color="auto"/>
                    <w:bottom w:val="single" w:sz="6" w:space="0" w:color="auto"/>
                    <w:right w:val="single" w:sz="12" w:space="0" w:color="auto"/>
                  </w:tcBorders>
                  <w:noWrap/>
                  <w:vAlign w:val="center"/>
                </w:tcPr>
                <w:p w14:paraId="07536ECA" w14:textId="77777777" w:rsidR="00296C71" w:rsidRPr="00D5266C" w:rsidRDefault="00800F88">
                  <w:pPr>
                    <w:pStyle w:val="afffa"/>
                  </w:pPr>
                  <w:r w:rsidRPr="00D5266C">
                    <w:t>表示废水向外环境排放</w:t>
                  </w:r>
                </w:p>
              </w:tc>
            </w:tr>
            <w:tr w:rsidR="00296C71" w:rsidRPr="00D5266C" w14:paraId="3687ACC1" w14:textId="77777777">
              <w:trPr>
                <w:trHeight w:val="340"/>
                <w:jc w:val="center"/>
              </w:trPr>
              <w:tc>
                <w:tcPr>
                  <w:tcW w:w="408" w:type="pct"/>
                  <w:tcBorders>
                    <w:top w:val="single" w:sz="6" w:space="0" w:color="auto"/>
                    <w:left w:val="single" w:sz="12" w:space="0" w:color="auto"/>
                    <w:bottom w:val="single" w:sz="6" w:space="0" w:color="auto"/>
                    <w:right w:val="single" w:sz="6" w:space="0" w:color="auto"/>
                  </w:tcBorders>
                  <w:noWrap/>
                  <w:vAlign w:val="center"/>
                </w:tcPr>
                <w:p w14:paraId="4382746A" w14:textId="77777777" w:rsidR="00296C71" w:rsidRPr="00D5266C" w:rsidRDefault="00800F88">
                  <w:pPr>
                    <w:pStyle w:val="afffa"/>
                  </w:pPr>
                  <w:r w:rsidRPr="00D5266C">
                    <w:t>2</w:t>
                  </w:r>
                </w:p>
              </w:tc>
              <w:tc>
                <w:tcPr>
                  <w:tcW w:w="946" w:type="pct"/>
                  <w:tcBorders>
                    <w:top w:val="single" w:sz="6" w:space="0" w:color="auto"/>
                    <w:left w:val="single" w:sz="6" w:space="0" w:color="auto"/>
                    <w:bottom w:val="single" w:sz="6" w:space="0" w:color="auto"/>
                    <w:right w:val="single" w:sz="6" w:space="0" w:color="auto"/>
                  </w:tcBorders>
                  <w:noWrap/>
                  <w:vAlign w:val="center"/>
                </w:tcPr>
                <w:p w14:paraId="7EB8EB35" w14:textId="77777777" w:rsidR="00296C71" w:rsidRPr="00D5266C" w:rsidRDefault="00800F88">
                  <w:pPr>
                    <w:pStyle w:val="afffa"/>
                  </w:pPr>
                  <w:r w:rsidRPr="00D5266C">
                    <w:rPr>
                      <w:noProof/>
                    </w:rPr>
                    <w:drawing>
                      <wp:inline distT="0" distB="0" distL="114300" distR="114300" wp14:anchorId="7A6431A4" wp14:editId="70D15B28">
                        <wp:extent cx="743585" cy="751840"/>
                        <wp:effectExtent l="0" t="0" r="18415" b="10160"/>
                        <wp:docPr id="14" name="图片 7" descr="说明: 说明: 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说明: 说明: 13003"/>
                                <pic:cNvPicPr>
                                  <a:picLocks noChangeAspect="1"/>
                                </pic:cNvPicPr>
                              </pic:nvPicPr>
                              <pic:blipFill>
                                <a:blip r:embed="rId23"/>
                                <a:stretch>
                                  <a:fillRect/>
                                </a:stretch>
                              </pic:blipFill>
                              <pic:spPr>
                                <a:xfrm>
                                  <a:off x="0" y="0"/>
                                  <a:ext cx="743585" cy="751840"/>
                                </a:xfrm>
                                <a:prstGeom prst="rect">
                                  <a:avLst/>
                                </a:prstGeom>
                                <a:noFill/>
                                <a:ln>
                                  <a:noFill/>
                                </a:ln>
                              </pic:spPr>
                            </pic:pic>
                          </a:graphicData>
                        </a:graphic>
                      </wp:inline>
                    </w:drawing>
                  </w:r>
                </w:p>
              </w:tc>
              <w:tc>
                <w:tcPr>
                  <w:tcW w:w="1009" w:type="pct"/>
                  <w:tcBorders>
                    <w:top w:val="single" w:sz="6" w:space="0" w:color="auto"/>
                    <w:left w:val="single" w:sz="6" w:space="0" w:color="auto"/>
                    <w:bottom w:val="single" w:sz="6" w:space="0" w:color="auto"/>
                    <w:right w:val="single" w:sz="6" w:space="0" w:color="auto"/>
                  </w:tcBorders>
                  <w:noWrap/>
                  <w:vAlign w:val="center"/>
                </w:tcPr>
                <w:p w14:paraId="17245541" w14:textId="77777777" w:rsidR="00296C71" w:rsidRPr="00D5266C" w:rsidRDefault="00800F88">
                  <w:pPr>
                    <w:pStyle w:val="afffa"/>
                  </w:pPr>
                  <w:r w:rsidRPr="00D5266C">
                    <w:rPr>
                      <w:noProof/>
                    </w:rPr>
                    <w:drawing>
                      <wp:inline distT="0" distB="0" distL="114300" distR="114300" wp14:anchorId="2AA31407" wp14:editId="4D442C2E">
                        <wp:extent cx="781685" cy="781685"/>
                        <wp:effectExtent l="0" t="0" r="18415" b="18415"/>
                        <wp:docPr id="6" name="图片 8" descr="说明: 说明: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说明: 说明: 4"/>
                                <pic:cNvPicPr>
                                  <a:picLocks noChangeAspect="1"/>
                                </pic:cNvPicPr>
                              </pic:nvPicPr>
                              <pic:blipFill>
                                <a:blip r:embed="rId24"/>
                                <a:stretch>
                                  <a:fillRect/>
                                </a:stretch>
                              </pic:blipFill>
                              <pic:spPr>
                                <a:xfrm>
                                  <a:off x="0" y="0"/>
                                  <a:ext cx="781685" cy="781685"/>
                                </a:xfrm>
                                <a:prstGeom prst="rect">
                                  <a:avLst/>
                                </a:prstGeom>
                                <a:noFill/>
                                <a:ln>
                                  <a:noFill/>
                                </a:ln>
                              </pic:spPr>
                            </pic:pic>
                          </a:graphicData>
                        </a:graphic>
                      </wp:inline>
                    </w:drawing>
                  </w:r>
                </w:p>
              </w:tc>
              <w:tc>
                <w:tcPr>
                  <w:tcW w:w="943" w:type="pct"/>
                  <w:tcBorders>
                    <w:top w:val="single" w:sz="6" w:space="0" w:color="auto"/>
                    <w:left w:val="single" w:sz="6" w:space="0" w:color="auto"/>
                    <w:bottom w:val="single" w:sz="6" w:space="0" w:color="auto"/>
                    <w:right w:val="single" w:sz="6" w:space="0" w:color="auto"/>
                  </w:tcBorders>
                  <w:noWrap/>
                  <w:vAlign w:val="center"/>
                </w:tcPr>
                <w:p w14:paraId="67E761F9" w14:textId="77777777" w:rsidR="00296C71" w:rsidRPr="00D5266C" w:rsidRDefault="00800F88">
                  <w:pPr>
                    <w:pStyle w:val="afffa"/>
                  </w:pPr>
                  <w:r w:rsidRPr="00D5266C">
                    <w:t>废气排放口</w:t>
                  </w:r>
                </w:p>
              </w:tc>
              <w:tc>
                <w:tcPr>
                  <w:tcW w:w="1694" w:type="pct"/>
                  <w:tcBorders>
                    <w:top w:val="single" w:sz="6" w:space="0" w:color="auto"/>
                    <w:left w:val="single" w:sz="6" w:space="0" w:color="auto"/>
                    <w:bottom w:val="single" w:sz="6" w:space="0" w:color="auto"/>
                    <w:right w:val="single" w:sz="12" w:space="0" w:color="auto"/>
                  </w:tcBorders>
                  <w:noWrap/>
                  <w:vAlign w:val="center"/>
                </w:tcPr>
                <w:p w14:paraId="32A6729D" w14:textId="77777777" w:rsidR="00296C71" w:rsidRPr="00D5266C" w:rsidRDefault="00800F88">
                  <w:pPr>
                    <w:pStyle w:val="afffa"/>
                  </w:pPr>
                  <w:r w:rsidRPr="00D5266C">
                    <w:t>表示废气向大气环境排放</w:t>
                  </w:r>
                </w:p>
              </w:tc>
            </w:tr>
            <w:tr w:rsidR="00296C71" w:rsidRPr="00D5266C" w14:paraId="5042EDCF" w14:textId="77777777">
              <w:trPr>
                <w:trHeight w:val="340"/>
                <w:jc w:val="center"/>
              </w:trPr>
              <w:tc>
                <w:tcPr>
                  <w:tcW w:w="408" w:type="pct"/>
                  <w:tcBorders>
                    <w:top w:val="single" w:sz="6" w:space="0" w:color="auto"/>
                    <w:left w:val="single" w:sz="12" w:space="0" w:color="auto"/>
                    <w:bottom w:val="single" w:sz="6" w:space="0" w:color="auto"/>
                    <w:right w:val="single" w:sz="6" w:space="0" w:color="auto"/>
                  </w:tcBorders>
                  <w:noWrap/>
                  <w:vAlign w:val="center"/>
                </w:tcPr>
                <w:p w14:paraId="0DFB390A" w14:textId="77777777" w:rsidR="00296C71" w:rsidRPr="00D5266C" w:rsidRDefault="00800F88">
                  <w:pPr>
                    <w:pStyle w:val="afffa"/>
                  </w:pPr>
                  <w:r w:rsidRPr="00D5266C">
                    <w:t>3</w:t>
                  </w:r>
                </w:p>
              </w:tc>
              <w:tc>
                <w:tcPr>
                  <w:tcW w:w="946" w:type="pct"/>
                  <w:tcBorders>
                    <w:top w:val="single" w:sz="6" w:space="0" w:color="auto"/>
                    <w:left w:val="single" w:sz="6" w:space="0" w:color="auto"/>
                    <w:bottom w:val="single" w:sz="6" w:space="0" w:color="auto"/>
                    <w:right w:val="single" w:sz="6" w:space="0" w:color="auto"/>
                  </w:tcBorders>
                  <w:noWrap/>
                  <w:vAlign w:val="center"/>
                </w:tcPr>
                <w:p w14:paraId="79C7EEB3" w14:textId="77777777" w:rsidR="00296C71" w:rsidRPr="00D5266C" w:rsidRDefault="00800F88">
                  <w:pPr>
                    <w:pStyle w:val="afffa"/>
                  </w:pPr>
                  <w:r w:rsidRPr="00D5266C">
                    <w:rPr>
                      <w:noProof/>
                    </w:rPr>
                    <w:drawing>
                      <wp:inline distT="0" distB="0" distL="114300" distR="114300" wp14:anchorId="4B5FC02B" wp14:editId="335C1B32">
                        <wp:extent cx="781685" cy="789940"/>
                        <wp:effectExtent l="0" t="0" r="18415" b="10160"/>
                        <wp:docPr id="9" name="图片 9" descr="说明: 说明: 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说明: 14001"/>
                                <pic:cNvPicPr>
                                  <a:picLocks noChangeAspect="1"/>
                                </pic:cNvPicPr>
                              </pic:nvPicPr>
                              <pic:blipFill>
                                <a:blip r:embed="rId25"/>
                                <a:stretch>
                                  <a:fillRect/>
                                </a:stretch>
                              </pic:blipFill>
                              <pic:spPr>
                                <a:xfrm>
                                  <a:off x="0" y="0"/>
                                  <a:ext cx="781685" cy="789940"/>
                                </a:xfrm>
                                <a:prstGeom prst="rect">
                                  <a:avLst/>
                                </a:prstGeom>
                                <a:noFill/>
                                <a:ln>
                                  <a:noFill/>
                                </a:ln>
                              </pic:spPr>
                            </pic:pic>
                          </a:graphicData>
                        </a:graphic>
                      </wp:inline>
                    </w:drawing>
                  </w:r>
                </w:p>
              </w:tc>
              <w:tc>
                <w:tcPr>
                  <w:tcW w:w="1009" w:type="pct"/>
                  <w:tcBorders>
                    <w:top w:val="single" w:sz="6" w:space="0" w:color="auto"/>
                    <w:left w:val="single" w:sz="6" w:space="0" w:color="auto"/>
                    <w:bottom w:val="single" w:sz="6" w:space="0" w:color="auto"/>
                    <w:right w:val="single" w:sz="6" w:space="0" w:color="auto"/>
                  </w:tcBorders>
                  <w:noWrap/>
                  <w:vAlign w:val="center"/>
                </w:tcPr>
                <w:p w14:paraId="061D4078" w14:textId="77777777" w:rsidR="00296C71" w:rsidRPr="00D5266C" w:rsidRDefault="00800F88">
                  <w:pPr>
                    <w:pStyle w:val="afffa"/>
                  </w:pPr>
                  <w:r w:rsidRPr="00D5266C">
                    <w:rPr>
                      <w:noProof/>
                    </w:rPr>
                    <w:drawing>
                      <wp:inline distT="0" distB="0" distL="114300" distR="114300" wp14:anchorId="6F8C2461" wp14:editId="6E5C878F">
                        <wp:extent cx="770890" cy="723900"/>
                        <wp:effectExtent l="0" t="0" r="10160" b="0"/>
                        <wp:docPr id="5" name="图片 10" descr="说明: 说明: 1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说明: 说明: 14002"/>
                                <pic:cNvPicPr>
                                  <a:picLocks noChangeAspect="1"/>
                                </pic:cNvPicPr>
                              </pic:nvPicPr>
                              <pic:blipFill>
                                <a:blip r:embed="rId26"/>
                                <a:stretch>
                                  <a:fillRect/>
                                </a:stretch>
                              </pic:blipFill>
                              <pic:spPr>
                                <a:xfrm>
                                  <a:off x="0" y="0"/>
                                  <a:ext cx="770890" cy="723900"/>
                                </a:xfrm>
                                <a:prstGeom prst="rect">
                                  <a:avLst/>
                                </a:prstGeom>
                                <a:noFill/>
                                <a:ln>
                                  <a:noFill/>
                                </a:ln>
                              </pic:spPr>
                            </pic:pic>
                          </a:graphicData>
                        </a:graphic>
                      </wp:inline>
                    </w:drawing>
                  </w:r>
                </w:p>
              </w:tc>
              <w:tc>
                <w:tcPr>
                  <w:tcW w:w="943" w:type="pct"/>
                  <w:tcBorders>
                    <w:top w:val="single" w:sz="6" w:space="0" w:color="auto"/>
                    <w:left w:val="single" w:sz="6" w:space="0" w:color="auto"/>
                    <w:bottom w:val="single" w:sz="6" w:space="0" w:color="auto"/>
                    <w:right w:val="single" w:sz="6" w:space="0" w:color="auto"/>
                  </w:tcBorders>
                  <w:noWrap/>
                  <w:vAlign w:val="center"/>
                </w:tcPr>
                <w:p w14:paraId="2B3EDD63" w14:textId="77777777" w:rsidR="00296C71" w:rsidRPr="00D5266C" w:rsidRDefault="00800F88">
                  <w:pPr>
                    <w:pStyle w:val="afffa"/>
                  </w:pPr>
                  <w:r w:rsidRPr="00D5266C">
                    <w:t>一般固体废物</w:t>
                  </w:r>
                </w:p>
              </w:tc>
              <w:tc>
                <w:tcPr>
                  <w:tcW w:w="1694" w:type="pct"/>
                  <w:tcBorders>
                    <w:top w:val="single" w:sz="6" w:space="0" w:color="auto"/>
                    <w:left w:val="single" w:sz="6" w:space="0" w:color="auto"/>
                    <w:bottom w:val="single" w:sz="6" w:space="0" w:color="auto"/>
                    <w:right w:val="single" w:sz="12" w:space="0" w:color="auto"/>
                  </w:tcBorders>
                  <w:noWrap/>
                  <w:vAlign w:val="center"/>
                </w:tcPr>
                <w:p w14:paraId="25BFF5BC" w14:textId="77777777" w:rsidR="00296C71" w:rsidRPr="00D5266C" w:rsidRDefault="00800F88">
                  <w:pPr>
                    <w:pStyle w:val="afffa"/>
                  </w:pPr>
                  <w:r w:rsidRPr="00D5266C">
                    <w:t>表示一般固体废物贮存、处置场</w:t>
                  </w:r>
                </w:p>
              </w:tc>
            </w:tr>
            <w:tr w:rsidR="00296C71" w:rsidRPr="00D5266C" w14:paraId="0FF75655" w14:textId="77777777">
              <w:trPr>
                <w:trHeight w:val="340"/>
                <w:jc w:val="center"/>
              </w:trPr>
              <w:tc>
                <w:tcPr>
                  <w:tcW w:w="408" w:type="pct"/>
                  <w:tcBorders>
                    <w:top w:val="single" w:sz="6" w:space="0" w:color="auto"/>
                    <w:left w:val="single" w:sz="12" w:space="0" w:color="auto"/>
                    <w:bottom w:val="single" w:sz="6" w:space="0" w:color="auto"/>
                    <w:right w:val="single" w:sz="6" w:space="0" w:color="auto"/>
                  </w:tcBorders>
                  <w:noWrap/>
                  <w:vAlign w:val="center"/>
                </w:tcPr>
                <w:p w14:paraId="32AA071A" w14:textId="77777777" w:rsidR="00296C71" w:rsidRPr="00D5266C" w:rsidRDefault="00800F88">
                  <w:pPr>
                    <w:pStyle w:val="afffa"/>
                  </w:pPr>
                  <w:r w:rsidRPr="00D5266C">
                    <w:t>4</w:t>
                  </w:r>
                </w:p>
              </w:tc>
              <w:tc>
                <w:tcPr>
                  <w:tcW w:w="946" w:type="pct"/>
                  <w:tcBorders>
                    <w:top w:val="single" w:sz="6" w:space="0" w:color="auto"/>
                    <w:left w:val="single" w:sz="6" w:space="0" w:color="auto"/>
                    <w:bottom w:val="single" w:sz="6" w:space="0" w:color="auto"/>
                    <w:right w:val="single" w:sz="6" w:space="0" w:color="auto"/>
                  </w:tcBorders>
                  <w:noWrap/>
                  <w:vAlign w:val="center"/>
                </w:tcPr>
                <w:p w14:paraId="3FDF2F4F" w14:textId="77777777" w:rsidR="00296C71" w:rsidRPr="00D5266C" w:rsidRDefault="00800F88">
                  <w:pPr>
                    <w:pStyle w:val="afffa"/>
                  </w:pPr>
                  <w:r w:rsidRPr="00D5266C">
                    <w:rPr>
                      <w:noProof/>
                    </w:rPr>
                    <w:drawing>
                      <wp:inline distT="0" distB="0" distL="114300" distR="114300" wp14:anchorId="6EC96F8F" wp14:editId="40C9AF78">
                        <wp:extent cx="789940" cy="789940"/>
                        <wp:effectExtent l="0" t="0" r="10160" b="10160"/>
                        <wp:docPr id="10" name="图片 11" descr="说明: 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说明: 说明: 200602201518049853"/>
                                <pic:cNvPicPr>
                                  <a:picLocks noChangeAspect="1"/>
                                </pic:cNvPicPr>
                              </pic:nvPicPr>
                              <pic:blipFill>
                                <a:blip r:embed="rId27"/>
                                <a:stretch>
                                  <a:fillRect/>
                                </a:stretch>
                              </pic:blipFill>
                              <pic:spPr>
                                <a:xfrm>
                                  <a:off x="0" y="0"/>
                                  <a:ext cx="789940" cy="789940"/>
                                </a:xfrm>
                                <a:prstGeom prst="rect">
                                  <a:avLst/>
                                </a:prstGeom>
                                <a:noFill/>
                                <a:ln>
                                  <a:noFill/>
                                </a:ln>
                              </pic:spPr>
                            </pic:pic>
                          </a:graphicData>
                        </a:graphic>
                      </wp:inline>
                    </w:drawing>
                  </w:r>
                </w:p>
              </w:tc>
              <w:tc>
                <w:tcPr>
                  <w:tcW w:w="1009" w:type="pct"/>
                  <w:tcBorders>
                    <w:top w:val="single" w:sz="6" w:space="0" w:color="auto"/>
                    <w:left w:val="single" w:sz="6" w:space="0" w:color="auto"/>
                    <w:bottom w:val="single" w:sz="6" w:space="0" w:color="auto"/>
                    <w:right w:val="single" w:sz="6" w:space="0" w:color="auto"/>
                  </w:tcBorders>
                  <w:noWrap/>
                  <w:vAlign w:val="center"/>
                </w:tcPr>
                <w:p w14:paraId="7026D2BF" w14:textId="77777777" w:rsidR="00296C71" w:rsidRPr="00D5266C" w:rsidRDefault="00800F88">
                  <w:pPr>
                    <w:pStyle w:val="afffa"/>
                  </w:pPr>
                  <w:r w:rsidRPr="00D5266C">
                    <w:rPr>
                      <w:noProof/>
                    </w:rPr>
                    <w:drawing>
                      <wp:inline distT="0" distB="0" distL="114300" distR="114300" wp14:anchorId="145D6570" wp14:editId="5E09412B">
                        <wp:extent cx="866775" cy="770890"/>
                        <wp:effectExtent l="0" t="0" r="9525" b="10160"/>
                        <wp:docPr id="11" name="图片 12" descr="说明: 说明: 20060220151901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说明: 说明: 200602201519018631"/>
                                <pic:cNvPicPr>
                                  <a:picLocks noChangeAspect="1"/>
                                </pic:cNvPicPr>
                              </pic:nvPicPr>
                              <pic:blipFill>
                                <a:blip r:embed="rId28"/>
                                <a:stretch>
                                  <a:fillRect/>
                                </a:stretch>
                              </pic:blipFill>
                              <pic:spPr>
                                <a:xfrm>
                                  <a:off x="0" y="0"/>
                                  <a:ext cx="866775" cy="770890"/>
                                </a:xfrm>
                                <a:prstGeom prst="rect">
                                  <a:avLst/>
                                </a:prstGeom>
                                <a:noFill/>
                                <a:ln>
                                  <a:noFill/>
                                </a:ln>
                              </pic:spPr>
                            </pic:pic>
                          </a:graphicData>
                        </a:graphic>
                      </wp:inline>
                    </w:drawing>
                  </w:r>
                </w:p>
              </w:tc>
              <w:tc>
                <w:tcPr>
                  <w:tcW w:w="943" w:type="pct"/>
                  <w:tcBorders>
                    <w:top w:val="single" w:sz="6" w:space="0" w:color="auto"/>
                    <w:left w:val="single" w:sz="6" w:space="0" w:color="auto"/>
                    <w:bottom w:val="single" w:sz="6" w:space="0" w:color="auto"/>
                    <w:right w:val="single" w:sz="6" w:space="0" w:color="auto"/>
                  </w:tcBorders>
                  <w:noWrap/>
                  <w:vAlign w:val="center"/>
                </w:tcPr>
                <w:p w14:paraId="1C6FDC8E" w14:textId="77777777" w:rsidR="00296C71" w:rsidRPr="00D5266C" w:rsidRDefault="00800F88">
                  <w:pPr>
                    <w:pStyle w:val="afffa"/>
                  </w:pPr>
                  <w:r w:rsidRPr="00D5266C">
                    <w:t>噪声排放源</w:t>
                  </w:r>
                </w:p>
              </w:tc>
              <w:tc>
                <w:tcPr>
                  <w:tcW w:w="1694" w:type="pct"/>
                  <w:tcBorders>
                    <w:top w:val="single" w:sz="6" w:space="0" w:color="auto"/>
                    <w:left w:val="single" w:sz="6" w:space="0" w:color="auto"/>
                    <w:bottom w:val="single" w:sz="6" w:space="0" w:color="auto"/>
                    <w:right w:val="single" w:sz="12" w:space="0" w:color="auto"/>
                  </w:tcBorders>
                  <w:noWrap/>
                  <w:vAlign w:val="center"/>
                </w:tcPr>
                <w:p w14:paraId="0A6CEE1C" w14:textId="77777777" w:rsidR="00296C71" w:rsidRPr="00D5266C" w:rsidRDefault="00800F88">
                  <w:pPr>
                    <w:pStyle w:val="afffa"/>
                  </w:pPr>
                  <w:r w:rsidRPr="00D5266C">
                    <w:t>表示噪声向外环境排放</w:t>
                  </w:r>
                </w:p>
              </w:tc>
            </w:tr>
            <w:tr w:rsidR="00296C71" w:rsidRPr="00D5266C" w14:paraId="77EE907D" w14:textId="77777777">
              <w:trPr>
                <w:trHeight w:val="340"/>
                <w:jc w:val="center"/>
              </w:trPr>
              <w:tc>
                <w:tcPr>
                  <w:tcW w:w="408" w:type="pct"/>
                  <w:tcBorders>
                    <w:top w:val="single" w:sz="6" w:space="0" w:color="auto"/>
                    <w:left w:val="single" w:sz="12" w:space="0" w:color="auto"/>
                    <w:bottom w:val="single" w:sz="12" w:space="0" w:color="auto"/>
                    <w:right w:val="single" w:sz="6" w:space="0" w:color="auto"/>
                  </w:tcBorders>
                  <w:noWrap/>
                  <w:vAlign w:val="center"/>
                </w:tcPr>
                <w:p w14:paraId="1EB7AA29" w14:textId="77777777" w:rsidR="00296C71" w:rsidRPr="00D5266C" w:rsidRDefault="00800F88">
                  <w:pPr>
                    <w:pStyle w:val="afffa"/>
                  </w:pPr>
                  <w:r w:rsidRPr="00D5266C">
                    <w:t>5</w:t>
                  </w:r>
                </w:p>
              </w:tc>
              <w:tc>
                <w:tcPr>
                  <w:tcW w:w="946" w:type="pct"/>
                  <w:tcBorders>
                    <w:top w:val="single" w:sz="6" w:space="0" w:color="auto"/>
                    <w:left w:val="single" w:sz="6" w:space="0" w:color="auto"/>
                    <w:bottom w:val="single" w:sz="12" w:space="0" w:color="auto"/>
                    <w:right w:val="single" w:sz="6" w:space="0" w:color="auto"/>
                  </w:tcBorders>
                  <w:noWrap/>
                  <w:vAlign w:val="center"/>
                </w:tcPr>
                <w:p w14:paraId="0707B1FA" w14:textId="77777777" w:rsidR="00296C71" w:rsidRPr="00D5266C" w:rsidRDefault="00800F88">
                  <w:pPr>
                    <w:pStyle w:val="afffa"/>
                  </w:pPr>
                  <w:r w:rsidRPr="00D5266C">
                    <w:t>/</w:t>
                  </w:r>
                </w:p>
              </w:tc>
              <w:tc>
                <w:tcPr>
                  <w:tcW w:w="1009" w:type="pct"/>
                  <w:tcBorders>
                    <w:top w:val="single" w:sz="6" w:space="0" w:color="auto"/>
                    <w:left w:val="single" w:sz="6" w:space="0" w:color="auto"/>
                    <w:bottom w:val="single" w:sz="12" w:space="0" w:color="auto"/>
                    <w:right w:val="single" w:sz="6" w:space="0" w:color="auto"/>
                  </w:tcBorders>
                  <w:noWrap/>
                  <w:vAlign w:val="center"/>
                </w:tcPr>
                <w:p w14:paraId="4D437772" w14:textId="77777777" w:rsidR="00296C71" w:rsidRPr="00D5266C" w:rsidRDefault="00800F88">
                  <w:pPr>
                    <w:pStyle w:val="afffa"/>
                  </w:pPr>
                  <w:r w:rsidRPr="00D5266C">
                    <w:rPr>
                      <w:noProof/>
                    </w:rPr>
                    <w:drawing>
                      <wp:inline distT="0" distB="0" distL="114300" distR="114300" wp14:anchorId="2415F367" wp14:editId="792775A7">
                        <wp:extent cx="858520" cy="751840"/>
                        <wp:effectExtent l="0" t="0" r="17780" b="10160"/>
                        <wp:docPr id="7" name="图片 13" descr="说明: 说明: 14003_disp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说明: 说明: 14003_disp100"/>
                                <pic:cNvPicPr>
                                  <a:picLocks noChangeAspect="1"/>
                                </pic:cNvPicPr>
                              </pic:nvPicPr>
                              <pic:blipFill>
                                <a:blip r:embed="rId29"/>
                                <a:stretch>
                                  <a:fillRect/>
                                </a:stretch>
                              </pic:blipFill>
                              <pic:spPr>
                                <a:xfrm>
                                  <a:off x="0" y="0"/>
                                  <a:ext cx="858520" cy="751840"/>
                                </a:xfrm>
                                <a:prstGeom prst="rect">
                                  <a:avLst/>
                                </a:prstGeom>
                                <a:noFill/>
                                <a:ln>
                                  <a:noFill/>
                                </a:ln>
                              </pic:spPr>
                            </pic:pic>
                          </a:graphicData>
                        </a:graphic>
                      </wp:inline>
                    </w:drawing>
                  </w:r>
                </w:p>
              </w:tc>
              <w:tc>
                <w:tcPr>
                  <w:tcW w:w="943" w:type="pct"/>
                  <w:tcBorders>
                    <w:top w:val="single" w:sz="6" w:space="0" w:color="auto"/>
                    <w:left w:val="single" w:sz="6" w:space="0" w:color="auto"/>
                    <w:bottom w:val="single" w:sz="12" w:space="0" w:color="auto"/>
                    <w:right w:val="single" w:sz="6" w:space="0" w:color="auto"/>
                  </w:tcBorders>
                  <w:noWrap/>
                  <w:vAlign w:val="center"/>
                </w:tcPr>
                <w:p w14:paraId="304A3006" w14:textId="77777777" w:rsidR="00296C71" w:rsidRPr="00D5266C" w:rsidRDefault="00800F88">
                  <w:pPr>
                    <w:pStyle w:val="afffa"/>
                  </w:pPr>
                  <w:r w:rsidRPr="00D5266C">
                    <w:t>危险废物</w:t>
                  </w:r>
                </w:p>
              </w:tc>
              <w:tc>
                <w:tcPr>
                  <w:tcW w:w="1694" w:type="pct"/>
                  <w:tcBorders>
                    <w:top w:val="single" w:sz="6" w:space="0" w:color="auto"/>
                    <w:left w:val="single" w:sz="6" w:space="0" w:color="auto"/>
                    <w:bottom w:val="single" w:sz="12" w:space="0" w:color="auto"/>
                    <w:right w:val="single" w:sz="12" w:space="0" w:color="auto"/>
                  </w:tcBorders>
                  <w:noWrap/>
                  <w:vAlign w:val="center"/>
                </w:tcPr>
                <w:p w14:paraId="29212754" w14:textId="77777777" w:rsidR="00296C71" w:rsidRPr="00D5266C" w:rsidRDefault="00800F88">
                  <w:pPr>
                    <w:pStyle w:val="afffa"/>
                  </w:pPr>
                  <w:r w:rsidRPr="00D5266C">
                    <w:t>表示危险废物贮存、处置场</w:t>
                  </w:r>
                </w:p>
              </w:tc>
            </w:tr>
          </w:tbl>
          <w:p w14:paraId="1629F67C" w14:textId="77777777" w:rsidR="00296C71" w:rsidRPr="00D5266C" w:rsidRDefault="00800F88">
            <w:pPr>
              <w:spacing w:line="360" w:lineRule="auto"/>
              <w:ind w:firstLineChars="200" w:firstLine="482"/>
              <w:rPr>
                <w:b/>
                <w:bCs/>
                <w:sz w:val="24"/>
              </w:rPr>
            </w:pPr>
            <w:r w:rsidRPr="00D5266C">
              <w:rPr>
                <w:b/>
                <w:bCs/>
                <w:sz w:val="24"/>
              </w:rPr>
              <w:t>10</w:t>
            </w:r>
            <w:r w:rsidRPr="00D5266C">
              <w:rPr>
                <w:b/>
                <w:bCs/>
                <w:sz w:val="24"/>
              </w:rPr>
              <w:t>、</w:t>
            </w:r>
            <w:r w:rsidRPr="00D5266C">
              <w:rPr>
                <w:b/>
                <w:sz w:val="24"/>
              </w:rPr>
              <w:t>营运期企业自行监测计划</w:t>
            </w:r>
          </w:p>
          <w:p w14:paraId="62E1BC40" w14:textId="77777777" w:rsidR="00296C71" w:rsidRPr="00D5266C" w:rsidRDefault="00800F88">
            <w:pPr>
              <w:spacing w:line="360" w:lineRule="auto"/>
              <w:ind w:firstLineChars="200" w:firstLine="480"/>
              <w:rPr>
                <w:sz w:val="24"/>
              </w:rPr>
            </w:pPr>
            <w:r w:rsidRPr="00D5266C">
              <w:rPr>
                <w:sz w:val="24"/>
              </w:rPr>
              <w:lastRenderedPageBreak/>
              <w:t>本项目营运</w:t>
            </w:r>
            <w:proofErr w:type="gramStart"/>
            <w:r w:rsidRPr="00D5266C">
              <w:rPr>
                <w:sz w:val="24"/>
              </w:rPr>
              <w:t>期污染</w:t>
            </w:r>
            <w:proofErr w:type="gramEnd"/>
            <w:r w:rsidRPr="00D5266C">
              <w:rPr>
                <w:sz w:val="24"/>
              </w:rPr>
              <w:t>源自行监测计划详见下表。</w:t>
            </w:r>
          </w:p>
          <w:p w14:paraId="08FFCEDA" w14:textId="77777777" w:rsidR="00296C71" w:rsidRPr="00D5266C" w:rsidRDefault="00800F88">
            <w:pPr>
              <w:pStyle w:val="afff7"/>
              <w:tabs>
                <w:tab w:val="clear" w:pos="400"/>
              </w:tabs>
              <w:spacing w:before="83" w:after="83"/>
              <w:jc w:val="center"/>
              <w:rPr>
                <w:b/>
                <w:sz w:val="24"/>
                <w:szCs w:val="24"/>
              </w:rPr>
            </w:pPr>
            <w:r w:rsidRPr="00D5266C">
              <w:rPr>
                <w:b/>
                <w:sz w:val="24"/>
                <w:szCs w:val="24"/>
              </w:rPr>
              <w:t>表</w:t>
            </w:r>
            <w:r w:rsidRPr="00D5266C">
              <w:rPr>
                <w:b/>
                <w:sz w:val="24"/>
                <w:szCs w:val="24"/>
              </w:rPr>
              <w:t>7-1</w:t>
            </w:r>
            <w:r w:rsidR="00443593">
              <w:rPr>
                <w:rFonts w:hint="eastAsia"/>
                <w:b/>
                <w:sz w:val="24"/>
                <w:szCs w:val="24"/>
              </w:rPr>
              <w:t>4</w:t>
            </w:r>
            <w:r w:rsidRPr="00D5266C">
              <w:rPr>
                <w:b/>
                <w:sz w:val="24"/>
                <w:szCs w:val="24"/>
              </w:rPr>
              <w:t xml:space="preserve"> </w:t>
            </w:r>
            <w:r w:rsidRPr="00D5266C">
              <w:rPr>
                <w:b/>
                <w:sz w:val="24"/>
                <w:szCs w:val="24"/>
              </w:rPr>
              <w:t>污染源监测计划</w:t>
            </w:r>
          </w:p>
          <w:tbl>
            <w:tblPr>
              <w:tblW w:w="83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4"/>
              <w:gridCol w:w="1200"/>
              <w:gridCol w:w="2917"/>
              <w:gridCol w:w="2060"/>
              <w:gridCol w:w="1177"/>
            </w:tblGrid>
            <w:tr w:rsidR="00296C71" w:rsidRPr="00D5266C" w14:paraId="3A47E012" w14:textId="77777777">
              <w:trPr>
                <w:trHeight w:val="499"/>
                <w:jc w:val="center"/>
              </w:trPr>
              <w:tc>
                <w:tcPr>
                  <w:tcW w:w="1014" w:type="dxa"/>
                  <w:noWrap/>
                  <w:vAlign w:val="center"/>
                </w:tcPr>
                <w:p w14:paraId="58AF2E60" w14:textId="77777777" w:rsidR="00296C71" w:rsidRPr="00D5266C" w:rsidRDefault="00800F88">
                  <w:pPr>
                    <w:pStyle w:val="23"/>
                    <w:spacing w:line="240" w:lineRule="auto"/>
                    <w:ind w:firstLineChars="0" w:firstLine="0"/>
                    <w:jc w:val="center"/>
                    <w:rPr>
                      <w:rFonts w:cs="Times New Roman"/>
                      <w:sz w:val="21"/>
                      <w:szCs w:val="21"/>
                    </w:rPr>
                  </w:pPr>
                  <w:r w:rsidRPr="00D5266C">
                    <w:rPr>
                      <w:rFonts w:cs="Times New Roman"/>
                      <w:sz w:val="21"/>
                      <w:szCs w:val="21"/>
                    </w:rPr>
                    <w:t>监测内容</w:t>
                  </w:r>
                </w:p>
              </w:tc>
              <w:tc>
                <w:tcPr>
                  <w:tcW w:w="1200" w:type="dxa"/>
                  <w:noWrap/>
                  <w:vAlign w:val="center"/>
                </w:tcPr>
                <w:p w14:paraId="53930705" w14:textId="77777777" w:rsidR="00296C71" w:rsidRPr="00D5266C" w:rsidRDefault="00800F88">
                  <w:pPr>
                    <w:pStyle w:val="23"/>
                    <w:spacing w:line="240" w:lineRule="auto"/>
                    <w:ind w:firstLineChars="0" w:firstLine="0"/>
                    <w:jc w:val="center"/>
                    <w:rPr>
                      <w:rFonts w:cs="Times New Roman"/>
                      <w:sz w:val="21"/>
                      <w:szCs w:val="21"/>
                    </w:rPr>
                  </w:pPr>
                  <w:r w:rsidRPr="00D5266C">
                    <w:rPr>
                      <w:rFonts w:cs="Times New Roman"/>
                      <w:sz w:val="21"/>
                      <w:szCs w:val="21"/>
                    </w:rPr>
                    <w:t>监测时间</w:t>
                  </w:r>
                </w:p>
                <w:p w14:paraId="4A81251B" w14:textId="77777777" w:rsidR="00296C71" w:rsidRPr="00D5266C" w:rsidRDefault="00800F88">
                  <w:pPr>
                    <w:pStyle w:val="23"/>
                    <w:spacing w:line="240" w:lineRule="auto"/>
                    <w:ind w:firstLineChars="0" w:firstLine="0"/>
                    <w:jc w:val="center"/>
                    <w:rPr>
                      <w:rFonts w:cs="Times New Roman"/>
                      <w:sz w:val="21"/>
                      <w:szCs w:val="21"/>
                    </w:rPr>
                  </w:pPr>
                  <w:r w:rsidRPr="00D5266C">
                    <w:rPr>
                      <w:rFonts w:cs="Times New Roman"/>
                      <w:sz w:val="21"/>
                      <w:szCs w:val="21"/>
                    </w:rPr>
                    <w:t>与频次</w:t>
                  </w:r>
                </w:p>
              </w:tc>
              <w:tc>
                <w:tcPr>
                  <w:tcW w:w="2917" w:type="dxa"/>
                  <w:noWrap/>
                  <w:vAlign w:val="center"/>
                </w:tcPr>
                <w:p w14:paraId="577951ED" w14:textId="77777777" w:rsidR="00296C71" w:rsidRPr="00D5266C" w:rsidRDefault="00800F88">
                  <w:pPr>
                    <w:pStyle w:val="23"/>
                    <w:spacing w:line="240" w:lineRule="auto"/>
                    <w:ind w:firstLineChars="0" w:firstLine="0"/>
                    <w:jc w:val="center"/>
                    <w:rPr>
                      <w:rFonts w:cs="Times New Roman"/>
                      <w:sz w:val="21"/>
                      <w:szCs w:val="21"/>
                    </w:rPr>
                  </w:pPr>
                  <w:r w:rsidRPr="00D5266C">
                    <w:rPr>
                      <w:rFonts w:cs="Times New Roman"/>
                      <w:sz w:val="21"/>
                      <w:szCs w:val="21"/>
                    </w:rPr>
                    <w:t>监测地点</w:t>
                  </w:r>
                </w:p>
              </w:tc>
              <w:tc>
                <w:tcPr>
                  <w:tcW w:w="2060" w:type="dxa"/>
                  <w:noWrap/>
                  <w:vAlign w:val="center"/>
                </w:tcPr>
                <w:p w14:paraId="6448D81F" w14:textId="77777777" w:rsidR="00296C71" w:rsidRPr="00D5266C" w:rsidRDefault="00800F88">
                  <w:pPr>
                    <w:pStyle w:val="23"/>
                    <w:spacing w:line="240" w:lineRule="auto"/>
                    <w:ind w:firstLineChars="0" w:firstLine="0"/>
                    <w:jc w:val="center"/>
                    <w:rPr>
                      <w:rFonts w:cs="Times New Roman"/>
                      <w:sz w:val="21"/>
                      <w:szCs w:val="21"/>
                    </w:rPr>
                  </w:pPr>
                  <w:r w:rsidRPr="00D5266C">
                    <w:rPr>
                      <w:rFonts w:cs="Times New Roman"/>
                      <w:sz w:val="21"/>
                      <w:szCs w:val="21"/>
                    </w:rPr>
                    <w:t>监测项目</w:t>
                  </w:r>
                </w:p>
              </w:tc>
              <w:tc>
                <w:tcPr>
                  <w:tcW w:w="1177" w:type="dxa"/>
                  <w:noWrap/>
                  <w:vAlign w:val="center"/>
                </w:tcPr>
                <w:p w14:paraId="59981419" w14:textId="77777777" w:rsidR="00296C71" w:rsidRPr="00D5266C" w:rsidRDefault="00800F88">
                  <w:pPr>
                    <w:pStyle w:val="23"/>
                    <w:spacing w:line="240" w:lineRule="auto"/>
                    <w:ind w:firstLineChars="0" w:firstLine="0"/>
                    <w:jc w:val="center"/>
                    <w:rPr>
                      <w:rFonts w:cs="Times New Roman"/>
                      <w:sz w:val="21"/>
                      <w:szCs w:val="21"/>
                    </w:rPr>
                  </w:pPr>
                  <w:r w:rsidRPr="00D5266C">
                    <w:rPr>
                      <w:rFonts w:cs="Times New Roman"/>
                      <w:sz w:val="21"/>
                      <w:szCs w:val="21"/>
                    </w:rPr>
                    <w:t>监测机构</w:t>
                  </w:r>
                </w:p>
              </w:tc>
            </w:tr>
            <w:tr w:rsidR="00FA5180" w:rsidRPr="00D5266C" w14:paraId="4BA731FB" w14:textId="77777777">
              <w:trPr>
                <w:trHeight w:val="499"/>
                <w:jc w:val="center"/>
              </w:trPr>
              <w:tc>
                <w:tcPr>
                  <w:tcW w:w="1014" w:type="dxa"/>
                  <w:vMerge w:val="restart"/>
                  <w:noWrap/>
                  <w:vAlign w:val="center"/>
                </w:tcPr>
                <w:p w14:paraId="726BD5F9" w14:textId="77777777" w:rsidR="00FA5180" w:rsidRPr="00D5266C" w:rsidRDefault="00FA5180" w:rsidP="001C1143">
                  <w:pPr>
                    <w:pStyle w:val="23"/>
                    <w:spacing w:line="240" w:lineRule="auto"/>
                    <w:ind w:firstLineChars="0" w:firstLine="0"/>
                    <w:jc w:val="center"/>
                    <w:rPr>
                      <w:rFonts w:cs="Times New Roman"/>
                      <w:sz w:val="21"/>
                      <w:szCs w:val="21"/>
                    </w:rPr>
                  </w:pPr>
                  <w:r w:rsidRPr="00D5266C">
                    <w:rPr>
                      <w:rFonts w:cs="Times New Roman"/>
                      <w:sz w:val="21"/>
                      <w:szCs w:val="21"/>
                    </w:rPr>
                    <w:t>废气</w:t>
                  </w:r>
                </w:p>
              </w:tc>
              <w:tc>
                <w:tcPr>
                  <w:tcW w:w="1200" w:type="dxa"/>
                  <w:noWrap/>
                  <w:vAlign w:val="center"/>
                </w:tcPr>
                <w:p w14:paraId="2DFC9D94" w14:textId="77777777" w:rsidR="00FA5180" w:rsidRPr="00D5266C" w:rsidRDefault="00FA5180" w:rsidP="001C1143">
                  <w:pPr>
                    <w:pStyle w:val="23"/>
                    <w:spacing w:line="240" w:lineRule="auto"/>
                    <w:ind w:firstLineChars="0" w:firstLine="0"/>
                    <w:jc w:val="center"/>
                    <w:rPr>
                      <w:rFonts w:cs="Times New Roman"/>
                      <w:sz w:val="21"/>
                      <w:szCs w:val="21"/>
                    </w:rPr>
                  </w:pPr>
                  <w:r w:rsidRPr="00D5266C">
                    <w:rPr>
                      <w:rFonts w:cs="Times New Roman"/>
                      <w:sz w:val="21"/>
                      <w:szCs w:val="21"/>
                    </w:rPr>
                    <w:t>4</w:t>
                  </w:r>
                  <w:r w:rsidRPr="00D5266C">
                    <w:rPr>
                      <w:rFonts w:cs="Times New Roman"/>
                      <w:sz w:val="21"/>
                      <w:szCs w:val="21"/>
                    </w:rPr>
                    <w:t>次</w:t>
                  </w:r>
                  <w:r w:rsidRPr="00D5266C">
                    <w:rPr>
                      <w:rFonts w:cs="Times New Roman"/>
                      <w:sz w:val="21"/>
                      <w:szCs w:val="21"/>
                    </w:rPr>
                    <w:t>/</w:t>
                  </w:r>
                  <w:r w:rsidRPr="00D5266C">
                    <w:rPr>
                      <w:rFonts w:cs="Times New Roman"/>
                      <w:sz w:val="21"/>
                      <w:szCs w:val="21"/>
                    </w:rPr>
                    <w:t>年</w:t>
                  </w:r>
                </w:p>
              </w:tc>
              <w:tc>
                <w:tcPr>
                  <w:tcW w:w="2917" w:type="dxa"/>
                  <w:noWrap/>
                  <w:vAlign w:val="center"/>
                </w:tcPr>
                <w:p w14:paraId="4F3614CD" w14:textId="77777777" w:rsidR="00FA5180" w:rsidRPr="00D5266C" w:rsidRDefault="00FA5180" w:rsidP="001C1143">
                  <w:pPr>
                    <w:pStyle w:val="23"/>
                    <w:spacing w:line="240" w:lineRule="auto"/>
                    <w:ind w:firstLineChars="0" w:firstLine="0"/>
                    <w:jc w:val="center"/>
                    <w:rPr>
                      <w:rFonts w:cs="Times New Roman"/>
                      <w:sz w:val="21"/>
                      <w:szCs w:val="21"/>
                    </w:rPr>
                  </w:pPr>
                  <w:r w:rsidRPr="00D5266C">
                    <w:rPr>
                      <w:rFonts w:cs="Times New Roman"/>
                      <w:sz w:val="21"/>
                      <w:szCs w:val="21"/>
                    </w:rPr>
                    <w:t>厂界四周</w:t>
                  </w:r>
                </w:p>
              </w:tc>
              <w:tc>
                <w:tcPr>
                  <w:tcW w:w="2060" w:type="dxa"/>
                  <w:noWrap/>
                  <w:vAlign w:val="center"/>
                </w:tcPr>
                <w:p w14:paraId="68C8D4BC" w14:textId="77777777" w:rsidR="00FA5180" w:rsidRPr="00D5266C" w:rsidRDefault="00FA5180" w:rsidP="001C1143">
                  <w:pPr>
                    <w:pStyle w:val="23"/>
                    <w:spacing w:line="240" w:lineRule="auto"/>
                    <w:ind w:firstLineChars="0" w:firstLine="0"/>
                    <w:jc w:val="center"/>
                    <w:rPr>
                      <w:rFonts w:cs="Times New Roman"/>
                      <w:sz w:val="21"/>
                      <w:szCs w:val="21"/>
                    </w:rPr>
                  </w:pPr>
                  <w:r w:rsidRPr="00D5266C">
                    <w:rPr>
                      <w:rFonts w:cs="Times New Roman"/>
                      <w:sz w:val="21"/>
                      <w:szCs w:val="21"/>
                    </w:rPr>
                    <w:t>颗粒物</w:t>
                  </w:r>
                </w:p>
              </w:tc>
              <w:tc>
                <w:tcPr>
                  <w:tcW w:w="1177" w:type="dxa"/>
                  <w:vMerge w:val="restart"/>
                  <w:noWrap/>
                  <w:vAlign w:val="center"/>
                </w:tcPr>
                <w:p w14:paraId="7B962F72" w14:textId="77777777" w:rsidR="00FA5180" w:rsidRPr="00D5266C" w:rsidRDefault="00FA5180" w:rsidP="008977B3">
                  <w:pPr>
                    <w:pStyle w:val="23"/>
                    <w:spacing w:line="240" w:lineRule="auto"/>
                    <w:ind w:firstLineChars="0" w:firstLine="0"/>
                    <w:jc w:val="center"/>
                    <w:rPr>
                      <w:rFonts w:cs="Times New Roman"/>
                      <w:sz w:val="21"/>
                      <w:szCs w:val="21"/>
                    </w:rPr>
                  </w:pPr>
                  <w:r w:rsidRPr="00D5266C">
                    <w:rPr>
                      <w:rFonts w:cs="Times New Roman"/>
                      <w:sz w:val="21"/>
                      <w:szCs w:val="21"/>
                    </w:rPr>
                    <w:t>监测单位</w:t>
                  </w:r>
                </w:p>
              </w:tc>
            </w:tr>
            <w:tr w:rsidR="00FA5180" w:rsidRPr="00D5266C" w14:paraId="7B5E32FB" w14:textId="77777777">
              <w:trPr>
                <w:trHeight w:val="499"/>
                <w:jc w:val="center"/>
              </w:trPr>
              <w:tc>
                <w:tcPr>
                  <w:tcW w:w="1014" w:type="dxa"/>
                  <w:vMerge/>
                  <w:noWrap/>
                  <w:vAlign w:val="center"/>
                </w:tcPr>
                <w:p w14:paraId="683556E7" w14:textId="77777777" w:rsidR="00FA5180" w:rsidRPr="00D5266C" w:rsidRDefault="00FA5180">
                  <w:pPr>
                    <w:pStyle w:val="23"/>
                    <w:spacing w:line="240" w:lineRule="auto"/>
                    <w:ind w:firstLineChars="0" w:firstLine="0"/>
                    <w:jc w:val="center"/>
                    <w:rPr>
                      <w:rFonts w:cs="Times New Roman"/>
                      <w:sz w:val="21"/>
                      <w:szCs w:val="21"/>
                    </w:rPr>
                  </w:pPr>
                </w:p>
              </w:tc>
              <w:tc>
                <w:tcPr>
                  <w:tcW w:w="1200" w:type="dxa"/>
                  <w:noWrap/>
                  <w:vAlign w:val="center"/>
                </w:tcPr>
                <w:p w14:paraId="6153CB42" w14:textId="77777777" w:rsidR="00FA5180" w:rsidRPr="00D5266C" w:rsidRDefault="00FA5180" w:rsidP="001C1143">
                  <w:pPr>
                    <w:pStyle w:val="23"/>
                    <w:spacing w:line="240" w:lineRule="auto"/>
                    <w:ind w:firstLineChars="0" w:firstLine="0"/>
                    <w:jc w:val="center"/>
                    <w:rPr>
                      <w:rFonts w:cs="Times New Roman"/>
                      <w:sz w:val="21"/>
                      <w:szCs w:val="21"/>
                    </w:rPr>
                  </w:pPr>
                  <w:r w:rsidRPr="00D5266C">
                    <w:rPr>
                      <w:rFonts w:cs="Times New Roman"/>
                      <w:sz w:val="21"/>
                      <w:szCs w:val="21"/>
                    </w:rPr>
                    <w:t>4</w:t>
                  </w:r>
                  <w:r w:rsidRPr="00D5266C">
                    <w:rPr>
                      <w:rFonts w:cs="Times New Roman"/>
                      <w:sz w:val="21"/>
                      <w:szCs w:val="21"/>
                    </w:rPr>
                    <w:t>次</w:t>
                  </w:r>
                  <w:r w:rsidRPr="00D5266C">
                    <w:rPr>
                      <w:rFonts w:cs="Times New Roman"/>
                      <w:sz w:val="21"/>
                      <w:szCs w:val="21"/>
                    </w:rPr>
                    <w:t>/</w:t>
                  </w:r>
                  <w:r w:rsidRPr="00D5266C">
                    <w:rPr>
                      <w:rFonts w:cs="Times New Roman"/>
                      <w:sz w:val="21"/>
                      <w:szCs w:val="21"/>
                    </w:rPr>
                    <w:t>年</w:t>
                  </w:r>
                </w:p>
              </w:tc>
              <w:tc>
                <w:tcPr>
                  <w:tcW w:w="2917" w:type="dxa"/>
                  <w:noWrap/>
                  <w:vAlign w:val="center"/>
                </w:tcPr>
                <w:p w14:paraId="66A9A008" w14:textId="77777777" w:rsidR="00FA5180" w:rsidRPr="00D5266C" w:rsidRDefault="00FA5180" w:rsidP="001C1143">
                  <w:pPr>
                    <w:pStyle w:val="23"/>
                    <w:spacing w:line="240" w:lineRule="auto"/>
                    <w:ind w:firstLineChars="0" w:firstLine="0"/>
                    <w:jc w:val="center"/>
                    <w:rPr>
                      <w:rFonts w:cs="Times New Roman"/>
                      <w:sz w:val="21"/>
                      <w:szCs w:val="21"/>
                    </w:rPr>
                  </w:pPr>
                  <w:r w:rsidRPr="00D5266C">
                    <w:rPr>
                      <w:rFonts w:cs="Times New Roman"/>
                      <w:sz w:val="21"/>
                      <w:szCs w:val="21"/>
                    </w:rPr>
                    <w:t>油烟净化设施排气筒出口</w:t>
                  </w:r>
                </w:p>
              </w:tc>
              <w:tc>
                <w:tcPr>
                  <w:tcW w:w="2060" w:type="dxa"/>
                  <w:noWrap/>
                  <w:vAlign w:val="center"/>
                </w:tcPr>
                <w:p w14:paraId="146D32D1" w14:textId="77777777" w:rsidR="00FA5180" w:rsidRPr="00D5266C" w:rsidRDefault="00FA5180" w:rsidP="001C1143">
                  <w:pPr>
                    <w:pStyle w:val="23"/>
                    <w:spacing w:line="240" w:lineRule="auto"/>
                    <w:ind w:firstLineChars="0" w:firstLine="0"/>
                    <w:jc w:val="center"/>
                    <w:rPr>
                      <w:rFonts w:cs="Times New Roman"/>
                      <w:sz w:val="21"/>
                      <w:szCs w:val="21"/>
                    </w:rPr>
                  </w:pPr>
                  <w:r w:rsidRPr="00D5266C">
                    <w:rPr>
                      <w:rFonts w:cs="Times New Roman"/>
                      <w:sz w:val="21"/>
                      <w:szCs w:val="21"/>
                    </w:rPr>
                    <w:t>油烟</w:t>
                  </w:r>
                </w:p>
              </w:tc>
              <w:tc>
                <w:tcPr>
                  <w:tcW w:w="1177" w:type="dxa"/>
                  <w:vMerge/>
                  <w:noWrap/>
                  <w:vAlign w:val="center"/>
                </w:tcPr>
                <w:p w14:paraId="3C434295" w14:textId="77777777" w:rsidR="00FA5180" w:rsidRPr="00D5266C" w:rsidRDefault="00FA5180">
                  <w:pPr>
                    <w:pStyle w:val="23"/>
                    <w:spacing w:line="240" w:lineRule="auto"/>
                    <w:ind w:firstLineChars="0" w:firstLine="0"/>
                    <w:jc w:val="center"/>
                    <w:rPr>
                      <w:rFonts w:cs="Times New Roman"/>
                      <w:sz w:val="21"/>
                      <w:szCs w:val="21"/>
                    </w:rPr>
                  </w:pPr>
                </w:p>
              </w:tc>
            </w:tr>
            <w:tr w:rsidR="00FA5180" w:rsidRPr="00D5266C" w14:paraId="4FE19D8A" w14:textId="77777777">
              <w:trPr>
                <w:trHeight w:val="500"/>
                <w:jc w:val="center"/>
              </w:trPr>
              <w:tc>
                <w:tcPr>
                  <w:tcW w:w="1014" w:type="dxa"/>
                  <w:noWrap/>
                  <w:vAlign w:val="center"/>
                </w:tcPr>
                <w:p w14:paraId="67D6B3C1" w14:textId="77777777" w:rsidR="00FA5180" w:rsidRPr="00D5266C" w:rsidRDefault="00FA5180">
                  <w:pPr>
                    <w:pStyle w:val="23"/>
                    <w:spacing w:line="240" w:lineRule="auto"/>
                    <w:ind w:firstLineChars="0" w:firstLine="0"/>
                    <w:jc w:val="center"/>
                    <w:rPr>
                      <w:rFonts w:cs="Times New Roman"/>
                      <w:sz w:val="21"/>
                      <w:szCs w:val="21"/>
                    </w:rPr>
                  </w:pPr>
                  <w:r w:rsidRPr="00D5266C">
                    <w:rPr>
                      <w:rFonts w:cs="Times New Roman"/>
                      <w:sz w:val="21"/>
                      <w:szCs w:val="21"/>
                    </w:rPr>
                    <w:t>噪声</w:t>
                  </w:r>
                </w:p>
              </w:tc>
              <w:tc>
                <w:tcPr>
                  <w:tcW w:w="1200" w:type="dxa"/>
                  <w:noWrap/>
                  <w:vAlign w:val="center"/>
                </w:tcPr>
                <w:p w14:paraId="32BAD499" w14:textId="77777777" w:rsidR="00FA5180" w:rsidRPr="00D5266C" w:rsidRDefault="00FA5180">
                  <w:pPr>
                    <w:pStyle w:val="23"/>
                    <w:spacing w:line="240" w:lineRule="auto"/>
                    <w:ind w:firstLineChars="0" w:firstLine="0"/>
                    <w:jc w:val="center"/>
                    <w:rPr>
                      <w:rFonts w:cs="Times New Roman"/>
                      <w:sz w:val="21"/>
                      <w:szCs w:val="21"/>
                    </w:rPr>
                  </w:pPr>
                  <w:r w:rsidRPr="00D5266C">
                    <w:rPr>
                      <w:rFonts w:cs="Times New Roman"/>
                      <w:sz w:val="21"/>
                      <w:szCs w:val="21"/>
                    </w:rPr>
                    <w:t>4</w:t>
                  </w:r>
                  <w:r w:rsidRPr="00D5266C">
                    <w:rPr>
                      <w:rFonts w:cs="Times New Roman"/>
                      <w:sz w:val="21"/>
                      <w:szCs w:val="21"/>
                    </w:rPr>
                    <w:t>次</w:t>
                  </w:r>
                  <w:r w:rsidRPr="00D5266C">
                    <w:rPr>
                      <w:rFonts w:cs="Times New Roman"/>
                      <w:sz w:val="21"/>
                      <w:szCs w:val="21"/>
                    </w:rPr>
                    <w:t>/</w:t>
                  </w:r>
                  <w:r w:rsidRPr="00D5266C">
                    <w:rPr>
                      <w:rFonts w:cs="Times New Roman"/>
                      <w:sz w:val="21"/>
                      <w:szCs w:val="21"/>
                    </w:rPr>
                    <w:t>年</w:t>
                  </w:r>
                </w:p>
              </w:tc>
              <w:tc>
                <w:tcPr>
                  <w:tcW w:w="2917" w:type="dxa"/>
                  <w:noWrap/>
                  <w:vAlign w:val="center"/>
                </w:tcPr>
                <w:p w14:paraId="447AB11F" w14:textId="77777777" w:rsidR="00FA5180" w:rsidRPr="00D5266C" w:rsidRDefault="00FA5180">
                  <w:pPr>
                    <w:pStyle w:val="23"/>
                    <w:spacing w:line="240" w:lineRule="auto"/>
                    <w:ind w:firstLineChars="0" w:firstLine="0"/>
                    <w:jc w:val="center"/>
                    <w:rPr>
                      <w:rFonts w:cs="Times New Roman"/>
                      <w:sz w:val="21"/>
                      <w:szCs w:val="21"/>
                    </w:rPr>
                  </w:pPr>
                  <w:r w:rsidRPr="00D5266C">
                    <w:rPr>
                      <w:rFonts w:cs="Times New Roman"/>
                      <w:sz w:val="21"/>
                      <w:szCs w:val="21"/>
                    </w:rPr>
                    <w:t>厂区厂界四周</w:t>
                  </w:r>
                </w:p>
              </w:tc>
              <w:tc>
                <w:tcPr>
                  <w:tcW w:w="2060" w:type="dxa"/>
                  <w:noWrap/>
                  <w:vAlign w:val="center"/>
                </w:tcPr>
                <w:p w14:paraId="31E9CD4D" w14:textId="77777777" w:rsidR="00FA5180" w:rsidRPr="00D5266C" w:rsidRDefault="00FA5180">
                  <w:pPr>
                    <w:pStyle w:val="23"/>
                    <w:spacing w:line="240" w:lineRule="auto"/>
                    <w:ind w:firstLineChars="0" w:firstLine="0"/>
                    <w:jc w:val="center"/>
                    <w:rPr>
                      <w:rFonts w:cs="Times New Roman"/>
                      <w:sz w:val="21"/>
                      <w:szCs w:val="21"/>
                    </w:rPr>
                  </w:pPr>
                  <w:r w:rsidRPr="00D5266C">
                    <w:rPr>
                      <w:rFonts w:cs="Times New Roman"/>
                      <w:sz w:val="21"/>
                      <w:szCs w:val="21"/>
                    </w:rPr>
                    <w:t>厂界噪声</w:t>
                  </w:r>
                </w:p>
              </w:tc>
              <w:tc>
                <w:tcPr>
                  <w:tcW w:w="1177" w:type="dxa"/>
                  <w:vMerge/>
                  <w:noWrap/>
                  <w:vAlign w:val="center"/>
                </w:tcPr>
                <w:p w14:paraId="7175D10C" w14:textId="77777777" w:rsidR="00FA5180" w:rsidRPr="00D5266C" w:rsidRDefault="00FA5180">
                  <w:pPr>
                    <w:pStyle w:val="23"/>
                    <w:spacing w:line="240" w:lineRule="auto"/>
                    <w:ind w:firstLineChars="0" w:firstLine="0"/>
                    <w:jc w:val="center"/>
                    <w:rPr>
                      <w:rFonts w:cs="Times New Roman"/>
                      <w:sz w:val="21"/>
                      <w:szCs w:val="21"/>
                    </w:rPr>
                  </w:pPr>
                </w:p>
              </w:tc>
            </w:tr>
          </w:tbl>
          <w:p w14:paraId="1D658B6E" w14:textId="77777777" w:rsidR="00296C71" w:rsidRPr="00D5266C" w:rsidRDefault="00800F88">
            <w:pPr>
              <w:spacing w:line="360" w:lineRule="auto"/>
              <w:ind w:rightChars="50" w:right="105" w:firstLineChars="200" w:firstLine="482"/>
              <w:rPr>
                <w:b/>
                <w:sz w:val="24"/>
              </w:rPr>
            </w:pPr>
            <w:r w:rsidRPr="00D5266C">
              <w:rPr>
                <w:b/>
                <w:sz w:val="24"/>
              </w:rPr>
              <w:t>11.</w:t>
            </w:r>
            <w:r w:rsidRPr="00D5266C">
              <w:rPr>
                <w:b/>
                <w:sz w:val="24"/>
              </w:rPr>
              <w:t>环保投资估算</w:t>
            </w:r>
          </w:p>
          <w:bookmarkEnd w:id="25"/>
          <w:p w14:paraId="5BA2BBB3" w14:textId="77777777" w:rsidR="00296C71" w:rsidRPr="00D5266C" w:rsidRDefault="00800F88">
            <w:pPr>
              <w:spacing w:line="360" w:lineRule="auto"/>
              <w:ind w:firstLineChars="200" w:firstLine="480"/>
              <w:rPr>
                <w:sz w:val="24"/>
              </w:rPr>
            </w:pPr>
            <w:r w:rsidRPr="00D5266C">
              <w:rPr>
                <w:sz w:val="24"/>
              </w:rPr>
              <w:t>项目总投资为</w:t>
            </w:r>
            <w:r w:rsidR="00AF352E" w:rsidRPr="00D5266C">
              <w:rPr>
                <w:sz w:val="24"/>
              </w:rPr>
              <w:t>500</w:t>
            </w:r>
            <w:r w:rsidRPr="00D5266C">
              <w:rPr>
                <w:sz w:val="24"/>
              </w:rPr>
              <w:t>万元，预计其中环保投资为</w:t>
            </w:r>
            <w:r w:rsidR="005A6A72" w:rsidRPr="00D5266C">
              <w:rPr>
                <w:rFonts w:hint="eastAsia"/>
                <w:sz w:val="24"/>
              </w:rPr>
              <w:t>33.5</w:t>
            </w:r>
            <w:r w:rsidRPr="00D5266C">
              <w:rPr>
                <w:sz w:val="24"/>
              </w:rPr>
              <w:t>万元，占总投资的</w:t>
            </w:r>
            <w:r w:rsidR="005A6A72" w:rsidRPr="00D5266C">
              <w:rPr>
                <w:rFonts w:hint="eastAsia"/>
                <w:sz w:val="24"/>
              </w:rPr>
              <w:t>6.7</w:t>
            </w:r>
            <w:r w:rsidRPr="00D5266C">
              <w:rPr>
                <w:sz w:val="24"/>
              </w:rPr>
              <w:t>%</w:t>
            </w:r>
            <w:r w:rsidRPr="00D5266C">
              <w:rPr>
                <w:sz w:val="24"/>
              </w:rPr>
              <w:t>。</w:t>
            </w:r>
          </w:p>
          <w:p w14:paraId="0D079979" w14:textId="77777777" w:rsidR="00296C71" w:rsidRPr="00D5266C" w:rsidRDefault="00800F88">
            <w:pPr>
              <w:spacing w:line="360" w:lineRule="auto"/>
              <w:jc w:val="center"/>
              <w:rPr>
                <w:b/>
                <w:sz w:val="24"/>
              </w:rPr>
            </w:pPr>
            <w:r w:rsidRPr="00D5266C">
              <w:rPr>
                <w:b/>
                <w:sz w:val="24"/>
              </w:rPr>
              <w:t>表</w:t>
            </w:r>
            <w:r w:rsidRPr="00D5266C">
              <w:rPr>
                <w:b/>
                <w:sz w:val="24"/>
              </w:rPr>
              <w:t>7-1</w:t>
            </w:r>
            <w:r w:rsidR="00443593">
              <w:rPr>
                <w:rFonts w:hint="eastAsia"/>
                <w:b/>
                <w:sz w:val="24"/>
              </w:rPr>
              <w:t>5</w:t>
            </w:r>
            <w:r w:rsidRPr="00D5266C">
              <w:rPr>
                <w:b/>
                <w:sz w:val="24"/>
              </w:rPr>
              <w:t>项目环保投资</w:t>
            </w:r>
            <w:r w:rsidRPr="00D5266C">
              <w:rPr>
                <w:b/>
                <w:bCs/>
                <w:sz w:val="24"/>
              </w:rPr>
              <w:t>一览表</w:t>
            </w:r>
          </w:p>
          <w:tbl>
            <w:tblPr>
              <w:tblW w:w="84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5"/>
              <w:gridCol w:w="927"/>
              <w:gridCol w:w="1783"/>
              <w:gridCol w:w="3215"/>
              <w:gridCol w:w="1730"/>
            </w:tblGrid>
            <w:tr w:rsidR="00296C71" w:rsidRPr="00D5266C" w14:paraId="3440566A" w14:textId="77777777">
              <w:trPr>
                <w:trHeight w:val="432"/>
                <w:jc w:val="center"/>
              </w:trPr>
              <w:tc>
                <w:tcPr>
                  <w:tcW w:w="805" w:type="dxa"/>
                  <w:vAlign w:val="center"/>
                </w:tcPr>
                <w:p w14:paraId="77976975" w14:textId="77777777" w:rsidR="00296C71" w:rsidRPr="00D5266C" w:rsidRDefault="00800F88">
                  <w:pPr>
                    <w:jc w:val="center"/>
                    <w:rPr>
                      <w:szCs w:val="21"/>
                      <w:u w:val="single"/>
                    </w:rPr>
                  </w:pPr>
                  <w:r w:rsidRPr="00D5266C">
                    <w:rPr>
                      <w:szCs w:val="21"/>
                      <w:u w:val="single"/>
                    </w:rPr>
                    <w:t>序号</w:t>
                  </w:r>
                </w:p>
              </w:tc>
              <w:tc>
                <w:tcPr>
                  <w:tcW w:w="2710" w:type="dxa"/>
                  <w:gridSpan w:val="2"/>
                  <w:tcBorders>
                    <w:bottom w:val="single" w:sz="4" w:space="0" w:color="auto"/>
                  </w:tcBorders>
                  <w:vAlign w:val="center"/>
                </w:tcPr>
                <w:p w14:paraId="06B597AE" w14:textId="77777777" w:rsidR="00296C71" w:rsidRPr="00D5266C" w:rsidRDefault="00800F88">
                  <w:pPr>
                    <w:jc w:val="center"/>
                    <w:rPr>
                      <w:szCs w:val="21"/>
                      <w:u w:val="single"/>
                    </w:rPr>
                  </w:pPr>
                  <w:r w:rsidRPr="00D5266C">
                    <w:rPr>
                      <w:szCs w:val="21"/>
                      <w:u w:val="single"/>
                    </w:rPr>
                    <w:t>类别</w:t>
                  </w:r>
                </w:p>
              </w:tc>
              <w:tc>
                <w:tcPr>
                  <w:tcW w:w="3215" w:type="dxa"/>
                  <w:vAlign w:val="center"/>
                </w:tcPr>
                <w:p w14:paraId="7F88B085" w14:textId="77777777" w:rsidR="00296C71" w:rsidRPr="00D5266C" w:rsidRDefault="00800F88">
                  <w:pPr>
                    <w:jc w:val="center"/>
                    <w:rPr>
                      <w:szCs w:val="21"/>
                      <w:u w:val="single"/>
                    </w:rPr>
                  </w:pPr>
                  <w:r w:rsidRPr="00D5266C">
                    <w:rPr>
                      <w:szCs w:val="21"/>
                      <w:u w:val="single"/>
                    </w:rPr>
                    <w:t>治理措施</w:t>
                  </w:r>
                </w:p>
              </w:tc>
              <w:tc>
                <w:tcPr>
                  <w:tcW w:w="1730" w:type="dxa"/>
                  <w:vAlign w:val="center"/>
                </w:tcPr>
                <w:p w14:paraId="39E8D501" w14:textId="77777777" w:rsidR="00296C71" w:rsidRPr="00D5266C" w:rsidRDefault="00800F88">
                  <w:pPr>
                    <w:rPr>
                      <w:szCs w:val="21"/>
                      <w:u w:val="single"/>
                    </w:rPr>
                  </w:pPr>
                  <w:r w:rsidRPr="00D5266C">
                    <w:rPr>
                      <w:szCs w:val="21"/>
                      <w:u w:val="single"/>
                    </w:rPr>
                    <w:t>投资费用</w:t>
                  </w:r>
                  <w:r w:rsidRPr="00D5266C">
                    <w:rPr>
                      <w:szCs w:val="21"/>
                      <w:u w:val="single"/>
                    </w:rPr>
                    <w:t>(</w:t>
                  </w:r>
                  <w:r w:rsidRPr="00D5266C">
                    <w:rPr>
                      <w:szCs w:val="21"/>
                      <w:u w:val="single"/>
                    </w:rPr>
                    <w:t>万元</w:t>
                  </w:r>
                  <w:r w:rsidRPr="00D5266C">
                    <w:rPr>
                      <w:szCs w:val="21"/>
                      <w:u w:val="single"/>
                    </w:rPr>
                    <w:t>)</w:t>
                  </w:r>
                </w:p>
              </w:tc>
            </w:tr>
            <w:tr w:rsidR="00296C71" w:rsidRPr="00D5266C" w14:paraId="496EB015" w14:textId="77777777">
              <w:trPr>
                <w:trHeight w:val="412"/>
                <w:jc w:val="center"/>
              </w:trPr>
              <w:tc>
                <w:tcPr>
                  <w:tcW w:w="805" w:type="dxa"/>
                  <w:vMerge w:val="restart"/>
                  <w:vAlign w:val="center"/>
                </w:tcPr>
                <w:p w14:paraId="233FEC30" w14:textId="77777777" w:rsidR="00296C71" w:rsidRPr="00D5266C" w:rsidRDefault="00800F88">
                  <w:pPr>
                    <w:pStyle w:val="affd"/>
                    <w:rPr>
                      <w:rFonts w:ascii="Times New Roman"/>
                      <w:kern w:val="2"/>
                      <w:sz w:val="21"/>
                      <w:szCs w:val="21"/>
                      <w:u w:val="single"/>
                    </w:rPr>
                  </w:pPr>
                  <w:r w:rsidRPr="00D5266C">
                    <w:rPr>
                      <w:rFonts w:ascii="Times New Roman"/>
                      <w:kern w:val="2"/>
                      <w:sz w:val="21"/>
                      <w:szCs w:val="21"/>
                      <w:u w:val="single"/>
                    </w:rPr>
                    <w:t>1</w:t>
                  </w:r>
                </w:p>
              </w:tc>
              <w:tc>
                <w:tcPr>
                  <w:tcW w:w="927" w:type="dxa"/>
                  <w:vMerge w:val="restart"/>
                  <w:tcBorders>
                    <w:top w:val="single" w:sz="4" w:space="0" w:color="auto"/>
                  </w:tcBorders>
                  <w:vAlign w:val="center"/>
                </w:tcPr>
                <w:p w14:paraId="6654B272" w14:textId="77777777" w:rsidR="00296C71" w:rsidRPr="00D5266C" w:rsidRDefault="00800F88">
                  <w:pPr>
                    <w:jc w:val="center"/>
                    <w:rPr>
                      <w:szCs w:val="21"/>
                      <w:u w:val="single"/>
                    </w:rPr>
                  </w:pPr>
                  <w:r w:rsidRPr="00D5266C">
                    <w:rPr>
                      <w:szCs w:val="21"/>
                      <w:u w:val="single"/>
                    </w:rPr>
                    <w:t>废气</w:t>
                  </w:r>
                </w:p>
              </w:tc>
              <w:tc>
                <w:tcPr>
                  <w:tcW w:w="1783" w:type="dxa"/>
                  <w:tcBorders>
                    <w:top w:val="single" w:sz="4" w:space="0" w:color="auto"/>
                  </w:tcBorders>
                  <w:vAlign w:val="center"/>
                </w:tcPr>
                <w:p w14:paraId="5A4EA46B" w14:textId="77777777" w:rsidR="00296C71" w:rsidRPr="00D5266C" w:rsidRDefault="00800F88">
                  <w:pPr>
                    <w:jc w:val="center"/>
                    <w:rPr>
                      <w:szCs w:val="21"/>
                      <w:u w:val="single"/>
                    </w:rPr>
                  </w:pPr>
                  <w:r w:rsidRPr="00D5266C">
                    <w:rPr>
                      <w:szCs w:val="21"/>
                      <w:u w:val="single"/>
                    </w:rPr>
                    <w:t>堆场、卸料粉尘</w:t>
                  </w:r>
                </w:p>
              </w:tc>
              <w:tc>
                <w:tcPr>
                  <w:tcW w:w="3215" w:type="dxa"/>
                  <w:vAlign w:val="center"/>
                </w:tcPr>
                <w:p w14:paraId="16067105" w14:textId="77777777" w:rsidR="00296C71" w:rsidRPr="00D5266C" w:rsidRDefault="00800F88" w:rsidP="00661A21">
                  <w:pPr>
                    <w:jc w:val="center"/>
                    <w:rPr>
                      <w:szCs w:val="21"/>
                      <w:u w:val="single"/>
                    </w:rPr>
                  </w:pPr>
                  <w:r w:rsidRPr="00D5266C">
                    <w:rPr>
                      <w:szCs w:val="21"/>
                      <w:u w:val="single"/>
                    </w:rPr>
                    <w:t>洒水降尘、全封闭厂房</w:t>
                  </w:r>
                  <w:r w:rsidR="00661A21" w:rsidRPr="00D5266C">
                    <w:rPr>
                      <w:szCs w:val="21"/>
                      <w:u w:val="single"/>
                    </w:rPr>
                    <w:t>（不纳入环保投资）</w:t>
                  </w:r>
                </w:p>
              </w:tc>
              <w:tc>
                <w:tcPr>
                  <w:tcW w:w="1730" w:type="dxa"/>
                  <w:vAlign w:val="center"/>
                </w:tcPr>
                <w:p w14:paraId="102A7F9F" w14:textId="77777777" w:rsidR="00296C71" w:rsidRPr="00D5266C" w:rsidRDefault="00661A21">
                  <w:pPr>
                    <w:jc w:val="center"/>
                    <w:rPr>
                      <w:szCs w:val="21"/>
                      <w:u w:val="single"/>
                    </w:rPr>
                  </w:pPr>
                  <w:r w:rsidRPr="00D5266C">
                    <w:rPr>
                      <w:szCs w:val="21"/>
                      <w:u w:val="single"/>
                    </w:rPr>
                    <w:t>2</w:t>
                  </w:r>
                </w:p>
              </w:tc>
            </w:tr>
            <w:tr w:rsidR="00296C71" w:rsidRPr="00D5266C" w14:paraId="2C839808" w14:textId="77777777">
              <w:trPr>
                <w:trHeight w:val="412"/>
                <w:jc w:val="center"/>
              </w:trPr>
              <w:tc>
                <w:tcPr>
                  <w:tcW w:w="805" w:type="dxa"/>
                  <w:vMerge/>
                  <w:vAlign w:val="center"/>
                </w:tcPr>
                <w:p w14:paraId="3665EDBF" w14:textId="77777777" w:rsidR="00296C71" w:rsidRPr="00D5266C" w:rsidRDefault="00296C71">
                  <w:pPr>
                    <w:pStyle w:val="affd"/>
                    <w:rPr>
                      <w:rFonts w:ascii="Times New Roman"/>
                      <w:kern w:val="2"/>
                      <w:sz w:val="21"/>
                      <w:szCs w:val="21"/>
                      <w:u w:val="single"/>
                    </w:rPr>
                  </w:pPr>
                </w:p>
              </w:tc>
              <w:tc>
                <w:tcPr>
                  <w:tcW w:w="927" w:type="dxa"/>
                  <w:vMerge/>
                  <w:vAlign w:val="center"/>
                </w:tcPr>
                <w:p w14:paraId="7F5E833D" w14:textId="77777777" w:rsidR="00296C71" w:rsidRPr="00D5266C" w:rsidRDefault="00296C71">
                  <w:pPr>
                    <w:jc w:val="center"/>
                    <w:rPr>
                      <w:szCs w:val="21"/>
                      <w:u w:val="single"/>
                    </w:rPr>
                  </w:pPr>
                </w:p>
              </w:tc>
              <w:tc>
                <w:tcPr>
                  <w:tcW w:w="1783" w:type="dxa"/>
                  <w:tcBorders>
                    <w:top w:val="single" w:sz="4" w:space="0" w:color="auto"/>
                  </w:tcBorders>
                  <w:vAlign w:val="center"/>
                </w:tcPr>
                <w:p w14:paraId="67DDA69B" w14:textId="77777777" w:rsidR="00296C71" w:rsidRPr="00D5266C" w:rsidRDefault="00800F88">
                  <w:pPr>
                    <w:jc w:val="center"/>
                    <w:rPr>
                      <w:szCs w:val="21"/>
                      <w:u w:val="single"/>
                    </w:rPr>
                  </w:pPr>
                  <w:r w:rsidRPr="00D5266C">
                    <w:rPr>
                      <w:szCs w:val="21"/>
                      <w:u w:val="single"/>
                    </w:rPr>
                    <w:t>破碎、筛分粉尘</w:t>
                  </w:r>
                </w:p>
              </w:tc>
              <w:tc>
                <w:tcPr>
                  <w:tcW w:w="3215" w:type="dxa"/>
                  <w:vAlign w:val="center"/>
                </w:tcPr>
                <w:p w14:paraId="3D4D746E" w14:textId="77777777" w:rsidR="00296C71" w:rsidRPr="00D5266C" w:rsidRDefault="00800F88" w:rsidP="005A6A72">
                  <w:pPr>
                    <w:jc w:val="center"/>
                    <w:rPr>
                      <w:szCs w:val="21"/>
                      <w:u w:val="single"/>
                    </w:rPr>
                  </w:pPr>
                  <w:r w:rsidRPr="00D5266C">
                    <w:rPr>
                      <w:szCs w:val="21"/>
                      <w:u w:val="single"/>
                    </w:rPr>
                    <w:t>湿式作业</w:t>
                  </w:r>
                  <w:r w:rsidRPr="00D5266C">
                    <w:rPr>
                      <w:szCs w:val="21"/>
                      <w:u w:val="single"/>
                    </w:rPr>
                    <w:t>+</w:t>
                  </w:r>
                  <w:r w:rsidRPr="00D5266C">
                    <w:rPr>
                      <w:szCs w:val="21"/>
                      <w:u w:val="single"/>
                    </w:rPr>
                    <w:t>密闭厂房</w:t>
                  </w:r>
                  <w:r w:rsidR="00661A21" w:rsidRPr="00D5266C">
                    <w:rPr>
                      <w:szCs w:val="21"/>
                      <w:u w:val="single"/>
                    </w:rPr>
                    <w:t>（不纳入环保投资）</w:t>
                  </w:r>
                  <w:r w:rsidRPr="00D5266C">
                    <w:rPr>
                      <w:szCs w:val="21"/>
                      <w:u w:val="single"/>
                    </w:rPr>
                    <w:t>+</w:t>
                  </w:r>
                  <w:r w:rsidRPr="00D5266C">
                    <w:rPr>
                      <w:szCs w:val="21"/>
                      <w:u w:val="single"/>
                    </w:rPr>
                    <w:t>喷淋洒水</w:t>
                  </w:r>
                </w:p>
              </w:tc>
              <w:tc>
                <w:tcPr>
                  <w:tcW w:w="1730" w:type="dxa"/>
                  <w:vAlign w:val="center"/>
                </w:tcPr>
                <w:p w14:paraId="5F787DEB" w14:textId="77777777" w:rsidR="00296C71" w:rsidRPr="00D5266C" w:rsidRDefault="00661A21">
                  <w:pPr>
                    <w:jc w:val="center"/>
                    <w:rPr>
                      <w:szCs w:val="21"/>
                      <w:u w:val="single"/>
                    </w:rPr>
                  </w:pPr>
                  <w:r w:rsidRPr="00D5266C">
                    <w:rPr>
                      <w:szCs w:val="21"/>
                      <w:u w:val="single"/>
                    </w:rPr>
                    <w:t>8</w:t>
                  </w:r>
                </w:p>
              </w:tc>
            </w:tr>
            <w:tr w:rsidR="00296C71" w:rsidRPr="00D5266C" w14:paraId="384694FE" w14:textId="77777777">
              <w:trPr>
                <w:trHeight w:val="412"/>
                <w:jc w:val="center"/>
              </w:trPr>
              <w:tc>
                <w:tcPr>
                  <w:tcW w:w="805" w:type="dxa"/>
                  <w:vMerge/>
                  <w:vAlign w:val="center"/>
                </w:tcPr>
                <w:p w14:paraId="4F6C47D1" w14:textId="77777777" w:rsidR="00296C71" w:rsidRPr="00D5266C" w:rsidRDefault="00296C71">
                  <w:pPr>
                    <w:pStyle w:val="affd"/>
                    <w:rPr>
                      <w:rFonts w:ascii="Times New Roman"/>
                      <w:kern w:val="2"/>
                      <w:sz w:val="21"/>
                      <w:szCs w:val="21"/>
                      <w:u w:val="single"/>
                    </w:rPr>
                  </w:pPr>
                </w:p>
              </w:tc>
              <w:tc>
                <w:tcPr>
                  <w:tcW w:w="927" w:type="dxa"/>
                  <w:vMerge/>
                  <w:vAlign w:val="center"/>
                </w:tcPr>
                <w:p w14:paraId="080BFFC3" w14:textId="77777777" w:rsidR="00296C71" w:rsidRPr="00D5266C" w:rsidRDefault="00296C71">
                  <w:pPr>
                    <w:jc w:val="center"/>
                    <w:rPr>
                      <w:szCs w:val="21"/>
                      <w:u w:val="single"/>
                    </w:rPr>
                  </w:pPr>
                </w:p>
              </w:tc>
              <w:tc>
                <w:tcPr>
                  <w:tcW w:w="1783" w:type="dxa"/>
                  <w:tcBorders>
                    <w:top w:val="single" w:sz="4" w:space="0" w:color="auto"/>
                  </w:tcBorders>
                  <w:vAlign w:val="center"/>
                </w:tcPr>
                <w:p w14:paraId="4F5F7F5B" w14:textId="77777777" w:rsidR="00296C71" w:rsidRPr="00D5266C" w:rsidRDefault="00800F88">
                  <w:pPr>
                    <w:jc w:val="center"/>
                    <w:rPr>
                      <w:szCs w:val="21"/>
                      <w:u w:val="single"/>
                    </w:rPr>
                  </w:pPr>
                  <w:r w:rsidRPr="00D5266C">
                    <w:rPr>
                      <w:szCs w:val="21"/>
                      <w:u w:val="single"/>
                    </w:rPr>
                    <w:t>食堂油烟</w:t>
                  </w:r>
                </w:p>
              </w:tc>
              <w:tc>
                <w:tcPr>
                  <w:tcW w:w="3215" w:type="dxa"/>
                  <w:vAlign w:val="center"/>
                </w:tcPr>
                <w:p w14:paraId="1DA5A3A5" w14:textId="77777777" w:rsidR="00296C71" w:rsidRPr="00D5266C" w:rsidRDefault="00800F88">
                  <w:pPr>
                    <w:jc w:val="center"/>
                    <w:rPr>
                      <w:szCs w:val="21"/>
                      <w:u w:val="single"/>
                    </w:rPr>
                  </w:pPr>
                  <w:r w:rsidRPr="00D5266C">
                    <w:rPr>
                      <w:szCs w:val="21"/>
                      <w:u w:val="single"/>
                    </w:rPr>
                    <w:t>油烟净化器</w:t>
                  </w:r>
                </w:p>
              </w:tc>
              <w:tc>
                <w:tcPr>
                  <w:tcW w:w="1730" w:type="dxa"/>
                  <w:vAlign w:val="center"/>
                </w:tcPr>
                <w:p w14:paraId="7683C5C2" w14:textId="77777777" w:rsidR="00296C71" w:rsidRPr="00D5266C" w:rsidRDefault="00661A21">
                  <w:pPr>
                    <w:jc w:val="center"/>
                    <w:rPr>
                      <w:szCs w:val="21"/>
                      <w:u w:val="single"/>
                    </w:rPr>
                  </w:pPr>
                  <w:r w:rsidRPr="00D5266C">
                    <w:rPr>
                      <w:szCs w:val="21"/>
                      <w:u w:val="single"/>
                    </w:rPr>
                    <w:t>0.5</w:t>
                  </w:r>
                </w:p>
              </w:tc>
            </w:tr>
            <w:tr w:rsidR="005A6A72" w:rsidRPr="00D5266C" w14:paraId="4D9F88DF" w14:textId="77777777">
              <w:trPr>
                <w:trHeight w:val="412"/>
                <w:jc w:val="center"/>
              </w:trPr>
              <w:tc>
                <w:tcPr>
                  <w:tcW w:w="805" w:type="dxa"/>
                  <w:vMerge w:val="restart"/>
                  <w:vAlign w:val="center"/>
                </w:tcPr>
                <w:p w14:paraId="06CEB54F" w14:textId="77777777" w:rsidR="005A6A72" w:rsidRPr="00D5266C" w:rsidRDefault="005A6A72">
                  <w:pPr>
                    <w:jc w:val="center"/>
                    <w:rPr>
                      <w:szCs w:val="21"/>
                      <w:u w:val="single"/>
                    </w:rPr>
                  </w:pPr>
                  <w:r w:rsidRPr="00D5266C">
                    <w:rPr>
                      <w:szCs w:val="21"/>
                      <w:u w:val="single"/>
                    </w:rPr>
                    <w:t>2</w:t>
                  </w:r>
                </w:p>
              </w:tc>
              <w:tc>
                <w:tcPr>
                  <w:tcW w:w="927" w:type="dxa"/>
                  <w:vMerge w:val="restart"/>
                  <w:vAlign w:val="center"/>
                </w:tcPr>
                <w:p w14:paraId="430E53CB" w14:textId="77777777" w:rsidR="005A6A72" w:rsidRPr="00D5266C" w:rsidRDefault="005A6A72">
                  <w:pPr>
                    <w:jc w:val="center"/>
                    <w:rPr>
                      <w:szCs w:val="21"/>
                      <w:u w:val="single"/>
                    </w:rPr>
                  </w:pPr>
                  <w:r w:rsidRPr="00D5266C">
                    <w:rPr>
                      <w:szCs w:val="21"/>
                      <w:u w:val="single"/>
                    </w:rPr>
                    <w:t>废水</w:t>
                  </w:r>
                </w:p>
              </w:tc>
              <w:tc>
                <w:tcPr>
                  <w:tcW w:w="1783" w:type="dxa"/>
                  <w:vAlign w:val="center"/>
                </w:tcPr>
                <w:p w14:paraId="17B16026" w14:textId="77777777" w:rsidR="005A6A72" w:rsidRPr="00D5266C" w:rsidRDefault="005A6A72">
                  <w:pPr>
                    <w:jc w:val="center"/>
                    <w:rPr>
                      <w:szCs w:val="21"/>
                      <w:u w:val="single"/>
                    </w:rPr>
                  </w:pPr>
                  <w:r w:rsidRPr="00D5266C">
                    <w:rPr>
                      <w:szCs w:val="21"/>
                      <w:u w:val="single"/>
                    </w:rPr>
                    <w:t>生产用水</w:t>
                  </w:r>
                </w:p>
              </w:tc>
              <w:tc>
                <w:tcPr>
                  <w:tcW w:w="3215" w:type="dxa"/>
                  <w:vAlign w:val="center"/>
                </w:tcPr>
                <w:p w14:paraId="0AC25DA3" w14:textId="77777777" w:rsidR="005A6A72" w:rsidRPr="00D5266C" w:rsidRDefault="005A6A72">
                  <w:pPr>
                    <w:jc w:val="center"/>
                    <w:rPr>
                      <w:szCs w:val="21"/>
                      <w:u w:val="single"/>
                    </w:rPr>
                  </w:pPr>
                  <w:r w:rsidRPr="00D5266C">
                    <w:rPr>
                      <w:szCs w:val="21"/>
                      <w:u w:val="single"/>
                    </w:rPr>
                    <w:t>三级沉淀池，各级沉淀池容积均为</w:t>
                  </w:r>
                  <w:r w:rsidRPr="00D5266C">
                    <w:rPr>
                      <w:szCs w:val="21"/>
                      <w:u w:val="single"/>
                    </w:rPr>
                    <w:t>300m</w:t>
                  </w:r>
                  <w:r w:rsidRPr="00D5266C">
                    <w:rPr>
                      <w:szCs w:val="21"/>
                      <w:u w:val="single"/>
                      <w:vertAlign w:val="superscript"/>
                    </w:rPr>
                    <w:t>3</w:t>
                  </w:r>
                  <w:r w:rsidRPr="00D5266C">
                    <w:rPr>
                      <w:rFonts w:hint="eastAsia"/>
                      <w:szCs w:val="21"/>
                      <w:u w:val="single"/>
                    </w:rPr>
                    <w:t>（</w:t>
                  </w:r>
                  <w:r w:rsidRPr="00D5266C">
                    <w:rPr>
                      <w:rFonts w:hint="eastAsia"/>
                      <w:szCs w:val="21"/>
                      <w:u w:val="single"/>
                    </w:rPr>
                    <w:t>10</w:t>
                  </w:r>
                  <w:r w:rsidRPr="00D5266C">
                    <w:rPr>
                      <w:rFonts w:hint="eastAsia"/>
                      <w:szCs w:val="21"/>
                      <w:u w:val="single"/>
                    </w:rPr>
                    <w:t>×</w:t>
                  </w:r>
                  <w:r w:rsidRPr="00D5266C">
                    <w:rPr>
                      <w:rFonts w:hint="eastAsia"/>
                      <w:szCs w:val="21"/>
                      <w:u w:val="single"/>
                    </w:rPr>
                    <w:t>6</w:t>
                  </w:r>
                  <w:r w:rsidRPr="00D5266C">
                    <w:rPr>
                      <w:rFonts w:hint="eastAsia"/>
                      <w:szCs w:val="21"/>
                      <w:u w:val="single"/>
                    </w:rPr>
                    <w:t>×</w:t>
                  </w:r>
                  <w:r w:rsidRPr="00D5266C">
                    <w:rPr>
                      <w:rFonts w:hint="eastAsia"/>
                      <w:szCs w:val="21"/>
                      <w:u w:val="single"/>
                    </w:rPr>
                    <w:t>5m</w:t>
                  </w:r>
                  <w:r w:rsidRPr="00D5266C">
                    <w:rPr>
                      <w:rFonts w:hint="eastAsia"/>
                      <w:szCs w:val="21"/>
                      <w:u w:val="single"/>
                    </w:rPr>
                    <w:t>）</w:t>
                  </w:r>
                </w:p>
              </w:tc>
              <w:tc>
                <w:tcPr>
                  <w:tcW w:w="1730" w:type="dxa"/>
                  <w:vAlign w:val="center"/>
                </w:tcPr>
                <w:p w14:paraId="5D8EE2CC" w14:textId="77777777" w:rsidR="005A6A72" w:rsidRPr="00D5266C" w:rsidRDefault="005A6A72">
                  <w:pPr>
                    <w:jc w:val="center"/>
                    <w:rPr>
                      <w:szCs w:val="21"/>
                      <w:u w:val="single"/>
                    </w:rPr>
                  </w:pPr>
                  <w:r w:rsidRPr="00D5266C">
                    <w:rPr>
                      <w:rFonts w:hint="eastAsia"/>
                      <w:szCs w:val="21"/>
                      <w:u w:val="single"/>
                    </w:rPr>
                    <w:t>6</w:t>
                  </w:r>
                </w:p>
              </w:tc>
            </w:tr>
            <w:tr w:rsidR="005A6A72" w:rsidRPr="00D5266C" w14:paraId="58A4D300" w14:textId="77777777">
              <w:trPr>
                <w:trHeight w:val="412"/>
                <w:jc w:val="center"/>
              </w:trPr>
              <w:tc>
                <w:tcPr>
                  <w:tcW w:w="805" w:type="dxa"/>
                  <w:vMerge/>
                  <w:vAlign w:val="center"/>
                </w:tcPr>
                <w:p w14:paraId="7C52A7E7" w14:textId="77777777" w:rsidR="005A6A72" w:rsidRPr="00D5266C" w:rsidRDefault="005A6A72">
                  <w:pPr>
                    <w:pStyle w:val="affd"/>
                    <w:rPr>
                      <w:rFonts w:ascii="Times New Roman"/>
                      <w:kern w:val="2"/>
                      <w:sz w:val="21"/>
                      <w:szCs w:val="21"/>
                      <w:u w:val="single"/>
                    </w:rPr>
                  </w:pPr>
                </w:p>
              </w:tc>
              <w:tc>
                <w:tcPr>
                  <w:tcW w:w="927" w:type="dxa"/>
                  <w:vMerge/>
                  <w:vAlign w:val="center"/>
                </w:tcPr>
                <w:p w14:paraId="0A004168" w14:textId="77777777" w:rsidR="005A6A72" w:rsidRPr="00D5266C" w:rsidRDefault="005A6A72">
                  <w:pPr>
                    <w:jc w:val="center"/>
                    <w:rPr>
                      <w:szCs w:val="21"/>
                      <w:u w:val="single"/>
                    </w:rPr>
                  </w:pPr>
                </w:p>
              </w:tc>
              <w:tc>
                <w:tcPr>
                  <w:tcW w:w="1783" w:type="dxa"/>
                  <w:vAlign w:val="center"/>
                </w:tcPr>
                <w:p w14:paraId="46D9E941" w14:textId="77777777" w:rsidR="005A6A72" w:rsidRPr="00D5266C" w:rsidRDefault="005A6A72">
                  <w:pPr>
                    <w:jc w:val="center"/>
                    <w:rPr>
                      <w:szCs w:val="21"/>
                      <w:u w:val="single"/>
                    </w:rPr>
                  </w:pPr>
                  <w:r w:rsidRPr="00D5266C">
                    <w:rPr>
                      <w:szCs w:val="21"/>
                      <w:u w:val="single"/>
                    </w:rPr>
                    <w:t>生活废水</w:t>
                  </w:r>
                </w:p>
              </w:tc>
              <w:tc>
                <w:tcPr>
                  <w:tcW w:w="3215" w:type="dxa"/>
                  <w:vAlign w:val="center"/>
                </w:tcPr>
                <w:p w14:paraId="30D63E7A" w14:textId="77777777" w:rsidR="005A6A72" w:rsidRPr="00D5266C" w:rsidRDefault="005A6A72">
                  <w:pPr>
                    <w:jc w:val="center"/>
                    <w:rPr>
                      <w:szCs w:val="21"/>
                      <w:u w:val="single"/>
                    </w:rPr>
                  </w:pPr>
                  <w:r w:rsidRPr="00D5266C">
                    <w:rPr>
                      <w:szCs w:val="21"/>
                      <w:u w:val="single"/>
                    </w:rPr>
                    <w:t>隔油沉淀池</w:t>
                  </w:r>
                  <w:r w:rsidRPr="00D5266C">
                    <w:rPr>
                      <w:szCs w:val="21"/>
                      <w:u w:val="single"/>
                    </w:rPr>
                    <w:t>+</w:t>
                  </w:r>
                  <w:r w:rsidRPr="00D5266C">
                    <w:rPr>
                      <w:szCs w:val="21"/>
                      <w:u w:val="single"/>
                    </w:rPr>
                    <w:t>化粪池</w:t>
                  </w:r>
                </w:p>
              </w:tc>
              <w:tc>
                <w:tcPr>
                  <w:tcW w:w="1730" w:type="dxa"/>
                  <w:vAlign w:val="center"/>
                </w:tcPr>
                <w:p w14:paraId="26279C53" w14:textId="77777777" w:rsidR="005A6A72" w:rsidRPr="00D5266C" w:rsidRDefault="005A6A72">
                  <w:pPr>
                    <w:jc w:val="center"/>
                    <w:rPr>
                      <w:szCs w:val="21"/>
                      <w:u w:val="single"/>
                    </w:rPr>
                  </w:pPr>
                  <w:r w:rsidRPr="00D5266C">
                    <w:rPr>
                      <w:szCs w:val="21"/>
                      <w:u w:val="single"/>
                    </w:rPr>
                    <w:t>0.5</w:t>
                  </w:r>
                </w:p>
              </w:tc>
            </w:tr>
            <w:tr w:rsidR="005A6A72" w:rsidRPr="00D5266C" w14:paraId="09E8E5EC" w14:textId="77777777">
              <w:trPr>
                <w:trHeight w:val="412"/>
                <w:jc w:val="center"/>
              </w:trPr>
              <w:tc>
                <w:tcPr>
                  <w:tcW w:w="805" w:type="dxa"/>
                  <w:vMerge/>
                  <w:vAlign w:val="center"/>
                </w:tcPr>
                <w:p w14:paraId="463F7F57" w14:textId="77777777" w:rsidR="005A6A72" w:rsidRPr="00D5266C" w:rsidRDefault="005A6A72">
                  <w:pPr>
                    <w:pStyle w:val="affd"/>
                    <w:rPr>
                      <w:rFonts w:ascii="Times New Roman"/>
                      <w:kern w:val="2"/>
                      <w:sz w:val="21"/>
                      <w:szCs w:val="21"/>
                      <w:u w:val="single"/>
                    </w:rPr>
                  </w:pPr>
                </w:p>
              </w:tc>
              <w:tc>
                <w:tcPr>
                  <w:tcW w:w="927" w:type="dxa"/>
                  <w:vMerge/>
                  <w:vAlign w:val="center"/>
                </w:tcPr>
                <w:p w14:paraId="0D050C5E" w14:textId="77777777" w:rsidR="005A6A72" w:rsidRPr="00D5266C" w:rsidRDefault="005A6A72">
                  <w:pPr>
                    <w:jc w:val="center"/>
                    <w:rPr>
                      <w:szCs w:val="21"/>
                      <w:u w:val="single"/>
                    </w:rPr>
                  </w:pPr>
                </w:p>
              </w:tc>
              <w:tc>
                <w:tcPr>
                  <w:tcW w:w="1783" w:type="dxa"/>
                  <w:vAlign w:val="center"/>
                </w:tcPr>
                <w:p w14:paraId="15B82ADF" w14:textId="77777777" w:rsidR="005A6A72" w:rsidRPr="00D5266C" w:rsidRDefault="005A6A72">
                  <w:pPr>
                    <w:jc w:val="center"/>
                    <w:rPr>
                      <w:szCs w:val="21"/>
                      <w:u w:val="single"/>
                    </w:rPr>
                  </w:pPr>
                  <w:r w:rsidRPr="00D5266C">
                    <w:rPr>
                      <w:rFonts w:hint="eastAsia"/>
                      <w:szCs w:val="21"/>
                      <w:u w:val="single"/>
                    </w:rPr>
                    <w:t>初期雨水</w:t>
                  </w:r>
                </w:p>
              </w:tc>
              <w:tc>
                <w:tcPr>
                  <w:tcW w:w="3215" w:type="dxa"/>
                  <w:vAlign w:val="center"/>
                </w:tcPr>
                <w:p w14:paraId="555173BE" w14:textId="77777777" w:rsidR="005A6A72" w:rsidRPr="00D5266C" w:rsidRDefault="005A6A72">
                  <w:pPr>
                    <w:jc w:val="center"/>
                    <w:rPr>
                      <w:szCs w:val="21"/>
                      <w:u w:val="single"/>
                      <w:vertAlign w:val="superscript"/>
                    </w:rPr>
                  </w:pPr>
                  <w:r w:rsidRPr="00D5266C">
                    <w:rPr>
                      <w:rFonts w:hint="eastAsia"/>
                      <w:szCs w:val="21"/>
                      <w:u w:val="single"/>
                    </w:rPr>
                    <w:t>初期雨水收集沉淀池</w:t>
                  </w:r>
                  <w:r w:rsidRPr="00D5266C">
                    <w:rPr>
                      <w:rFonts w:hint="eastAsia"/>
                      <w:szCs w:val="21"/>
                      <w:u w:val="single"/>
                    </w:rPr>
                    <w:t>20m</w:t>
                  </w:r>
                  <w:r w:rsidRPr="00D5266C">
                    <w:rPr>
                      <w:rFonts w:hint="eastAsia"/>
                      <w:szCs w:val="21"/>
                      <w:u w:val="single"/>
                      <w:vertAlign w:val="superscript"/>
                    </w:rPr>
                    <w:t>3</w:t>
                  </w:r>
                  <w:r w:rsidRPr="00D5266C">
                    <w:rPr>
                      <w:rFonts w:hint="eastAsia"/>
                      <w:szCs w:val="21"/>
                      <w:u w:val="single"/>
                    </w:rPr>
                    <w:t>（</w:t>
                  </w:r>
                  <w:r w:rsidRPr="00D5266C">
                    <w:rPr>
                      <w:rFonts w:hint="eastAsia"/>
                      <w:szCs w:val="21"/>
                      <w:u w:val="single"/>
                    </w:rPr>
                    <w:t>4</w:t>
                  </w:r>
                  <w:r w:rsidRPr="00D5266C">
                    <w:rPr>
                      <w:rFonts w:hint="eastAsia"/>
                      <w:szCs w:val="21"/>
                      <w:u w:val="single"/>
                    </w:rPr>
                    <w:t>×</w:t>
                  </w:r>
                  <w:r w:rsidRPr="00D5266C">
                    <w:rPr>
                      <w:rFonts w:hint="eastAsia"/>
                      <w:szCs w:val="21"/>
                      <w:u w:val="single"/>
                    </w:rPr>
                    <w:t>2.5</w:t>
                  </w:r>
                  <w:r w:rsidRPr="00D5266C">
                    <w:rPr>
                      <w:rFonts w:hint="eastAsia"/>
                      <w:szCs w:val="21"/>
                      <w:u w:val="single"/>
                    </w:rPr>
                    <w:t>×</w:t>
                  </w:r>
                  <w:r w:rsidRPr="00D5266C">
                    <w:rPr>
                      <w:rFonts w:hint="eastAsia"/>
                      <w:szCs w:val="21"/>
                      <w:u w:val="single"/>
                    </w:rPr>
                    <w:t>2m</w:t>
                  </w:r>
                  <w:r w:rsidRPr="00D5266C">
                    <w:rPr>
                      <w:rFonts w:hint="eastAsia"/>
                      <w:szCs w:val="21"/>
                      <w:u w:val="single"/>
                    </w:rPr>
                    <w:t>）</w:t>
                  </w:r>
                </w:p>
              </w:tc>
              <w:tc>
                <w:tcPr>
                  <w:tcW w:w="1730" w:type="dxa"/>
                  <w:vAlign w:val="center"/>
                </w:tcPr>
                <w:p w14:paraId="30D22BD9" w14:textId="77777777" w:rsidR="005A6A72" w:rsidRPr="00D5266C" w:rsidRDefault="005A6A72">
                  <w:pPr>
                    <w:jc w:val="center"/>
                    <w:rPr>
                      <w:szCs w:val="21"/>
                      <w:u w:val="single"/>
                    </w:rPr>
                  </w:pPr>
                  <w:r w:rsidRPr="00D5266C">
                    <w:rPr>
                      <w:rFonts w:hint="eastAsia"/>
                      <w:szCs w:val="21"/>
                      <w:u w:val="single"/>
                    </w:rPr>
                    <w:t>0.5</w:t>
                  </w:r>
                </w:p>
              </w:tc>
            </w:tr>
            <w:tr w:rsidR="00296C71" w:rsidRPr="00D5266C" w14:paraId="14A043E6" w14:textId="77777777">
              <w:trPr>
                <w:trHeight w:val="432"/>
                <w:jc w:val="center"/>
              </w:trPr>
              <w:tc>
                <w:tcPr>
                  <w:tcW w:w="805" w:type="dxa"/>
                  <w:vAlign w:val="center"/>
                </w:tcPr>
                <w:p w14:paraId="46C94A27" w14:textId="77777777" w:rsidR="00296C71" w:rsidRPr="00D5266C" w:rsidRDefault="00800F88">
                  <w:pPr>
                    <w:jc w:val="center"/>
                    <w:rPr>
                      <w:szCs w:val="21"/>
                      <w:u w:val="single"/>
                    </w:rPr>
                  </w:pPr>
                  <w:r w:rsidRPr="00D5266C">
                    <w:rPr>
                      <w:szCs w:val="21"/>
                      <w:u w:val="single"/>
                    </w:rPr>
                    <w:t>3</w:t>
                  </w:r>
                </w:p>
              </w:tc>
              <w:tc>
                <w:tcPr>
                  <w:tcW w:w="2710" w:type="dxa"/>
                  <w:gridSpan w:val="2"/>
                  <w:vAlign w:val="center"/>
                </w:tcPr>
                <w:p w14:paraId="332E9595" w14:textId="77777777" w:rsidR="00296C71" w:rsidRPr="00D5266C" w:rsidRDefault="00800F88">
                  <w:pPr>
                    <w:jc w:val="center"/>
                    <w:rPr>
                      <w:szCs w:val="21"/>
                      <w:u w:val="single"/>
                    </w:rPr>
                  </w:pPr>
                  <w:r w:rsidRPr="00D5266C">
                    <w:rPr>
                      <w:szCs w:val="21"/>
                      <w:u w:val="single"/>
                    </w:rPr>
                    <w:t>噪声</w:t>
                  </w:r>
                </w:p>
              </w:tc>
              <w:tc>
                <w:tcPr>
                  <w:tcW w:w="3215" w:type="dxa"/>
                  <w:vAlign w:val="center"/>
                </w:tcPr>
                <w:p w14:paraId="1D2D3FAF" w14:textId="77777777" w:rsidR="00296C71" w:rsidRPr="00D5266C" w:rsidRDefault="00800F88">
                  <w:pPr>
                    <w:jc w:val="center"/>
                    <w:rPr>
                      <w:szCs w:val="21"/>
                      <w:u w:val="single"/>
                    </w:rPr>
                  </w:pPr>
                  <w:r w:rsidRPr="00D5266C">
                    <w:rPr>
                      <w:szCs w:val="21"/>
                      <w:u w:val="single"/>
                    </w:rPr>
                    <w:t>隔声降噪防治设施</w:t>
                  </w:r>
                </w:p>
              </w:tc>
              <w:tc>
                <w:tcPr>
                  <w:tcW w:w="1730" w:type="dxa"/>
                  <w:vAlign w:val="center"/>
                </w:tcPr>
                <w:p w14:paraId="6BF0EC25" w14:textId="77777777" w:rsidR="00296C71" w:rsidRPr="00D5266C" w:rsidRDefault="00800F88">
                  <w:pPr>
                    <w:jc w:val="center"/>
                    <w:rPr>
                      <w:szCs w:val="21"/>
                      <w:u w:val="single"/>
                    </w:rPr>
                  </w:pPr>
                  <w:r w:rsidRPr="00D5266C">
                    <w:rPr>
                      <w:szCs w:val="21"/>
                      <w:u w:val="single"/>
                    </w:rPr>
                    <w:t>1</w:t>
                  </w:r>
                </w:p>
              </w:tc>
            </w:tr>
            <w:tr w:rsidR="00296C71" w:rsidRPr="00D5266C" w14:paraId="242C1AAE" w14:textId="77777777">
              <w:trPr>
                <w:trHeight w:val="412"/>
                <w:jc w:val="center"/>
              </w:trPr>
              <w:tc>
                <w:tcPr>
                  <w:tcW w:w="805" w:type="dxa"/>
                  <w:vAlign w:val="center"/>
                </w:tcPr>
                <w:p w14:paraId="63599D27" w14:textId="77777777" w:rsidR="00296C71" w:rsidRPr="00D5266C" w:rsidRDefault="00800F88">
                  <w:pPr>
                    <w:jc w:val="center"/>
                    <w:rPr>
                      <w:szCs w:val="21"/>
                      <w:u w:val="single"/>
                    </w:rPr>
                  </w:pPr>
                  <w:r w:rsidRPr="00D5266C">
                    <w:rPr>
                      <w:szCs w:val="21"/>
                      <w:u w:val="single"/>
                    </w:rPr>
                    <w:t>4</w:t>
                  </w:r>
                </w:p>
              </w:tc>
              <w:tc>
                <w:tcPr>
                  <w:tcW w:w="2710" w:type="dxa"/>
                  <w:gridSpan w:val="2"/>
                  <w:vAlign w:val="center"/>
                </w:tcPr>
                <w:p w14:paraId="7FEECFC2" w14:textId="77777777" w:rsidR="00296C71" w:rsidRPr="00D5266C" w:rsidRDefault="00800F88">
                  <w:pPr>
                    <w:jc w:val="center"/>
                    <w:rPr>
                      <w:szCs w:val="21"/>
                      <w:u w:val="single"/>
                    </w:rPr>
                  </w:pPr>
                  <w:r w:rsidRPr="00D5266C">
                    <w:rPr>
                      <w:szCs w:val="21"/>
                      <w:u w:val="single"/>
                    </w:rPr>
                    <w:t>固体废物</w:t>
                  </w:r>
                </w:p>
              </w:tc>
              <w:tc>
                <w:tcPr>
                  <w:tcW w:w="3215" w:type="dxa"/>
                  <w:vAlign w:val="center"/>
                </w:tcPr>
                <w:p w14:paraId="07A54994" w14:textId="77777777" w:rsidR="00296C71" w:rsidRPr="00D5266C" w:rsidRDefault="00800F88" w:rsidP="00661A21">
                  <w:pPr>
                    <w:jc w:val="center"/>
                    <w:rPr>
                      <w:szCs w:val="21"/>
                      <w:u w:val="single"/>
                    </w:rPr>
                  </w:pPr>
                  <w:r w:rsidRPr="00D5266C">
                    <w:rPr>
                      <w:szCs w:val="21"/>
                      <w:u w:val="single"/>
                    </w:rPr>
                    <w:t>垃圾箱、</w:t>
                  </w:r>
                  <w:r w:rsidR="005A6A72" w:rsidRPr="00D5266C">
                    <w:rPr>
                      <w:rFonts w:hint="eastAsia"/>
                      <w:szCs w:val="21"/>
                      <w:u w:val="single"/>
                    </w:rPr>
                    <w:t>污泥干化场、</w:t>
                  </w:r>
                  <w:r w:rsidRPr="00D5266C">
                    <w:rPr>
                      <w:szCs w:val="21"/>
                      <w:u w:val="single"/>
                    </w:rPr>
                    <w:t>污泥暂存</w:t>
                  </w:r>
                  <w:r w:rsidR="00661A21" w:rsidRPr="00D5266C">
                    <w:rPr>
                      <w:szCs w:val="21"/>
                      <w:u w:val="single"/>
                    </w:rPr>
                    <w:t>区</w:t>
                  </w:r>
                  <w:r w:rsidR="002B7F3F">
                    <w:rPr>
                      <w:rFonts w:hint="eastAsia"/>
                      <w:szCs w:val="21"/>
                      <w:u w:val="single"/>
                    </w:rPr>
                    <w:t>、</w:t>
                  </w:r>
                  <w:proofErr w:type="gramStart"/>
                  <w:r w:rsidR="002B7F3F">
                    <w:rPr>
                      <w:rFonts w:hint="eastAsia"/>
                      <w:szCs w:val="21"/>
                      <w:u w:val="single"/>
                    </w:rPr>
                    <w:t>危废暂存</w:t>
                  </w:r>
                  <w:proofErr w:type="gramEnd"/>
                  <w:r w:rsidR="002B7F3F">
                    <w:rPr>
                      <w:rFonts w:hint="eastAsia"/>
                      <w:szCs w:val="21"/>
                      <w:u w:val="single"/>
                    </w:rPr>
                    <w:t>间</w:t>
                  </w:r>
                </w:p>
              </w:tc>
              <w:tc>
                <w:tcPr>
                  <w:tcW w:w="1730" w:type="dxa"/>
                  <w:vAlign w:val="center"/>
                </w:tcPr>
                <w:p w14:paraId="6B046F3B" w14:textId="77777777" w:rsidR="00296C71" w:rsidRPr="00D5266C" w:rsidRDefault="005A6A72">
                  <w:pPr>
                    <w:jc w:val="center"/>
                    <w:rPr>
                      <w:szCs w:val="21"/>
                      <w:u w:val="single"/>
                    </w:rPr>
                  </w:pPr>
                  <w:r w:rsidRPr="00D5266C">
                    <w:rPr>
                      <w:rFonts w:hint="eastAsia"/>
                      <w:szCs w:val="21"/>
                      <w:u w:val="single"/>
                    </w:rPr>
                    <w:t>10</w:t>
                  </w:r>
                </w:p>
              </w:tc>
            </w:tr>
            <w:tr w:rsidR="00296C71" w:rsidRPr="00D5266C" w14:paraId="77852592" w14:textId="77777777">
              <w:trPr>
                <w:trHeight w:val="412"/>
                <w:jc w:val="center"/>
              </w:trPr>
              <w:tc>
                <w:tcPr>
                  <w:tcW w:w="805" w:type="dxa"/>
                  <w:vAlign w:val="center"/>
                </w:tcPr>
                <w:p w14:paraId="4B083C95" w14:textId="77777777" w:rsidR="00296C71" w:rsidRPr="00D5266C" w:rsidRDefault="00800F88">
                  <w:pPr>
                    <w:jc w:val="center"/>
                    <w:rPr>
                      <w:szCs w:val="21"/>
                      <w:u w:val="single"/>
                    </w:rPr>
                  </w:pPr>
                  <w:r w:rsidRPr="00D5266C">
                    <w:rPr>
                      <w:szCs w:val="21"/>
                      <w:u w:val="single"/>
                    </w:rPr>
                    <w:t>6</w:t>
                  </w:r>
                </w:p>
              </w:tc>
              <w:tc>
                <w:tcPr>
                  <w:tcW w:w="2710" w:type="dxa"/>
                  <w:gridSpan w:val="2"/>
                  <w:vAlign w:val="center"/>
                </w:tcPr>
                <w:p w14:paraId="160902E3" w14:textId="77777777" w:rsidR="00296C71" w:rsidRPr="00D5266C" w:rsidRDefault="00800F88">
                  <w:pPr>
                    <w:jc w:val="center"/>
                    <w:rPr>
                      <w:szCs w:val="21"/>
                      <w:u w:val="single"/>
                    </w:rPr>
                  </w:pPr>
                  <w:r w:rsidRPr="00D5266C">
                    <w:rPr>
                      <w:szCs w:val="21"/>
                      <w:u w:val="single"/>
                    </w:rPr>
                    <w:t>生态保护</w:t>
                  </w:r>
                </w:p>
              </w:tc>
              <w:tc>
                <w:tcPr>
                  <w:tcW w:w="3215" w:type="dxa"/>
                  <w:vAlign w:val="center"/>
                </w:tcPr>
                <w:p w14:paraId="72C0815F" w14:textId="77777777" w:rsidR="00296C71" w:rsidRPr="00D5266C" w:rsidRDefault="00800F88" w:rsidP="00661A21">
                  <w:pPr>
                    <w:jc w:val="center"/>
                    <w:rPr>
                      <w:szCs w:val="21"/>
                      <w:u w:val="single"/>
                    </w:rPr>
                  </w:pPr>
                  <w:r w:rsidRPr="00D5266C">
                    <w:rPr>
                      <w:szCs w:val="21"/>
                      <w:u w:val="single"/>
                    </w:rPr>
                    <w:t>绿化</w:t>
                  </w:r>
                </w:p>
              </w:tc>
              <w:tc>
                <w:tcPr>
                  <w:tcW w:w="1730" w:type="dxa"/>
                  <w:vAlign w:val="center"/>
                </w:tcPr>
                <w:p w14:paraId="5E302194" w14:textId="77777777" w:rsidR="00296C71" w:rsidRPr="00D5266C" w:rsidRDefault="00661A21">
                  <w:pPr>
                    <w:jc w:val="center"/>
                    <w:rPr>
                      <w:szCs w:val="21"/>
                      <w:u w:val="single"/>
                    </w:rPr>
                  </w:pPr>
                  <w:r w:rsidRPr="00D5266C">
                    <w:rPr>
                      <w:szCs w:val="21"/>
                      <w:u w:val="single"/>
                    </w:rPr>
                    <w:t>5</w:t>
                  </w:r>
                </w:p>
              </w:tc>
            </w:tr>
            <w:tr w:rsidR="00296C71" w:rsidRPr="00D5266C" w14:paraId="2598ABBE" w14:textId="77777777">
              <w:trPr>
                <w:trHeight w:val="442"/>
                <w:jc w:val="center"/>
              </w:trPr>
              <w:tc>
                <w:tcPr>
                  <w:tcW w:w="805" w:type="dxa"/>
                  <w:vAlign w:val="center"/>
                </w:tcPr>
                <w:p w14:paraId="49FF4714" w14:textId="77777777" w:rsidR="00296C71" w:rsidRPr="00D5266C" w:rsidRDefault="00800F88">
                  <w:pPr>
                    <w:jc w:val="center"/>
                    <w:rPr>
                      <w:szCs w:val="21"/>
                      <w:u w:val="single"/>
                    </w:rPr>
                  </w:pPr>
                  <w:r w:rsidRPr="00D5266C">
                    <w:rPr>
                      <w:szCs w:val="21"/>
                      <w:u w:val="single"/>
                    </w:rPr>
                    <w:t>7</w:t>
                  </w:r>
                </w:p>
              </w:tc>
              <w:tc>
                <w:tcPr>
                  <w:tcW w:w="2710" w:type="dxa"/>
                  <w:gridSpan w:val="2"/>
                  <w:vAlign w:val="center"/>
                </w:tcPr>
                <w:p w14:paraId="6156999D" w14:textId="77777777" w:rsidR="00296C71" w:rsidRPr="00D5266C" w:rsidRDefault="00800F88">
                  <w:pPr>
                    <w:jc w:val="center"/>
                    <w:rPr>
                      <w:szCs w:val="21"/>
                      <w:u w:val="single"/>
                    </w:rPr>
                  </w:pPr>
                  <w:r w:rsidRPr="00D5266C">
                    <w:rPr>
                      <w:szCs w:val="21"/>
                      <w:u w:val="single"/>
                    </w:rPr>
                    <w:t>合计</w:t>
                  </w:r>
                </w:p>
              </w:tc>
              <w:tc>
                <w:tcPr>
                  <w:tcW w:w="3215" w:type="dxa"/>
                  <w:vAlign w:val="center"/>
                </w:tcPr>
                <w:p w14:paraId="52500396" w14:textId="77777777" w:rsidR="00296C71" w:rsidRPr="00D5266C" w:rsidRDefault="00296C71">
                  <w:pPr>
                    <w:jc w:val="center"/>
                    <w:rPr>
                      <w:szCs w:val="21"/>
                      <w:u w:val="single"/>
                    </w:rPr>
                  </w:pPr>
                </w:p>
              </w:tc>
              <w:tc>
                <w:tcPr>
                  <w:tcW w:w="1730" w:type="dxa"/>
                  <w:vAlign w:val="center"/>
                </w:tcPr>
                <w:p w14:paraId="62A66C61" w14:textId="77777777" w:rsidR="00296C71" w:rsidRPr="00D5266C" w:rsidRDefault="005A6A72">
                  <w:pPr>
                    <w:jc w:val="center"/>
                    <w:rPr>
                      <w:szCs w:val="21"/>
                      <w:u w:val="single"/>
                    </w:rPr>
                  </w:pPr>
                  <w:r w:rsidRPr="00D5266C">
                    <w:rPr>
                      <w:rFonts w:hint="eastAsia"/>
                      <w:szCs w:val="21"/>
                      <w:u w:val="single"/>
                    </w:rPr>
                    <w:t>33.5</w:t>
                  </w:r>
                </w:p>
              </w:tc>
            </w:tr>
          </w:tbl>
          <w:p w14:paraId="6D015E14" w14:textId="77777777" w:rsidR="00296C71" w:rsidRPr="00D5266C" w:rsidRDefault="00800F88">
            <w:pPr>
              <w:spacing w:line="300" w:lineRule="auto"/>
              <w:ind w:firstLineChars="200" w:firstLine="482"/>
              <w:rPr>
                <w:b/>
                <w:sz w:val="24"/>
              </w:rPr>
            </w:pPr>
            <w:r w:rsidRPr="00D5266C">
              <w:rPr>
                <w:b/>
                <w:sz w:val="24"/>
              </w:rPr>
              <w:t>12.</w:t>
            </w:r>
            <w:r w:rsidRPr="00D5266C">
              <w:rPr>
                <w:b/>
                <w:sz w:val="24"/>
              </w:rPr>
              <w:t>项目验收监测</w:t>
            </w:r>
          </w:p>
          <w:p w14:paraId="68831F19" w14:textId="77777777" w:rsidR="00296C71" w:rsidRPr="00D5266C" w:rsidRDefault="00800F88">
            <w:pPr>
              <w:spacing w:line="300" w:lineRule="auto"/>
              <w:ind w:firstLineChars="200" w:firstLine="480"/>
              <w:rPr>
                <w:sz w:val="24"/>
              </w:rPr>
            </w:pPr>
            <w:r w:rsidRPr="00D5266C">
              <w:rPr>
                <w:sz w:val="24"/>
              </w:rPr>
              <w:t>项目验收监测内容见下表</w:t>
            </w:r>
            <w:r w:rsidRPr="00D5266C">
              <w:rPr>
                <w:sz w:val="24"/>
              </w:rPr>
              <w:t>7-1</w:t>
            </w:r>
            <w:r w:rsidR="00443593">
              <w:rPr>
                <w:rFonts w:hint="eastAsia"/>
                <w:sz w:val="24"/>
              </w:rPr>
              <w:t>6</w:t>
            </w:r>
            <w:r w:rsidRPr="00D5266C">
              <w:rPr>
                <w:sz w:val="24"/>
              </w:rPr>
              <w:t>。</w:t>
            </w:r>
          </w:p>
          <w:p w14:paraId="094CE969" w14:textId="77777777" w:rsidR="00296C71" w:rsidRPr="00D5266C" w:rsidRDefault="00800F88">
            <w:pPr>
              <w:pStyle w:val="afff7"/>
              <w:tabs>
                <w:tab w:val="clear" w:pos="400"/>
              </w:tabs>
              <w:ind w:firstLine="0"/>
              <w:jc w:val="center"/>
              <w:rPr>
                <w:sz w:val="24"/>
                <w:szCs w:val="24"/>
              </w:rPr>
            </w:pPr>
            <w:r w:rsidRPr="00D5266C">
              <w:rPr>
                <w:b/>
                <w:sz w:val="24"/>
                <w:szCs w:val="24"/>
              </w:rPr>
              <w:t>表</w:t>
            </w:r>
            <w:r w:rsidRPr="00D5266C">
              <w:rPr>
                <w:b/>
                <w:sz w:val="24"/>
                <w:szCs w:val="24"/>
              </w:rPr>
              <w:t>7-1</w:t>
            </w:r>
            <w:r w:rsidR="00443593">
              <w:rPr>
                <w:rFonts w:hint="eastAsia"/>
                <w:b/>
                <w:sz w:val="24"/>
                <w:szCs w:val="24"/>
              </w:rPr>
              <w:t>6</w:t>
            </w:r>
            <w:r w:rsidRPr="00D5266C">
              <w:rPr>
                <w:b/>
                <w:sz w:val="24"/>
                <w:szCs w:val="24"/>
              </w:rPr>
              <w:t xml:space="preserve">  </w:t>
            </w:r>
            <w:r w:rsidRPr="00D5266C">
              <w:rPr>
                <w:b/>
                <w:sz w:val="24"/>
                <w:szCs w:val="24"/>
              </w:rPr>
              <w:t>环境保护竣工验收一览表</w:t>
            </w:r>
          </w:p>
          <w:tbl>
            <w:tblPr>
              <w:tblW w:w="84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67"/>
              <w:gridCol w:w="4063"/>
              <w:gridCol w:w="2950"/>
            </w:tblGrid>
            <w:tr w:rsidR="00296C71" w:rsidRPr="00D5266C" w14:paraId="61273CCA" w14:textId="77777777">
              <w:trPr>
                <w:trHeight w:val="489"/>
                <w:jc w:val="center"/>
              </w:trPr>
              <w:tc>
                <w:tcPr>
                  <w:tcW w:w="1467" w:type="dxa"/>
                  <w:vAlign w:val="center"/>
                </w:tcPr>
                <w:p w14:paraId="66A32720" w14:textId="77777777" w:rsidR="00296C71" w:rsidRPr="00D5266C" w:rsidRDefault="00800F88">
                  <w:pPr>
                    <w:pStyle w:val="afff7"/>
                    <w:tabs>
                      <w:tab w:val="clear" w:pos="400"/>
                    </w:tabs>
                    <w:spacing w:line="240" w:lineRule="auto"/>
                    <w:ind w:firstLine="0"/>
                    <w:jc w:val="center"/>
                    <w:rPr>
                      <w:sz w:val="21"/>
                      <w:szCs w:val="21"/>
                      <w:u w:val="single"/>
                    </w:rPr>
                  </w:pPr>
                  <w:r w:rsidRPr="00D5266C">
                    <w:rPr>
                      <w:sz w:val="21"/>
                      <w:szCs w:val="21"/>
                      <w:u w:val="single"/>
                    </w:rPr>
                    <w:t>验收类别</w:t>
                  </w:r>
                </w:p>
              </w:tc>
              <w:tc>
                <w:tcPr>
                  <w:tcW w:w="4063" w:type="dxa"/>
                  <w:vAlign w:val="center"/>
                </w:tcPr>
                <w:p w14:paraId="1C20E97E" w14:textId="77777777" w:rsidR="00296C71" w:rsidRPr="00D5266C" w:rsidRDefault="00800F88">
                  <w:pPr>
                    <w:pStyle w:val="afff7"/>
                    <w:tabs>
                      <w:tab w:val="clear" w:pos="400"/>
                    </w:tabs>
                    <w:spacing w:line="240" w:lineRule="auto"/>
                    <w:ind w:firstLine="0"/>
                    <w:jc w:val="center"/>
                    <w:rPr>
                      <w:sz w:val="21"/>
                      <w:szCs w:val="21"/>
                      <w:u w:val="single"/>
                    </w:rPr>
                  </w:pPr>
                  <w:r w:rsidRPr="00D5266C">
                    <w:rPr>
                      <w:sz w:val="21"/>
                      <w:szCs w:val="21"/>
                      <w:u w:val="single"/>
                    </w:rPr>
                    <w:t>验收内容</w:t>
                  </w:r>
                </w:p>
              </w:tc>
              <w:tc>
                <w:tcPr>
                  <w:tcW w:w="2950" w:type="dxa"/>
                  <w:vAlign w:val="center"/>
                </w:tcPr>
                <w:p w14:paraId="35AA4BB5" w14:textId="77777777" w:rsidR="00296C71" w:rsidRPr="00D5266C" w:rsidRDefault="00800F88">
                  <w:pPr>
                    <w:pStyle w:val="afff7"/>
                    <w:tabs>
                      <w:tab w:val="clear" w:pos="400"/>
                    </w:tabs>
                    <w:spacing w:line="240" w:lineRule="auto"/>
                    <w:ind w:firstLine="0"/>
                    <w:jc w:val="center"/>
                    <w:rPr>
                      <w:sz w:val="21"/>
                      <w:szCs w:val="21"/>
                      <w:u w:val="single"/>
                    </w:rPr>
                  </w:pPr>
                  <w:r w:rsidRPr="00D5266C">
                    <w:rPr>
                      <w:sz w:val="21"/>
                      <w:szCs w:val="21"/>
                      <w:u w:val="single"/>
                    </w:rPr>
                    <w:t>验收标准</w:t>
                  </w:r>
                </w:p>
              </w:tc>
            </w:tr>
            <w:tr w:rsidR="00296C71" w:rsidRPr="00D5266C" w14:paraId="4B4DC774" w14:textId="77777777">
              <w:trPr>
                <w:trHeight w:val="1144"/>
                <w:jc w:val="center"/>
              </w:trPr>
              <w:tc>
                <w:tcPr>
                  <w:tcW w:w="1467" w:type="dxa"/>
                  <w:vAlign w:val="center"/>
                </w:tcPr>
                <w:p w14:paraId="3953E9A6" w14:textId="77777777" w:rsidR="00296C71" w:rsidRPr="00D5266C" w:rsidRDefault="00800F88">
                  <w:pPr>
                    <w:pStyle w:val="aff5"/>
                    <w:rPr>
                      <w:rFonts w:ascii="Times New Roman" w:hAnsi="Times New Roman"/>
                      <w:szCs w:val="21"/>
                      <w:u w:val="single"/>
                    </w:rPr>
                  </w:pPr>
                  <w:r w:rsidRPr="00D5266C">
                    <w:rPr>
                      <w:rFonts w:ascii="Times New Roman" w:hAnsi="Times New Roman"/>
                      <w:szCs w:val="21"/>
                      <w:u w:val="single"/>
                    </w:rPr>
                    <w:t>废气</w:t>
                  </w:r>
                </w:p>
              </w:tc>
              <w:tc>
                <w:tcPr>
                  <w:tcW w:w="4063" w:type="dxa"/>
                  <w:vAlign w:val="center"/>
                </w:tcPr>
                <w:p w14:paraId="63375E18" w14:textId="77777777" w:rsidR="00296C71" w:rsidRPr="00D5266C" w:rsidRDefault="00661A21" w:rsidP="00AA0E89">
                  <w:pPr>
                    <w:pStyle w:val="aff5"/>
                    <w:rPr>
                      <w:rFonts w:ascii="Times New Roman" w:hAnsi="Times New Roman"/>
                      <w:szCs w:val="21"/>
                      <w:u w:val="single"/>
                    </w:rPr>
                  </w:pPr>
                  <w:r w:rsidRPr="00D5266C">
                    <w:rPr>
                      <w:rFonts w:ascii="Times New Roman" w:hAnsi="Times New Roman"/>
                      <w:szCs w:val="21"/>
                      <w:u w:val="single"/>
                    </w:rPr>
                    <w:t>原料堆场及</w:t>
                  </w:r>
                  <w:r w:rsidR="00800F88" w:rsidRPr="00D5266C">
                    <w:rPr>
                      <w:rFonts w:ascii="Times New Roman" w:hAnsi="Times New Roman"/>
                      <w:szCs w:val="21"/>
                      <w:u w:val="single"/>
                    </w:rPr>
                    <w:t>成品堆场洒水抑尘，</w:t>
                  </w:r>
                  <w:r w:rsidRPr="00D5266C">
                    <w:rPr>
                      <w:rFonts w:ascii="Times New Roman" w:hAnsi="Times New Roman"/>
                      <w:szCs w:val="21"/>
                      <w:u w:val="single"/>
                    </w:rPr>
                    <w:t>设封闭式车间</w:t>
                  </w:r>
                  <w:r w:rsidR="00800F88" w:rsidRPr="00D5266C">
                    <w:rPr>
                      <w:rFonts w:ascii="Times New Roman" w:hAnsi="Times New Roman"/>
                      <w:szCs w:val="21"/>
                      <w:u w:val="single"/>
                    </w:rPr>
                    <w:t>；破碎、筛分湿式作业</w:t>
                  </w:r>
                  <w:r w:rsidR="00800F88" w:rsidRPr="00D5266C">
                    <w:rPr>
                      <w:rFonts w:ascii="Times New Roman" w:hAnsi="Times New Roman"/>
                      <w:szCs w:val="21"/>
                      <w:u w:val="single"/>
                    </w:rPr>
                    <w:t>+</w:t>
                  </w:r>
                  <w:r w:rsidR="00800F88" w:rsidRPr="00D5266C">
                    <w:rPr>
                      <w:rFonts w:ascii="Times New Roman" w:hAnsi="Times New Roman"/>
                      <w:szCs w:val="21"/>
                      <w:u w:val="single"/>
                    </w:rPr>
                    <w:t>密闭厂房</w:t>
                  </w:r>
                  <w:r w:rsidR="00800F88" w:rsidRPr="00D5266C">
                    <w:rPr>
                      <w:rFonts w:ascii="Times New Roman" w:hAnsi="Times New Roman"/>
                      <w:szCs w:val="21"/>
                      <w:u w:val="single"/>
                    </w:rPr>
                    <w:t>+</w:t>
                  </w:r>
                  <w:r w:rsidR="00800F88" w:rsidRPr="00D5266C">
                    <w:rPr>
                      <w:rFonts w:ascii="Times New Roman" w:hAnsi="Times New Roman"/>
                      <w:szCs w:val="21"/>
                      <w:u w:val="single"/>
                    </w:rPr>
                    <w:t>喷淋洒水</w:t>
                  </w:r>
                  <w:r w:rsidRPr="00D5266C">
                    <w:rPr>
                      <w:rFonts w:ascii="Times New Roman" w:hAnsi="Times New Roman"/>
                      <w:szCs w:val="21"/>
                      <w:u w:val="single"/>
                    </w:rPr>
                    <w:t>；</w:t>
                  </w:r>
                  <w:r w:rsidR="00800F88" w:rsidRPr="00D5266C">
                    <w:rPr>
                      <w:rFonts w:ascii="Times New Roman" w:hAnsi="Times New Roman"/>
                      <w:szCs w:val="21"/>
                      <w:u w:val="single"/>
                    </w:rPr>
                    <w:t>食堂设油烟净化器</w:t>
                  </w:r>
                </w:p>
              </w:tc>
              <w:tc>
                <w:tcPr>
                  <w:tcW w:w="2950" w:type="dxa"/>
                  <w:vAlign w:val="center"/>
                </w:tcPr>
                <w:p w14:paraId="5E21A1EC" w14:textId="77777777" w:rsidR="00296C71" w:rsidRPr="00D5266C" w:rsidRDefault="00800F88" w:rsidP="00AA0E89">
                  <w:pPr>
                    <w:pStyle w:val="aff5"/>
                    <w:rPr>
                      <w:rFonts w:ascii="Times New Roman" w:hAnsi="Times New Roman"/>
                      <w:szCs w:val="21"/>
                      <w:u w:val="single"/>
                    </w:rPr>
                  </w:pPr>
                  <w:r w:rsidRPr="00D5266C">
                    <w:rPr>
                      <w:rFonts w:ascii="Times New Roman" w:hAnsi="Times New Roman"/>
                      <w:szCs w:val="21"/>
                      <w:u w:val="single"/>
                    </w:rPr>
                    <w:t>满足《大气污染物综合排放标准》（</w:t>
                  </w:r>
                  <w:r w:rsidRPr="00D5266C">
                    <w:rPr>
                      <w:rFonts w:ascii="Times New Roman" w:hAnsi="Times New Roman"/>
                      <w:szCs w:val="21"/>
                      <w:u w:val="single"/>
                    </w:rPr>
                    <w:t>GB16297-1996</w:t>
                  </w:r>
                  <w:r w:rsidRPr="00D5266C">
                    <w:rPr>
                      <w:rFonts w:ascii="Times New Roman" w:hAnsi="Times New Roman"/>
                      <w:szCs w:val="21"/>
                      <w:u w:val="single"/>
                    </w:rPr>
                    <w:t>）中无组织排放周界外浓度最高限值要求</w:t>
                  </w:r>
                  <w:r w:rsidR="00661A21" w:rsidRPr="00D5266C">
                    <w:rPr>
                      <w:rFonts w:ascii="Times New Roman" w:hAnsi="Times New Roman"/>
                      <w:szCs w:val="21"/>
                      <w:u w:val="single"/>
                    </w:rPr>
                    <w:t>，</w:t>
                  </w:r>
                  <w:r w:rsidRPr="00D5266C">
                    <w:rPr>
                      <w:rFonts w:ascii="Times New Roman" w:hAnsi="Times New Roman"/>
                      <w:szCs w:val="21"/>
                      <w:u w:val="single"/>
                    </w:rPr>
                    <w:t>《饮食业油烟排放标准》（</w:t>
                  </w:r>
                  <w:r w:rsidRPr="00D5266C">
                    <w:rPr>
                      <w:rFonts w:ascii="Times New Roman" w:hAnsi="Times New Roman"/>
                      <w:szCs w:val="21"/>
                      <w:u w:val="single"/>
                    </w:rPr>
                    <w:t>GB18489-2001</w:t>
                  </w:r>
                  <w:r w:rsidRPr="00D5266C">
                    <w:rPr>
                      <w:rFonts w:ascii="Times New Roman" w:hAnsi="Times New Roman"/>
                      <w:szCs w:val="21"/>
                      <w:u w:val="single"/>
                    </w:rPr>
                    <w:t>）中排放标</w:t>
                  </w:r>
                  <w:r w:rsidRPr="00D5266C">
                    <w:rPr>
                      <w:rFonts w:ascii="Times New Roman" w:hAnsi="Times New Roman"/>
                      <w:szCs w:val="21"/>
                      <w:u w:val="single"/>
                    </w:rPr>
                    <w:lastRenderedPageBreak/>
                    <w:t>准。</w:t>
                  </w:r>
                </w:p>
              </w:tc>
            </w:tr>
            <w:tr w:rsidR="00296C71" w:rsidRPr="00D5266C" w14:paraId="089FF7C7" w14:textId="77777777">
              <w:trPr>
                <w:trHeight w:val="873"/>
                <w:jc w:val="center"/>
              </w:trPr>
              <w:tc>
                <w:tcPr>
                  <w:tcW w:w="1467" w:type="dxa"/>
                  <w:vAlign w:val="center"/>
                </w:tcPr>
                <w:p w14:paraId="01E99C7D" w14:textId="77777777" w:rsidR="00296C71" w:rsidRPr="00D5266C" w:rsidRDefault="00800F88">
                  <w:pPr>
                    <w:pStyle w:val="aff5"/>
                    <w:rPr>
                      <w:rFonts w:ascii="Times New Roman" w:hAnsi="Times New Roman"/>
                      <w:u w:val="single"/>
                    </w:rPr>
                  </w:pPr>
                  <w:r w:rsidRPr="00D5266C">
                    <w:rPr>
                      <w:rFonts w:ascii="Times New Roman" w:hAnsi="Times New Roman"/>
                      <w:u w:val="single"/>
                    </w:rPr>
                    <w:lastRenderedPageBreak/>
                    <w:t>噪声</w:t>
                  </w:r>
                </w:p>
              </w:tc>
              <w:tc>
                <w:tcPr>
                  <w:tcW w:w="4063" w:type="dxa"/>
                  <w:vAlign w:val="center"/>
                </w:tcPr>
                <w:p w14:paraId="7A2517BC" w14:textId="77777777" w:rsidR="00296C71" w:rsidRPr="00D5266C" w:rsidRDefault="00800F88" w:rsidP="002B7F3F">
                  <w:pPr>
                    <w:pStyle w:val="aff5"/>
                    <w:rPr>
                      <w:rFonts w:ascii="Times New Roman" w:hAnsi="Times New Roman"/>
                      <w:u w:val="single"/>
                    </w:rPr>
                  </w:pPr>
                  <w:r w:rsidRPr="00D5266C">
                    <w:rPr>
                      <w:rFonts w:ascii="Times New Roman" w:hAnsi="Times New Roman"/>
                      <w:u w:val="single"/>
                    </w:rPr>
                    <w:t>在产生噪声的设备安装减震措施，采取有效的隔振、隔声设施</w:t>
                  </w:r>
                </w:p>
              </w:tc>
              <w:tc>
                <w:tcPr>
                  <w:tcW w:w="2950" w:type="dxa"/>
                  <w:vAlign w:val="center"/>
                </w:tcPr>
                <w:p w14:paraId="7C0C8D91" w14:textId="77777777" w:rsidR="00296C71" w:rsidRPr="00D5266C" w:rsidRDefault="00800F88">
                  <w:pPr>
                    <w:widowControl/>
                    <w:spacing w:line="280" w:lineRule="exact"/>
                    <w:jc w:val="center"/>
                    <w:rPr>
                      <w:szCs w:val="21"/>
                      <w:u w:val="single"/>
                    </w:rPr>
                  </w:pPr>
                  <w:r w:rsidRPr="00D5266C">
                    <w:rPr>
                      <w:szCs w:val="21"/>
                      <w:u w:val="single"/>
                    </w:rPr>
                    <w:t>达到《工业企业厂界噪声标准》（</w:t>
                  </w:r>
                  <w:r w:rsidRPr="00D5266C">
                    <w:rPr>
                      <w:szCs w:val="21"/>
                      <w:u w:val="single"/>
                    </w:rPr>
                    <w:t>GB12348-2008</w:t>
                  </w:r>
                  <w:r w:rsidRPr="00D5266C">
                    <w:rPr>
                      <w:szCs w:val="21"/>
                      <w:u w:val="single"/>
                    </w:rPr>
                    <w:t>）中</w:t>
                  </w:r>
                  <w:r w:rsidRPr="00D5266C">
                    <w:rPr>
                      <w:szCs w:val="21"/>
                      <w:u w:val="single"/>
                    </w:rPr>
                    <w:t>2</w:t>
                  </w:r>
                  <w:r w:rsidRPr="00D5266C">
                    <w:rPr>
                      <w:szCs w:val="21"/>
                      <w:u w:val="single"/>
                    </w:rPr>
                    <w:t>类标准</w:t>
                  </w:r>
                </w:p>
              </w:tc>
            </w:tr>
            <w:tr w:rsidR="00296C71" w:rsidRPr="00D5266C" w14:paraId="66A7BF98" w14:textId="77777777">
              <w:trPr>
                <w:trHeight w:val="839"/>
                <w:jc w:val="center"/>
              </w:trPr>
              <w:tc>
                <w:tcPr>
                  <w:tcW w:w="1467" w:type="dxa"/>
                  <w:vAlign w:val="center"/>
                </w:tcPr>
                <w:p w14:paraId="7BF149C2" w14:textId="77777777" w:rsidR="00296C71" w:rsidRPr="00D5266C" w:rsidRDefault="00800F88">
                  <w:pPr>
                    <w:pStyle w:val="aff5"/>
                    <w:rPr>
                      <w:rFonts w:ascii="Times New Roman" w:hAnsi="Times New Roman"/>
                      <w:u w:val="single"/>
                    </w:rPr>
                  </w:pPr>
                  <w:r w:rsidRPr="00D5266C">
                    <w:rPr>
                      <w:rFonts w:ascii="Times New Roman" w:hAnsi="Times New Roman"/>
                      <w:u w:val="single"/>
                    </w:rPr>
                    <w:t>废水</w:t>
                  </w:r>
                </w:p>
              </w:tc>
              <w:tc>
                <w:tcPr>
                  <w:tcW w:w="4063" w:type="dxa"/>
                  <w:vAlign w:val="center"/>
                </w:tcPr>
                <w:p w14:paraId="72A787B7" w14:textId="77777777" w:rsidR="00296C71" w:rsidRPr="00D5266C" w:rsidRDefault="00800F88" w:rsidP="008D6B9B">
                  <w:pPr>
                    <w:pStyle w:val="aff5"/>
                    <w:rPr>
                      <w:rFonts w:ascii="Times New Roman" w:hAnsi="Times New Roman"/>
                      <w:szCs w:val="21"/>
                      <w:u w:val="single"/>
                    </w:rPr>
                  </w:pPr>
                  <w:r w:rsidRPr="00D5266C">
                    <w:rPr>
                      <w:rFonts w:ascii="Times New Roman" w:hAnsi="Times New Roman"/>
                      <w:szCs w:val="21"/>
                      <w:u w:val="single"/>
                    </w:rPr>
                    <w:t>生活污水进隔油沉淀池、化粪池处理后用于周边农田及植被绿化施肥；初期雨水排入</w:t>
                  </w:r>
                  <w:r w:rsidR="008D6B9B" w:rsidRPr="00D5266C">
                    <w:rPr>
                      <w:rFonts w:ascii="Times New Roman" w:hAnsi="Times New Roman"/>
                      <w:szCs w:val="21"/>
                      <w:u w:val="single"/>
                    </w:rPr>
                    <w:t>三级沉淀池</w:t>
                  </w:r>
                  <w:r w:rsidRPr="00D5266C">
                    <w:rPr>
                      <w:rFonts w:ascii="Times New Roman" w:hAnsi="Times New Roman"/>
                      <w:szCs w:val="21"/>
                      <w:u w:val="single"/>
                    </w:rPr>
                    <w:t>回用于生产，生产废水循环利用不外排</w:t>
                  </w:r>
                </w:p>
              </w:tc>
              <w:tc>
                <w:tcPr>
                  <w:tcW w:w="2950" w:type="dxa"/>
                  <w:vAlign w:val="center"/>
                </w:tcPr>
                <w:p w14:paraId="200E7B95" w14:textId="77777777" w:rsidR="00296C71" w:rsidRPr="00D5266C" w:rsidRDefault="00800F88">
                  <w:pPr>
                    <w:widowControl/>
                    <w:spacing w:line="280" w:lineRule="exact"/>
                    <w:jc w:val="center"/>
                    <w:rPr>
                      <w:szCs w:val="21"/>
                      <w:u w:val="single"/>
                    </w:rPr>
                  </w:pPr>
                  <w:r w:rsidRPr="00D5266C">
                    <w:rPr>
                      <w:szCs w:val="21"/>
                      <w:u w:val="single"/>
                    </w:rPr>
                    <w:t>综合利用，不外排</w:t>
                  </w:r>
                </w:p>
              </w:tc>
            </w:tr>
            <w:tr w:rsidR="00296C71" w:rsidRPr="00D5266C" w14:paraId="2DFDB486" w14:textId="77777777">
              <w:trPr>
                <w:cantSplit/>
                <w:trHeight w:val="593"/>
                <w:jc w:val="center"/>
              </w:trPr>
              <w:tc>
                <w:tcPr>
                  <w:tcW w:w="1467" w:type="dxa"/>
                  <w:vAlign w:val="center"/>
                </w:tcPr>
                <w:p w14:paraId="4C6E1A76" w14:textId="77777777" w:rsidR="00296C71" w:rsidRPr="00D5266C" w:rsidRDefault="00800F88">
                  <w:pPr>
                    <w:pStyle w:val="afff7"/>
                    <w:tabs>
                      <w:tab w:val="clear" w:pos="400"/>
                    </w:tabs>
                    <w:spacing w:line="280" w:lineRule="exact"/>
                    <w:ind w:firstLine="0"/>
                    <w:jc w:val="center"/>
                    <w:rPr>
                      <w:sz w:val="21"/>
                      <w:szCs w:val="21"/>
                      <w:u w:val="single"/>
                    </w:rPr>
                  </w:pPr>
                  <w:r w:rsidRPr="00D5266C">
                    <w:rPr>
                      <w:sz w:val="21"/>
                      <w:szCs w:val="21"/>
                      <w:u w:val="single"/>
                    </w:rPr>
                    <w:t>固废</w:t>
                  </w:r>
                </w:p>
              </w:tc>
              <w:tc>
                <w:tcPr>
                  <w:tcW w:w="4063" w:type="dxa"/>
                  <w:vAlign w:val="center"/>
                </w:tcPr>
                <w:p w14:paraId="36F9FE74" w14:textId="77777777" w:rsidR="00296C71" w:rsidRPr="00D5266C" w:rsidRDefault="002B7F3F">
                  <w:pPr>
                    <w:pStyle w:val="afff7"/>
                    <w:tabs>
                      <w:tab w:val="clear" w:pos="400"/>
                    </w:tabs>
                    <w:spacing w:line="280" w:lineRule="exact"/>
                    <w:ind w:firstLine="0"/>
                    <w:jc w:val="center"/>
                    <w:rPr>
                      <w:sz w:val="21"/>
                      <w:szCs w:val="21"/>
                      <w:u w:val="single"/>
                    </w:rPr>
                  </w:pPr>
                  <w:r>
                    <w:rPr>
                      <w:rFonts w:hint="eastAsia"/>
                      <w:sz w:val="21"/>
                      <w:szCs w:val="21"/>
                      <w:u w:val="single"/>
                    </w:rPr>
                    <w:t>污泥经干化、暂存后外售处理；</w:t>
                  </w:r>
                  <w:r w:rsidR="00800F88" w:rsidRPr="00D5266C">
                    <w:rPr>
                      <w:sz w:val="21"/>
                      <w:szCs w:val="21"/>
                      <w:u w:val="single"/>
                    </w:rPr>
                    <w:t>生活垃圾收集自垃圾收集站，由环卫部分定期清理</w:t>
                  </w:r>
                  <w:r>
                    <w:rPr>
                      <w:rFonts w:hint="eastAsia"/>
                      <w:sz w:val="21"/>
                      <w:szCs w:val="21"/>
                      <w:u w:val="single"/>
                    </w:rPr>
                    <w:t>；废</w:t>
                  </w:r>
                  <w:proofErr w:type="gramStart"/>
                  <w:r>
                    <w:rPr>
                      <w:rFonts w:hint="eastAsia"/>
                      <w:sz w:val="21"/>
                      <w:szCs w:val="21"/>
                      <w:u w:val="single"/>
                    </w:rPr>
                    <w:t>机油由废机</w:t>
                  </w:r>
                  <w:proofErr w:type="gramEnd"/>
                  <w:r>
                    <w:rPr>
                      <w:rFonts w:hint="eastAsia"/>
                      <w:sz w:val="21"/>
                      <w:szCs w:val="21"/>
                      <w:u w:val="single"/>
                    </w:rPr>
                    <w:t>油桶收集后</w:t>
                  </w:r>
                  <w:proofErr w:type="gramStart"/>
                  <w:r>
                    <w:rPr>
                      <w:rFonts w:hint="eastAsia"/>
                      <w:sz w:val="21"/>
                      <w:szCs w:val="21"/>
                      <w:u w:val="single"/>
                    </w:rPr>
                    <w:t>暂存于危废暂存</w:t>
                  </w:r>
                  <w:proofErr w:type="gramEnd"/>
                  <w:r>
                    <w:rPr>
                      <w:rFonts w:hint="eastAsia"/>
                      <w:sz w:val="21"/>
                      <w:szCs w:val="21"/>
                      <w:u w:val="single"/>
                    </w:rPr>
                    <w:t>间再委托有资质单位处置</w:t>
                  </w:r>
                </w:p>
              </w:tc>
              <w:tc>
                <w:tcPr>
                  <w:tcW w:w="2950" w:type="dxa"/>
                  <w:vAlign w:val="center"/>
                </w:tcPr>
                <w:p w14:paraId="2FA37CF6" w14:textId="77777777" w:rsidR="00296C71" w:rsidRPr="00D5266C" w:rsidRDefault="00800F88">
                  <w:pPr>
                    <w:widowControl/>
                    <w:spacing w:line="280" w:lineRule="exact"/>
                    <w:jc w:val="center"/>
                    <w:rPr>
                      <w:szCs w:val="21"/>
                      <w:u w:val="single"/>
                    </w:rPr>
                  </w:pPr>
                  <w:r w:rsidRPr="00D5266C">
                    <w:rPr>
                      <w:szCs w:val="21"/>
                      <w:u w:val="single"/>
                    </w:rPr>
                    <w:t>满足固废储存管理的相关标准</w:t>
                  </w:r>
                </w:p>
              </w:tc>
            </w:tr>
            <w:tr w:rsidR="00296C71" w:rsidRPr="00D5266C" w14:paraId="2C08FB84" w14:textId="77777777">
              <w:trPr>
                <w:trHeight w:val="520"/>
                <w:jc w:val="center"/>
              </w:trPr>
              <w:tc>
                <w:tcPr>
                  <w:tcW w:w="1467" w:type="dxa"/>
                  <w:vAlign w:val="center"/>
                </w:tcPr>
                <w:p w14:paraId="79033345" w14:textId="77777777" w:rsidR="00296C71" w:rsidRPr="00D5266C" w:rsidRDefault="00800F88">
                  <w:pPr>
                    <w:pStyle w:val="afff7"/>
                    <w:tabs>
                      <w:tab w:val="clear" w:pos="400"/>
                    </w:tabs>
                    <w:spacing w:line="280" w:lineRule="exact"/>
                    <w:ind w:firstLine="0"/>
                    <w:jc w:val="center"/>
                    <w:rPr>
                      <w:sz w:val="21"/>
                      <w:szCs w:val="21"/>
                      <w:u w:val="single"/>
                    </w:rPr>
                  </w:pPr>
                  <w:r w:rsidRPr="00D5266C">
                    <w:rPr>
                      <w:sz w:val="21"/>
                      <w:szCs w:val="21"/>
                      <w:u w:val="single"/>
                    </w:rPr>
                    <w:t>环保机构设置</w:t>
                  </w:r>
                </w:p>
              </w:tc>
              <w:tc>
                <w:tcPr>
                  <w:tcW w:w="4063" w:type="dxa"/>
                  <w:vAlign w:val="center"/>
                </w:tcPr>
                <w:p w14:paraId="0AD2DFEC" w14:textId="77777777" w:rsidR="00296C71" w:rsidRPr="00D5266C" w:rsidRDefault="00800F88">
                  <w:pPr>
                    <w:pStyle w:val="afff7"/>
                    <w:tabs>
                      <w:tab w:val="clear" w:pos="400"/>
                    </w:tabs>
                    <w:spacing w:line="280" w:lineRule="exact"/>
                    <w:ind w:firstLine="0"/>
                    <w:jc w:val="center"/>
                    <w:rPr>
                      <w:sz w:val="21"/>
                      <w:szCs w:val="21"/>
                      <w:u w:val="single"/>
                    </w:rPr>
                  </w:pPr>
                  <w:r w:rsidRPr="00D5266C">
                    <w:rPr>
                      <w:sz w:val="21"/>
                      <w:szCs w:val="21"/>
                      <w:u w:val="single"/>
                    </w:rPr>
                    <w:t>环保人员负责环境管理，落实环境监测计划</w:t>
                  </w:r>
                </w:p>
              </w:tc>
              <w:tc>
                <w:tcPr>
                  <w:tcW w:w="2950" w:type="dxa"/>
                  <w:vAlign w:val="center"/>
                </w:tcPr>
                <w:p w14:paraId="56E50BF8" w14:textId="77777777" w:rsidR="00296C71" w:rsidRPr="00D5266C" w:rsidRDefault="00800F88">
                  <w:pPr>
                    <w:pStyle w:val="afff7"/>
                    <w:tabs>
                      <w:tab w:val="clear" w:pos="400"/>
                    </w:tabs>
                    <w:spacing w:line="280" w:lineRule="exact"/>
                    <w:ind w:firstLine="0"/>
                    <w:jc w:val="center"/>
                    <w:rPr>
                      <w:sz w:val="21"/>
                      <w:szCs w:val="21"/>
                      <w:u w:val="single"/>
                    </w:rPr>
                  </w:pPr>
                  <w:r w:rsidRPr="00D5266C">
                    <w:rPr>
                      <w:sz w:val="21"/>
                      <w:szCs w:val="21"/>
                      <w:u w:val="single"/>
                    </w:rPr>
                    <w:t>设立专职环境管理机构。</w:t>
                  </w:r>
                </w:p>
              </w:tc>
            </w:tr>
          </w:tbl>
          <w:p w14:paraId="6FA5C94C" w14:textId="77777777" w:rsidR="00296C71" w:rsidRPr="00D5266C" w:rsidRDefault="00800F88">
            <w:pPr>
              <w:spacing w:line="300" w:lineRule="auto"/>
              <w:ind w:firstLineChars="200" w:firstLine="482"/>
              <w:rPr>
                <w:b/>
                <w:sz w:val="24"/>
              </w:rPr>
            </w:pPr>
            <w:r w:rsidRPr="00D5266C">
              <w:rPr>
                <w:b/>
                <w:sz w:val="24"/>
              </w:rPr>
              <w:t>13.</w:t>
            </w:r>
            <w:r w:rsidRPr="00D5266C">
              <w:rPr>
                <w:b/>
                <w:sz w:val="24"/>
                <w:szCs w:val="22"/>
              </w:rPr>
              <w:t>“</w:t>
            </w:r>
            <w:r w:rsidRPr="00D5266C">
              <w:rPr>
                <w:b/>
                <w:sz w:val="24"/>
                <w:szCs w:val="22"/>
              </w:rPr>
              <w:t>三线一单</w:t>
            </w:r>
            <w:r w:rsidRPr="00D5266C">
              <w:rPr>
                <w:b/>
                <w:sz w:val="24"/>
                <w:szCs w:val="22"/>
              </w:rPr>
              <w:t>”</w:t>
            </w:r>
            <w:r w:rsidRPr="00D5266C">
              <w:rPr>
                <w:b/>
                <w:sz w:val="24"/>
                <w:szCs w:val="22"/>
              </w:rPr>
              <w:t>符合性分析</w:t>
            </w:r>
          </w:p>
          <w:p w14:paraId="46285A5A" w14:textId="77777777" w:rsidR="00296C71" w:rsidRPr="00D5266C" w:rsidRDefault="00800F88">
            <w:pPr>
              <w:autoSpaceDE w:val="0"/>
              <w:autoSpaceDN w:val="0"/>
              <w:adjustRightInd w:val="0"/>
              <w:spacing w:line="360" w:lineRule="auto"/>
              <w:ind w:firstLineChars="200" w:firstLine="480"/>
              <w:rPr>
                <w:sz w:val="24"/>
              </w:rPr>
            </w:pPr>
            <w:r w:rsidRPr="00D5266C">
              <w:rPr>
                <w:sz w:val="24"/>
              </w:rPr>
              <w:t>根据环保部发布的《关于以改善环境质量为核心加强环境影响评价管理的通知》（以下简称《通知》），《通知》要求切实加强环境影响评价管理，落实</w:t>
            </w:r>
            <w:r w:rsidRPr="00D5266C">
              <w:rPr>
                <w:sz w:val="24"/>
              </w:rPr>
              <w:t>“</w:t>
            </w:r>
            <w:r w:rsidRPr="00D5266C">
              <w:rPr>
                <w:sz w:val="24"/>
              </w:rPr>
              <w:t>生态保护红线、环境质量底线、资源利用上线和环境准入负面清单</w:t>
            </w:r>
            <w:r w:rsidRPr="00D5266C">
              <w:rPr>
                <w:sz w:val="24"/>
              </w:rPr>
              <w:t>”</w:t>
            </w:r>
            <w:r w:rsidRPr="00D5266C">
              <w:rPr>
                <w:sz w:val="24"/>
              </w:rPr>
              <w:t>约束，建立</w:t>
            </w:r>
            <w:proofErr w:type="gramStart"/>
            <w:r w:rsidRPr="00D5266C">
              <w:rPr>
                <w:sz w:val="24"/>
              </w:rPr>
              <w:t>项目环评审批与</w:t>
            </w:r>
            <w:proofErr w:type="gramEnd"/>
            <w:r w:rsidRPr="00D5266C">
              <w:rPr>
                <w:sz w:val="24"/>
              </w:rPr>
              <w:t>规划环评、现有项目环境管理、区域环境质量联动机制，更好地发挥环</w:t>
            </w:r>
            <w:proofErr w:type="gramStart"/>
            <w:r w:rsidRPr="00D5266C">
              <w:rPr>
                <w:sz w:val="24"/>
              </w:rPr>
              <w:t>评制度</w:t>
            </w:r>
            <w:proofErr w:type="gramEnd"/>
            <w:r w:rsidRPr="00D5266C">
              <w:rPr>
                <w:sz w:val="24"/>
              </w:rPr>
              <w:t>从源头防范环境污染和生态破坏的作用，加快推进改善环境质量。</w:t>
            </w:r>
          </w:p>
          <w:p w14:paraId="151EFE59" w14:textId="77777777" w:rsidR="00296C71" w:rsidRPr="00D5266C" w:rsidRDefault="00800F88">
            <w:pPr>
              <w:autoSpaceDE w:val="0"/>
              <w:autoSpaceDN w:val="0"/>
              <w:adjustRightInd w:val="0"/>
              <w:spacing w:line="360" w:lineRule="auto"/>
              <w:ind w:firstLineChars="200" w:firstLine="480"/>
              <w:rPr>
                <w:sz w:val="24"/>
              </w:rPr>
            </w:pPr>
            <w:r w:rsidRPr="00D5266C">
              <w:rPr>
                <w:sz w:val="24"/>
              </w:rPr>
              <w:t>1</w:t>
            </w:r>
            <w:r w:rsidRPr="00D5266C">
              <w:rPr>
                <w:sz w:val="24"/>
              </w:rPr>
              <w:t>、生态红线</w:t>
            </w:r>
          </w:p>
          <w:p w14:paraId="61105307" w14:textId="77777777" w:rsidR="00296C71" w:rsidRPr="00D5266C" w:rsidRDefault="00800F88">
            <w:pPr>
              <w:autoSpaceDE w:val="0"/>
              <w:autoSpaceDN w:val="0"/>
              <w:adjustRightInd w:val="0"/>
              <w:spacing w:line="360" w:lineRule="auto"/>
              <w:ind w:firstLineChars="200" w:firstLine="480"/>
              <w:rPr>
                <w:sz w:val="24"/>
              </w:rPr>
            </w:pPr>
            <w:r w:rsidRPr="00D5266C">
              <w:rPr>
                <w:sz w:val="24"/>
              </w:rPr>
              <w:t>“</w:t>
            </w:r>
            <w:r w:rsidRPr="00D5266C">
              <w:rPr>
                <w:sz w:val="24"/>
              </w:rPr>
              <w:t>生态保护红线</w:t>
            </w:r>
            <w:r w:rsidRPr="00D5266C">
              <w:rPr>
                <w:sz w:val="24"/>
              </w:rPr>
              <w:t>”</w:t>
            </w:r>
            <w:r w:rsidRPr="00D5266C">
              <w:rPr>
                <w:sz w:val="24"/>
              </w:rPr>
              <w:t>是生态空间范围内具有特殊重要生态功能必须实行强制性严格保护的区域。相关规划</w:t>
            </w:r>
            <w:proofErr w:type="gramStart"/>
            <w:r w:rsidRPr="00D5266C">
              <w:rPr>
                <w:sz w:val="24"/>
              </w:rPr>
              <w:t>环评应将</w:t>
            </w:r>
            <w:proofErr w:type="gramEnd"/>
            <w:r w:rsidRPr="00D5266C">
              <w:rPr>
                <w:sz w:val="24"/>
              </w:rPr>
              <w:t>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14:paraId="4A4E244F" w14:textId="77777777" w:rsidR="00296C71" w:rsidRPr="00D5266C" w:rsidRDefault="00800F88">
            <w:pPr>
              <w:spacing w:line="360" w:lineRule="auto"/>
              <w:ind w:firstLineChars="200" w:firstLine="480"/>
              <w:rPr>
                <w:sz w:val="24"/>
              </w:rPr>
            </w:pPr>
            <w:r w:rsidRPr="00D5266C">
              <w:rPr>
                <w:sz w:val="24"/>
              </w:rPr>
              <w:t>需依法在重点生态功能区、生态环境敏感区和脆弱区等区域划定的严格管控边界，是国家和区域生态安全的底线，对于维护生态安全格局、保障生态服务功能、支撑经济社会可持续发展具有重要作用。根据《湖南省人民政府关于印发</w:t>
            </w:r>
            <w:r w:rsidRPr="00D5266C">
              <w:rPr>
                <w:sz w:val="24"/>
              </w:rPr>
              <w:t>&lt;</w:t>
            </w:r>
            <w:r w:rsidRPr="00D5266C">
              <w:rPr>
                <w:sz w:val="24"/>
              </w:rPr>
              <w:t>湖南省生态保护红线</w:t>
            </w:r>
            <w:r w:rsidRPr="00D5266C">
              <w:rPr>
                <w:sz w:val="24"/>
              </w:rPr>
              <w:t>&gt;</w:t>
            </w:r>
            <w:r w:rsidRPr="00D5266C">
              <w:rPr>
                <w:sz w:val="24"/>
              </w:rPr>
              <w:t>的通知》湘政发【</w:t>
            </w:r>
            <w:r w:rsidRPr="00D5266C">
              <w:rPr>
                <w:sz w:val="24"/>
              </w:rPr>
              <w:t>2018</w:t>
            </w:r>
            <w:r w:rsidRPr="00D5266C">
              <w:rPr>
                <w:sz w:val="24"/>
              </w:rPr>
              <w:t>】</w:t>
            </w:r>
            <w:r w:rsidRPr="00D5266C">
              <w:rPr>
                <w:sz w:val="24"/>
              </w:rPr>
              <w:t>20</w:t>
            </w:r>
            <w:r w:rsidRPr="00D5266C">
              <w:rPr>
                <w:sz w:val="24"/>
              </w:rPr>
              <w:t>号，生态保护红线划定结果：湖南省生态保护红线划定面积为</w:t>
            </w:r>
            <w:r w:rsidRPr="00D5266C">
              <w:rPr>
                <w:sz w:val="24"/>
              </w:rPr>
              <w:t>4.28</w:t>
            </w:r>
            <w:r w:rsidRPr="00D5266C">
              <w:rPr>
                <w:sz w:val="24"/>
              </w:rPr>
              <w:t>万平方公里，占全省国土面积的</w:t>
            </w:r>
            <w:r w:rsidRPr="00D5266C">
              <w:rPr>
                <w:sz w:val="24"/>
              </w:rPr>
              <w:t>20.23%</w:t>
            </w:r>
            <w:r w:rsidRPr="00D5266C">
              <w:rPr>
                <w:sz w:val="24"/>
              </w:rPr>
              <w:t>。</w:t>
            </w:r>
            <w:r w:rsidRPr="00D5266C">
              <w:rPr>
                <w:sz w:val="24"/>
              </w:rPr>
              <w:lastRenderedPageBreak/>
              <w:t>全省生态保护红线空间格局为</w:t>
            </w:r>
            <w:r w:rsidRPr="00D5266C">
              <w:rPr>
                <w:sz w:val="24"/>
              </w:rPr>
              <w:t>“</w:t>
            </w:r>
            <w:r w:rsidRPr="00D5266C">
              <w:rPr>
                <w:sz w:val="24"/>
              </w:rPr>
              <w:t>一湖三山四水</w:t>
            </w:r>
            <w:r w:rsidRPr="00D5266C">
              <w:rPr>
                <w:sz w:val="24"/>
              </w:rPr>
              <w:t>”</w:t>
            </w:r>
            <w:r w:rsidRPr="00D5266C">
              <w:rPr>
                <w:sz w:val="24"/>
              </w:rPr>
              <w:t>：</w:t>
            </w:r>
            <w:r w:rsidRPr="00D5266C">
              <w:rPr>
                <w:sz w:val="24"/>
              </w:rPr>
              <w:t>“</w:t>
            </w:r>
            <w:r w:rsidRPr="00D5266C">
              <w:rPr>
                <w:sz w:val="24"/>
              </w:rPr>
              <w:t>一湖</w:t>
            </w:r>
            <w:r w:rsidRPr="00D5266C">
              <w:rPr>
                <w:sz w:val="24"/>
              </w:rPr>
              <w:t>”</w:t>
            </w:r>
            <w:r w:rsidRPr="00D5266C">
              <w:rPr>
                <w:sz w:val="24"/>
              </w:rPr>
              <w:t>为洞庭湖</w:t>
            </w:r>
            <w:r w:rsidRPr="00D5266C">
              <w:rPr>
                <w:sz w:val="24"/>
              </w:rPr>
              <w:t>(</w:t>
            </w:r>
            <w:r w:rsidRPr="00D5266C">
              <w:rPr>
                <w:sz w:val="24"/>
              </w:rPr>
              <w:t>主要包括东洞庭湖、南洞庭湖、横岭湖、西洞庭湖等自然保护区和长江岸线</w:t>
            </w:r>
            <w:r w:rsidRPr="00D5266C">
              <w:rPr>
                <w:sz w:val="24"/>
              </w:rPr>
              <w:t>)</w:t>
            </w:r>
            <w:r w:rsidRPr="00D5266C">
              <w:rPr>
                <w:sz w:val="24"/>
              </w:rPr>
              <w:t>，主要生态功能为生物多样性维护、洪水调蓄。</w:t>
            </w:r>
            <w:r w:rsidRPr="00D5266C">
              <w:rPr>
                <w:sz w:val="24"/>
              </w:rPr>
              <w:t>“</w:t>
            </w:r>
            <w:r w:rsidRPr="00D5266C">
              <w:rPr>
                <w:sz w:val="24"/>
              </w:rPr>
              <w:t>三山</w:t>
            </w:r>
            <w:r w:rsidRPr="00D5266C">
              <w:rPr>
                <w:sz w:val="24"/>
              </w:rPr>
              <w:t>”</w:t>
            </w:r>
            <w:r w:rsidRPr="00D5266C">
              <w:rPr>
                <w:sz w:val="24"/>
              </w:rPr>
              <w:t>包括武陵</w:t>
            </w:r>
            <w:r w:rsidRPr="00D5266C">
              <w:rPr>
                <w:sz w:val="24"/>
              </w:rPr>
              <w:t>-</w:t>
            </w:r>
            <w:r w:rsidRPr="00D5266C">
              <w:rPr>
                <w:sz w:val="24"/>
              </w:rPr>
              <w:t>雪峰山脉生态屏障，主要生态功能为生物多样性维护与水土保持；罗霄</w:t>
            </w:r>
            <w:r w:rsidRPr="00D5266C">
              <w:rPr>
                <w:sz w:val="24"/>
              </w:rPr>
              <w:t>-</w:t>
            </w:r>
            <w:r w:rsidRPr="00D5266C">
              <w:rPr>
                <w:sz w:val="24"/>
              </w:rPr>
              <w:t>幕</w:t>
            </w:r>
            <w:proofErr w:type="gramStart"/>
            <w:r w:rsidRPr="00D5266C">
              <w:rPr>
                <w:sz w:val="24"/>
              </w:rPr>
              <w:t>阜</w:t>
            </w:r>
            <w:proofErr w:type="gramEnd"/>
            <w:r w:rsidRPr="00D5266C">
              <w:rPr>
                <w:sz w:val="24"/>
              </w:rPr>
              <w:t>山脉生态屏障，主要生态功能为生物多样性维护、水源涵养和水土保持；南岭山脉生态屏障，主要生态功能为水源涵养和生物多样性维护，其中南岭山脉生态屏障是南方丘陵山地带的重要组成部分。</w:t>
            </w:r>
            <w:r w:rsidRPr="00D5266C">
              <w:rPr>
                <w:sz w:val="24"/>
              </w:rPr>
              <w:t>“</w:t>
            </w:r>
            <w:r w:rsidRPr="00D5266C">
              <w:rPr>
                <w:sz w:val="24"/>
              </w:rPr>
              <w:t>四水</w:t>
            </w:r>
            <w:r w:rsidRPr="00D5266C">
              <w:rPr>
                <w:sz w:val="24"/>
              </w:rPr>
              <w:t>”</w:t>
            </w:r>
            <w:r w:rsidRPr="00D5266C">
              <w:rPr>
                <w:sz w:val="24"/>
              </w:rPr>
              <w:t>为湘</w:t>
            </w:r>
            <w:proofErr w:type="gramStart"/>
            <w:r w:rsidRPr="00D5266C">
              <w:rPr>
                <w:sz w:val="24"/>
              </w:rPr>
              <w:t>资沅澧</w:t>
            </w:r>
            <w:proofErr w:type="gramEnd"/>
            <w:r w:rsidRPr="00D5266C">
              <w:rPr>
                <w:sz w:val="24"/>
              </w:rPr>
              <w:t>(</w:t>
            </w:r>
            <w:r w:rsidRPr="00D5266C">
              <w:rPr>
                <w:sz w:val="24"/>
              </w:rPr>
              <w:t>湘江、资水、沅江、澧水</w:t>
            </w:r>
            <w:r w:rsidRPr="00D5266C">
              <w:rPr>
                <w:sz w:val="24"/>
              </w:rPr>
              <w:t>)</w:t>
            </w:r>
            <w:r w:rsidRPr="00D5266C">
              <w:rPr>
                <w:sz w:val="24"/>
              </w:rPr>
              <w:t>的源头区及重要水域。本项目选址位于</w:t>
            </w:r>
            <w:r w:rsidR="00AF352E" w:rsidRPr="00D5266C">
              <w:rPr>
                <w:sz w:val="24"/>
              </w:rPr>
              <w:t>华容县东山镇塔市</w:t>
            </w:r>
            <w:proofErr w:type="gramStart"/>
            <w:r w:rsidR="00AF352E" w:rsidRPr="00D5266C">
              <w:rPr>
                <w:sz w:val="24"/>
              </w:rPr>
              <w:t>驿</w:t>
            </w:r>
            <w:proofErr w:type="gramEnd"/>
            <w:r w:rsidR="00AF352E" w:rsidRPr="00D5266C">
              <w:rPr>
                <w:sz w:val="24"/>
              </w:rPr>
              <w:t>居委会十九组</w:t>
            </w:r>
            <w:r w:rsidRPr="00D5266C">
              <w:rPr>
                <w:sz w:val="24"/>
              </w:rPr>
              <w:t>，不在生态红线范围内，符合生态保护红线空间管控要求，因此项目建设符合生态红线要求。</w:t>
            </w:r>
          </w:p>
          <w:p w14:paraId="32D3D2B3" w14:textId="77777777" w:rsidR="00296C71" w:rsidRPr="00D5266C" w:rsidRDefault="00800F88">
            <w:pPr>
              <w:spacing w:line="360" w:lineRule="auto"/>
              <w:ind w:firstLineChars="200" w:firstLine="480"/>
              <w:rPr>
                <w:sz w:val="24"/>
              </w:rPr>
            </w:pPr>
            <w:r w:rsidRPr="00D5266C">
              <w:rPr>
                <w:sz w:val="24"/>
              </w:rPr>
              <w:t>2</w:t>
            </w:r>
            <w:r w:rsidRPr="00D5266C">
              <w:rPr>
                <w:sz w:val="24"/>
              </w:rPr>
              <w:t>、环境质量底线</w:t>
            </w:r>
          </w:p>
          <w:p w14:paraId="0346FB5E" w14:textId="77777777" w:rsidR="00296C71" w:rsidRPr="00D5266C" w:rsidRDefault="00800F88">
            <w:pPr>
              <w:spacing w:line="360" w:lineRule="auto"/>
              <w:ind w:firstLineChars="200" w:firstLine="480"/>
              <w:rPr>
                <w:sz w:val="24"/>
              </w:rPr>
            </w:pPr>
            <w:r w:rsidRPr="00D5266C">
              <w:rPr>
                <w:sz w:val="24"/>
              </w:rPr>
              <w:t>“</w:t>
            </w:r>
            <w:r w:rsidRPr="00D5266C">
              <w:rPr>
                <w:sz w:val="24"/>
              </w:rPr>
              <w:t>环境质量底线</w:t>
            </w:r>
            <w:r w:rsidRPr="00D5266C">
              <w:rPr>
                <w:sz w:val="24"/>
              </w:rPr>
              <w:t>”</w:t>
            </w:r>
            <w:r w:rsidRPr="00D5266C">
              <w:rPr>
                <w:sz w:val="24"/>
              </w:rPr>
              <w:t>是国家和地方设置的大气、水和土壤环境质量目标，也是改善环境质量的基准线。有关规划</w:t>
            </w:r>
            <w:proofErr w:type="gramStart"/>
            <w:r w:rsidRPr="00D5266C">
              <w:rPr>
                <w:sz w:val="24"/>
              </w:rPr>
              <w:t>环评应落实</w:t>
            </w:r>
            <w:proofErr w:type="gramEnd"/>
            <w:r w:rsidRPr="00D5266C">
              <w:rPr>
                <w:sz w:val="24"/>
              </w:rPr>
              <w:t>区域环境质量目标管理要求，提出区域或者行业污染物排放总量管</w:t>
            </w:r>
            <w:proofErr w:type="gramStart"/>
            <w:r w:rsidRPr="00D5266C">
              <w:rPr>
                <w:sz w:val="24"/>
              </w:rPr>
              <w:t>控建议</w:t>
            </w:r>
            <w:proofErr w:type="gramEnd"/>
            <w:r w:rsidRPr="00D5266C">
              <w:rPr>
                <w:sz w:val="24"/>
              </w:rPr>
              <w:t>以及优化区域或行业发展布局、结构和规模的对策措施。</w:t>
            </w:r>
            <w:proofErr w:type="gramStart"/>
            <w:r w:rsidRPr="00D5266C">
              <w:rPr>
                <w:sz w:val="24"/>
              </w:rPr>
              <w:t>项目环</w:t>
            </w:r>
            <w:proofErr w:type="gramEnd"/>
            <w:r w:rsidRPr="00D5266C">
              <w:rPr>
                <w:sz w:val="24"/>
              </w:rPr>
              <w:t>评应对照区域环境质量目标，深入分析预测项目建设对环境质量的影响，强化污染防治措施和污染物排放控制要求。</w:t>
            </w:r>
          </w:p>
          <w:p w14:paraId="5525EC8F" w14:textId="77777777" w:rsidR="00296C71" w:rsidRPr="00D5266C" w:rsidRDefault="00800F88">
            <w:pPr>
              <w:spacing w:line="360" w:lineRule="auto"/>
              <w:ind w:firstLineChars="200" w:firstLine="480"/>
              <w:rPr>
                <w:sz w:val="24"/>
              </w:rPr>
            </w:pPr>
            <w:r w:rsidRPr="00D5266C">
              <w:rPr>
                <w:sz w:val="24"/>
              </w:rPr>
              <w:t>根据岳阳市人民政府关于印发《岳阳市水环境功能区管理规定》、《岳阳市水环境功能区划分》、《岳阳市环境空气质量功能区划分》、《岳阳市城市区域环境噪声标准适用区域划分规定》的通知（岳政发</w:t>
            </w:r>
            <w:r w:rsidRPr="00D5266C">
              <w:rPr>
                <w:sz w:val="24"/>
              </w:rPr>
              <w:t>[2002]18</w:t>
            </w:r>
            <w:r w:rsidRPr="00D5266C">
              <w:rPr>
                <w:sz w:val="24"/>
              </w:rPr>
              <w:t>号），对全市的环境空气、地表水、声环境功能区进行了划分。</w:t>
            </w:r>
          </w:p>
          <w:p w14:paraId="2AF1189F" w14:textId="77777777" w:rsidR="00296C71" w:rsidRPr="00D5266C" w:rsidRDefault="00800F88">
            <w:pPr>
              <w:spacing w:line="360" w:lineRule="auto"/>
              <w:ind w:firstLineChars="200" w:firstLine="480"/>
              <w:rPr>
                <w:sz w:val="24"/>
              </w:rPr>
            </w:pPr>
            <w:r w:rsidRPr="00D5266C">
              <w:rPr>
                <w:sz w:val="24"/>
              </w:rPr>
              <w:t>项目选址区域为环境空气功能区二类区，执行二级标准。根据环境空气质量现状的监测数据，环境空气质量虽不达标，但采取相关治理措施后有所改善。</w:t>
            </w:r>
          </w:p>
          <w:p w14:paraId="7E4A611A" w14:textId="77777777" w:rsidR="00296C71" w:rsidRPr="00D5266C" w:rsidRDefault="00800F88">
            <w:pPr>
              <w:spacing w:line="360" w:lineRule="auto"/>
              <w:ind w:firstLineChars="200" w:firstLine="480"/>
              <w:rPr>
                <w:sz w:val="24"/>
              </w:rPr>
            </w:pPr>
            <w:r w:rsidRPr="00D5266C">
              <w:rPr>
                <w:sz w:val="24"/>
              </w:rPr>
              <w:t>项目地附近地表水环境质量为</w:t>
            </w:r>
            <w:r w:rsidRPr="00D5266C">
              <w:rPr>
                <w:sz w:val="24"/>
                <w:lang w:val="zh-CN"/>
              </w:rPr>
              <w:t>Ⅲ</w:t>
            </w:r>
            <w:r w:rsidRPr="00D5266C">
              <w:rPr>
                <w:sz w:val="24"/>
              </w:rPr>
              <w:t>类的水域。根据地表水体的监测数据可知，各</w:t>
            </w:r>
            <w:r w:rsidRPr="00D5266C">
              <w:rPr>
                <w:sz w:val="24"/>
                <w:lang w:val="zh-CN"/>
              </w:rPr>
              <w:t>监测因子均符合《地表水环境质量标准》（</w:t>
            </w:r>
            <w:r w:rsidRPr="00D5266C">
              <w:rPr>
                <w:sz w:val="24"/>
                <w:lang w:val="zh-CN"/>
              </w:rPr>
              <w:t>GB3838-2002</w:t>
            </w:r>
            <w:r w:rsidRPr="00D5266C">
              <w:rPr>
                <w:sz w:val="24"/>
                <w:lang w:val="zh-CN"/>
              </w:rPr>
              <w:t>）中的相关标准，</w:t>
            </w:r>
            <w:r w:rsidRPr="00D5266C">
              <w:rPr>
                <w:sz w:val="24"/>
              </w:rPr>
              <w:t>表明项目地周边地表水环境质量较好。且本项目无废水外排，不会对周边水体产生影响。</w:t>
            </w:r>
          </w:p>
          <w:p w14:paraId="067C1E61" w14:textId="77777777" w:rsidR="00296C71" w:rsidRPr="00D5266C" w:rsidRDefault="00800F88">
            <w:pPr>
              <w:spacing w:line="360" w:lineRule="auto"/>
              <w:ind w:firstLineChars="200" w:firstLine="480"/>
              <w:rPr>
                <w:sz w:val="24"/>
              </w:rPr>
            </w:pPr>
            <w:r w:rsidRPr="00D5266C">
              <w:rPr>
                <w:sz w:val="24"/>
              </w:rPr>
              <w:t>本项目所在区域为</w:t>
            </w:r>
            <w:r w:rsidRPr="00D5266C">
              <w:rPr>
                <w:sz w:val="24"/>
              </w:rPr>
              <w:t>2</w:t>
            </w:r>
            <w:r w:rsidRPr="00D5266C">
              <w:rPr>
                <w:sz w:val="24"/>
              </w:rPr>
              <w:t>类声环境功能区，根据环境噪声现状监测结果，项目区域目前能够满足《声环境质量标准》</w:t>
            </w:r>
            <w:r w:rsidRPr="00D5266C">
              <w:rPr>
                <w:sz w:val="24"/>
              </w:rPr>
              <w:t>2</w:t>
            </w:r>
            <w:r w:rsidRPr="00D5266C">
              <w:rPr>
                <w:sz w:val="24"/>
              </w:rPr>
              <w:t>类标准要求，本项目建设运营不会改变项目所在区域的声环境功能，因此项目</w:t>
            </w:r>
            <w:proofErr w:type="gramStart"/>
            <w:r w:rsidRPr="00D5266C">
              <w:rPr>
                <w:sz w:val="24"/>
              </w:rPr>
              <w:t>建设声</w:t>
            </w:r>
            <w:proofErr w:type="gramEnd"/>
            <w:r w:rsidRPr="00D5266C">
              <w:rPr>
                <w:sz w:val="24"/>
              </w:rPr>
              <w:t>环境质量是符合要求的。</w:t>
            </w:r>
          </w:p>
          <w:p w14:paraId="62A6337F" w14:textId="77777777" w:rsidR="00296C71" w:rsidRPr="00D5266C" w:rsidRDefault="00800F88">
            <w:pPr>
              <w:spacing w:line="360" w:lineRule="auto"/>
              <w:ind w:firstLineChars="200" w:firstLine="480"/>
              <w:rPr>
                <w:sz w:val="24"/>
              </w:rPr>
            </w:pPr>
            <w:r w:rsidRPr="00D5266C">
              <w:rPr>
                <w:sz w:val="24"/>
              </w:rPr>
              <w:t>综上，本项目建设符合环境质量底线要求的。</w:t>
            </w:r>
          </w:p>
          <w:p w14:paraId="1D127B30" w14:textId="77777777" w:rsidR="00296C71" w:rsidRPr="00D5266C" w:rsidRDefault="00800F88">
            <w:pPr>
              <w:spacing w:line="360" w:lineRule="auto"/>
              <w:ind w:firstLineChars="200" w:firstLine="480"/>
              <w:rPr>
                <w:sz w:val="24"/>
              </w:rPr>
            </w:pPr>
            <w:r w:rsidRPr="00D5266C">
              <w:rPr>
                <w:sz w:val="24"/>
              </w:rPr>
              <w:lastRenderedPageBreak/>
              <w:t>3</w:t>
            </w:r>
            <w:r w:rsidRPr="00D5266C">
              <w:rPr>
                <w:sz w:val="24"/>
              </w:rPr>
              <w:t>、资源利用上线</w:t>
            </w:r>
          </w:p>
          <w:p w14:paraId="690C9110" w14:textId="77777777" w:rsidR="00296C71" w:rsidRPr="00D5266C" w:rsidRDefault="00800F88">
            <w:pPr>
              <w:spacing w:line="360" w:lineRule="auto"/>
              <w:ind w:firstLineChars="200" w:firstLine="480"/>
              <w:rPr>
                <w:sz w:val="24"/>
              </w:rPr>
            </w:pPr>
            <w:r w:rsidRPr="00D5266C">
              <w:rPr>
                <w:sz w:val="24"/>
              </w:rPr>
              <w:t>资源是环境的载体，</w:t>
            </w:r>
            <w:r w:rsidRPr="00D5266C">
              <w:rPr>
                <w:sz w:val="24"/>
              </w:rPr>
              <w:t>“</w:t>
            </w:r>
            <w:r w:rsidRPr="00D5266C">
              <w:rPr>
                <w:sz w:val="24"/>
              </w:rPr>
              <w:t>资源利用上线</w:t>
            </w:r>
            <w:r w:rsidRPr="00D5266C">
              <w:rPr>
                <w:sz w:val="24"/>
              </w:rPr>
              <w:t>”</w:t>
            </w:r>
            <w:r w:rsidRPr="00D5266C">
              <w:rPr>
                <w:sz w:val="24"/>
              </w:rPr>
              <w:t>是各地区能源、水、土地等资源消耗不得突破的</w:t>
            </w:r>
            <w:r w:rsidRPr="00D5266C">
              <w:rPr>
                <w:sz w:val="24"/>
              </w:rPr>
              <w:t>“</w:t>
            </w:r>
            <w:r w:rsidRPr="00D5266C">
              <w:rPr>
                <w:sz w:val="24"/>
              </w:rPr>
              <w:t>天花板</w:t>
            </w:r>
            <w:r w:rsidRPr="00D5266C">
              <w:rPr>
                <w:sz w:val="24"/>
              </w:rPr>
              <w:t>”</w:t>
            </w:r>
            <w:r w:rsidRPr="00D5266C">
              <w:rPr>
                <w:sz w:val="24"/>
              </w:rPr>
              <w:t>。相关规划</w:t>
            </w:r>
            <w:proofErr w:type="gramStart"/>
            <w:r w:rsidRPr="00D5266C">
              <w:rPr>
                <w:sz w:val="24"/>
              </w:rPr>
              <w:t>环评应依据</w:t>
            </w:r>
            <w:proofErr w:type="gramEnd"/>
            <w:r w:rsidRPr="00D5266C">
              <w:rPr>
                <w:sz w:val="24"/>
              </w:rPr>
              <w:t>有关资源利用上线，对规划实施以及规划内项目的资源开发利用，区分不同行业，从能源资源开发等量或减量替代、开采方式和规模控制、利用效率和保护措施等方面提出建议，为规划编制和审批决策提供重要依据；</w:t>
            </w:r>
          </w:p>
          <w:p w14:paraId="22260E99" w14:textId="77777777" w:rsidR="00296C71" w:rsidRPr="00D5266C" w:rsidRDefault="00800F88">
            <w:pPr>
              <w:spacing w:line="360" w:lineRule="auto"/>
              <w:ind w:firstLineChars="200" w:firstLine="480"/>
              <w:rPr>
                <w:sz w:val="24"/>
              </w:rPr>
            </w:pPr>
            <w:r w:rsidRPr="00D5266C">
              <w:rPr>
                <w:sz w:val="24"/>
              </w:rPr>
              <w:t>项目为生产砂石项目，涉及水电的消耗，水经沉淀池沉淀后循环利用，回用于生产，因此，项目资源利用满足要求。</w:t>
            </w:r>
          </w:p>
          <w:p w14:paraId="290AB9C2" w14:textId="77777777" w:rsidR="00296C71" w:rsidRPr="00D5266C" w:rsidRDefault="00800F88">
            <w:pPr>
              <w:spacing w:line="360" w:lineRule="auto"/>
              <w:ind w:firstLineChars="200" w:firstLine="480"/>
              <w:rPr>
                <w:sz w:val="24"/>
                <w:szCs w:val="24"/>
              </w:rPr>
            </w:pPr>
            <w:r w:rsidRPr="00D5266C">
              <w:rPr>
                <w:sz w:val="24"/>
                <w:szCs w:val="24"/>
              </w:rPr>
              <w:t>项目属于建筑材料生产业，</w:t>
            </w:r>
            <w:r w:rsidRPr="00D5266C">
              <w:rPr>
                <w:spacing w:val="-4"/>
                <w:sz w:val="24"/>
              </w:rPr>
              <w:t>不属于钢铁、水泥、电解铝、平板玻璃、船舶等产能严重过剩行业新增产能项目，</w:t>
            </w:r>
            <w:r w:rsidRPr="00D5266C">
              <w:rPr>
                <w:sz w:val="24"/>
                <w:szCs w:val="24"/>
              </w:rPr>
              <w:t>不在环境准入负面清单内。</w:t>
            </w:r>
          </w:p>
          <w:p w14:paraId="1B850778" w14:textId="77777777" w:rsidR="00296C71" w:rsidRPr="00D5266C" w:rsidRDefault="00800F88">
            <w:pPr>
              <w:spacing w:line="360" w:lineRule="auto"/>
              <w:ind w:firstLineChars="300" w:firstLine="720"/>
              <w:rPr>
                <w:sz w:val="24"/>
              </w:rPr>
            </w:pPr>
            <w:r w:rsidRPr="00D5266C">
              <w:rPr>
                <w:sz w:val="24"/>
                <w:szCs w:val="24"/>
              </w:rPr>
              <w:t>综上所述，本项目符合</w:t>
            </w:r>
            <w:r w:rsidRPr="00D5266C">
              <w:rPr>
                <w:sz w:val="24"/>
                <w:szCs w:val="24"/>
              </w:rPr>
              <w:t>“</w:t>
            </w:r>
            <w:r w:rsidRPr="00D5266C">
              <w:rPr>
                <w:sz w:val="24"/>
                <w:szCs w:val="24"/>
              </w:rPr>
              <w:t>三线一单</w:t>
            </w:r>
            <w:r w:rsidRPr="00D5266C">
              <w:rPr>
                <w:sz w:val="24"/>
                <w:szCs w:val="24"/>
              </w:rPr>
              <w:t>”</w:t>
            </w:r>
            <w:r w:rsidRPr="00D5266C">
              <w:rPr>
                <w:sz w:val="24"/>
                <w:szCs w:val="24"/>
              </w:rPr>
              <w:t>要求</w:t>
            </w:r>
            <w:r w:rsidRPr="00D5266C">
              <w:rPr>
                <w:sz w:val="24"/>
              </w:rPr>
              <w:t>。</w:t>
            </w:r>
          </w:p>
          <w:p w14:paraId="597C3EB7" w14:textId="77777777" w:rsidR="00296C71" w:rsidRPr="00D5266C" w:rsidRDefault="00800F88">
            <w:pPr>
              <w:spacing w:line="300" w:lineRule="auto"/>
              <w:ind w:firstLineChars="200" w:firstLine="482"/>
              <w:rPr>
                <w:b/>
                <w:sz w:val="24"/>
              </w:rPr>
            </w:pPr>
            <w:r w:rsidRPr="00D5266C">
              <w:rPr>
                <w:b/>
                <w:sz w:val="24"/>
              </w:rPr>
              <w:t>14.</w:t>
            </w:r>
            <w:r w:rsidRPr="00D5266C">
              <w:rPr>
                <w:b/>
                <w:sz w:val="24"/>
              </w:rPr>
              <w:t>项目与《关于发布长江经济带发展负面清单指南（试行）的通知》（第</w:t>
            </w:r>
            <w:r w:rsidRPr="00D5266C">
              <w:rPr>
                <w:b/>
                <w:sz w:val="24"/>
              </w:rPr>
              <w:t>89</w:t>
            </w:r>
            <w:r w:rsidRPr="00D5266C">
              <w:rPr>
                <w:b/>
                <w:sz w:val="24"/>
              </w:rPr>
              <w:t>号）的符合性分析</w:t>
            </w:r>
          </w:p>
          <w:p w14:paraId="0E7ECE32" w14:textId="77777777" w:rsidR="00296C71" w:rsidRDefault="00800F88" w:rsidP="008D6B9B">
            <w:pPr>
              <w:spacing w:line="360" w:lineRule="auto"/>
              <w:ind w:firstLineChars="200" w:firstLine="480"/>
              <w:rPr>
                <w:sz w:val="24"/>
              </w:rPr>
            </w:pPr>
            <w:r w:rsidRPr="00D5266C">
              <w:rPr>
                <w:sz w:val="24"/>
              </w:rPr>
              <w:t>本项目属于建筑材料生产业，距离长江为</w:t>
            </w:r>
            <w:r w:rsidRPr="00D5266C">
              <w:rPr>
                <w:sz w:val="24"/>
              </w:rPr>
              <w:t>1</w:t>
            </w:r>
            <w:r w:rsidR="008D6B9B" w:rsidRPr="00D5266C">
              <w:rPr>
                <w:sz w:val="24"/>
              </w:rPr>
              <w:t>.3</w:t>
            </w:r>
            <w:r w:rsidRPr="00D5266C">
              <w:rPr>
                <w:sz w:val="24"/>
              </w:rPr>
              <w:t>km</w:t>
            </w:r>
            <w:r w:rsidRPr="00D5266C">
              <w:rPr>
                <w:sz w:val="24"/>
              </w:rPr>
              <w:t>，且本项目所在河段为渔业用水，根据</w:t>
            </w:r>
            <w:r w:rsidRPr="00D5266C">
              <w:rPr>
                <w:sz w:val="24"/>
                <w:szCs w:val="24"/>
              </w:rPr>
              <w:t>《关于发布长江经济带发展负面清单指南（试行）的通知》</w:t>
            </w:r>
            <w:r w:rsidRPr="00D5266C">
              <w:rPr>
                <w:sz w:val="24"/>
              </w:rPr>
              <w:t>（第</w:t>
            </w:r>
            <w:r w:rsidRPr="00D5266C">
              <w:rPr>
                <w:sz w:val="24"/>
              </w:rPr>
              <w:t>89</w:t>
            </w:r>
            <w:r w:rsidRPr="00D5266C">
              <w:rPr>
                <w:sz w:val="24"/>
              </w:rPr>
              <w:t>号）中规定，本项目不属于该负面清单禁止行业，符合要求。</w:t>
            </w:r>
          </w:p>
          <w:p w14:paraId="31B9143B" w14:textId="77777777" w:rsidR="001C1143" w:rsidRDefault="001C1143" w:rsidP="001C1143">
            <w:pPr>
              <w:spacing w:line="300" w:lineRule="auto"/>
              <w:ind w:firstLineChars="200" w:firstLine="482"/>
              <w:rPr>
                <w:b/>
                <w:sz w:val="24"/>
              </w:rPr>
            </w:pPr>
            <w:r w:rsidRPr="001C1143">
              <w:rPr>
                <w:rFonts w:hint="eastAsia"/>
                <w:b/>
                <w:sz w:val="24"/>
              </w:rPr>
              <w:t>15.</w:t>
            </w:r>
            <w:r w:rsidRPr="001C1143">
              <w:rPr>
                <w:rFonts w:hint="eastAsia"/>
                <w:b/>
                <w:sz w:val="24"/>
              </w:rPr>
              <w:t>项目与《华容县砂石骨料行业规范整治工作方案》的符合性分析</w:t>
            </w:r>
          </w:p>
          <w:p w14:paraId="2449DA86" w14:textId="77777777" w:rsidR="001C1143" w:rsidRDefault="001C1143" w:rsidP="001C1143">
            <w:pPr>
              <w:spacing w:line="360" w:lineRule="auto"/>
              <w:ind w:firstLineChars="200" w:firstLine="480"/>
              <w:rPr>
                <w:sz w:val="24"/>
                <w:szCs w:val="24"/>
              </w:rPr>
            </w:pPr>
            <w:r w:rsidRPr="001C1143">
              <w:rPr>
                <w:rFonts w:hint="eastAsia"/>
                <w:sz w:val="24"/>
                <w:szCs w:val="24"/>
              </w:rPr>
              <w:t>根据华容县人民政府关于印发《华容县砂石骨料行业规范整治工作方案》的通知（华政办发</w:t>
            </w:r>
            <w:r w:rsidRPr="001C1143">
              <w:rPr>
                <w:rFonts w:hint="eastAsia"/>
                <w:sz w:val="24"/>
                <w:szCs w:val="24"/>
              </w:rPr>
              <w:t>[2020]3</w:t>
            </w:r>
            <w:r w:rsidRPr="001C1143">
              <w:rPr>
                <w:rFonts w:hint="eastAsia"/>
                <w:sz w:val="24"/>
                <w:szCs w:val="24"/>
              </w:rPr>
              <w:t>号）</w:t>
            </w:r>
            <w:r>
              <w:rPr>
                <w:rFonts w:hint="eastAsia"/>
                <w:sz w:val="24"/>
                <w:szCs w:val="24"/>
              </w:rPr>
              <w:t>的相关要求，本项目与该方案符合要求如下表：</w:t>
            </w:r>
          </w:p>
          <w:p w14:paraId="40511E45" w14:textId="77777777" w:rsidR="001C1143" w:rsidRPr="00D5266C" w:rsidRDefault="001C1143" w:rsidP="001C1143">
            <w:pPr>
              <w:pStyle w:val="afff7"/>
              <w:tabs>
                <w:tab w:val="clear" w:pos="400"/>
              </w:tabs>
              <w:ind w:firstLine="0"/>
              <w:jc w:val="center"/>
              <w:rPr>
                <w:b/>
                <w:sz w:val="24"/>
                <w:szCs w:val="24"/>
              </w:rPr>
            </w:pPr>
            <w:r w:rsidRPr="00D5266C">
              <w:rPr>
                <w:b/>
                <w:sz w:val="24"/>
                <w:szCs w:val="24"/>
              </w:rPr>
              <w:t>表</w:t>
            </w:r>
            <w:r w:rsidRPr="00D5266C">
              <w:rPr>
                <w:b/>
                <w:sz w:val="24"/>
                <w:szCs w:val="24"/>
              </w:rPr>
              <w:t>7-1</w:t>
            </w:r>
            <w:r>
              <w:rPr>
                <w:rFonts w:hint="eastAsia"/>
                <w:b/>
                <w:sz w:val="24"/>
                <w:szCs w:val="24"/>
              </w:rPr>
              <w:t>7</w:t>
            </w:r>
            <w:r w:rsidRPr="00D5266C">
              <w:rPr>
                <w:b/>
                <w:sz w:val="24"/>
                <w:szCs w:val="24"/>
              </w:rPr>
              <w:t xml:space="preserve"> </w:t>
            </w:r>
            <w:r w:rsidRPr="00D5266C">
              <w:rPr>
                <w:b/>
                <w:sz w:val="24"/>
                <w:szCs w:val="24"/>
              </w:rPr>
              <w:t>与《</w:t>
            </w:r>
            <w:r w:rsidRPr="001C1143">
              <w:rPr>
                <w:rFonts w:hint="eastAsia"/>
                <w:b/>
                <w:sz w:val="24"/>
              </w:rPr>
              <w:t>华容县砂石骨料行业规范整治工作方案</w:t>
            </w:r>
            <w:r w:rsidRPr="00D5266C">
              <w:rPr>
                <w:b/>
                <w:sz w:val="24"/>
                <w:szCs w:val="24"/>
              </w:rPr>
              <w:t>》要求对照表</w:t>
            </w:r>
          </w:p>
          <w:tbl>
            <w:tblPr>
              <w:tblW w:w="84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98"/>
              <w:gridCol w:w="3653"/>
              <w:gridCol w:w="1429"/>
            </w:tblGrid>
            <w:tr w:rsidR="001C1143" w:rsidRPr="009305A8" w14:paraId="4AEC3836" w14:textId="77777777" w:rsidTr="0070162C">
              <w:trPr>
                <w:trHeight w:val="489"/>
                <w:jc w:val="center"/>
              </w:trPr>
              <w:tc>
                <w:tcPr>
                  <w:tcW w:w="3398" w:type="dxa"/>
                  <w:vAlign w:val="center"/>
                </w:tcPr>
                <w:p w14:paraId="030323DF" w14:textId="77777777" w:rsidR="001C1143" w:rsidRPr="009305A8" w:rsidRDefault="001C1143" w:rsidP="0070162C">
                  <w:pPr>
                    <w:pStyle w:val="afff7"/>
                    <w:tabs>
                      <w:tab w:val="clear" w:pos="400"/>
                    </w:tabs>
                    <w:spacing w:line="240" w:lineRule="auto"/>
                    <w:ind w:firstLine="0"/>
                    <w:jc w:val="center"/>
                    <w:rPr>
                      <w:sz w:val="21"/>
                      <w:szCs w:val="21"/>
                    </w:rPr>
                  </w:pPr>
                  <w:r w:rsidRPr="009305A8">
                    <w:rPr>
                      <w:sz w:val="21"/>
                      <w:szCs w:val="21"/>
                    </w:rPr>
                    <w:t>规范要求</w:t>
                  </w:r>
                </w:p>
              </w:tc>
              <w:tc>
                <w:tcPr>
                  <w:tcW w:w="3653" w:type="dxa"/>
                  <w:vAlign w:val="center"/>
                </w:tcPr>
                <w:p w14:paraId="2A83DD95" w14:textId="77777777" w:rsidR="001C1143" w:rsidRPr="009305A8" w:rsidRDefault="001C1143" w:rsidP="0070162C">
                  <w:pPr>
                    <w:pStyle w:val="afff7"/>
                    <w:tabs>
                      <w:tab w:val="clear" w:pos="400"/>
                    </w:tabs>
                    <w:spacing w:line="240" w:lineRule="auto"/>
                    <w:ind w:firstLine="0"/>
                    <w:jc w:val="center"/>
                    <w:rPr>
                      <w:sz w:val="21"/>
                      <w:szCs w:val="21"/>
                    </w:rPr>
                  </w:pPr>
                  <w:r w:rsidRPr="009305A8">
                    <w:rPr>
                      <w:sz w:val="21"/>
                      <w:szCs w:val="21"/>
                    </w:rPr>
                    <w:t>本项目</w:t>
                  </w:r>
                </w:p>
              </w:tc>
              <w:tc>
                <w:tcPr>
                  <w:tcW w:w="1429" w:type="dxa"/>
                  <w:vAlign w:val="center"/>
                </w:tcPr>
                <w:p w14:paraId="1FD8601F" w14:textId="77777777" w:rsidR="001C1143" w:rsidRPr="009305A8" w:rsidRDefault="001C1143" w:rsidP="0070162C">
                  <w:pPr>
                    <w:pStyle w:val="afff7"/>
                    <w:tabs>
                      <w:tab w:val="clear" w:pos="400"/>
                    </w:tabs>
                    <w:spacing w:line="240" w:lineRule="auto"/>
                    <w:ind w:firstLine="0"/>
                    <w:jc w:val="center"/>
                    <w:rPr>
                      <w:sz w:val="21"/>
                      <w:szCs w:val="21"/>
                    </w:rPr>
                  </w:pPr>
                  <w:r w:rsidRPr="009305A8">
                    <w:rPr>
                      <w:sz w:val="21"/>
                      <w:szCs w:val="21"/>
                    </w:rPr>
                    <w:t>符合要求与否</w:t>
                  </w:r>
                </w:p>
              </w:tc>
            </w:tr>
            <w:tr w:rsidR="001C1143" w:rsidRPr="009305A8" w14:paraId="55BCC86A" w14:textId="77777777" w:rsidTr="0070162C">
              <w:trPr>
                <w:trHeight w:val="489"/>
                <w:jc w:val="center"/>
              </w:trPr>
              <w:tc>
                <w:tcPr>
                  <w:tcW w:w="3398" w:type="dxa"/>
                  <w:vAlign w:val="center"/>
                </w:tcPr>
                <w:p w14:paraId="63355D3C" w14:textId="77777777" w:rsidR="001C1143" w:rsidRPr="009305A8" w:rsidRDefault="001C1143" w:rsidP="0070162C">
                  <w:pPr>
                    <w:pStyle w:val="afff7"/>
                    <w:tabs>
                      <w:tab w:val="clear" w:pos="400"/>
                    </w:tabs>
                    <w:spacing w:line="240" w:lineRule="auto"/>
                    <w:ind w:firstLine="0"/>
                    <w:jc w:val="center"/>
                    <w:rPr>
                      <w:sz w:val="21"/>
                      <w:szCs w:val="21"/>
                    </w:rPr>
                  </w:pPr>
                  <w:r w:rsidRPr="009305A8">
                    <w:rPr>
                      <w:rFonts w:hint="eastAsia"/>
                      <w:sz w:val="21"/>
                      <w:szCs w:val="21"/>
                    </w:rPr>
                    <w:t>1</w:t>
                  </w:r>
                  <w:r w:rsidRPr="009305A8">
                    <w:rPr>
                      <w:rFonts w:hint="eastAsia"/>
                      <w:sz w:val="21"/>
                      <w:szCs w:val="21"/>
                    </w:rPr>
                    <w:t>、新建、改建机制砂石骨料项目生产规模原则上不低于</w:t>
                  </w:r>
                  <w:r w:rsidRPr="009305A8">
                    <w:rPr>
                      <w:rFonts w:hint="eastAsia"/>
                      <w:sz w:val="21"/>
                      <w:szCs w:val="21"/>
                    </w:rPr>
                    <w:t>60</w:t>
                  </w:r>
                  <w:r w:rsidRPr="009305A8">
                    <w:rPr>
                      <w:rFonts w:hint="eastAsia"/>
                      <w:sz w:val="21"/>
                      <w:szCs w:val="21"/>
                    </w:rPr>
                    <w:t>万</w:t>
                  </w:r>
                  <w:r w:rsidRPr="009305A8">
                    <w:rPr>
                      <w:rFonts w:hint="eastAsia"/>
                      <w:sz w:val="21"/>
                      <w:szCs w:val="21"/>
                    </w:rPr>
                    <w:t>t/</w:t>
                  </w:r>
                  <w:r w:rsidRPr="009305A8">
                    <w:rPr>
                      <w:rFonts w:hint="eastAsia"/>
                      <w:sz w:val="21"/>
                      <w:szCs w:val="21"/>
                    </w:rPr>
                    <w:t>年</w:t>
                  </w:r>
                  <w:r w:rsidRPr="009305A8">
                    <w:rPr>
                      <w:rFonts w:hint="eastAsia"/>
                      <w:sz w:val="21"/>
                      <w:szCs w:val="21"/>
                    </w:rPr>
                    <w:t>;</w:t>
                  </w:r>
                  <w:r w:rsidRPr="009305A8">
                    <w:rPr>
                      <w:rFonts w:hint="eastAsia"/>
                      <w:sz w:val="21"/>
                      <w:szCs w:val="21"/>
                    </w:rPr>
                    <w:t>对综合利用尾砂、废石、工业和建筑等废弃物生产砂石骨料，其生产规模可适当放宽，新建项目其矿山资源储量服务年限应不低于</w:t>
                  </w:r>
                  <w:r w:rsidRPr="009305A8">
                    <w:rPr>
                      <w:rFonts w:hint="eastAsia"/>
                      <w:sz w:val="21"/>
                      <w:szCs w:val="21"/>
                    </w:rPr>
                    <w:t>10</w:t>
                  </w:r>
                  <w:r w:rsidRPr="009305A8">
                    <w:rPr>
                      <w:rFonts w:hint="eastAsia"/>
                      <w:sz w:val="21"/>
                      <w:szCs w:val="21"/>
                    </w:rPr>
                    <w:t>年。</w:t>
                  </w:r>
                </w:p>
              </w:tc>
              <w:tc>
                <w:tcPr>
                  <w:tcW w:w="3653" w:type="dxa"/>
                  <w:vAlign w:val="center"/>
                </w:tcPr>
                <w:p w14:paraId="1146BD09" w14:textId="77777777" w:rsidR="001C1143" w:rsidRPr="009305A8" w:rsidRDefault="001C1143" w:rsidP="0070162C">
                  <w:pPr>
                    <w:pStyle w:val="afff7"/>
                    <w:tabs>
                      <w:tab w:val="clear" w:pos="400"/>
                    </w:tabs>
                    <w:spacing w:line="240" w:lineRule="auto"/>
                    <w:ind w:firstLine="0"/>
                    <w:jc w:val="center"/>
                    <w:rPr>
                      <w:sz w:val="21"/>
                      <w:szCs w:val="21"/>
                    </w:rPr>
                  </w:pPr>
                  <w:r w:rsidRPr="009305A8">
                    <w:rPr>
                      <w:rFonts w:hint="eastAsia"/>
                      <w:sz w:val="21"/>
                      <w:szCs w:val="21"/>
                    </w:rPr>
                    <w:t>本项目属于新建机制砂石骨料项目，利用</w:t>
                  </w:r>
                  <w:r w:rsidRPr="009305A8">
                    <w:rPr>
                      <w:sz w:val="21"/>
                      <w:szCs w:val="21"/>
                    </w:rPr>
                    <w:t>鹅卵石</w:t>
                  </w:r>
                  <w:r w:rsidRPr="009305A8">
                    <w:rPr>
                      <w:rFonts w:hint="eastAsia"/>
                      <w:sz w:val="21"/>
                      <w:szCs w:val="21"/>
                    </w:rPr>
                    <w:t>、</w:t>
                  </w:r>
                  <w:r w:rsidRPr="009305A8">
                    <w:rPr>
                      <w:sz w:val="21"/>
                      <w:szCs w:val="21"/>
                    </w:rPr>
                    <w:t>块石边角废料</w:t>
                  </w:r>
                  <w:r w:rsidRPr="009305A8">
                    <w:rPr>
                      <w:rFonts w:hint="eastAsia"/>
                      <w:sz w:val="21"/>
                      <w:szCs w:val="21"/>
                    </w:rPr>
                    <w:t>（矿山弃料）</w:t>
                  </w:r>
                  <w:r w:rsidR="0070162C" w:rsidRPr="009305A8">
                    <w:rPr>
                      <w:rFonts w:hint="eastAsia"/>
                      <w:sz w:val="21"/>
                      <w:szCs w:val="21"/>
                    </w:rPr>
                    <w:t>加工成砂石骨料，生产规模为</w:t>
                  </w:r>
                  <w:r w:rsidR="0070162C" w:rsidRPr="009305A8">
                    <w:rPr>
                      <w:rFonts w:hint="eastAsia"/>
                      <w:sz w:val="21"/>
                      <w:szCs w:val="21"/>
                    </w:rPr>
                    <w:t>60</w:t>
                  </w:r>
                  <w:r w:rsidR="0070162C" w:rsidRPr="009305A8">
                    <w:rPr>
                      <w:rFonts w:hint="eastAsia"/>
                      <w:sz w:val="21"/>
                      <w:szCs w:val="21"/>
                    </w:rPr>
                    <w:t>万吨</w:t>
                  </w:r>
                  <w:r w:rsidR="0070162C" w:rsidRPr="009305A8">
                    <w:rPr>
                      <w:rFonts w:hint="eastAsia"/>
                      <w:sz w:val="21"/>
                      <w:szCs w:val="21"/>
                    </w:rPr>
                    <w:t>/</w:t>
                  </w:r>
                  <w:r w:rsidR="0070162C" w:rsidRPr="009305A8">
                    <w:rPr>
                      <w:rFonts w:hint="eastAsia"/>
                      <w:sz w:val="21"/>
                      <w:szCs w:val="21"/>
                    </w:rPr>
                    <w:t>年</w:t>
                  </w:r>
                </w:p>
              </w:tc>
              <w:tc>
                <w:tcPr>
                  <w:tcW w:w="1429" w:type="dxa"/>
                  <w:vAlign w:val="center"/>
                </w:tcPr>
                <w:p w14:paraId="61CECDDF" w14:textId="77777777" w:rsidR="001C1143" w:rsidRPr="009305A8" w:rsidRDefault="0070162C" w:rsidP="0070162C">
                  <w:pPr>
                    <w:pStyle w:val="afff7"/>
                    <w:tabs>
                      <w:tab w:val="clear" w:pos="400"/>
                    </w:tabs>
                    <w:spacing w:line="240" w:lineRule="auto"/>
                    <w:ind w:firstLine="0"/>
                    <w:jc w:val="center"/>
                    <w:rPr>
                      <w:sz w:val="21"/>
                      <w:szCs w:val="21"/>
                    </w:rPr>
                  </w:pPr>
                  <w:r w:rsidRPr="009305A8">
                    <w:rPr>
                      <w:rFonts w:hint="eastAsia"/>
                      <w:sz w:val="21"/>
                      <w:szCs w:val="21"/>
                    </w:rPr>
                    <w:t>符合</w:t>
                  </w:r>
                </w:p>
              </w:tc>
            </w:tr>
            <w:tr w:rsidR="001C1143" w:rsidRPr="009305A8" w14:paraId="4EA4A2B4" w14:textId="77777777" w:rsidTr="0070162C">
              <w:trPr>
                <w:trHeight w:val="489"/>
                <w:jc w:val="center"/>
              </w:trPr>
              <w:tc>
                <w:tcPr>
                  <w:tcW w:w="3398" w:type="dxa"/>
                  <w:vAlign w:val="center"/>
                </w:tcPr>
                <w:p w14:paraId="466173A2" w14:textId="77777777" w:rsidR="001C1143" w:rsidRPr="009305A8" w:rsidRDefault="001C1143" w:rsidP="0070162C">
                  <w:pPr>
                    <w:pStyle w:val="afff7"/>
                    <w:tabs>
                      <w:tab w:val="clear" w:pos="400"/>
                    </w:tabs>
                    <w:spacing w:line="240" w:lineRule="auto"/>
                    <w:ind w:firstLine="0"/>
                    <w:jc w:val="center"/>
                    <w:rPr>
                      <w:sz w:val="21"/>
                      <w:szCs w:val="21"/>
                    </w:rPr>
                  </w:pPr>
                  <w:r w:rsidRPr="009305A8">
                    <w:rPr>
                      <w:rFonts w:hint="eastAsia"/>
                      <w:sz w:val="21"/>
                      <w:szCs w:val="21"/>
                    </w:rPr>
                    <w:t>2</w:t>
                  </w:r>
                  <w:r w:rsidRPr="009305A8">
                    <w:rPr>
                      <w:rFonts w:hint="eastAsia"/>
                      <w:sz w:val="21"/>
                      <w:szCs w:val="21"/>
                    </w:rPr>
                    <w:t>、砂石骨料生产线及产品技术指标应符合相关标准要求</w:t>
                  </w:r>
                  <w:r w:rsidRPr="009305A8">
                    <w:rPr>
                      <w:rFonts w:hint="eastAsia"/>
                      <w:sz w:val="21"/>
                      <w:szCs w:val="21"/>
                    </w:rPr>
                    <w:t>;</w:t>
                  </w:r>
                  <w:r w:rsidRPr="009305A8">
                    <w:rPr>
                      <w:rFonts w:hint="eastAsia"/>
                      <w:sz w:val="21"/>
                      <w:szCs w:val="21"/>
                    </w:rPr>
                    <w:t>生产工艺及设备配置应能灵活调整砂石成品级配和石粉含量，并能有效控制砂石成品针片状含量，不得使用限制和淘汰技术设备。</w:t>
                  </w:r>
                </w:p>
              </w:tc>
              <w:tc>
                <w:tcPr>
                  <w:tcW w:w="3653" w:type="dxa"/>
                  <w:vAlign w:val="center"/>
                </w:tcPr>
                <w:p w14:paraId="239DE1A0" w14:textId="77777777" w:rsidR="001C1143" w:rsidRPr="009305A8" w:rsidRDefault="0070162C" w:rsidP="0070162C">
                  <w:pPr>
                    <w:pStyle w:val="afff7"/>
                    <w:tabs>
                      <w:tab w:val="clear" w:pos="400"/>
                    </w:tabs>
                    <w:spacing w:line="240" w:lineRule="auto"/>
                    <w:ind w:firstLine="0"/>
                    <w:jc w:val="center"/>
                    <w:rPr>
                      <w:sz w:val="21"/>
                      <w:szCs w:val="21"/>
                    </w:rPr>
                  </w:pPr>
                  <w:r w:rsidRPr="009305A8">
                    <w:rPr>
                      <w:rFonts w:hint="eastAsia"/>
                      <w:sz w:val="21"/>
                      <w:szCs w:val="21"/>
                    </w:rPr>
                    <w:t>项目生产设备均不属于</w:t>
                  </w:r>
                  <w:r w:rsidRPr="009305A8">
                    <w:rPr>
                      <w:sz w:val="21"/>
                      <w:szCs w:val="21"/>
                    </w:rPr>
                    <w:t>《产业结构调整指导目录（</w:t>
                  </w:r>
                  <w:r w:rsidRPr="009305A8">
                    <w:rPr>
                      <w:sz w:val="21"/>
                      <w:szCs w:val="21"/>
                    </w:rPr>
                    <w:t>2019</w:t>
                  </w:r>
                  <w:r w:rsidRPr="009305A8">
                    <w:rPr>
                      <w:sz w:val="21"/>
                      <w:szCs w:val="21"/>
                    </w:rPr>
                    <w:t>年本）》中的限制类、淘汰类产品</w:t>
                  </w:r>
                  <w:r w:rsidRPr="009305A8">
                    <w:rPr>
                      <w:rFonts w:hint="eastAsia"/>
                      <w:sz w:val="21"/>
                      <w:szCs w:val="21"/>
                    </w:rPr>
                    <w:t>，也不属于</w:t>
                  </w:r>
                  <w:r w:rsidRPr="009305A8">
                    <w:rPr>
                      <w:sz w:val="21"/>
                      <w:szCs w:val="21"/>
                    </w:rPr>
                    <w:t>《部分工业行业淘汰落后生产工艺装备和产品指导目录（</w:t>
                  </w:r>
                  <w:r w:rsidRPr="009305A8">
                    <w:rPr>
                      <w:sz w:val="21"/>
                      <w:szCs w:val="21"/>
                    </w:rPr>
                    <w:t>2010</w:t>
                  </w:r>
                  <w:r w:rsidRPr="009305A8">
                    <w:rPr>
                      <w:sz w:val="21"/>
                      <w:szCs w:val="21"/>
                    </w:rPr>
                    <w:t>年本）》工产业</w:t>
                  </w:r>
                  <w:r w:rsidRPr="009305A8">
                    <w:rPr>
                      <w:sz w:val="21"/>
                      <w:szCs w:val="21"/>
                    </w:rPr>
                    <w:t>[2010]</w:t>
                  </w:r>
                  <w:r w:rsidRPr="009305A8">
                    <w:rPr>
                      <w:sz w:val="21"/>
                      <w:szCs w:val="21"/>
                    </w:rPr>
                    <w:t>第</w:t>
                  </w:r>
                  <w:r w:rsidRPr="009305A8">
                    <w:rPr>
                      <w:sz w:val="21"/>
                      <w:szCs w:val="21"/>
                    </w:rPr>
                    <w:t>122</w:t>
                  </w:r>
                  <w:r w:rsidRPr="009305A8">
                    <w:rPr>
                      <w:sz w:val="21"/>
                      <w:szCs w:val="21"/>
                    </w:rPr>
                    <w:t>号</w:t>
                  </w:r>
                  <w:r w:rsidRPr="009305A8">
                    <w:rPr>
                      <w:rFonts w:hint="eastAsia"/>
                      <w:sz w:val="21"/>
                      <w:szCs w:val="21"/>
                    </w:rPr>
                    <w:t>。产品通过振动筛可有效控制砂石粒径及形状</w:t>
                  </w:r>
                </w:p>
              </w:tc>
              <w:tc>
                <w:tcPr>
                  <w:tcW w:w="1429" w:type="dxa"/>
                  <w:vAlign w:val="center"/>
                </w:tcPr>
                <w:p w14:paraId="7AE56D72" w14:textId="77777777" w:rsidR="001C1143" w:rsidRPr="009305A8" w:rsidRDefault="0070162C" w:rsidP="0070162C">
                  <w:pPr>
                    <w:pStyle w:val="afff7"/>
                    <w:tabs>
                      <w:tab w:val="clear" w:pos="400"/>
                    </w:tabs>
                    <w:spacing w:line="240" w:lineRule="auto"/>
                    <w:ind w:firstLine="0"/>
                    <w:jc w:val="center"/>
                    <w:rPr>
                      <w:sz w:val="21"/>
                      <w:szCs w:val="21"/>
                    </w:rPr>
                  </w:pPr>
                  <w:r w:rsidRPr="009305A8">
                    <w:rPr>
                      <w:rFonts w:hint="eastAsia"/>
                      <w:sz w:val="21"/>
                      <w:szCs w:val="21"/>
                    </w:rPr>
                    <w:t>符合</w:t>
                  </w:r>
                </w:p>
              </w:tc>
            </w:tr>
            <w:tr w:rsidR="001C1143" w:rsidRPr="009305A8" w14:paraId="6BE2AC04" w14:textId="77777777" w:rsidTr="0070162C">
              <w:trPr>
                <w:trHeight w:val="489"/>
                <w:jc w:val="center"/>
              </w:trPr>
              <w:tc>
                <w:tcPr>
                  <w:tcW w:w="3398" w:type="dxa"/>
                  <w:vAlign w:val="center"/>
                </w:tcPr>
                <w:p w14:paraId="1D02A9A3" w14:textId="77777777" w:rsidR="001C1143" w:rsidRPr="009305A8" w:rsidRDefault="001C1143" w:rsidP="0070162C">
                  <w:pPr>
                    <w:pStyle w:val="afff7"/>
                    <w:tabs>
                      <w:tab w:val="clear" w:pos="400"/>
                    </w:tabs>
                    <w:spacing w:line="240" w:lineRule="auto"/>
                    <w:ind w:firstLine="0"/>
                    <w:jc w:val="center"/>
                    <w:rPr>
                      <w:sz w:val="21"/>
                      <w:szCs w:val="21"/>
                    </w:rPr>
                  </w:pPr>
                  <w:r w:rsidRPr="009305A8">
                    <w:rPr>
                      <w:rFonts w:hint="eastAsia"/>
                      <w:sz w:val="21"/>
                      <w:szCs w:val="21"/>
                    </w:rPr>
                    <w:lastRenderedPageBreak/>
                    <w:t>3</w:t>
                  </w:r>
                  <w:r w:rsidRPr="009305A8">
                    <w:rPr>
                      <w:rFonts w:hint="eastAsia"/>
                      <w:sz w:val="21"/>
                      <w:szCs w:val="21"/>
                    </w:rPr>
                    <w:t>、机制砂石骨料企业的节能设计应根据建设项目的能源使用、设备技术水平和经济性等因素，制定节能措施。</w:t>
                  </w:r>
                </w:p>
              </w:tc>
              <w:tc>
                <w:tcPr>
                  <w:tcW w:w="3653" w:type="dxa"/>
                  <w:vAlign w:val="center"/>
                </w:tcPr>
                <w:p w14:paraId="0A328851" w14:textId="77777777" w:rsidR="001C1143" w:rsidRPr="009305A8" w:rsidRDefault="0070162C" w:rsidP="0070162C">
                  <w:pPr>
                    <w:pStyle w:val="afff7"/>
                    <w:tabs>
                      <w:tab w:val="clear" w:pos="400"/>
                    </w:tabs>
                    <w:spacing w:line="240" w:lineRule="auto"/>
                    <w:ind w:firstLine="0"/>
                    <w:jc w:val="center"/>
                    <w:rPr>
                      <w:sz w:val="21"/>
                      <w:szCs w:val="21"/>
                    </w:rPr>
                  </w:pPr>
                  <w:r w:rsidRPr="009305A8">
                    <w:rPr>
                      <w:rFonts w:hint="eastAsia"/>
                      <w:sz w:val="21"/>
                      <w:szCs w:val="21"/>
                    </w:rPr>
                    <w:t>项目采取先进设备，加强运行期管理，严格控制水电消耗，节约资源</w:t>
                  </w:r>
                </w:p>
              </w:tc>
              <w:tc>
                <w:tcPr>
                  <w:tcW w:w="1429" w:type="dxa"/>
                  <w:vAlign w:val="center"/>
                </w:tcPr>
                <w:p w14:paraId="4FA44472" w14:textId="77777777" w:rsidR="001C1143" w:rsidRPr="009305A8" w:rsidRDefault="0070162C" w:rsidP="0070162C">
                  <w:pPr>
                    <w:pStyle w:val="afff7"/>
                    <w:tabs>
                      <w:tab w:val="clear" w:pos="400"/>
                    </w:tabs>
                    <w:spacing w:line="240" w:lineRule="auto"/>
                    <w:ind w:firstLine="0"/>
                    <w:jc w:val="center"/>
                    <w:rPr>
                      <w:sz w:val="21"/>
                      <w:szCs w:val="21"/>
                    </w:rPr>
                  </w:pPr>
                  <w:r w:rsidRPr="009305A8">
                    <w:rPr>
                      <w:rFonts w:hint="eastAsia"/>
                      <w:sz w:val="21"/>
                      <w:szCs w:val="21"/>
                    </w:rPr>
                    <w:t>符合</w:t>
                  </w:r>
                </w:p>
              </w:tc>
            </w:tr>
            <w:tr w:rsidR="001C1143" w:rsidRPr="009305A8" w14:paraId="7A7675B2" w14:textId="77777777" w:rsidTr="0070162C">
              <w:trPr>
                <w:trHeight w:val="489"/>
                <w:jc w:val="center"/>
              </w:trPr>
              <w:tc>
                <w:tcPr>
                  <w:tcW w:w="3398" w:type="dxa"/>
                  <w:vAlign w:val="center"/>
                </w:tcPr>
                <w:p w14:paraId="71EE1727" w14:textId="77777777" w:rsidR="001C1143" w:rsidRPr="009305A8" w:rsidRDefault="001C1143" w:rsidP="0070162C">
                  <w:pPr>
                    <w:pStyle w:val="afff7"/>
                    <w:tabs>
                      <w:tab w:val="clear" w:pos="400"/>
                    </w:tabs>
                    <w:spacing w:line="240" w:lineRule="auto"/>
                    <w:ind w:firstLine="0"/>
                    <w:jc w:val="center"/>
                    <w:rPr>
                      <w:sz w:val="21"/>
                      <w:szCs w:val="21"/>
                    </w:rPr>
                  </w:pPr>
                  <w:r w:rsidRPr="009305A8">
                    <w:rPr>
                      <w:rFonts w:hint="eastAsia"/>
                      <w:sz w:val="21"/>
                      <w:szCs w:val="21"/>
                    </w:rPr>
                    <w:t>4</w:t>
                  </w:r>
                  <w:r w:rsidRPr="009305A8">
                    <w:rPr>
                      <w:rFonts w:hint="eastAsia"/>
                      <w:sz w:val="21"/>
                      <w:szCs w:val="21"/>
                    </w:rPr>
                    <w:t>、砂石骨料企业应建立实验室，具备砂石骨料质量检测检验条件，配备相关检测仪器设备及专职试验人员，并建立可追溯的砂石产品质量检测原始记录、报表、台账。</w:t>
                  </w:r>
                </w:p>
              </w:tc>
              <w:tc>
                <w:tcPr>
                  <w:tcW w:w="3653" w:type="dxa"/>
                  <w:vAlign w:val="center"/>
                </w:tcPr>
                <w:p w14:paraId="55FB1D31" w14:textId="77777777" w:rsidR="001C1143" w:rsidRPr="009305A8" w:rsidRDefault="0070162C" w:rsidP="0070162C">
                  <w:pPr>
                    <w:pStyle w:val="afff7"/>
                    <w:tabs>
                      <w:tab w:val="clear" w:pos="400"/>
                    </w:tabs>
                    <w:spacing w:line="240" w:lineRule="auto"/>
                    <w:ind w:firstLine="0"/>
                    <w:jc w:val="center"/>
                    <w:rPr>
                      <w:sz w:val="21"/>
                      <w:szCs w:val="21"/>
                    </w:rPr>
                  </w:pPr>
                  <w:r w:rsidRPr="009305A8">
                    <w:rPr>
                      <w:rFonts w:hint="eastAsia"/>
                      <w:sz w:val="21"/>
                      <w:szCs w:val="21"/>
                    </w:rPr>
                    <w:t>项目设置砂石检测实验室，并设置报表、台账，同时保存原始记录</w:t>
                  </w:r>
                </w:p>
              </w:tc>
              <w:tc>
                <w:tcPr>
                  <w:tcW w:w="1429" w:type="dxa"/>
                  <w:vAlign w:val="center"/>
                </w:tcPr>
                <w:p w14:paraId="1D9BBB8B" w14:textId="77777777" w:rsidR="001C1143" w:rsidRPr="009305A8" w:rsidRDefault="0070162C" w:rsidP="0070162C">
                  <w:pPr>
                    <w:pStyle w:val="afff7"/>
                    <w:tabs>
                      <w:tab w:val="clear" w:pos="400"/>
                    </w:tabs>
                    <w:spacing w:line="240" w:lineRule="auto"/>
                    <w:ind w:firstLine="0"/>
                    <w:jc w:val="center"/>
                    <w:rPr>
                      <w:sz w:val="21"/>
                      <w:szCs w:val="21"/>
                    </w:rPr>
                  </w:pPr>
                  <w:r w:rsidRPr="009305A8">
                    <w:rPr>
                      <w:rFonts w:hint="eastAsia"/>
                      <w:sz w:val="21"/>
                      <w:szCs w:val="21"/>
                    </w:rPr>
                    <w:t>符合</w:t>
                  </w:r>
                </w:p>
              </w:tc>
            </w:tr>
            <w:tr w:rsidR="001C1143" w:rsidRPr="009305A8" w14:paraId="7621BB99" w14:textId="77777777" w:rsidTr="0070162C">
              <w:trPr>
                <w:trHeight w:val="489"/>
                <w:jc w:val="center"/>
              </w:trPr>
              <w:tc>
                <w:tcPr>
                  <w:tcW w:w="3398" w:type="dxa"/>
                  <w:vAlign w:val="center"/>
                </w:tcPr>
                <w:p w14:paraId="2D8E2254" w14:textId="77777777" w:rsidR="001C1143" w:rsidRPr="009305A8" w:rsidRDefault="001C1143" w:rsidP="0070162C">
                  <w:pPr>
                    <w:pStyle w:val="afff7"/>
                    <w:tabs>
                      <w:tab w:val="clear" w:pos="400"/>
                    </w:tabs>
                    <w:spacing w:line="240" w:lineRule="auto"/>
                    <w:ind w:firstLine="0"/>
                    <w:jc w:val="center"/>
                    <w:rPr>
                      <w:sz w:val="21"/>
                      <w:szCs w:val="21"/>
                    </w:rPr>
                  </w:pPr>
                  <w:r w:rsidRPr="009305A8">
                    <w:rPr>
                      <w:rFonts w:hint="eastAsia"/>
                      <w:sz w:val="21"/>
                      <w:szCs w:val="21"/>
                    </w:rPr>
                    <w:t>5</w:t>
                  </w:r>
                  <w:r w:rsidRPr="009305A8">
                    <w:rPr>
                      <w:rFonts w:hint="eastAsia"/>
                      <w:sz w:val="21"/>
                      <w:szCs w:val="21"/>
                    </w:rPr>
                    <w:t>、砂石骨料企业应制</w:t>
                  </w:r>
                  <w:proofErr w:type="gramStart"/>
                  <w:r w:rsidRPr="009305A8">
                    <w:rPr>
                      <w:rFonts w:hint="eastAsia"/>
                      <w:sz w:val="21"/>
                      <w:szCs w:val="21"/>
                    </w:rPr>
                    <w:t>订相关</w:t>
                  </w:r>
                  <w:proofErr w:type="gramEnd"/>
                  <w:r w:rsidRPr="009305A8">
                    <w:rPr>
                      <w:rFonts w:hint="eastAsia"/>
                      <w:sz w:val="21"/>
                      <w:szCs w:val="21"/>
                    </w:rPr>
                    <w:t>环境保护管理体系文件和环境突发事件应急预案。机制砂石骨料生产线还须具有相应的环保设施，污染物排放、噪声排放、污水处理等须符合环保标准要求。</w:t>
                  </w:r>
                </w:p>
              </w:tc>
              <w:tc>
                <w:tcPr>
                  <w:tcW w:w="3653" w:type="dxa"/>
                  <w:vAlign w:val="center"/>
                </w:tcPr>
                <w:p w14:paraId="40C7C350" w14:textId="77777777" w:rsidR="001C1143" w:rsidRPr="009305A8" w:rsidRDefault="0070162C" w:rsidP="0070162C">
                  <w:pPr>
                    <w:pStyle w:val="afff7"/>
                    <w:tabs>
                      <w:tab w:val="clear" w:pos="400"/>
                    </w:tabs>
                    <w:spacing w:line="240" w:lineRule="auto"/>
                    <w:ind w:firstLine="0"/>
                    <w:jc w:val="center"/>
                    <w:rPr>
                      <w:sz w:val="21"/>
                      <w:szCs w:val="21"/>
                    </w:rPr>
                  </w:pPr>
                  <w:r w:rsidRPr="009305A8">
                    <w:rPr>
                      <w:rFonts w:hint="eastAsia"/>
                      <w:sz w:val="21"/>
                      <w:szCs w:val="21"/>
                    </w:rPr>
                    <w:t>本项目取得环评批复后需编制突发环境事件应急预案。设置三级沉淀池、本次环评分析，采取环评中所提措施后，废水不外排，颗粒物可满足</w:t>
                  </w:r>
                  <w:r w:rsidRPr="009305A8">
                    <w:rPr>
                      <w:sz w:val="21"/>
                      <w:szCs w:val="21"/>
                    </w:rPr>
                    <w:t>《大气污染物综合排放标准》（</w:t>
                  </w:r>
                  <w:r w:rsidRPr="009305A8">
                    <w:rPr>
                      <w:sz w:val="21"/>
                      <w:szCs w:val="21"/>
                    </w:rPr>
                    <w:t>GB16297-1996</w:t>
                  </w:r>
                  <w:r w:rsidRPr="009305A8">
                    <w:rPr>
                      <w:sz w:val="21"/>
                      <w:szCs w:val="21"/>
                    </w:rPr>
                    <w:t>）表</w:t>
                  </w:r>
                  <w:r w:rsidRPr="009305A8">
                    <w:rPr>
                      <w:sz w:val="21"/>
                      <w:szCs w:val="21"/>
                    </w:rPr>
                    <w:t>2</w:t>
                  </w:r>
                  <w:r w:rsidRPr="009305A8">
                    <w:rPr>
                      <w:sz w:val="21"/>
                      <w:szCs w:val="21"/>
                    </w:rPr>
                    <w:t>中排放限值</w:t>
                  </w:r>
                  <w:r w:rsidRPr="009305A8">
                    <w:rPr>
                      <w:rFonts w:hint="eastAsia"/>
                      <w:sz w:val="21"/>
                      <w:szCs w:val="21"/>
                    </w:rPr>
                    <w:t>，厂界噪声满足</w:t>
                  </w:r>
                  <w:r w:rsidRPr="009305A8">
                    <w:rPr>
                      <w:sz w:val="21"/>
                      <w:szCs w:val="21"/>
                    </w:rPr>
                    <w:t>《工业企业厂界环境噪声排放标准》（</w:t>
                  </w:r>
                  <w:r w:rsidRPr="009305A8">
                    <w:rPr>
                      <w:sz w:val="21"/>
                      <w:szCs w:val="21"/>
                    </w:rPr>
                    <w:t>GB12348-2008</w:t>
                  </w:r>
                  <w:r w:rsidRPr="009305A8">
                    <w:rPr>
                      <w:sz w:val="21"/>
                      <w:szCs w:val="21"/>
                    </w:rPr>
                    <w:t>）中</w:t>
                  </w:r>
                  <w:r w:rsidRPr="009305A8">
                    <w:rPr>
                      <w:sz w:val="21"/>
                      <w:szCs w:val="21"/>
                    </w:rPr>
                    <w:t>2</w:t>
                  </w:r>
                  <w:r w:rsidRPr="009305A8">
                    <w:rPr>
                      <w:sz w:val="21"/>
                      <w:szCs w:val="21"/>
                    </w:rPr>
                    <w:t>类标准</w:t>
                  </w:r>
                  <w:r w:rsidRPr="009305A8">
                    <w:rPr>
                      <w:rFonts w:hint="eastAsia"/>
                      <w:sz w:val="21"/>
                      <w:szCs w:val="21"/>
                    </w:rPr>
                    <w:t>要求。</w:t>
                  </w:r>
                </w:p>
              </w:tc>
              <w:tc>
                <w:tcPr>
                  <w:tcW w:w="1429" w:type="dxa"/>
                  <w:vAlign w:val="center"/>
                </w:tcPr>
                <w:p w14:paraId="4A9CA2E3" w14:textId="77777777" w:rsidR="001C1143" w:rsidRPr="009305A8" w:rsidRDefault="0070162C" w:rsidP="0070162C">
                  <w:pPr>
                    <w:pStyle w:val="afff7"/>
                    <w:tabs>
                      <w:tab w:val="clear" w:pos="400"/>
                    </w:tabs>
                    <w:spacing w:line="240" w:lineRule="auto"/>
                    <w:ind w:firstLine="0"/>
                    <w:jc w:val="center"/>
                    <w:rPr>
                      <w:sz w:val="21"/>
                      <w:szCs w:val="21"/>
                    </w:rPr>
                  </w:pPr>
                  <w:r w:rsidRPr="009305A8">
                    <w:rPr>
                      <w:rFonts w:hint="eastAsia"/>
                      <w:sz w:val="21"/>
                      <w:szCs w:val="21"/>
                    </w:rPr>
                    <w:t>符合</w:t>
                  </w:r>
                </w:p>
              </w:tc>
            </w:tr>
            <w:tr w:rsidR="001C1143" w:rsidRPr="009305A8" w14:paraId="23F5008C" w14:textId="77777777" w:rsidTr="0070162C">
              <w:trPr>
                <w:trHeight w:val="489"/>
                <w:jc w:val="center"/>
              </w:trPr>
              <w:tc>
                <w:tcPr>
                  <w:tcW w:w="3398" w:type="dxa"/>
                  <w:vAlign w:val="center"/>
                </w:tcPr>
                <w:p w14:paraId="0726D452" w14:textId="77777777" w:rsidR="001C1143" w:rsidRPr="009305A8" w:rsidRDefault="001C1143" w:rsidP="0070162C">
                  <w:pPr>
                    <w:pStyle w:val="afff7"/>
                    <w:tabs>
                      <w:tab w:val="clear" w:pos="400"/>
                    </w:tabs>
                    <w:spacing w:line="240" w:lineRule="auto"/>
                    <w:ind w:firstLine="0"/>
                    <w:jc w:val="center"/>
                    <w:rPr>
                      <w:sz w:val="21"/>
                      <w:szCs w:val="21"/>
                    </w:rPr>
                  </w:pPr>
                  <w:r w:rsidRPr="009305A8">
                    <w:rPr>
                      <w:rFonts w:hint="eastAsia"/>
                      <w:sz w:val="21"/>
                      <w:szCs w:val="21"/>
                    </w:rPr>
                    <w:t>6</w:t>
                  </w:r>
                  <w:r w:rsidRPr="009305A8">
                    <w:rPr>
                      <w:rFonts w:hint="eastAsia"/>
                      <w:sz w:val="21"/>
                      <w:szCs w:val="21"/>
                    </w:rPr>
                    <w:t>、砂石骨料生产线须配置废弃物综合利用及处置设施。</w:t>
                  </w:r>
                </w:p>
              </w:tc>
              <w:tc>
                <w:tcPr>
                  <w:tcW w:w="3653" w:type="dxa"/>
                  <w:vAlign w:val="center"/>
                </w:tcPr>
                <w:p w14:paraId="77AC0B74" w14:textId="77777777" w:rsidR="001C1143" w:rsidRPr="009305A8" w:rsidRDefault="0070162C" w:rsidP="0070162C">
                  <w:pPr>
                    <w:pStyle w:val="afff7"/>
                    <w:tabs>
                      <w:tab w:val="clear" w:pos="400"/>
                    </w:tabs>
                    <w:spacing w:line="240" w:lineRule="auto"/>
                    <w:ind w:firstLine="0"/>
                    <w:jc w:val="center"/>
                    <w:rPr>
                      <w:sz w:val="21"/>
                      <w:szCs w:val="21"/>
                    </w:rPr>
                  </w:pPr>
                  <w:r w:rsidRPr="009305A8">
                    <w:rPr>
                      <w:rFonts w:hint="eastAsia"/>
                      <w:sz w:val="21"/>
                      <w:szCs w:val="21"/>
                    </w:rPr>
                    <w:t>厂区设置污泥干化场及污泥暂存区，经处理后的污泥外售综合利用。</w:t>
                  </w:r>
                </w:p>
              </w:tc>
              <w:tc>
                <w:tcPr>
                  <w:tcW w:w="1429" w:type="dxa"/>
                  <w:vAlign w:val="center"/>
                </w:tcPr>
                <w:p w14:paraId="1E404DCA" w14:textId="77777777" w:rsidR="001C1143" w:rsidRPr="009305A8" w:rsidRDefault="0070162C" w:rsidP="0070162C">
                  <w:pPr>
                    <w:pStyle w:val="afff7"/>
                    <w:tabs>
                      <w:tab w:val="clear" w:pos="400"/>
                    </w:tabs>
                    <w:spacing w:line="240" w:lineRule="auto"/>
                    <w:ind w:firstLine="0"/>
                    <w:jc w:val="center"/>
                    <w:rPr>
                      <w:sz w:val="21"/>
                      <w:szCs w:val="21"/>
                    </w:rPr>
                  </w:pPr>
                  <w:r w:rsidRPr="009305A8">
                    <w:rPr>
                      <w:rFonts w:hint="eastAsia"/>
                      <w:sz w:val="21"/>
                      <w:szCs w:val="21"/>
                    </w:rPr>
                    <w:t>符合</w:t>
                  </w:r>
                </w:p>
              </w:tc>
            </w:tr>
          </w:tbl>
          <w:p w14:paraId="0922BD40" w14:textId="77777777" w:rsidR="00296C71" w:rsidRPr="00D5266C" w:rsidRDefault="00800F88">
            <w:pPr>
              <w:spacing w:line="300" w:lineRule="auto"/>
              <w:ind w:firstLineChars="200" w:firstLine="482"/>
              <w:rPr>
                <w:b/>
                <w:sz w:val="24"/>
              </w:rPr>
            </w:pPr>
            <w:r w:rsidRPr="00D5266C">
              <w:rPr>
                <w:b/>
                <w:sz w:val="24"/>
              </w:rPr>
              <w:t>1</w:t>
            </w:r>
            <w:r w:rsidR="001C1143">
              <w:rPr>
                <w:rFonts w:hint="eastAsia"/>
                <w:b/>
                <w:sz w:val="24"/>
              </w:rPr>
              <w:t>6</w:t>
            </w:r>
            <w:r w:rsidRPr="00D5266C">
              <w:rPr>
                <w:b/>
                <w:sz w:val="24"/>
              </w:rPr>
              <w:t>.</w:t>
            </w:r>
            <w:r w:rsidRPr="00D5266C">
              <w:rPr>
                <w:b/>
                <w:sz w:val="24"/>
                <w:szCs w:val="22"/>
              </w:rPr>
              <w:t>项目与《湖南省砂石骨料行业规范条件》的符合性分析</w:t>
            </w:r>
          </w:p>
          <w:p w14:paraId="14C2F12E" w14:textId="77777777" w:rsidR="00296C71" w:rsidRPr="00D5266C" w:rsidRDefault="00800F88">
            <w:pPr>
              <w:spacing w:line="360" w:lineRule="auto"/>
              <w:ind w:firstLineChars="200" w:firstLine="480"/>
              <w:rPr>
                <w:sz w:val="24"/>
                <w:szCs w:val="24"/>
              </w:rPr>
            </w:pPr>
            <w:r w:rsidRPr="00D5266C">
              <w:rPr>
                <w:sz w:val="24"/>
                <w:szCs w:val="24"/>
              </w:rPr>
              <w:t>根据湖南省经济和信息化委员会文件</w:t>
            </w:r>
            <w:proofErr w:type="gramStart"/>
            <w:r w:rsidRPr="00D5266C">
              <w:rPr>
                <w:sz w:val="24"/>
                <w:szCs w:val="24"/>
              </w:rPr>
              <w:t>《湖南省砂石骨料行业规范条件》湘经信</w:t>
            </w:r>
            <w:proofErr w:type="gramEnd"/>
            <w:r w:rsidRPr="00D5266C">
              <w:rPr>
                <w:sz w:val="24"/>
                <w:szCs w:val="24"/>
              </w:rPr>
              <w:t>原材料【</w:t>
            </w:r>
            <w:r w:rsidRPr="00D5266C">
              <w:rPr>
                <w:sz w:val="24"/>
                <w:szCs w:val="24"/>
              </w:rPr>
              <w:t>2018</w:t>
            </w:r>
            <w:r w:rsidRPr="00D5266C">
              <w:rPr>
                <w:sz w:val="24"/>
                <w:szCs w:val="24"/>
              </w:rPr>
              <w:t>】</w:t>
            </w:r>
            <w:r w:rsidRPr="00D5266C">
              <w:rPr>
                <w:sz w:val="24"/>
                <w:szCs w:val="24"/>
              </w:rPr>
              <w:t>10</w:t>
            </w:r>
            <w:r w:rsidRPr="00D5266C">
              <w:rPr>
                <w:sz w:val="24"/>
                <w:szCs w:val="24"/>
              </w:rPr>
              <w:t>号相关的要求，本项目与该规范符合要求如下表：</w:t>
            </w:r>
          </w:p>
          <w:p w14:paraId="15AB3CA4" w14:textId="77777777" w:rsidR="00296C71" w:rsidRPr="00D5266C" w:rsidRDefault="00800F88">
            <w:pPr>
              <w:pStyle w:val="afff7"/>
              <w:tabs>
                <w:tab w:val="clear" w:pos="400"/>
              </w:tabs>
              <w:ind w:firstLine="0"/>
              <w:jc w:val="center"/>
              <w:rPr>
                <w:b/>
                <w:sz w:val="24"/>
                <w:szCs w:val="24"/>
              </w:rPr>
            </w:pPr>
            <w:r w:rsidRPr="00D5266C">
              <w:rPr>
                <w:b/>
                <w:sz w:val="24"/>
                <w:szCs w:val="24"/>
              </w:rPr>
              <w:t>表</w:t>
            </w:r>
            <w:r w:rsidRPr="00D5266C">
              <w:rPr>
                <w:b/>
                <w:sz w:val="24"/>
                <w:szCs w:val="24"/>
              </w:rPr>
              <w:t>7-1</w:t>
            </w:r>
            <w:r w:rsidR="0070162C">
              <w:rPr>
                <w:rFonts w:hint="eastAsia"/>
                <w:b/>
                <w:sz w:val="24"/>
                <w:szCs w:val="24"/>
              </w:rPr>
              <w:t>8</w:t>
            </w:r>
            <w:r w:rsidRPr="00D5266C">
              <w:rPr>
                <w:b/>
                <w:sz w:val="24"/>
                <w:szCs w:val="24"/>
              </w:rPr>
              <w:t xml:space="preserve"> </w:t>
            </w:r>
            <w:r w:rsidRPr="00D5266C">
              <w:rPr>
                <w:b/>
                <w:sz w:val="24"/>
                <w:szCs w:val="24"/>
              </w:rPr>
              <w:t>与《湖南省砂石骨料行业规范条件》要求对照表</w:t>
            </w:r>
          </w:p>
          <w:tbl>
            <w:tblPr>
              <w:tblW w:w="84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98"/>
              <w:gridCol w:w="3653"/>
              <w:gridCol w:w="1429"/>
            </w:tblGrid>
            <w:tr w:rsidR="00296C71" w:rsidRPr="00D5266C" w14:paraId="05AB4D63" w14:textId="77777777">
              <w:trPr>
                <w:trHeight w:val="489"/>
                <w:jc w:val="center"/>
              </w:trPr>
              <w:tc>
                <w:tcPr>
                  <w:tcW w:w="3398" w:type="dxa"/>
                  <w:vAlign w:val="center"/>
                </w:tcPr>
                <w:p w14:paraId="65422BA1" w14:textId="77777777" w:rsidR="00296C71" w:rsidRPr="00D5266C" w:rsidRDefault="00800F88">
                  <w:pPr>
                    <w:pStyle w:val="afff7"/>
                    <w:tabs>
                      <w:tab w:val="clear" w:pos="400"/>
                    </w:tabs>
                    <w:spacing w:line="240" w:lineRule="auto"/>
                    <w:ind w:firstLine="0"/>
                    <w:jc w:val="center"/>
                    <w:rPr>
                      <w:sz w:val="21"/>
                      <w:szCs w:val="21"/>
                      <w:u w:val="single"/>
                    </w:rPr>
                  </w:pPr>
                  <w:r w:rsidRPr="00D5266C">
                    <w:rPr>
                      <w:sz w:val="21"/>
                      <w:szCs w:val="21"/>
                      <w:u w:val="single"/>
                    </w:rPr>
                    <w:t>规范要求</w:t>
                  </w:r>
                </w:p>
              </w:tc>
              <w:tc>
                <w:tcPr>
                  <w:tcW w:w="3653" w:type="dxa"/>
                  <w:vAlign w:val="center"/>
                </w:tcPr>
                <w:p w14:paraId="3690A757" w14:textId="77777777" w:rsidR="00296C71" w:rsidRPr="00D5266C" w:rsidRDefault="00800F88">
                  <w:pPr>
                    <w:pStyle w:val="afff7"/>
                    <w:tabs>
                      <w:tab w:val="clear" w:pos="400"/>
                    </w:tabs>
                    <w:spacing w:line="240" w:lineRule="auto"/>
                    <w:ind w:firstLine="0"/>
                    <w:jc w:val="center"/>
                    <w:rPr>
                      <w:sz w:val="21"/>
                      <w:szCs w:val="21"/>
                      <w:u w:val="single"/>
                    </w:rPr>
                  </w:pPr>
                  <w:r w:rsidRPr="00D5266C">
                    <w:rPr>
                      <w:sz w:val="21"/>
                      <w:szCs w:val="21"/>
                      <w:u w:val="single"/>
                    </w:rPr>
                    <w:t>本项目</w:t>
                  </w:r>
                </w:p>
              </w:tc>
              <w:tc>
                <w:tcPr>
                  <w:tcW w:w="1429" w:type="dxa"/>
                  <w:vAlign w:val="center"/>
                </w:tcPr>
                <w:p w14:paraId="66708500" w14:textId="77777777" w:rsidR="00296C71" w:rsidRPr="00D5266C" w:rsidRDefault="00800F88">
                  <w:pPr>
                    <w:pStyle w:val="afff7"/>
                    <w:tabs>
                      <w:tab w:val="clear" w:pos="400"/>
                    </w:tabs>
                    <w:spacing w:line="240" w:lineRule="auto"/>
                    <w:ind w:firstLine="0"/>
                    <w:jc w:val="center"/>
                    <w:rPr>
                      <w:sz w:val="21"/>
                      <w:szCs w:val="21"/>
                      <w:u w:val="single"/>
                    </w:rPr>
                  </w:pPr>
                  <w:r w:rsidRPr="00D5266C">
                    <w:rPr>
                      <w:sz w:val="21"/>
                      <w:szCs w:val="21"/>
                      <w:u w:val="single"/>
                    </w:rPr>
                    <w:t>符合要求与否</w:t>
                  </w:r>
                </w:p>
              </w:tc>
            </w:tr>
            <w:tr w:rsidR="00296C71" w:rsidRPr="00D5266C" w14:paraId="660F9A47" w14:textId="77777777">
              <w:trPr>
                <w:trHeight w:val="489"/>
                <w:jc w:val="center"/>
              </w:trPr>
              <w:tc>
                <w:tcPr>
                  <w:tcW w:w="8480" w:type="dxa"/>
                  <w:gridSpan w:val="3"/>
                  <w:vAlign w:val="center"/>
                </w:tcPr>
                <w:p w14:paraId="17C47029" w14:textId="77777777" w:rsidR="00296C71" w:rsidRPr="00D5266C" w:rsidRDefault="00800F88">
                  <w:pPr>
                    <w:pStyle w:val="afff7"/>
                    <w:tabs>
                      <w:tab w:val="clear" w:pos="400"/>
                    </w:tabs>
                    <w:spacing w:line="240" w:lineRule="auto"/>
                    <w:ind w:firstLine="0"/>
                    <w:rPr>
                      <w:sz w:val="21"/>
                      <w:szCs w:val="21"/>
                      <w:u w:val="single"/>
                    </w:rPr>
                  </w:pPr>
                  <w:r w:rsidRPr="00D5266C">
                    <w:rPr>
                      <w:sz w:val="21"/>
                      <w:szCs w:val="21"/>
                      <w:u w:val="single"/>
                    </w:rPr>
                    <w:t>（</w:t>
                  </w:r>
                  <w:r w:rsidRPr="00D5266C">
                    <w:rPr>
                      <w:sz w:val="21"/>
                      <w:szCs w:val="21"/>
                      <w:u w:val="single"/>
                    </w:rPr>
                    <w:t>1</w:t>
                  </w:r>
                  <w:r w:rsidRPr="00D5266C">
                    <w:rPr>
                      <w:sz w:val="21"/>
                      <w:szCs w:val="21"/>
                      <w:u w:val="single"/>
                    </w:rPr>
                    <w:t>）规划布局和建设要求</w:t>
                  </w:r>
                </w:p>
              </w:tc>
            </w:tr>
            <w:tr w:rsidR="00296C71" w:rsidRPr="00D5266C" w14:paraId="28F04F77" w14:textId="77777777">
              <w:trPr>
                <w:trHeight w:val="489"/>
                <w:jc w:val="center"/>
              </w:trPr>
              <w:tc>
                <w:tcPr>
                  <w:tcW w:w="3398" w:type="dxa"/>
                  <w:vAlign w:val="center"/>
                </w:tcPr>
                <w:p w14:paraId="7F9E7745"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新建、改扩建机制砂石骨料项目应符合国家产业政策和当地产业、矿产资源及土地利用总体规划等要求统筹资源、环境、物流和市场等因素合理布局</w:t>
                  </w:r>
                  <w:r w:rsidRPr="00D5266C">
                    <w:rPr>
                      <w:sz w:val="21"/>
                      <w:szCs w:val="21"/>
                      <w:u w:val="single"/>
                    </w:rPr>
                    <w:t xml:space="preserve"> </w:t>
                  </w:r>
                  <w:r w:rsidRPr="00D5266C">
                    <w:rPr>
                      <w:sz w:val="21"/>
                      <w:szCs w:val="21"/>
                      <w:u w:val="single"/>
                    </w:rPr>
                    <w:t>，推动产业规模化、集约化、基地化发展。</w:t>
                  </w:r>
                </w:p>
                <w:p w14:paraId="7D529E54"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天然砂石骨料项目应符合河道、航道整治和湘江流域露天开采非金属矿开发利用与保护规划等相关要求。</w:t>
                  </w:r>
                </w:p>
              </w:tc>
              <w:tc>
                <w:tcPr>
                  <w:tcW w:w="3653" w:type="dxa"/>
                  <w:vAlign w:val="center"/>
                </w:tcPr>
                <w:p w14:paraId="6590FDEA" w14:textId="77777777" w:rsidR="00296C71" w:rsidRPr="00D5266C" w:rsidRDefault="00800F88" w:rsidP="008977B3">
                  <w:pPr>
                    <w:pStyle w:val="afff7"/>
                    <w:tabs>
                      <w:tab w:val="clear" w:pos="400"/>
                    </w:tabs>
                    <w:spacing w:line="240" w:lineRule="auto"/>
                    <w:ind w:firstLine="0"/>
                    <w:jc w:val="left"/>
                    <w:rPr>
                      <w:sz w:val="21"/>
                      <w:szCs w:val="21"/>
                      <w:u w:val="single"/>
                    </w:rPr>
                  </w:pPr>
                  <w:r w:rsidRPr="00D5266C">
                    <w:rPr>
                      <w:sz w:val="21"/>
                      <w:szCs w:val="21"/>
                      <w:u w:val="single"/>
                    </w:rPr>
                    <w:t>本项目属于新建项目，符合国家</w:t>
                  </w:r>
                  <w:r w:rsidR="008977B3" w:rsidRPr="00D5266C">
                    <w:rPr>
                      <w:rFonts w:hint="eastAsia"/>
                      <w:sz w:val="21"/>
                      <w:szCs w:val="21"/>
                      <w:u w:val="single"/>
                    </w:rPr>
                    <w:t>及</w:t>
                  </w:r>
                  <w:r w:rsidRPr="00D5266C">
                    <w:rPr>
                      <w:sz w:val="21"/>
                      <w:szCs w:val="21"/>
                      <w:u w:val="single"/>
                    </w:rPr>
                    <w:t>当地产业政策，本项目不涉及砂石开采，符合要求。</w:t>
                  </w:r>
                </w:p>
              </w:tc>
              <w:tc>
                <w:tcPr>
                  <w:tcW w:w="1429" w:type="dxa"/>
                  <w:vAlign w:val="center"/>
                </w:tcPr>
                <w:p w14:paraId="0669EE86" w14:textId="77777777" w:rsidR="00296C71" w:rsidRPr="00D5266C" w:rsidRDefault="00800F88">
                  <w:pPr>
                    <w:pStyle w:val="afff7"/>
                    <w:tabs>
                      <w:tab w:val="clear" w:pos="400"/>
                    </w:tabs>
                    <w:spacing w:line="240" w:lineRule="auto"/>
                    <w:ind w:firstLine="0"/>
                    <w:jc w:val="center"/>
                    <w:rPr>
                      <w:sz w:val="21"/>
                      <w:szCs w:val="21"/>
                      <w:u w:val="single"/>
                    </w:rPr>
                  </w:pPr>
                  <w:r w:rsidRPr="00D5266C">
                    <w:rPr>
                      <w:sz w:val="21"/>
                      <w:szCs w:val="21"/>
                      <w:u w:val="single"/>
                    </w:rPr>
                    <w:t>符合</w:t>
                  </w:r>
                </w:p>
              </w:tc>
            </w:tr>
            <w:tr w:rsidR="00296C71" w:rsidRPr="00D5266C" w14:paraId="499B7B98" w14:textId="77777777">
              <w:trPr>
                <w:trHeight w:val="489"/>
                <w:jc w:val="center"/>
              </w:trPr>
              <w:tc>
                <w:tcPr>
                  <w:tcW w:w="3398" w:type="dxa"/>
                  <w:vAlign w:val="center"/>
                </w:tcPr>
                <w:p w14:paraId="26255855"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新建机制砂石骨料项目宜选择资源或接近矿山资源所在地，远离居民区。严禁在风景名胜区、地质公园、生态保护区、自然和文化遗产保护</w:t>
                  </w:r>
                  <w:r w:rsidRPr="00D5266C">
                    <w:rPr>
                      <w:sz w:val="21"/>
                      <w:szCs w:val="21"/>
                      <w:u w:val="single"/>
                    </w:rPr>
                    <w:lastRenderedPageBreak/>
                    <w:t>区、饮用水源保护区、城市建成区等区域新建和扩建机制砂石骨料项</w:t>
                  </w:r>
                  <w:r w:rsidRPr="00D5266C">
                    <w:rPr>
                      <w:sz w:val="21"/>
                      <w:szCs w:val="21"/>
                      <w:u w:val="single"/>
                    </w:rPr>
                    <w:t xml:space="preserve"> </w:t>
                  </w:r>
                  <w:r w:rsidRPr="00D5266C">
                    <w:rPr>
                      <w:sz w:val="21"/>
                      <w:szCs w:val="21"/>
                      <w:u w:val="single"/>
                    </w:rPr>
                    <w:t>目。严禁布置在矿山爆破安全危险区范围内，已建成的项目应按照相关规划和规定进行处置。</w:t>
                  </w:r>
                </w:p>
              </w:tc>
              <w:tc>
                <w:tcPr>
                  <w:tcW w:w="3653" w:type="dxa"/>
                  <w:vAlign w:val="center"/>
                </w:tcPr>
                <w:p w14:paraId="01BA6F07" w14:textId="77777777" w:rsidR="00296C71" w:rsidRPr="00D5266C" w:rsidRDefault="00800F88" w:rsidP="008D6B9B">
                  <w:pPr>
                    <w:pStyle w:val="afff7"/>
                    <w:tabs>
                      <w:tab w:val="clear" w:pos="400"/>
                    </w:tabs>
                    <w:spacing w:line="240" w:lineRule="auto"/>
                    <w:ind w:firstLine="0"/>
                    <w:jc w:val="center"/>
                    <w:rPr>
                      <w:sz w:val="21"/>
                      <w:szCs w:val="21"/>
                      <w:u w:val="single"/>
                    </w:rPr>
                  </w:pPr>
                  <w:r w:rsidRPr="00D5266C">
                    <w:rPr>
                      <w:sz w:val="21"/>
                      <w:szCs w:val="21"/>
                      <w:u w:val="single"/>
                    </w:rPr>
                    <w:lastRenderedPageBreak/>
                    <w:t>本项目地选址位于</w:t>
                  </w:r>
                  <w:r w:rsidR="00AF352E" w:rsidRPr="00D5266C">
                    <w:rPr>
                      <w:sz w:val="21"/>
                      <w:szCs w:val="21"/>
                      <w:u w:val="single"/>
                    </w:rPr>
                    <w:t>华容县东山镇塔市</w:t>
                  </w:r>
                  <w:proofErr w:type="gramStart"/>
                  <w:r w:rsidR="00AF352E" w:rsidRPr="00D5266C">
                    <w:rPr>
                      <w:sz w:val="21"/>
                      <w:szCs w:val="21"/>
                      <w:u w:val="single"/>
                    </w:rPr>
                    <w:t>驿</w:t>
                  </w:r>
                  <w:proofErr w:type="gramEnd"/>
                  <w:r w:rsidR="00AF352E" w:rsidRPr="00D5266C">
                    <w:rPr>
                      <w:sz w:val="21"/>
                      <w:szCs w:val="21"/>
                      <w:u w:val="single"/>
                    </w:rPr>
                    <w:t>居委会十九组</w:t>
                  </w:r>
                  <w:r w:rsidRPr="00D5266C">
                    <w:rPr>
                      <w:sz w:val="21"/>
                      <w:szCs w:val="21"/>
                      <w:u w:val="single"/>
                    </w:rPr>
                    <w:t>，项目原材料由</w:t>
                  </w:r>
                  <w:r w:rsidR="008D6B9B" w:rsidRPr="00D5266C">
                    <w:rPr>
                      <w:sz w:val="21"/>
                      <w:szCs w:val="21"/>
                      <w:u w:val="single"/>
                    </w:rPr>
                    <w:t>专业运输</w:t>
                  </w:r>
                  <w:r w:rsidRPr="00D5266C">
                    <w:rPr>
                      <w:sz w:val="21"/>
                      <w:szCs w:val="21"/>
                      <w:u w:val="single"/>
                    </w:rPr>
                    <w:t>公司负责运输到场内，周围不涉及居民区，不属于严禁区，不属于矿</w:t>
                  </w:r>
                  <w:r w:rsidRPr="00D5266C">
                    <w:rPr>
                      <w:sz w:val="21"/>
                      <w:szCs w:val="21"/>
                      <w:u w:val="single"/>
                    </w:rPr>
                    <w:lastRenderedPageBreak/>
                    <w:t>山爆破安全为先区范围内。</w:t>
                  </w:r>
                </w:p>
              </w:tc>
              <w:tc>
                <w:tcPr>
                  <w:tcW w:w="1429" w:type="dxa"/>
                  <w:vAlign w:val="center"/>
                </w:tcPr>
                <w:p w14:paraId="68421138" w14:textId="77777777" w:rsidR="00296C71" w:rsidRPr="00D5266C" w:rsidRDefault="00800F88">
                  <w:pPr>
                    <w:pStyle w:val="afff7"/>
                    <w:tabs>
                      <w:tab w:val="clear" w:pos="400"/>
                    </w:tabs>
                    <w:spacing w:line="240" w:lineRule="auto"/>
                    <w:ind w:firstLine="0"/>
                    <w:jc w:val="center"/>
                    <w:rPr>
                      <w:sz w:val="21"/>
                      <w:szCs w:val="21"/>
                      <w:u w:val="single"/>
                    </w:rPr>
                  </w:pPr>
                  <w:r w:rsidRPr="00D5266C">
                    <w:rPr>
                      <w:sz w:val="21"/>
                      <w:szCs w:val="21"/>
                      <w:u w:val="single"/>
                    </w:rPr>
                    <w:lastRenderedPageBreak/>
                    <w:t>符合</w:t>
                  </w:r>
                </w:p>
              </w:tc>
            </w:tr>
            <w:tr w:rsidR="00296C71" w:rsidRPr="00D5266C" w14:paraId="1BBD7622" w14:textId="77777777">
              <w:trPr>
                <w:trHeight w:val="489"/>
                <w:jc w:val="center"/>
              </w:trPr>
              <w:tc>
                <w:tcPr>
                  <w:tcW w:w="8480" w:type="dxa"/>
                  <w:gridSpan w:val="3"/>
                  <w:vAlign w:val="center"/>
                </w:tcPr>
                <w:p w14:paraId="6CE1566D" w14:textId="77777777" w:rsidR="00296C71" w:rsidRPr="00D5266C" w:rsidRDefault="00800F88">
                  <w:pPr>
                    <w:pStyle w:val="afff7"/>
                    <w:tabs>
                      <w:tab w:val="clear" w:pos="400"/>
                    </w:tabs>
                    <w:spacing w:line="240" w:lineRule="auto"/>
                    <w:ind w:firstLine="0"/>
                    <w:rPr>
                      <w:sz w:val="21"/>
                      <w:szCs w:val="21"/>
                      <w:u w:val="single"/>
                    </w:rPr>
                  </w:pPr>
                  <w:r w:rsidRPr="00D5266C">
                    <w:rPr>
                      <w:sz w:val="21"/>
                      <w:szCs w:val="21"/>
                      <w:u w:val="single"/>
                    </w:rPr>
                    <w:t>（</w:t>
                  </w:r>
                  <w:r w:rsidRPr="00D5266C">
                    <w:rPr>
                      <w:sz w:val="21"/>
                      <w:szCs w:val="21"/>
                      <w:u w:val="single"/>
                    </w:rPr>
                    <w:t>2</w:t>
                  </w:r>
                  <w:r w:rsidRPr="00D5266C">
                    <w:rPr>
                      <w:sz w:val="21"/>
                      <w:szCs w:val="21"/>
                      <w:u w:val="single"/>
                    </w:rPr>
                    <w:t>）工艺与装备</w:t>
                  </w:r>
                </w:p>
              </w:tc>
            </w:tr>
            <w:tr w:rsidR="00296C71" w:rsidRPr="00D5266C" w14:paraId="67309E24" w14:textId="77777777">
              <w:trPr>
                <w:trHeight w:val="489"/>
                <w:jc w:val="center"/>
              </w:trPr>
              <w:tc>
                <w:tcPr>
                  <w:tcW w:w="3398" w:type="dxa"/>
                  <w:vAlign w:val="center"/>
                </w:tcPr>
                <w:p w14:paraId="4E69A46F"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新建、改建机制砂石骨料项目生产规模不低于</w:t>
                  </w:r>
                  <w:r w:rsidRPr="00D5266C">
                    <w:rPr>
                      <w:sz w:val="21"/>
                      <w:szCs w:val="21"/>
                      <w:u w:val="single"/>
                    </w:rPr>
                    <w:t xml:space="preserve"> 60</w:t>
                  </w:r>
                  <w:r w:rsidRPr="00D5266C">
                    <w:rPr>
                      <w:sz w:val="21"/>
                      <w:szCs w:val="21"/>
                      <w:u w:val="single"/>
                    </w:rPr>
                    <w:t>万</w:t>
                  </w:r>
                  <w:r w:rsidRPr="00D5266C">
                    <w:rPr>
                      <w:sz w:val="21"/>
                      <w:szCs w:val="21"/>
                      <w:u w:val="single"/>
                    </w:rPr>
                    <w:t>t/</w:t>
                  </w:r>
                  <w:r w:rsidRPr="00D5266C">
                    <w:rPr>
                      <w:sz w:val="21"/>
                      <w:szCs w:val="21"/>
                      <w:u w:val="single"/>
                    </w:rPr>
                    <w:t>年；对综合利用尾矿、废石、工业和建筑等废弃物生产砂石骨料，其生产规模可适当放宽。新建项目其矿山资源储量服务年限应不低于</w:t>
                  </w:r>
                  <w:r w:rsidRPr="00D5266C">
                    <w:rPr>
                      <w:sz w:val="21"/>
                      <w:szCs w:val="21"/>
                      <w:u w:val="single"/>
                    </w:rPr>
                    <w:t>10</w:t>
                  </w:r>
                  <w:r w:rsidRPr="00D5266C">
                    <w:rPr>
                      <w:sz w:val="21"/>
                      <w:szCs w:val="21"/>
                      <w:u w:val="single"/>
                    </w:rPr>
                    <w:t>年</w:t>
                  </w:r>
                  <w:r w:rsidRPr="00D5266C">
                    <w:rPr>
                      <w:sz w:val="21"/>
                      <w:szCs w:val="21"/>
                      <w:u w:val="single"/>
                    </w:rPr>
                    <w:t xml:space="preserve"> </w:t>
                  </w:r>
                  <w:r w:rsidRPr="00D5266C">
                    <w:rPr>
                      <w:sz w:val="21"/>
                      <w:szCs w:val="21"/>
                      <w:u w:val="single"/>
                    </w:rPr>
                    <w:t>。</w:t>
                  </w:r>
                </w:p>
              </w:tc>
              <w:tc>
                <w:tcPr>
                  <w:tcW w:w="3653" w:type="dxa"/>
                  <w:vAlign w:val="center"/>
                </w:tcPr>
                <w:p w14:paraId="45D60500" w14:textId="77777777" w:rsidR="00296C71" w:rsidRPr="00D5266C" w:rsidRDefault="00800F88" w:rsidP="00AA0E89">
                  <w:pPr>
                    <w:pStyle w:val="afff7"/>
                    <w:tabs>
                      <w:tab w:val="clear" w:pos="400"/>
                    </w:tabs>
                    <w:spacing w:line="240" w:lineRule="auto"/>
                    <w:ind w:firstLine="0"/>
                    <w:jc w:val="left"/>
                    <w:rPr>
                      <w:sz w:val="21"/>
                      <w:szCs w:val="21"/>
                      <w:u w:val="single"/>
                    </w:rPr>
                  </w:pPr>
                  <w:r w:rsidRPr="00D5266C">
                    <w:rPr>
                      <w:sz w:val="21"/>
                      <w:szCs w:val="21"/>
                      <w:u w:val="single"/>
                    </w:rPr>
                    <w:t>本项目属于机制砂石项目，项目规模为</w:t>
                  </w:r>
                  <w:r w:rsidR="00AA0E89" w:rsidRPr="00D5266C">
                    <w:rPr>
                      <w:rFonts w:hint="eastAsia"/>
                      <w:sz w:val="21"/>
                      <w:szCs w:val="21"/>
                      <w:u w:val="single"/>
                    </w:rPr>
                    <w:t>6</w:t>
                  </w:r>
                  <w:r w:rsidRPr="00D5266C">
                    <w:rPr>
                      <w:sz w:val="21"/>
                      <w:szCs w:val="21"/>
                      <w:u w:val="single"/>
                    </w:rPr>
                    <w:t>0</w:t>
                  </w:r>
                  <w:r w:rsidRPr="00D5266C">
                    <w:rPr>
                      <w:sz w:val="21"/>
                      <w:szCs w:val="21"/>
                      <w:u w:val="single"/>
                    </w:rPr>
                    <w:t>万</w:t>
                  </w:r>
                  <w:r w:rsidRPr="00D5266C">
                    <w:rPr>
                      <w:sz w:val="21"/>
                      <w:szCs w:val="21"/>
                      <w:u w:val="single"/>
                    </w:rPr>
                    <w:t>t/a</w:t>
                  </w:r>
                  <w:r w:rsidRPr="00D5266C">
                    <w:rPr>
                      <w:sz w:val="21"/>
                      <w:szCs w:val="21"/>
                      <w:u w:val="single"/>
                    </w:rPr>
                    <w:t>，符合要求。</w:t>
                  </w:r>
                </w:p>
              </w:tc>
              <w:tc>
                <w:tcPr>
                  <w:tcW w:w="1429" w:type="dxa"/>
                  <w:vAlign w:val="center"/>
                </w:tcPr>
                <w:p w14:paraId="3E8AA033" w14:textId="77777777" w:rsidR="00296C71" w:rsidRPr="00D5266C" w:rsidRDefault="00800F88">
                  <w:pPr>
                    <w:pStyle w:val="afff7"/>
                    <w:tabs>
                      <w:tab w:val="clear" w:pos="400"/>
                    </w:tabs>
                    <w:spacing w:line="240" w:lineRule="auto"/>
                    <w:ind w:firstLineChars="200" w:firstLine="420"/>
                    <w:jc w:val="left"/>
                    <w:rPr>
                      <w:sz w:val="21"/>
                      <w:szCs w:val="21"/>
                      <w:u w:val="single"/>
                    </w:rPr>
                  </w:pPr>
                  <w:r w:rsidRPr="00D5266C">
                    <w:rPr>
                      <w:sz w:val="21"/>
                      <w:szCs w:val="21"/>
                      <w:u w:val="single"/>
                    </w:rPr>
                    <w:t>符合</w:t>
                  </w:r>
                </w:p>
              </w:tc>
            </w:tr>
            <w:tr w:rsidR="00296C71" w:rsidRPr="00D5266C" w14:paraId="259AE569" w14:textId="77777777">
              <w:trPr>
                <w:trHeight w:val="489"/>
                <w:jc w:val="center"/>
              </w:trPr>
              <w:tc>
                <w:tcPr>
                  <w:tcW w:w="3398" w:type="dxa"/>
                  <w:vAlign w:val="center"/>
                </w:tcPr>
                <w:p w14:paraId="4F2FAE35"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优先采用干法生产工艺，其次半干法砂石工艺，当不能满足要求时，可采用湿法砂石生产艺。砂石骨料生产线及产品技术指标应符合</w:t>
                  </w:r>
                  <w:r w:rsidRPr="00D5266C">
                    <w:rPr>
                      <w:sz w:val="21"/>
                      <w:szCs w:val="21"/>
                      <w:u w:val="single"/>
                    </w:rPr>
                    <w:t xml:space="preserve"> GB51186</w:t>
                  </w:r>
                  <w:r w:rsidRPr="00D5266C">
                    <w:rPr>
                      <w:sz w:val="21"/>
                      <w:szCs w:val="21"/>
                      <w:u w:val="single"/>
                    </w:rPr>
                    <w:t>《</w:t>
                  </w:r>
                  <w:r w:rsidRPr="00D5266C">
                    <w:rPr>
                      <w:sz w:val="21"/>
                      <w:szCs w:val="21"/>
                      <w:u w:val="single"/>
                    </w:rPr>
                    <w:t xml:space="preserve"> </w:t>
                  </w:r>
                  <w:r w:rsidRPr="00D5266C">
                    <w:rPr>
                      <w:sz w:val="21"/>
                      <w:szCs w:val="21"/>
                      <w:u w:val="single"/>
                    </w:rPr>
                    <w:t>机制砂石骨料工厂设计规范》等相关标准要求。新建项目不得使用限制和淘汰技术设备，已</w:t>
                  </w:r>
                  <w:r w:rsidRPr="00D5266C">
                    <w:rPr>
                      <w:sz w:val="21"/>
                      <w:szCs w:val="21"/>
                      <w:u w:val="single"/>
                    </w:rPr>
                    <w:t xml:space="preserve"> </w:t>
                  </w:r>
                  <w:r w:rsidRPr="00D5266C">
                    <w:rPr>
                      <w:sz w:val="21"/>
                      <w:szCs w:val="21"/>
                      <w:u w:val="single"/>
                    </w:rPr>
                    <w:t>建项目不得使用淘汰设</w:t>
                  </w:r>
                  <w:proofErr w:type="gramStart"/>
                  <w:r w:rsidRPr="00D5266C">
                    <w:rPr>
                      <w:sz w:val="21"/>
                      <w:szCs w:val="21"/>
                      <w:u w:val="single"/>
                    </w:rPr>
                    <w:t>各</w:t>
                  </w:r>
                  <w:proofErr w:type="gramEnd"/>
                  <w:r w:rsidRPr="00D5266C">
                    <w:rPr>
                      <w:sz w:val="21"/>
                      <w:szCs w:val="21"/>
                      <w:u w:val="single"/>
                    </w:rPr>
                    <w:t>。生产工艺</w:t>
                  </w:r>
                  <w:proofErr w:type="gramStart"/>
                  <w:r w:rsidRPr="00D5266C">
                    <w:rPr>
                      <w:sz w:val="21"/>
                      <w:szCs w:val="21"/>
                      <w:u w:val="single"/>
                    </w:rPr>
                    <w:t>及设各</w:t>
                  </w:r>
                  <w:proofErr w:type="gramEnd"/>
                  <w:r w:rsidRPr="00D5266C">
                    <w:rPr>
                      <w:sz w:val="21"/>
                      <w:szCs w:val="21"/>
                      <w:u w:val="single"/>
                    </w:rPr>
                    <w:t>配置应能灵活调整砂石成品级配和石粉含量，并能有效控制砂石成品针片状含量。采用先进高效破碎、制砂、筛分和散</w:t>
                  </w:r>
                  <w:proofErr w:type="gramStart"/>
                  <w:r w:rsidRPr="00D5266C">
                    <w:rPr>
                      <w:sz w:val="21"/>
                      <w:szCs w:val="21"/>
                      <w:u w:val="single"/>
                    </w:rPr>
                    <w:t>料连续</w:t>
                  </w:r>
                  <w:proofErr w:type="gramEnd"/>
                  <w:r w:rsidRPr="00D5266C">
                    <w:rPr>
                      <w:sz w:val="21"/>
                      <w:szCs w:val="21"/>
                      <w:u w:val="single"/>
                    </w:rPr>
                    <w:t>输送设各，推广应用自动化</w:t>
                  </w:r>
                  <w:r w:rsidRPr="00D5266C">
                    <w:rPr>
                      <w:sz w:val="21"/>
                      <w:szCs w:val="21"/>
                      <w:u w:val="single"/>
                    </w:rPr>
                    <w:t xml:space="preserve"> (</w:t>
                  </w:r>
                  <w:r w:rsidRPr="00D5266C">
                    <w:rPr>
                      <w:sz w:val="21"/>
                      <w:szCs w:val="21"/>
                      <w:u w:val="single"/>
                    </w:rPr>
                    <w:t>智能化制造技术。</w:t>
                  </w:r>
                </w:p>
              </w:tc>
              <w:tc>
                <w:tcPr>
                  <w:tcW w:w="3653" w:type="dxa"/>
                  <w:vAlign w:val="center"/>
                </w:tcPr>
                <w:p w14:paraId="733B0D01"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本项目破碎采用湿法工艺，项目生产线及产品技术指标均符合</w:t>
                  </w:r>
                  <w:r w:rsidRPr="00D5266C">
                    <w:rPr>
                      <w:sz w:val="21"/>
                      <w:szCs w:val="21"/>
                      <w:u w:val="single"/>
                    </w:rPr>
                    <w:t>GB51186</w:t>
                  </w:r>
                  <w:r w:rsidRPr="00D5266C">
                    <w:rPr>
                      <w:sz w:val="21"/>
                      <w:szCs w:val="21"/>
                      <w:u w:val="single"/>
                    </w:rPr>
                    <w:t>中相关要求，项目设备不属于淘汰类，生产采用全自动化设备及工艺，能灵活调整砂石成品级配及石粉含量。符合要求。</w:t>
                  </w:r>
                </w:p>
              </w:tc>
              <w:tc>
                <w:tcPr>
                  <w:tcW w:w="1429" w:type="dxa"/>
                  <w:vAlign w:val="center"/>
                </w:tcPr>
                <w:p w14:paraId="3B6ED2D4"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 xml:space="preserve">    </w:t>
                  </w:r>
                  <w:r w:rsidRPr="00D5266C">
                    <w:rPr>
                      <w:sz w:val="21"/>
                      <w:szCs w:val="21"/>
                      <w:u w:val="single"/>
                    </w:rPr>
                    <w:t>符合</w:t>
                  </w:r>
                </w:p>
              </w:tc>
            </w:tr>
            <w:tr w:rsidR="00296C71" w:rsidRPr="00D5266C" w14:paraId="6C1D08DA" w14:textId="77777777">
              <w:trPr>
                <w:trHeight w:val="489"/>
                <w:jc w:val="center"/>
              </w:trPr>
              <w:tc>
                <w:tcPr>
                  <w:tcW w:w="8480" w:type="dxa"/>
                  <w:gridSpan w:val="3"/>
                  <w:vAlign w:val="center"/>
                </w:tcPr>
                <w:p w14:paraId="425FB12E"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w:t>
                  </w:r>
                  <w:r w:rsidRPr="00D5266C">
                    <w:rPr>
                      <w:sz w:val="21"/>
                      <w:szCs w:val="21"/>
                      <w:u w:val="single"/>
                    </w:rPr>
                    <w:t>3</w:t>
                  </w:r>
                  <w:r w:rsidRPr="00D5266C">
                    <w:rPr>
                      <w:sz w:val="21"/>
                      <w:szCs w:val="21"/>
                      <w:u w:val="single"/>
                    </w:rPr>
                    <w:t>）质量管理</w:t>
                  </w:r>
                </w:p>
              </w:tc>
            </w:tr>
            <w:tr w:rsidR="00296C71" w:rsidRPr="00D5266C" w14:paraId="71BF024E" w14:textId="77777777">
              <w:trPr>
                <w:trHeight w:val="489"/>
                <w:jc w:val="center"/>
              </w:trPr>
              <w:tc>
                <w:tcPr>
                  <w:tcW w:w="3398" w:type="dxa"/>
                  <w:vAlign w:val="center"/>
                </w:tcPr>
                <w:p w14:paraId="30E9768D"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机制、天然砂石骨料质量应符合</w:t>
                  </w:r>
                  <w:r w:rsidRPr="00D5266C">
                    <w:rPr>
                      <w:sz w:val="21"/>
                      <w:szCs w:val="21"/>
                      <w:u w:val="single"/>
                    </w:rPr>
                    <w:t xml:space="preserve"> GB/T14685</w:t>
                  </w:r>
                  <w:r w:rsidRPr="00D5266C">
                    <w:rPr>
                      <w:sz w:val="21"/>
                      <w:szCs w:val="21"/>
                      <w:u w:val="single"/>
                    </w:rPr>
                    <w:t>《建设用卵石、碎石》、</w:t>
                  </w:r>
                  <w:r w:rsidRPr="00D5266C">
                    <w:rPr>
                      <w:sz w:val="21"/>
                      <w:szCs w:val="21"/>
                      <w:u w:val="single"/>
                    </w:rPr>
                    <w:t xml:space="preserve"> GB/T14684</w:t>
                  </w:r>
                  <w:r w:rsidRPr="00D5266C">
                    <w:rPr>
                      <w:sz w:val="21"/>
                      <w:szCs w:val="21"/>
                      <w:u w:val="single"/>
                    </w:rPr>
                    <w:t>《</w:t>
                  </w:r>
                  <w:r w:rsidRPr="00D5266C">
                    <w:rPr>
                      <w:sz w:val="21"/>
                      <w:szCs w:val="21"/>
                      <w:u w:val="single"/>
                    </w:rPr>
                    <w:t xml:space="preserve"> </w:t>
                  </w:r>
                  <w:r w:rsidRPr="00D5266C">
                    <w:rPr>
                      <w:sz w:val="21"/>
                      <w:szCs w:val="21"/>
                      <w:u w:val="single"/>
                    </w:rPr>
                    <w:t>建设用砂》等标准要求。</w:t>
                  </w:r>
                </w:p>
              </w:tc>
              <w:tc>
                <w:tcPr>
                  <w:tcW w:w="3653" w:type="dxa"/>
                  <w:vAlign w:val="center"/>
                </w:tcPr>
                <w:p w14:paraId="0775D3AC"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项目砂石质量严格按</w:t>
                  </w:r>
                  <w:r w:rsidRPr="00D5266C">
                    <w:rPr>
                      <w:sz w:val="21"/>
                      <w:szCs w:val="21"/>
                      <w:u w:val="single"/>
                    </w:rPr>
                    <w:t>GB/T14685</w:t>
                  </w:r>
                  <w:r w:rsidRPr="00D5266C">
                    <w:rPr>
                      <w:sz w:val="21"/>
                      <w:szCs w:val="21"/>
                      <w:u w:val="single"/>
                    </w:rPr>
                    <w:t>《建设用卵石、碎石》、</w:t>
                  </w:r>
                  <w:r w:rsidRPr="00D5266C">
                    <w:rPr>
                      <w:sz w:val="21"/>
                      <w:szCs w:val="21"/>
                      <w:u w:val="single"/>
                    </w:rPr>
                    <w:t xml:space="preserve"> GB/T14684</w:t>
                  </w:r>
                  <w:r w:rsidRPr="00D5266C">
                    <w:rPr>
                      <w:sz w:val="21"/>
                      <w:szCs w:val="21"/>
                      <w:u w:val="single"/>
                    </w:rPr>
                    <w:t>《</w:t>
                  </w:r>
                  <w:r w:rsidRPr="00D5266C">
                    <w:rPr>
                      <w:sz w:val="21"/>
                      <w:szCs w:val="21"/>
                      <w:u w:val="single"/>
                    </w:rPr>
                    <w:t xml:space="preserve"> </w:t>
                  </w:r>
                  <w:r w:rsidRPr="00D5266C">
                    <w:rPr>
                      <w:sz w:val="21"/>
                      <w:szCs w:val="21"/>
                      <w:u w:val="single"/>
                    </w:rPr>
                    <w:t>建设用砂》标准要求生产</w:t>
                  </w:r>
                </w:p>
              </w:tc>
              <w:tc>
                <w:tcPr>
                  <w:tcW w:w="1429" w:type="dxa"/>
                  <w:vAlign w:val="center"/>
                </w:tcPr>
                <w:p w14:paraId="4E4615CC" w14:textId="77777777" w:rsidR="00296C71" w:rsidRPr="00D5266C" w:rsidRDefault="00800F88">
                  <w:pPr>
                    <w:pStyle w:val="afff7"/>
                    <w:tabs>
                      <w:tab w:val="clear" w:pos="400"/>
                    </w:tabs>
                    <w:spacing w:line="240" w:lineRule="auto"/>
                    <w:ind w:firstLine="0"/>
                    <w:jc w:val="center"/>
                    <w:rPr>
                      <w:sz w:val="21"/>
                      <w:szCs w:val="21"/>
                      <w:u w:val="single"/>
                    </w:rPr>
                  </w:pPr>
                  <w:r w:rsidRPr="00D5266C">
                    <w:rPr>
                      <w:sz w:val="21"/>
                      <w:szCs w:val="21"/>
                      <w:u w:val="single"/>
                    </w:rPr>
                    <w:t>符合</w:t>
                  </w:r>
                </w:p>
              </w:tc>
            </w:tr>
            <w:tr w:rsidR="00296C71" w:rsidRPr="00D5266C" w14:paraId="0E2C2FD7" w14:textId="77777777">
              <w:trPr>
                <w:trHeight w:val="489"/>
                <w:jc w:val="center"/>
              </w:trPr>
              <w:tc>
                <w:tcPr>
                  <w:tcW w:w="3398" w:type="dxa"/>
                  <w:vAlign w:val="center"/>
                </w:tcPr>
                <w:p w14:paraId="47C86A50"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砂</w:t>
                  </w:r>
                  <w:r w:rsidRPr="00D5266C">
                    <w:rPr>
                      <w:sz w:val="21"/>
                      <w:szCs w:val="21"/>
                      <w:u w:val="single"/>
                    </w:rPr>
                    <w:t xml:space="preserve"> </w:t>
                  </w:r>
                  <w:r w:rsidRPr="00D5266C">
                    <w:rPr>
                      <w:sz w:val="21"/>
                      <w:szCs w:val="21"/>
                      <w:u w:val="single"/>
                    </w:rPr>
                    <w:t>、石产品分级分仓储存，各类产品应按分类、规格、类别分别运输、堆放和销售，防止人为碾压、混料及污染。</w:t>
                  </w:r>
                </w:p>
              </w:tc>
              <w:tc>
                <w:tcPr>
                  <w:tcW w:w="3653" w:type="dxa"/>
                  <w:vAlign w:val="center"/>
                </w:tcPr>
                <w:p w14:paraId="6EA36231"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项目原料堆存及成品堆存区分区划分，做到了各类产品分类堆放和销售，符合要求</w:t>
                  </w:r>
                </w:p>
              </w:tc>
              <w:tc>
                <w:tcPr>
                  <w:tcW w:w="1429" w:type="dxa"/>
                  <w:vAlign w:val="center"/>
                </w:tcPr>
                <w:p w14:paraId="0CFAD78F" w14:textId="77777777" w:rsidR="00296C71" w:rsidRPr="00D5266C" w:rsidRDefault="00800F88">
                  <w:pPr>
                    <w:pStyle w:val="afff7"/>
                    <w:tabs>
                      <w:tab w:val="clear" w:pos="400"/>
                    </w:tabs>
                    <w:spacing w:line="240" w:lineRule="auto"/>
                    <w:ind w:firstLine="0"/>
                    <w:jc w:val="center"/>
                    <w:rPr>
                      <w:sz w:val="21"/>
                      <w:szCs w:val="21"/>
                      <w:u w:val="single"/>
                    </w:rPr>
                  </w:pPr>
                  <w:r w:rsidRPr="00D5266C">
                    <w:rPr>
                      <w:sz w:val="21"/>
                      <w:szCs w:val="21"/>
                      <w:u w:val="single"/>
                    </w:rPr>
                    <w:t>符合</w:t>
                  </w:r>
                </w:p>
              </w:tc>
            </w:tr>
            <w:tr w:rsidR="00296C71" w:rsidRPr="00D5266C" w14:paraId="7749F9D2" w14:textId="77777777">
              <w:trPr>
                <w:trHeight w:val="489"/>
                <w:jc w:val="center"/>
              </w:trPr>
              <w:tc>
                <w:tcPr>
                  <w:tcW w:w="8480" w:type="dxa"/>
                  <w:gridSpan w:val="3"/>
                  <w:vAlign w:val="center"/>
                </w:tcPr>
                <w:p w14:paraId="503408FF"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w:t>
                  </w:r>
                  <w:r w:rsidRPr="00D5266C">
                    <w:rPr>
                      <w:sz w:val="21"/>
                      <w:szCs w:val="21"/>
                      <w:u w:val="single"/>
                    </w:rPr>
                    <w:t>4</w:t>
                  </w:r>
                  <w:r w:rsidRPr="00D5266C">
                    <w:rPr>
                      <w:sz w:val="21"/>
                      <w:szCs w:val="21"/>
                      <w:u w:val="single"/>
                    </w:rPr>
                    <w:t>）环境保护与资源利用</w:t>
                  </w:r>
                </w:p>
              </w:tc>
            </w:tr>
            <w:tr w:rsidR="00296C71" w:rsidRPr="00D5266C" w14:paraId="01B3B429" w14:textId="77777777">
              <w:trPr>
                <w:trHeight w:val="489"/>
                <w:jc w:val="center"/>
              </w:trPr>
              <w:tc>
                <w:tcPr>
                  <w:tcW w:w="3398" w:type="dxa"/>
                  <w:vAlign w:val="center"/>
                </w:tcPr>
                <w:p w14:paraId="6C01EFA9"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机制砂石骨料生产线须配套收尘装置，采用喷雾、洒水、全封闭皮带运输等措施。破碎加工区、中间料库、成品库等区域实现厂房全封闭，污染物排放符合</w:t>
                  </w:r>
                  <w:r w:rsidRPr="00D5266C">
                    <w:rPr>
                      <w:sz w:val="21"/>
                      <w:szCs w:val="21"/>
                      <w:u w:val="single"/>
                    </w:rPr>
                    <w:t xml:space="preserve"> GB16297</w:t>
                  </w:r>
                  <w:r w:rsidRPr="00D5266C">
                    <w:rPr>
                      <w:sz w:val="21"/>
                      <w:szCs w:val="21"/>
                      <w:u w:val="single"/>
                    </w:rPr>
                    <w:t>《大气污染物综合排放标准》要求。矿山开</w:t>
                  </w:r>
                  <w:r w:rsidRPr="00D5266C">
                    <w:rPr>
                      <w:sz w:val="21"/>
                      <w:szCs w:val="21"/>
                      <w:u w:val="single"/>
                    </w:rPr>
                    <w:lastRenderedPageBreak/>
                    <w:t>采鼓励选用湿式凿岩工艺，若采用干法凿岩工艺须加设除尘装置，作业场所应采用喷雾、洒水等措施。机制砂石骨料生产线须配置消声、减振、隔振等设施，工厂噪声应符合</w:t>
                  </w:r>
                  <w:r w:rsidRPr="00D5266C">
                    <w:rPr>
                      <w:sz w:val="21"/>
                      <w:szCs w:val="21"/>
                      <w:u w:val="single"/>
                    </w:rPr>
                    <w:t>GB12348</w:t>
                  </w:r>
                  <w:r w:rsidRPr="00D5266C">
                    <w:rPr>
                      <w:sz w:val="21"/>
                      <w:szCs w:val="21"/>
                      <w:u w:val="single"/>
                    </w:rPr>
                    <w:t>《工业企业厂界环境噪声排放标准》要求。厂区污水排放符合</w:t>
                  </w:r>
                  <w:r w:rsidRPr="00D5266C">
                    <w:rPr>
                      <w:sz w:val="21"/>
                      <w:szCs w:val="21"/>
                      <w:u w:val="single"/>
                    </w:rPr>
                    <w:t xml:space="preserve"> GB8978</w:t>
                  </w:r>
                  <w:r w:rsidRPr="00D5266C">
                    <w:rPr>
                      <w:sz w:val="21"/>
                      <w:szCs w:val="21"/>
                      <w:u w:val="single"/>
                    </w:rPr>
                    <w:t>《污水综合排放标准》二级及以上要求</w:t>
                  </w:r>
                  <w:r w:rsidRPr="00D5266C">
                    <w:rPr>
                      <w:sz w:val="21"/>
                      <w:szCs w:val="21"/>
                      <w:u w:val="single"/>
                    </w:rPr>
                    <w:t xml:space="preserve"> </w:t>
                  </w:r>
                  <w:r w:rsidRPr="00D5266C">
                    <w:rPr>
                      <w:sz w:val="21"/>
                      <w:szCs w:val="21"/>
                      <w:u w:val="single"/>
                    </w:rPr>
                    <w:t>，湿法生产线必须设置水处理循环系统。</w:t>
                  </w:r>
                </w:p>
                <w:p w14:paraId="215428B2"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公用工程、环境保护设计应符合</w:t>
                  </w:r>
                  <w:r w:rsidRPr="00D5266C">
                    <w:rPr>
                      <w:sz w:val="21"/>
                      <w:szCs w:val="21"/>
                      <w:u w:val="single"/>
                    </w:rPr>
                    <w:t xml:space="preserve"> GB51186</w:t>
                  </w:r>
                  <w:r w:rsidRPr="00D5266C">
                    <w:rPr>
                      <w:sz w:val="21"/>
                      <w:szCs w:val="21"/>
                      <w:u w:val="single"/>
                    </w:rPr>
                    <w:t>《机制砂石骨料工厂设计规范》等有关标准规定，配套建设的环境保护设施应与主体工程同时设计、同时施工、同时投入使用。</w:t>
                  </w:r>
                </w:p>
              </w:tc>
              <w:tc>
                <w:tcPr>
                  <w:tcW w:w="3653" w:type="dxa"/>
                  <w:vAlign w:val="center"/>
                </w:tcPr>
                <w:p w14:paraId="34AA09B5" w14:textId="77777777" w:rsidR="00296C71" w:rsidRPr="00D5266C" w:rsidRDefault="008D6B9B" w:rsidP="00AA0E89">
                  <w:pPr>
                    <w:jc w:val="left"/>
                    <w:rPr>
                      <w:szCs w:val="21"/>
                      <w:u w:val="single"/>
                    </w:rPr>
                  </w:pPr>
                  <w:r w:rsidRPr="00D5266C">
                    <w:rPr>
                      <w:szCs w:val="21"/>
                      <w:u w:val="single"/>
                    </w:rPr>
                    <w:lastRenderedPageBreak/>
                    <w:t>项目厂区内生产区、原料和成品堆场设置封闭式厂房；进料口、破碎机、圆滚</w:t>
                  </w:r>
                  <w:proofErr w:type="gramStart"/>
                  <w:r w:rsidRPr="00D5266C">
                    <w:rPr>
                      <w:szCs w:val="21"/>
                      <w:u w:val="single"/>
                    </w:rPr>
                    <w:t>筛设置</w:t>
                  </w:r>
                  <w:proofErr w:type="gramEnd"/>
                  <w:r w:rsidRPr="00D5266C">
                    <w:rPr>
                      <w:szCs w:val="21"/>
                      <w:u w:val="single"/>
                    </w:rPr>
                    <w:t>洒水降尘装置，地面洒水降尘。污染物排放符合</w:t>
                  </w:r>
                  <w:r w:rsidRPr="00D5266C">
                    <w:rPr>
                      <w:szCs w:val="21"/>
                      <w:u w:val="single"/>
                    </w:rPr>
                    <w:t>GB 16297</w:t>
                  </w:r>
                  <w:r w:rsidRPr="00D5266C">
                    <w:rPr>
                      <w:szCs w:val="21"/>
                      <w:u w:val="single"/>
                    </w:rPr>
                    <w:t>《大气污染物综合排放标准》要求。生产线配置了消声、减振、隔振等设施，</w:t>
                  </w:r>
                  <w:r w:rsidRPr="00D5266C">
                    <w:rPr>
                      <w:szCs w:val="21"/>
                      <w:u w:val="single"/>
                    </w:rPr>
                    <w:lastRenderedPageBreak/>
                    <w:t>噪声符合</w:t>
                  </w:r>
                  <w:r w:rsidRPr="00D5266C">
                    <w:rPr>
                      <w:szCs w:val="21"/>
                      <w:u w:val="single"/>
                    </w:rPr>
                    <w:t>GB 123482</w:t>
                  </w:r>
                  <w:r w:rsidRPr="00D5266C">
                    <w:rPr>
                      <w:szCs w:val="21"/>
                      <w:u w:val="single"/>
                    </w:rPr>
                    <w:t>类要求</w:t>
                  </w:r>
                  <w:r w:rsidR="00800F88" w:rsidRPr="00D5266C">
                    <w:rPr>
                      <w:szCs w:val="21"/>
                      <w:u w:val="single"/>
                    </w:rPr>
                    <w:t>；项目厂区生产废水采用</w:t>
                  </w:r>
                  <w:r w:rsidRPr="00D5266C">
                    <w:rPr>
                      <w:szCs w:val="21"/>
                      <w:u w:val="single"/>
                    </w:rPr>
                    <w:t>三级沉淀池</w:t>
                  </w:r>
                  <w:r w:rsidR="00800F88" w:rsidRPr="00D5266C">
                    <w:rPr>
                      <w:szCs w:val="21"/>
                      <w:u w:val="single"/>
                    </w:rPr>
                    <w:t>处理后不外排，生活污水经隔油池及化粪池处理后用于农田施肥</w:t>
                  </w:r>
                  <w:r w:rsidR="008977B3" w:rsidRPr="00D5266C">
                    <w:rPr>
                      <w:rFonts w:hint="eastAsia"/>
                      <w:szCs w:val="21"/>
                      <w:u w:val="single"/>
                    </w:rPr>
                    <w:t>或植被绿化</w:t>
                  </w:r>
                  <w:r w:rsidR="00800F88" w:rsidRPr="00D5266C">
                    <w:rPr>
                      <w:szCs w:val="21"/>
                      <w:u w:val="single"/>
                    </w:rPr>
                    <w:t>，不外排，</w:t>
                  </w:r>
                  <w:proofErr w:type="gramStart"/>
                  <w:r w:rsidR="00800F88" w:rsidRPr="00D5266C">
                    <w:rPr>
                      <w:szCs w:val="21"/>
                      <w:u w:val="single"/>
                    </w:rPr>
                    <w:t>本环评要求</w:t>
                  </w:r>
                  <w:proofErr w:type="gramEnd"/>
                  <w:r w:rsidR="00800F88" w:rsidRPr="00D5266C">
                    <w:rPr>
                      <w:szCs w:val="21"/>
                      <w:u w:val="single"/>
                    </w:rPr>
                    <w:t>项目配套建设的环境保护设施应与主体工程同时设计、同时施工、同时投入使用。</w:t>
                  </w:r>
                </w:p>
              </w:tc>
              <w:tc>
                <w:tcPr>
                  <w:tcW w:w="1429" w:type="dxa"/>
                  <w:vAlign w:val="center"/>
                </w:tcPr>
                <w:p w14:paraId="7A4344CF" w14:textId="77777777" w:rsidR="00296C71" w:rsidRPr="00D5266C" w:rsidRDefault="00800F88">
                  <w:pPr>
                    <w:pStyle w:val="afff7"/>
                    <w:tabs>
                      <w:tab w:val="clear" w:pos="400"/>
                    </w:tabs>
                    <w:spacing w:line="240" w:lineRule="auto"/>
                    <w:ind w:firstLineChars="200" w:firstLine="420"/>
                    <w:jc w:val="left"/>
                    <w:rPr>
                      <w:sz w:val="21"/>
                      <w:szCs w:val="21"/>
                      <w:u w:val="single"/>
                    </w:rPr>
                  </w:pPr>
                  <w:r w:rsidRPr="00D5266C">
                    <w:rPr>
                      <w:sz w:val="21"/>
                      <w:szCs w:val="21"/>
                      <w:u w:val="single"/>
                    </w:rPr>
                    <w:lastRenderedPageBreak/>
                    <w:t>符合</w:t>
                  </w:r>
                </w:p>
              </w:tc>
            </w:tr>
            <w:tr w:rsidR="00296C71" w:rsidRPr="00D5266C" w14:paraId="12CB0176" w14:textId="77777777">
              <w:trPr>
                <w:trHeight w:val="489"/>
                <w:jc w:val="center"/>
              </w:trPr>
              <w:tc>
                <w:tcPr>
                  <w:tcW w:w="3398" w:type="dxa"/>
                  <w:vAlign w:val="center"/>
                </w:tcPr>
                <w:p w14:paraId="66133F37"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砂石骨料生产线须配置废弃物综合利用及处置设施，矿山开采应选择资源节约型、环境友好型开发方式</w:t>
                  </w:r>
                  <w:r w:rsidRPr="00D5266C">
                    <w:rPr>
                      <w:sz w:val="21"/>
                      <w:szCs w:val="21"/>
                      <w:u w:val="single"/>
                    </w:rPr>
                    <w:t xml:space="preserve"> ,</w:t>
                  </w:r>
                  <w:r w:rsidRPr="00D5266C">
                    <w:rPr>
                      <w:sz w:val="21"/>
                      <w:szCs w:val="21"/>
                      <w:u w:val="single"/>
                    </w:rPr>
                    <w:t>最大限度减少对自然环境的破坏</w:t>
                  </w:r>
                  <w:r w:rsidRPr="00D5266C">
                    <w:rPr>
                      <w:sz w:val="21"/>
                      <w:szCs w:val="21"/>
                      <w:u w:val="single"/>
                    </w:rPr>
                    <w:t xml:space="preserve"> </w:t>
                  </w:r>
                  <w:r w:rsidRPr="00D5266C">
                    <w:rPr>
                      <w:sz w:val="21"/>
                      <w:szCs w:val="21"/>
                      <w:u w:val="single"/>
                    </w:rPr>
                    <w:t>，符合区域生态建设要求。实现资源分级利用、优质优用和综合利用</w:t>
                  </w:r>
                  <w:r w:rsidRPr="00D5266C">
                    <w:rPr>
                      <w:sz w:val="21"/>
                      <w:szCs w:val="21"/>
                      <w:u w:val="single"/>
                    </w:rPr>
                    <w:t xml:space="preserve"> </w:t>
                  </w:r>
                  <w:r w:rsidRPr="00D5266C">
                    <w:rPr>
                      <w:sz w:val="21"/>
                      <w:szCs w:val="21"/>
                      <w:u w:val="single"/>
                    </w:rPr>
                    <w:t>，对矿石的顶板、夹层等进行综合利用。鼓励企业利用尾矿、废石、工业和建筑垃圾开发生产满足相关要求的砂石骨料。</w:t>
                  </w:r>
                </w:p>
              </w:tc>
              <w:tc>
                <w:tcPr>
                  <w:tcW w:w="3653" w:type="dxa"/>
                  <w:vAlign w:val="center"/>
                </w:tcPr>
                <w:p w14:paraId="0B6D1546" w14:textId="77777777" w:rsidR="00296C71" w:rsidRPr="00D5266C" w:rsidRDefault="00800F88" w:rsidP="002B7F3F">
                  <w:pPr>
                    <w:pStyle w:val="afff7"/>
                    <w:tabs>
                      <w:tab w:val="clear" w:pos="400"/>
                    </w:tabs>
                    <w:spacing w:line="240" w:lineRule="auto"/>
                    <w:ind w:firstLine="0"/>
                    <w:jc w:val="left"/>
                    <w:rPr>
                      <w:sz w:val="21"/>
                      <w:szCs w:val="21"/>
                      <w:u w:val="single"/>
                    </w:rPr>
                  </w:pPr>
                  <w:r w:rsidRPr="00D5266C">
                    <w:rPr>
                      <w:sz w:val="21"/>
                      <w:szCs w:val="21"/>
                      <w:u w:val="single"/>
                    </w:rPr>
                    <w:t>本项目属于利用鹅卵石</w:t>
                  </w:r>
                  <w:r w:rsidR="008D6B9B" w:rsidRPr="00D5266C">
                    <w:rPr>
                      <w:sz w:val="21"/>
                      <w:szCs w:val="21"/>
                      <w:u w:val="single"/>
                    </w:rPr>
                    <w:t>、</w:t>
                  </w:r>
                  <w:r w:rsidR="00E17F37" w:rsidRPr="00D5266C">
                    <w:rPr>
                      <w:sz w:val="21"/>
                      <w:szCs w:val="21"/>
                      <w:u w:val="single"/>
                    </w:rPr>
                    <w:t>块石边角废料（矿山弃料）</w:t>
                  </w:r>
                  <w:r w:rsidRPr="00D5266C">
                    <w:rPr>
                      <w:sz w:val="21"/>
                      <w:szCs w:val="21"/>
                      <w:u w:val="single"/>
                    </w:rPr>
                    <w:t>进行生产，生产线须配置废弃物综合利用及处置设施，符合要求</w:t>
                  </w:r>
                </w:p>
              </w:tc>
              <w:tc>
                <w:tcPr>
                  <w:tcW w:w="1429" w:type="dxa"/>
                  <w:vAlign w:val="center"/>
                </w:tcPr>
                <w:p w14:paraId="72D5E54F" w14:textId="77777777" w:rsidR="00296C71" w:rsidRPr="00D5266C" w:rsidRDefault="00800F88">
                  <w:pPr>
                    <w:pStyle w:val="afff7"/>
                    <w:tabs>
                      <w:tab w:val="clear" w:pos="400"/>
                    </w:tabs>
                    <w:spacing w:line="240" w:lineRule="auto"/>
                    <w:ind w:firstLine="0"/>
                    <w:jc w:val="left"/>
                    <w:rPr>
                      <w:sz w:val="21"/>
                      <w:szCs w:val="21"/>
                      <w:u w:val="single"/>
                    </w:rPr>
                  </w:pPr>
                  <w:r w:rsidRPr="00D5266C">
                    <w:rPr>
                      <w:sz w:val="21"/>
                      <w:szCs w:val="21"/>
                      <w:u w:val="single"/>
                    </w:rPr>
                    <w:t>符合</w:t>
                  </w:r>
                </w:p>
              </w:tc>
            </w:tr>
          </w:tbl>
          <w:p w14:paraId="1103C5CA" w14:textId="77777777" w:rsidR="00296C71" w:rsidRPr="00D5266C" w:rsidRDefault="00800F88">
            <w:pPr>
              <w:spacing w:line="300" w:lineRule="auto"/>
              <w:ind w:firstLineChars="200" w:firstLine="482"/>
              <w:rPr>
                <w:b/>
                <w:sz w:val="24"/>
              </w:rPr>
            </w:pPr>
            <w:r w:rsidRPr="00D5266C">
              <w:rPr>
                <w:b/>
                <w:sz w:val="24"/>
              </w:rPr>
              <w:t>15.</w:t>
            </w:r>
            <w:r w:rsidRPr="00D5266C">
              <w:rPr>
                <w:b/>
                <w:sz w:val="24"/>
                <w:szCs w:val="22"/>
              </w:rPr>
              <w:t>项目与《机制砂石骨料工厂设计规范（</w:t>
            </w:r>
            <w:r w:rsidRPr="00D5266C">
              <w:rPr>
                <w:b/>
                <w:sz w:val="24"/>
                <w:szCs w:val="22"/>
              </w:rPr>
              <w:t>GB51186-2016</w:t>
            </w:r>
            <w:r w:rsidRPr="00D5266C">
              <w:rPr>
                <w:b/>
                <w:sz w:val="24"/>
                <w:szCs w:val="22"/>
              </w:rPr>
              <w:t>）》相符性分析</w:t>
            </w:r>
          </w:p>
          <w:p w14:paraId="58C79984" w14:textId="77777777" w:rsidR="00296C71" w:rsidRPr="00D5266C" w:rsidRDefault="00800F88">
            <w:pPr>
              <w:spacing w:line="360" w:lineRule="auto"/>
              <w:ind w:firstLineChars="200" w:firstLine="480"/>
              <w:rPr>
                <w:sz w:val="24"/>
                <w:szCs w:val="24"/>
              </w:rPr>
            </w:pPr>
            <w:r w:rsidRPr="00D5266C">
              <w:rPr>
                <w:sz w:val="24"/>
                <w:szCs w:val="24"/>
              </w:rPr>
              <w:t>根据住房和城乡建设部文件《机制砂石骨料工厂设计规范（</w:t>
            </w:r>
            <w:r w:rsidRPr="00D5266C">
              <w:rPr>
                <w:sz w:val="24"/>
                <w:szCs w:val="24"/>
              </w:rPr>
              <w:t>GB51186-2016</w:t>
            </w:r>
            <w:r w:rsidRPr="00D5266C">
              <w:rPr>
                <w:sz w:val="24"/>
                <w:szCs w:val="24"/>
              </w:rPr>
              <w:t>）》的要求，本项目生产规模为</w:t>
            </w:r>
            <w:r w:rsidR="00AA0E89" w:rsidRPr="00D5266C">
              <w:rPr>
                <w:rFonts w:hint="eastAsia"/>
                <w:sz w:val="24"/>
                <w:szCs w:val="24"/>
              </w:rPr>
              <w:t>6</w:t>
            </w:r>
            <w:r w:rsidR="008977B3" w:rsidRPr="00D5266C">
              <w:rPr>
                <w:rFonts w:hint="eastAsia"/>
                <w:sz w:val="24"/>
                <w:szCs w:val="24"/>
              </w:rPr>
              <w:t>0</w:t>
            </w:r>
            <w:r w:rsidRPr="00D5266C">
              <w:rPr>
                <w:sz w:val="24"/>
                <w:szCs w:val="24"/>
              </w:rPr>
              <w:t>万吨，属于小型规模，本项目与该规范符合要求如下表：</w:t>
            </w:r>
          </w:p>
          <w:p w14:paraId="7C595390" w14:textId="77777777" w:rsidR="00296C71" w:rsidRPr="00D5266C" w:rsidRDefault="00800F88">
            <w:pPr>
              <w:pStyle w:val="afff7"/>
              <w:tabs>
                <w:tab w:val="clear" w:pos="400"/>
              </w:tabs>
              <w:ind w:firstLine="0"/>
              <w:jc w:val="center"/>
              <w:rPr>
                <w:b/>
                <w:sz w:val="24"/>
                <w:szCs w:val="24"/>
              </w:rPr>
            </w:pPr>
            <w:r w:rsidRPr="00D5266C">
              <w:rPr>
                <w:b/>
                <w:sz w:val="24"/>
                <w:szCs w:val="24"/>
              </w:rPr>
              <w:t>表</w:t>
            </w:r>
            <w:r w:rsidRPr="00D5266C">
              <w:rPr>
                <w:b/>
                <w:sz w:val="24"/>
                <w:szCs w:val="24"/>
              </w:rPr>
              <w:t>7-1</w:t>
            </w:r>
            <w:r w:rsidR="0070162C">
              <w:rPr>
                <w:rFonts w:hint="eastAsia"/>
                <w:b/>
                <w:sz w:val="24"/>
                <w:szCs w:val="24"/>
              </w:rPr>
              <w:t>9</w:t>
            </w:r>
            <w:r w:rsidRPr="00D5266C">
              <w:rPr>
                <w:b/>
                <w:sz w:val="24"/>
                <w:szCs w:val="24"/>
              </w:rPr>
              <w:t xml:space="preserve"> </w:t>
            </w:r>
            <w:r w:rsidRPr="00D5266C">
              <w:rPr>
                <w:b/>
                <w:sz w:val="24"/>
                <w:szCs w:val="24"/>
              </w:rPr>
              <w:t>与</w:t>
            </w:r>
            <w:r w:rsidRPr="00D5266C">
              <w:rPr>
                <w:b/>
                <w:sz w:val="24"/>
                <w:szCs w:val="22"/>
              </w:rPr>
              <w:t>《机制砂石骨料工厂设计规范（</w:t>
            </w:r>
            <w:r w:rsidRPr="00D5266C">
              <w:rPr>
                <w:b/>
                <w:sz w:val="24"/>
                <w:szCs w:val="22"/>
              </w:rPr>
              <w:t>GB51186-2016</w:t>
            </w:r>
            <w:r w:rsidRPr="00D5266C">
              <w:rPr>
                <w:b/>
                <w:sz w:val="24"/>
                <w:szCs w:val="22"/>
              </w:rPr>
              <w:t>）》</w:t>
            </w:r>
            <w:r w:rsidRPr="00D5266C">
              <w:rPr>
                <w:b/>
                <w:sz w:val="24"/>
                <w:szCs w:val="24"/>
              </w:rPr>
              <w:t>要求对照表</w:t>
            </w:r>
          </w:p>
          <w:tbl>
            <w:tblPr>
              <w:tblW w:w="84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98"/>
              <w:gridCol w:w="3653"/>
              <w:gridCol w:w="1429"/>
            </w:tblGrid>
            <w:tr w:rsidR="00296C71" w:rsidRPr="00D5266C" w14:paraId="1EE598E8" w14:textId="77777777">
              <w:trPr>
                <w:trHeight w:val="489"/>
                <w:jc w:val="center"/>
              </w:trPr>
              <w:tc>
                <w:tcPr>
                  <w:tcW w:w="3398" w:type="dxa"/>
                  <w:vAlign w:val="center"/>
                </w:tcPr>
                <w:p w14:paraId="09E7A9C3" w14:textId="77777777" w:rsidR="00296C71" w:rsidRPr="00D5266C" w:rsidRDefault="00800F88">
                  <w:pPr>
                    <w:pStyle w:val="afff7"/>
                    <w:tabs>
                      <w:tab w:val="clear" w:pos="400"/>
                    </w:tabs>
                    <w:spacing w:line="240" w:lineRule="auto"/>
                    <w:ind w:firstLine="0"/>
                    <w:jc w:val="center"/>
                    <w:rPr>
                      <w:sz w:val="21"/>
                      <w:szCs w:val="21"/>
                    </w:rPr>
                  </w:pPr>
                  <w:r w:rsidRPr="00D5266C">
                    <w:rPr>
                      <w:sz w:val="21"/>
                      <w:szCs w:val="21"/>
                    </w:rPr>
                    <w:t>规范要求</w:t>
                  </w:r>
                </w:p>
              </w:tc>
              <w:tc>
                <w:tcPr>
                  <w:tcW w:w="3653" w:type="dxa"/>
                  <w:vAlign w:val="center"/>
                </w:tcPr>
                <w:p w14:paraId="1768476E" w14:textId="77777777" w:rsidR="00296C71" w:rsidRPr="00D5266C" w:rsidRDefault="00800F88">
                  <w:pPr>
                    <w:pStyle w:val="afff7"/>
                    <w:tabs>
                      <w:tab w:val="clear" w:pos="400"/>
                    </w:tabs>
                    <w:spacing w:line="240" w:lineRule="auto"/>
                    <w:ind w:firstLine="0"/>
                    <w:jc w:val="center"/>
                    <w:rPr>
                      <w:sz w:val="21"/>
                      <w:szCs w:val="21"/>
                    </w:rPr>
                  </w:pPr>
                  <w:r w:rsidRPr="00D5266C">
                    <w:rPr>
                      <w:sz w:val="21"/>
                      <w:szCs w:val="21"/>
                    </w:rPr>
                    <w:t>本项目</w:t>
                  </w:r>
                </w:p>
              </w:tc>
              <w:tc>
                <w:tcPr>
                  <w:tcW w:w="1429" w:type="dxa"/>
                  <w:vAlign w:val="center"/>
                </w:tcPr>
                <w:p w14:paraId="1688F32C" w14:textId="77777777" w:rsidR="00296C71" w:rsidRPr="00D5266C" w:rsidRDefault="00800F88">
                  <w:pPr>
                    <w:pStyle w:val="afff7"/>
                    <w:tabs>
                      <w:tab w:val="clear" w:pos="400"/>
                    </w:tabs>
                    <w:spacing w:line="240" w:lineRule="auto"/>
                    <w:ind w:firstLine="0"/>
                    <w:jc w:val="center"/>
                    <w:rPr>
                      <w:sz w:val="21"/>
                      <w:szCs w:val="21"/>
                    </w:rPr>
                  </w:pPr>
                  <w:r w:rsidRPr="00D5266C">
                    <w:rPr>
                      <w:sz w:val="21"/>
                      <w:szCs w:val="21"/>
                    </w:rPr>
                    <w:t>符合要求与否</w:t>
                  </w:r>
                </w:p>
              </w:tc>
            </w:tr>
            <w:tr w:rsidR="00296C71" w:rsidRPr="00D5266C" w14:paraId="34E73C1F" w14:textId="77777777">
              <w:trPr>
                <w:trHeight w:val="489"/>
                <w:jc w:val="center"/>
              </w:trPr>
              <w:tc>
                <w:tcPr>
                  <w:tcW w:w="8480" w:type="dxa"/>
                  <w:gridSpan w:val="3"/>
                  <w:vAlign w:val="center"/>
                </w:tcPr>
                <w:p w14:paraId="6927BF6A" w14:textId="77777777" w:rsidR="00296C71" w:rsidRPr="00D5266C" w:rsidRDefault="00800F88">
                  <w:pPr>
                    <w:pStyle w:val="afff7"/>
                    <w:tabs>
                      <w:tab w:val="clear" w:pos="400"/>
                    </w:tabs>
                    <w:spacing w:line="240" w:lineRule="auto"/>
                    <w:ind w:firstLine="0"/>
                    <w:rPr>
                      <w:sz w:val="21"/>
                      <w:szCs w:val="21"/>
                    </w:rPr>
                  </w:pPr>
                  <w:r w:rsidRPr="00D5266C">
                    <w:rPr>
                      <w:sz w:val="21"/>
                      <w:szCs w:val="21"/>
                    </w:rPr>
                    <w:t>（</w:t>
                  </w:r>
                  <w:r w:rsidRPr="00D5266C">
                    <w:rPr>
                      <w:sz w:val="21"/>
                      <w:szCs w:val="21"/>
                    </w:rPr>
                    <w:t>1</w:t>
                  </w:r>
                  <w:r w:rsidRPr="00D5266C">
                    <w:rPr>
                      <w:sz w:val="21"/>
                      <w:szCs w:val="21"/>
                    </w:rPr>
                    <w:t>）厂址选址</w:t>
                  </w:r>
                </w:p>
              </w:tc>
            </w:tr>
            <w:tr w:rsidR="00296C71" w:rsidRPr="00D5266C" w14:paraId="2F84C30E" w14:textId="77777777">
              <w:trPr>
                <w:trHeight w:val="489"/>
                <w:jc w:val="center"/>
              </w:trPr>
              <w:tc>
                <w:tcPr>
                  <w:tcW w:w="3398" w:type="dxa"/>
                  <w:vAlign w:val="center"/>
                </w:tcPr>
                <w:p w14:paraId="25FA3958"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厂址选择应靠近资源所在地，并应远离居民区；厂址应选择在工程地质和水文地质较好的地带，并应避开山洪、滑坡、泥石流等地质灾害易发地段；厂址选址宜利用荒山地、山坡地，不占农田或少占农田、林地，不宜动迁村庄；位于城镇周围的机制砂石骨料工厂，厂址应位于</w:t>
                  </w:r>
                  <w:r w:rsidRPr="00D5266C">
                    <w:rPr>
                      <w:sz w:val="21"/>
                      <w:szCs w:val="21"/>
                    </w:rPr>
                    <w:lastRenderedPageBreak/>
                    <w:t>城镇和居住区全年最小频率风向的上风侧；厂址应具有良好的外部建设条件，并应有利于外部的协作；机制砂石骨料工厂严禁布置在矿山爆破危险区范围内。</w:t>
                  </w:r>
                </w:p>
              </w:tc>
              <w:tc>
                <w:tcPr>
                  <w:tcW w:w="3653" w:type="dxa"/>
                  <w:vAlign w:val="center"/>
                </w:tcPr>
                <w:p w14:paraId="0B76B4C5" w14:textId="77777777" w:rsidR="00296C71" w:rsidRPr="00D5266C" w:rsidRDefault="00800F88" w:rsidP="008D6B9B">
                  <w:pPr>
                    <w:pStyle w:val="afff7"/>
                    <w:tabs>
                      <w:tab w:val="clear" w:pos="400"/>
                    </w:tabs>
                    <w:spacing w:line="240" w:lineRule="auto"/>
                    <w:ind w:firstLine="0"/>
                    <w:jc w:val="left"/>
                    <w:rPr>
                      <w:sz w:val="21"/>
                      <w:szCs w:val="21"/>
                    </w:rPr>
                  </w:pPr>
                  <w:r w:rsidRPr="00D5266C">
                    <w:rPr>
                      <w:sz w:val="21"/>
                      <w:szCs w:val="21"/>
                    </w:rPr>
                    <w:lastRenderedPageBreak/>
                    <w:t>本项目临近</w:t>
                  </w:r>
                  <w:r w:rsidR="008D6B9B" w:rsidRPr="00D5266C">
                    <w:rPr>
                      <w:sz w:val="21"/>
                      <w:szCs w:val="21"/>
                    </w:rPr>
                    <w:t>Y046</w:t>
                  </w:r>
                  <w:r w:rsidRPr="00D5266C">
                    <w:rPr>
                      <w:sz w:val="21"/>
                      <w:szCs w:val="21"/>
                    </w:rPr>
                    <w:t>，</w:t>
                  </w:r>
                  <w:r w:rsidR="008D6B9B" w:rsidRPr="00D5266C">
                    <w:rPr>
                      <w:sz w:val="21"/>
                      <w:szCs w:val="21"/>
                    </w:rPr>
                    <w:t>东</w:t>
                  </w:r>
                  <w:r w:rsidRPr="00D5266C">
                    <w:rPr>
                      <w:sz w:val="21"/>
                      <w:szCs w:val="21"/>
                    </w:rPr>
                    <w:t>侧为长江，资源运输方便，不属于居民区，厂址水文地质较好，不属于开山洪、滑坡、泥石流等地质灾害易发地段，不占农田，不牵动村庄，不属于矿山爆破危险区范围内</w:t>
                  </w:r>
                </w:p>
              </w:tc>
              <w:tc>
                <w:tcPr>
                  <w:tcW w:w="1429" w:type="dxa"/>
                  <w:vAlign w:val="center"/>
                </w:tcPr>
                <w:p w14:paraId="6401AE33" w14:textId="77777777" w:rsidR="00296C71" w:rsidRPr="00D5266C" w:rsidRDefault="00800F88">
                  <w:pPr>
                    <w:pStyle w:val="afff7"/>
                    <w:tabs>
                      <w:tab w:val="clear" w:pos="400"/>
                    </w:tabs>
                    <w:spacing w:line="240" w:lineRule="auto"/>
                    <w:ind w:firstLine="0"/>
                    <w:jc w:val="center"/>
                    <w:rPr>
                      <w:sz w:val="21"/>
                      <w:szCs w:val="21"/>
                    </w:rPr>
                  </w:pPr>
                  <w:r w:rsidRPr="00D5266C">
                    <w:rPr>
                      <w:sz w:val="21"/>
                      <w:szCs w:val="21"/>
                    </w:rPr>
                    <w:t>符合</w:t>
                  </w:r>
                </w:p>
              </w:tc>
            </w:tr>
            <w:tr w:rsidR="00296C71" w:rsidRPr="00D5266C" w14:paraId="743AA33F" w14:textId="77777777">
              <w:trPr>
                <w:trHeight w:val="489"/>
                <w:jc w:val="center"/>
              </w:trPr>
              <w:tc>
                <w:tcPr>
                  <w:tcW w:w="8480" w:type="dxa"/>
                  <w:gridSpan w:val="3"/>
                  <w:vAlign w:val="center"/>
                </w:tcPr>
                <w:p w14:paraId="133BB27A" w14:textId="77777777" w:rsidR="00296C71" w:rsidRPr="00D5266C" w:rsidRDefault="00800F88">
                  <w:pPr>
                    <w:pStyle w:val="afff7"/>
                    <w:tabs>
                      <w:tab w:val="clear" w:pos="400"/>
                    </w:tabs>
                    <w:spacing w:line="240" w:lineRule="auto"/>
                    <w:ind w:firstLine="0"/>
                    <w:rPr>
                      <w:sz w:val="21"/>
                      <w:szCs w:val="21"/>
                    </w:rPr>
                  </w:pPr>
                  <w:r w:rsidRPr="00D5266C">
                    <w:rPr>
                      <w:sz w:val="21"/>
                      <w:szCs w:val="21"/>
                    </w:rPr>
                    <w:t>（</w:t>
                  </w:r>
                  <w:r w:rsidRPr="00D5266C">
                    <w:rPr>
                      <w:sz w:val="21"/>
                      <w:szCs w:val="21"/>
                    </w:rPr>
                    <w:t>2</w:t>
                  </w:r>
                  <w:r w:rsidRPr="00D5266C">
                    <w:rPr>
                      <w:sz w:val="21"/>
                      <w:szCs w:val="21"/>
                    </w:rPr>
                    <w:t>）总平面布置</w:t>
                  </w:r>
                </w:p>
              </w:tc>
            </w:tr>
            <w:tr w:rsidR="00296C71" w:rsidRPr="00D5266C" w14:paraId="68821FC9" w14:textId="77777777">
              <w:trPr>
                <w:trHeight w:val="489"/>
                <w:jc w:val="center"/>
              </w:trPr>
              <w:tc>
                <w:tcPr>
                  <w:tcW w:w="3398" w:type="dxa"/>
                  <w:vAlign w:val="center"/>
                </w:tcPr>
                <w:p w14:paraId="0895992F"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成品库（维场）的场地</w:t>
                  </w:r>
                  <w:proofErr w:type="gramStart"/>
                  <w:r w:rsidRPr="00D5266C">
                    <w:rPr>
                      <w:sz w:val="21"/>
                      <w:szCs w:val="21"/>
                    </w:rPr>
                    <w:t>宜满足物料进</w:t>
                  </w:r>
                  <w:proofErr w:type="gramEnd"/>
                  <w:r w:rsidRPr="00D5266C">
                    <w:rPr>
                      <w:sz w:val="21"/>
                      <w:szCs w:val="21"/>
                    </w:rPr>
                    <w:t>行装（卸）车、倒堆储存及转运要求、并应具有满足装卸和储存要求的装（卸）车位及储存场地；</w:t>
                  </w:r>
                </w:p>
                <w:p w14:paraId="6E2245C3"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成品库（堆场）设计储存能力应满足生产对储存期及装（卸）车长度要求。</w:t>
                  </w:r>
                </w:p>
              </w:tc>
              <w:tc>
                <w:tcPr>
                  <w:tcW w:w="3653" w:type="dxa"/>
                  <w:vAlign w:val="center"/>
                </w:tcPr>
                <w:p w14:paraId="33DB31B1" w14:textId="77777777" w:rsidR="00296C71" w:rsidRPr="00D5266C" w:rsidRDefault="00800F88" w:rsidP="008D6B9B">
                  <w:pPr>
                    <w:pStyle w:val="afff7"/>
                    <w:tabs>
                      <w:tab w:val="clear" w:pos="400"/>
                    </w:tabs>
                    <w:spacing w:line="240" w:lineRule="auto"/>
                    <w:ind w:firstLine="0"/>
                    <w:jc w:val="left"/>
                    <w:rPr>
                      <w:sz w:val="21"/>
                      <w:szCs w:val="21"/>
                    </w:rPr>
                  </w:pPr>
                  <w:r w:rsidRPr="00D5266C">
                    <w:rPr>
                      <w:sz w:val="21"/>
                      <w:szCs w:val="21"/>
                    </w:rPr>
                    <w:t>项目设有成品堆场，位于项目</w:t>
                  </w:r>
                  <w:r w:rsidR="008D6B9B" w:rsidRPr="00D5266C">
                    <w:rPr>
                      <w:sz w:val="21"/>
                      <w:szCs w:val="21"/>
                    </w:rPr>
                    <w:t>东</w:t>
                  </w:r>
                  <w:r w:rsidRPr="00D5266C">
                    <w:rPr>
                      <w:sz w:val="21"/>
                      <w:szCs w:val="21"/>
                    </w:rPr>
                    <w:t>部，场地的建设符合转运要求，堆场占地面积</w:t>
                  </w:r>
                  <w:r w:rsidR="008D6B9B" w:rsidRPr="00D5266C">
                    <w:rPr>
                      <w:sz w:val="21"/>
                      <w:szCs w:val="21"/>
                    </w:rPr>
                    <w:t>200</w:t>
                  </w:r>
                  <w:r w:rsidRPr="00D5266C">
                    <w:rPr>
                      <w:sz w:val="21"/>
                      <w:szCs w:val="21"/>
                    </w:rPr>
                    <w:t>0</w:t>
                  </w:r>
                  <w:r w:rsidRPr="00D5266C">
                    <w:rPr>
                      <w:sz w:val="21"/>
                      <w:szCs w:val="21"/>
                    </w:rPr>
                    <w:t>平方米，堆场储存能力满足要求，满足装卸车长度要求</w:t>
                  </w:r>
                </w:p>
              </w:tc>
              <w:tc>
                <w:tcPr>
                  <w:tcW w:w="1429" w:type="dxa"/>
                  <w:vAlign w:val="center"/>
                </w:tcPr>
                <w:p w14:paraId="7B0E23D8" w14:textId="77777777" w:rsidR="00296C71" w:rsidRPr="00D5266C" w:rsidRDefault="00800F88">
                  <w:pPr>
                    <w:pStyle w:val="afff7"/>
                    <w:tabs>
                      <w:tab w:val="clear" w:pos="400"/>
                    </w:tabs>
                    <w:spacing w:line="240" w:lineRule="auto"/>
                    <w:ind w:firstLineChars="200" w:firstLine="420"/>
                    <w:jc w:val="left"/>
                    <w:rPr>
                      <w:sz w:val="21"/>
                      <w:szCs w:val="21"/>
                    </w:rPr>
                  </w:pPr>
                  <w:r w:rsidRPr="00D5266C">
                    <w:rPr>
                      <w:sz w:val="21"/>
                      <w:szCs w:val="21"/>
                    </w:rPr>
                    <w:t>符合</w:t>
                  </w:r>
                </w:p>
              </w:tc>
            </w:tr>
            <w:tr w:rsidR="00296C71" w:rsidRPr="00D5266C" w14:paraId="7A2A6756" w14:textId="77777777">
              <w:trPr>
                <w:trHeight w:val="489"/>
                <w:jc w:val="center"/>
              </w:trPr>
              <w:tc>
                <w:tcPr>
                  <w:tcW w:w="3398" w:type="dxa"/>
                  <w:vAlign w:val="center"/>
                </w:tcPr>
                <w:p w14:paraId="630A47D8"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厂区内应设置有雨水排水系统，排放含有生产废渣的雨水时，应进行沉淀处理</w:t>
                  </w:r>
                </w:p>
              </w:tc>
              <w:tc>
                <w:tcPr>
                  <w:tcW w:w="3653" w:type="dxa"/>
                  <w:vAlign w:val="center"/>
                </w:tcPr>
                <w:p w14:paraId="1C7323E7"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项目设有雨水排水系统，经雨水导流沟排入沉淀池，沉淀后清水回用于生产</w:t>
                  </w:r>
                </w:p>
              </w:tc>
              <w:tc>
                <w:tcPr>
                  <w:tcW w:w="1429" w:type="dxa"/>
                  <w:vAlign w:val="center"/>
                </w:tcPr>
                <w:p w14:paraId="0835271E"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 xml:space="preserve">    </w:t>
                  </w:r>
                  <w:r w:rsidRPr="00D5266C">
                    <w:rPr>
                      <w:sz w:val="21"/>
                      <w:szCs w:val="21"/>
                    </w:rPr>
                    <w:t>符合</w:t>
                  </w:r>
                </w:p>
              </w:tc>
            </w:tr>
            <w:tr w:rsidR="00296C71" w:rsidRPr="00D5266C" w14:paraId="5D3CC0C8" w14:textId="77777777">
              <w:trPr>
                <w:trHeight w:val="489"/>
                <w:jc w:val="center"/>
              </w:trPr>
              <w:tc>
                <w:tcPr>
                  <w:tcW w:w="8480" w:type="dxa"/>
                  <w:gridSpan w:val="3"/>
                  <w:vAlign w:val="center"/>
                </w:tcPr>
                <w:p w14:paraId="47CB4C59"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w:t>
                  </w:r>
                  <w:r w:rsidRPr="00D5266C">
                    <w:rPr>
                      <w:sz w:val="21"/>
                      <w:szCs w:val="21"/>
                    </w:rPr>
                    <w:t>3</w:t>
                  </w:r>
                  <w:r w:rsidRPr="00D5266C">
                    <w:rPr>
                      <w:sz w:val="21"/>
                      <w:szCs w:val="21"/>
                    </w:rPr>
                    <w:t>）生产工艺</w:t>
                  </w:r>
                </w:p>
              </w:tc>
            </w:tr>
            <w:tr w:rsidR="00296C71" w:rsidRPr="00D5266C" w14:paraId="011FB268" w14:textId="77777777">
              <w:trPr>
                <w:trHeight w:val="489"/>
                <w:jc w:val="center"/>
              </w:trPr>
              <w:tc>
                <w:tcPr>
                  <w:tcW w:w="3398" w:type="dxa"/>
                  <w:vAlign w:val="center"/>
                </w:tcPr>
                <w:p w14:paraId="7EBC994F"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项目破碎及筛分、</w:t>
                  </w:r>
                  <w:proofErr w:type="gramStart"/>
                  <w:r w:rsidRPr="00D5266C">
                    <w:rPr>
                      <w:sz w:val="21"/>
                      <w:szCs w:val="21"/>
                    </w:rPr>
                    <w:t>筛泥日工</w:t>
                  </w:r>
                  <w:proofErr w:type="gramEnd"/>
                  <w:r w:rsidRPr="00D5266C">
                    <w:rPr>
                      <w:sz w:val="21"/>
                      <w:szCs w:val="21"/>
                    </w:rPr>
                    <w:t>作班次应在</w:t>
                  </w:r>
                  <w:r w:rsidRPr="00D5266C">
                    <w:rPr>
                      <w:sz w:val="21"/>
                      <w:szCs w:val="21"/>
                    </w:rPr>
                    <w:t>2~3</w:t>
                  </w:r>
                  <w:r w:rsidRPr="00D5266C">
                    <w:rPr>
                      <w:sz w:val="21"/>
                      <w:szCs w:val="21"/>
                    </w:rPr>
                    <w:t>班，每班工作时间为</w:t>
                  </w:r>
                  <w:r w:rsidRPr="00D5266C">
                    <w:rPr>
                      <w:sz w:val="21"/>
                      <w:szCs w:val="21"/>
                    </w:rPr>
                    <w:t>6~7</w:t>
                  </w:r>
                  <w:r w:rsidRPr="00D5266C">
                    <w:rPr>
                      <w:sz w:val="21"/>
                      <w:szCs w:val="21"/>
                    </w:rPr>
                    <w:t>小时，日工作小时数为</w:t>
                  </w:r>
                  <w:r w:rsidRPr="00D5266C">
                    <w:rPr>
                      <w:sz w:val="21"/>
                      <w:szCs w:val="21"/>
                    </w:rPr>
                    <w:t>12~21</w:t>
                  </w:r>
                  <w:r w:rsidRPr="00D5266C">
                    <w:rPr>
                      <w:sz w:val="21"/>
                      <w:szCs w:val="21"/>
                    </w:rPr>
                    <w:t>小时</w:t>
                  </w:r>
                </w:p>
              </w:tc>
              <w:tc>
                <w:tcPr>
                  <w:tcW w:w="3653" w:type="dxa"/>
                  <w:vAlign w:val="center"/>
                </w:tcPr>
                <w:p w14:paraId="2452780B"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项目生产班次为</w:t>
                  </w:r>
                  <w:r w:rsidRPr="00D5266C">
                    <w:rPr>
                      <w:sz w:val="21"/>
                      <w:szCs w:val="21"/>
                    </w:rPr>
                    <w:t>2</w:t>
                  </w:r>
                  <w:r w:rsidRPr="00D5266C">
                    <w:rPr>
                      <w:sz w:val="21"/>
                      <w:szCs w:val="21"/>
                    </w:rPr>
                    <w:t>班制，每班</w:t>
                  </w:r>
                  <w:r w:rsidRPr="00D5266C">
                    <w:rPr>
                      <w:sz w:val="21"/>
                      <w:szCs w:val="21"/>
                    </w:rPr>
                    <w:t>6</w:t>
                  </w:r>
                  <w:r w:rsidRPr="00D5266C">
                    <w:rPr>
                      <w:sz w:val="21"/>
                      <w:szCs w:val="21"/>
                    </w:rPr>
                    <w:t>小时，日工作时间为</w:t>
                  </w:r>
                  <w:r w:rsidRPr="00D5266C">
                    <w:rPr>
                      <w:sz w:val="21"/>
                      <w:szCs w:val="21"/>
                    </w:rPr>
                    <w:t>12</w:t>
                  </w:r>
                  <w:r w:rsidRPr="00D5266C">
                    <w:rPr>
                      <w:sz w:val="21"/>
                      <w:szCs w:val="21"/>
                    </w:rPr>
                    <w:t>小时</w:t>
                  </w:r>
                </w:p>
              </w:tc>
              <w:tc>
                <w:tcPr>
                  <w:tcW w:w="1429" w:type="dxa"/>
                  <w:vAlign w:val="center"/>
                </w:tcPr>
                <w:p w14:paraId="0AD3F9B8" w14:textId="77777777" w:rsidR="00296C71" w:rsidRPr="00D5266C" w:rsidRDefault="00800F88">
                  <w:pPr>
                    <w:pStyle w:val="afff7"/>
                    <w:tabs>
                      <w:tab w:val="clear" w:pos="400"/>
                    </w:tabs>
                    <w:spacing w:line="240" w:lineRule="auto"/>
                    <w:ind w:firstLine="0"/>
                    <w:jc w:val="center"/>
                    <w:rPr>
                      <w:sz w:val="21"/>
                      <w:szCs w:val="21"/>
                    </w:rPr>
                  </w:pPr>
                  <w:r w:rsidRPr="00D5266C">
                    <w:rPr>
                      <w:sz w:val="21"/>
                      <w:szCs w:val="21"/>
                    </w:rPr>
                    <w:t>符合</w:t>
                  </w:r>
                </w:p>
              </w:tc>
            </w:tr>
            <w:tr w:rsidR="00296C71" w:rsidRPr="00D5266C" w14:paraId="7FCDE9F1" w14:textId="77777777">
              <w:trPr>
                <w:trHeight w:val="489"/>
                <w:jc w:val="center"/>
              </w:trPr>
              <w:tc>
                <w:tcPr>
                  <w:tcW w:w="3398" w:type="dxa"/>
                  <w:vAlign w:val="center"/>
                </w:tcPr>
                <w:p w14:paraId="380BF9DA"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制砂工艺流程设计应优先采用干法制砂工艺。干法制</w:t>
                  </w:r>
                  <w:proofErr w:type="gramStart"/>
                  <w:r w:rsidRPr="00D5266C">
                    <w:rPr>
                      <w:sz w:val="21"/>
                      <w:szCs w:val="21"/>
                    </w:rPr>
                    <w:t>砂产品</w:t>
                  </w:r>
                  <w:proofErr w:type="gramEnd"/>
                  <w:r w:rsidRPr="00D5266C">
                    <w:rPr>
                      <w:sz w:val="21"/>
                      <w:szCs w:val="21"/>
                    </w:rPr>
                    <w:t>的含泥量、细度模数、颗粒级配应符合现行国家标准</w:t>
                  </w:r>
                  <w:proofErr w:type="gramStart"/>
                  <w:r w:rsidRPr="00D5266C">
                    <w:rPr>
                      <w:sz w:val="21"/>
                      <w:szCs w:val="21"/>
                    </w:rPr>
                    <w:t>《</w:t>
                  </w:r>
                  <w:proofErr w:type="gramEnd"/>
                  <w:r w:rsidRPr="00D5266C">
                    <w:rPr>
                      <w:sz w:val="21"/>
                      <w:szCs w:val="21"/>
                    </w:rPr>
                    <w:t>建设用砂）</w:t>
                  </w:r>
                  <w:r w:rsidRPr="00D5266C">
                    <w:rPr>
                      <w:sz w:val="21"/>
                      <w:szCs w:val="21"/>
                    </w:rPr>
                    <w:t>GBT14684</w:t>
                  </w:r>
                  <w:r w:rsidRPr="00D5266C">
                    <w:rPr>
                      <w:sz w:val="21"/>
                      <w:szCs w:val="21"/>
                    </w:rPr>
                    <w:t>的有关规定，当不能满足时，宜采用湿法制砂工艺。</w:t>
                  </w:r>
                </w:p>
              </w:tc>
              <w:tc>
                <w:tcPr>
                  <w:tcW w:w="3653" w:type="dxa"/>
                  <w:vAlign w:val="center"/>
                </w:tcPr>
                <w:p w14:paraId="3E7CF145"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项目采用湿法制砂，产生的废水进入沉淀池后循环利用</w:t>
                  </w:r>
                </w:p>
              </w:tc>
              <w:tc>
                <w:tcPr>
                  <w:tcW w:w="1429" w:type="dxa"/>
                  <w:vAlign w:val="center"/>
                </w:tcPr>
                <w:p w14:paraId="5A40B789" w14:textId="77777777" w:rsidR="00296C71" w:rsidRPr="00D5266C" w:rsidRDefault="00800F88">
                  <w:pPr>
                    <w:pStyle w:val="afff7"/>
                    <w:tabs>
                      <w:tab w:val="clear" w:pos="400"/>
                    </w:tabs>
                    <w:spacing w:line="240" w:lineRule="auto"/>
                    <w:ind w:firstLine="0"/>
                    <w:jc w:val="center"/>
                    <w:rPr>
                      <w:sz w:val="21"/>
                      <w:szCs w:val="21"/>
                    </w:rPr>
                  </w:pPr>
                  <w:r w:rsidRPr="00D5266C">
                    <w:rPr>
                      <w:sz w:val="21"/>
                      <w:szCs w:val="21"/>
                    </w:rPr>
                    <w:t>符合</w:t>
                  </w:r>
                </w:p>
              </w:tc>
            </w:tr>
            <w:tr w:rsidR="00296C71" w:rsidRPr="00D5266C" w14:paraId="7BAF8FE5" w14:textId="77777777">
              <w:trPr>
                <w:trHeight w:val="489"/>
                <w:jc w:val="center"/>
              </w:trPr>
              <w:tc>
                <w:tcPr>
                  <w:tcW w:w="8480" w:type="dxa"/>
                  <w:gridSpan w:val="3"/>
                  <w:vAlign w:val="center"/>
                </w:tcPr>
                <w:p w14:paraId="1994C754"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w:t>
                  </w:r>
                  <w:r w:rsidRPr="00D5266C">
                    <w:rPr>
                      <w:sz w:val="21"/>
                      <w:szCs w:val="21"/>
                    </w:rPr>
                    <w:t>4</w:t>
                  </w:r>
                  <w:r w:rsidRPr="00D5266C">
                    <w:rPr>
                      <w:sz w:val="21"/>
                      <w:szCs w:val="21"/>
                    </w:rPr>
                    <w:t>）环境保护</w:t>
                  </w:r>
                </w:p>
              </w:tc>
            </w:tr>
            <w:tr w:rsidR="00296C71" w:rsidRPr="00D5266C" w14:paraId="4832C2C1" w14:textId="77777777">
              <w:trPr>
                <w:trHeight w:val="489"/>
                <w:jc w:val="center"/>
              </w:trPr>
              <w:tc>
                <w:tcPr>
                  <w:tcW w:w="3398" w:type="dxa"/>
                  <w:vAlign w:val="center"/>
                </w:tcPr>
                <w:p w14:paraId="19302EBE"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机制砂石骨料湿法生产线必须设置废水处理系统，并应循环用水。机制砂石骨料工厂应对破碎、筛分及输送等生产环节采取封闭措施；应对破碎、筛分及输送转运站等扬尘点设置收尘装置，粉尘排放浓度应符合现行国家标准《大气污染物综合排放标准》</w:t>
                  </w:r>
                  <w:r w:rsidRPr="00D5266C">
                    <w:rPr>
                      <w:sz w:val="21"/>
                      <w:szCs w:val="21"/>
                    </w:rPr>
                    <w:t>GB16297</w:t>
                  </w:r>
                  <w:r w:rsidRPr="00D5266C">
                    <w:rPr>
                      <w:sz w:val="21"/>
                      <w:szCs w:val="21"/>
                    </w:rPr>
                    <w:t>的有关规定，并应满足厂区所在地区的环保要求；对于无组织排放扬尘场所，应采取喷雾、洒水、封闭等防尘措施。</w:t>
                  </w:r>
                </w:p>
              </w:tc>
              <w:tc>
                <w:tcPr>
                  <w:tcW w:w="3653" w:type="dxa"/>
                  <w:vAlign w:val="center"/>
                </w:tcPr>
                <w:p w14:paraId="687DEDE3" w14:textId="77777777" w:rsidR="00296C71" w:rsidRPr="00D5266C" w:rsidRDefault="00800F88" w:rsidP="008D6B9B">
                  <w:pPr>
                    <w:pStyle w:val="afff7"/>
                    <w:tabs>
                      <w:tab w:val="clear" w:pos="400"/>
                    </w:tabs>
                    <w:spacing w:line="240" w:lineRule="auto"/>
                    <w:ind w:firstLine="0"/>
                    <w:jc w:val="left"/>
                    <w:rPr>
                      <w:sz w:val="21"/>
                      <w:szCs w:val="21"/>
                    </w:rPr>
                  </w:pPr>
                  <w:r w:rsidRPr="00D5266C">
                    <w:rPr>
                      <w:sz w:val="21"/>
                      <w:szCs w:val="21"/>
                    </w:rPr>
                    <w:t>项目配备生产废水收集系统，破碎、筛分为全封闭，同时对破碎筛分采用喷淋降尘等措施，含尘废水进入沉淀池收集后外售处理，项目粉尘排放浓度符合《大气污染物综合排放标准》</w:t>
                  </w:r>
                  <w:r w:rsidRPr="00D5266C">
                    <w:rPr>
                      <w:sz w:val="21"/>
                      <w:szCs w:val="21"/>
                    </w:rPr>
                    <w:t>GB16297</w:t>
                  </w:r>
                  <w:r w:rsidRPr="00D5266C">
                    <w:rPr>
                      <w:sz w:val="21"/>
                      <w:szCs w:val="21"/>
                    </w:rPr>
                    <w:t>的有关规定。项目破碎、筛分、堆场均为全封闭，同时配备喷淋洒水等措施降尘。</w:t>
                  </w:r>
                </w:p>
              </w:tc>
              <w:tc>
                <w:tcPr>
                  <w:tcW w:w="1429" w:type="dxa"/>
                  <w:vAlign w:val="center"/>
                </w:tcPr>
                <w:p w14:paraId="421C0684" w14:textId="77777777" w:rsidR="00296C71" w:rsidRPr="00D5266C" w:rsidRDefault="00800F88">
                  <w:pPr>
                    <w:pStyle w:val="afff7"/>
                    <w:tabs>
                      <w:tab w:val="clear" w:pos="400"/>
                    </w:tabs>
                    <w:spacing w:line="240" w:lineRule="auto"/>
                    <w:ind w:firstLineChars="200" w:firstLine="420"/>
                    <w:jc w:val="left"/>
                    <w:rPr>
                      <w:sz w:val="21"/>
                      <w:szCs w:val="21"/>
                    </w:rPr>
                  </w:pPr>
                  <w:r w:rsidRPr="00D5266C">
                    <w:rPr>
                      <w:sz w:val="21"/>
                      <w:szCs w:val="21"/>
                    </w:rPr>
                    <w:t>符合</w:t>
                  </w:r>
                </w:p>
              </w:tc>
            </w:tr>
            <w:tr w:rsidR="00296C71" w:rsidRPr="00D5266C" w14:paraId="1677EE4C" w14:textId="77777777">
              <w:trPr>
                <w:trHeight w:val="489"/>
                <w:jc w:val="center"/>
              </w:trPr>
              <w:tc>
                <w:tcPr>
                  <w:tcW w:w="3398" w:type="dxa"/>
                  <w:vAlign w:val="center"/>
                </w:tcPr>
                <w:p w14:paraId="5E6646EB"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收尘设备收下的粉尘经处理后应运到固定地点堆放，并应采取防止二次污染的措施：</w:t>
                  </w:r>
                </w:p>
                <w:p w14:paraId="14BB994A"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固体废弃物宜综合利用。</w:t>
                  </w:r>
                </w:p>
              </w:tc>
              <w:tc>
                <w:tcPr>
                  <w:tcW w:w="3653" w:type="dxa"/>
                  <w:vAlign w:val="center"/>
                </w:tcPr>
                <w:p w14:paraId="7BF45F48" w14:textId="77777777" w:rsidR="00296C71" w:rsidRPr="00D5266C" w:rsidRDefault="00800F88" w:rsidP="008D6B9B">
                  <w:pPr>
                    <w:pStyle w:val="afff7"/>
                    <w:tabs>
                      <w:tab w:val="clear" w:pos="400"/>
                    </w:tabs>
                    <w:spacing w:line="240" w:lineRule="auto"/>
                    <w:ind w:firstLine="0"/>
                    <w:jc w:val="left"/>
                    <w:rPr>
                      <w:sz w:val="21"/>
                      <w:szCs w:val="21"/>
                    </w:rPr>
                  </w:pPr>
                  <w:r w:rsidRPr="00D5266C">
                    <w:rPr>
                      <w:sz w:val="21"/>
                      <w:szCs w:val="21"/>
                    </w:rPr>
                    <w:t>项目粉尘</w:t>
                  </w:r>
                  <w:r w:rsidR="008D6B9B" w:rsidRPr="00D5266C">
                    <w:rPr>
                      <w:sz w:val="21"/>
                      <w:szCs w:val="21"/>
                    </w:rPr>
                    <w:t>袋装后暂存于污泥暂存区，</w:t>
                  </w:r>
                  <w:r w:rsidRPr="00D5266C">
                    <w:rPr>
                      <w:sz w:val="21"/>
                      <w:szCs w:val="21"/>
                    </w:rPr>
                    <w:t>外</w:t>
                  </w:r>
                  <w:proofErr w:type="gramStart"/>
                  <w:r w:rsidRPr="00D5266C">
                    <w:rPr>
                      <w:sz w:val="21"/>
                      <w:szCs w:val="21"/>
                    </w:rPr>
                    <w:t>售处理</w:t>
                  </w:r>
                  <w:proofErr w:type="gramEnd"/>
                  <w:r w:rsidRPr="00D5266C">
                    <w:rPr>
                      <w:sz w:val="21"/>
                      <w:szCs w:val="21"/>
                    </w:rPr>
                    <w:t>综合利用，不会产生二次污染</w:t>
                  </w:r>
                </w:p>
              </w:tc>
              <w:tc>
                <w:tcPr>
                  <w:tcW w:w="1429" w:type="dxa"/>
                  <w:vAlign w:val="center"/>
                </w:tcPr>
                <w:p w14:paraId="68F83E39"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 xml:space="preserve">    </w:t>
                  </w:r>
                  <w:r w:rsidRPr="00D5266C">
                    <w:rPr>
                      <w:sz w:val="21"/>
                      <w:szCs w:val="21"/>
                    </w:rPr>
                    <w:t>符合</w:t>
                  </w:r>
                </w:p>
              </w:tc>
            </w:tr>
            <w:tr w:rsidR="00296C71" w:rsidRPr="00D5266C" w14:paraId="3A832F72" w14:textId="77777777">
              <w:trPr>
                <w:trHeight w:val="489"/>
                <w:jc w:val="center"/>
              </w:trPr>
              <w:tc>
                <w:tcPr>
                  <w:tcW w:w="3398" w:type="dxa"/>
                  <w:vAlign w:val="center"/>
                </w:tcPr>
                <w:p w14:paraId="11FD8811"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lastRenderedPageBreak/>
                    <w:t>生产废水经自然沉淀或机械脱水，固液分离后的清水应回用于生产系统；</w:t>
                  </w:r>
                </w:p>
              </w:tc>
              <w:tc>
                <w:tcPr>
                  <w:tcW w:w="3653" w:type="dxa"/>
                  <w:vAlign w:val="center"/>
                </w:tcPr>
                <w:p w14:paraId="4659BF54" w14:textId="77777777" w:rsidR="00296C71" w:rsidRPr="00D5266C" w:rsidRDefault="00800F88" w:rsidP="008D6B9B">
                  <w:pPr>
                    <w:pStyle w:val="afff7"/>
                    <w:tabs>
                      <w:tab w:val="clear" w:pos="400"/>
                    </w:tabs>
                    <w:spacing w:line="240" w:lineRule="auto"/>
                    <w:ind w:firstLine="0"/>
                    <w:jc w:val="left"/>
                    <w:rPr>
                      <w:sz w:val="21"/>
                      <w:szCs w:val="21"/>
                    </w:rPr>
                  </w:pPr>
                  <w:r w:rsidRPr="00D5266C">
                    <w:rPr>
                      <w:sz w:val="21"/>
                      <w:szCs w:val="21"/>
                    </w:rPr>
                    <w:t>生产废水经</w:t>
                  </w:r>
                  <w:r w:rsidR="008D6B9B" w:rsidRPr="00D5266C">
                    <w:rPr>
                      <w:sz w:val="21"/>
                      <w:szCs w:val="21"/>
                    </w:rPr>
                    <w:t>三级沉淀池</w:t>
                  </w:r>
                  <w:r w:rsidRPr="00D5266C">
                    <w:rPr>
                      <w:sz w:val="21"/>
                      <w:szCs w:val="21"/>
                    </w:rPr>
                    <w:t>沉淀后，清水回用于生产</w:t>
                  </w:r>
                </w:p>
              </w:tc>
              <w:tc>
                <w:tcPr>
                  <w:tcW w:w="1429" w:type="dxa"/>
                  <w:vAlign w:val="center"/>
                </w:tcPr>
                <w:p w14:paraId="7C0DDA78" w14:textId="77777777" w:rsidR="00296C71" w:rsidRPr="00D5266C" w:rsidRDefault="00800F88">
                  <w:pPr>
                    <w:pStyle w:val="afff7"/>
                    <w:tabs>
                      <w:tab w:val="clear" w:pos="400"/>
                    </w:tabs>
                    <w:spacing w:line="240" w:lineRule="auto"/>
                    <w:ind w:firstLine="0"/>
                    <w:jc w:val="center"/>
                    <w:rPr>
                      <w:sz w:val="21"/>
                      <w:szCs w:val="21"/>
                    </w:rPr>
                  </w:pPr>
                  <w:r w:rsidRPr="00D5266C">
                    <w:rPr>
                      <w:sz w:val="21"/>
                      <w:szCs w:val="21"/>
                    </w:rPr>
                    <w:t>符合</w:t>
                  </w:r>
                </w:p>
              </w:tc>
            </w:tr>
            <w:tr w:rsidR="00296C71" w:rsidRPr="00D5266C" w14:paraId="7ECF5EE2" w14:textId="77777777">
              <w:trPr>
                <w:trHeight w:val="489"/>
                <w:jc w:val="center"/>
              </w:trPr>
              <w:tc>
                <w:tcPr>
                  <w:tcW w:w="3398" w:type="dxa"/>
                  <w:vAlign w:val="center"/>
                </w:tcPr>
                <w:p w14:paraId="55BFFA03"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工厂厂界噪声限值应符合现行国家标准《工业企业厂界环境噪声排放标准》</w:t>
                  </w:r>
                  <w:r w:rsidRPr="00D5266C">
                    <w:rPr>
                      <w:sz w:val="21"/>
                      <w:szCs w:val="21"/>
                    </w:rPr>
                    <w:t>GB12318</w:t>
                  </w:r>
                  <w:r w:rsidRPr="00D5266C">
                    <w:rPr>
                      <w:sz w:val="21"/>
                      <w:szCs w:val="21"/>
                    </w:rPr>
                    <w:t>的有关规定；</w:t>
                  </w:r>
                </w:p>
                <w:p w14:paraId="40E71783"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设备选型时应选用低噪声生产设备，工艺布置应采取控制噪声传播的措施；</w:t>
                  </w:r>
                </w:p>
                <w:p w14:paraId="7C7DCEEF" w14:textId="77777777" w:rsidR="00296C71" w:rsidRPr="00D5266C" w:rsidRDefault="00800F88">
                  <w:pPr>
                    <w:pStyle w:val="afff7"/>
                    <w:tabs>
                      <w:tab w:val="clear" w:pos="400"/>
                    </w:tabs>
                    <w:spacing w:line="240" w:lineRule="auto"/>
                    <w:ind w:firstLine="0"/>
                    <w:jc w:val="left"/>
                    <w:rPr>
                      <w:sz w:val="21"/>
                      <w:szCs w:val="21"/>
                    </w:rPr>
                  </w:pPr>
                  <w:proofErr w:type="gramStart"/>
                  <w:r w:rsidRPr="00D5266C">
                    <w:rPr>
                      <w:sz w:val="21"/>
                      <w:szCs w:val="21"/>
                    </w:rPr>
                    <w:t>高噪强振</w:t>
                  </w:r>
                  <w:proofErr w:type="gramEnd"/>
                  <w:r w:rsidRPr="00D5266C">
                    <w:rPr>
                      <w:sz w:val="21"/>
                      <w:szCs w:val="21"/>
                    </w:rPr>
                    <w:t>的设备，应采取消声、减振措施；</w:t>
                  </w:r>
                </w:p>
                <w:p w14:paraId="01789892" w14:textId="77777777" w:rsidR="00296C71" w:rsidRPr="00D5266C" w:rsidRDefault="00800F88">
                  <w:pPr>
                    <w:pStyle w:val="afff7"/>
                    <w:tabs>
                      <w:tab w:val="clear" w:pos="400"/>
                    </w:tabs>
                    <w:spacing w:line="240" w:lineRule="auto"/>
                    <w:ind w:firstLine="0"/>
                    <w:jc w:val="left"/>
                    <w:rPr>
                      <w:sz w:val="21"/>
                      <w:szCs w:val="21"/>
                    </w:rPr>
                  </w:pPr>
                  <w:r w:rsidRPr="00D5266C">
                    <w:rPr>
                      <w:sz w:val="21"/>
                      <w:szCs w:val="21"/>
                    </w:rPr>
                    <w:t>高强噪声源车间，应采取隔声围护结构等措施。</w:t>
                  </w:r>
                </w:p>
              </w:tc>
              <w:tc>
                <w:tcPr>
                  <w:tcW w:w="3653" w:type="dxa"/>
                  <w:vAlign w:val="center"/>
                </w:tcPr>
                <w:p w14:paraId="0A81C254" w14:textId="77777777" w:rsidR="00296C71" w:rsidRPr="00D5266C" w:rsidRDefault="00800F88" w:rsidP="008D6B9B">
                  <w:pPr>
                    <w:pStyle w:val="afff7"/>
                    <w:tabs>
                      <w:tab w:val="clear" w:pos="400"/>
                    </w:tabs>
                    <w:spacing w:line="240" w:lineRule="auto"/>
                    <w:ind w:firstLine="0"/>
                    <w:jc w:val="left"/>
                    <w:rPr>
                      <w:sz w:val="21"/>
                      <w:szCs w:val="21"/>
                    </w:rPr>
                  </w:pPr>
                  <w:r w:rsidRPr="00D5266C">
                    <w:rPr>
                      <w:sz w:val="21"/>
                      <w:szCs w:val="21"/>
                    </w:rPr>
                    <w:t>经预测，项目厂界噪声符合</w:t>
                  </w:r>
                  <w:r w:rsidRPr="00D5266C">
                    <w:rPr>
                      <w:sz w:val="21"/>
                      <w:szCs w:val="21"/>
                    </w:rPr>
                    <w:t>GB12318</w:t>
                  </w:r>
                  <w:r w:rsidRPr="00D5266C">
                    <w:rPr>
                      <w:sz w:val="21"/>
                      <w:szCs w:val="21"/>
                    </w:rPr>
                    <w:t>中</w:t>
                  </w:r>
                  <w:r w:rsidRPr="00D5266C">
                    <w:rPr>
                      <w:sz w:val="21"/>
                      <w:szCs w:val="21"/>
                    </w:rPr>
                    <w:t>2</w:t>
                  </w:r>
                  <w:r w:rsidRPr="00D5266C">
                    <w:rPr>
                      <w:sz w:val="21"/>
                      <w:szCs w:val="21"/>
                    </w:rPr>
                    <w:t>类标准限值，项目设备选型采用低噪声设备，</w:t>
                  </w:r>
                  <w:r w:rsidR="008D6B9B" w:rsidRPr="00D5266C">
                    <w:rPr>
                      <w:sz w:val="21"/>
                      <w:szCs w:val="21"/>
                    </w:rPr>
                    <w:t>基础</w:t>
                  </w:r>
                  <w:r w:rsidRPr="00D5266C">
                    <w:rPr>
                      <w:sz w:val="21"/>
                      <w:szCs w:val="21"/>
                    </w:rPr>
                    <w:t>减震，全封闭厂房隔声等措施</w:t>
                  </w:r>
                </w:p>
              </w:tc>
              <w:tc>
                <w:tcPr>
                  <w:tcW w:w="1429" w:type="dxa"/>
                  <w:vAlign w:val="center"/>
                </w:tcPr>
                <w:p w14:paraId="2F08C737" w14:textId="77777777" w:rsidR="00296C71" w:rsidRPr="00D5266C" w:rsidRDefault="00800F88">
                  <w:pPr>
                    <w:pStyle w:val="afff7"/>
                    <w:tabs>
                      <w:tab w:val="clear" w:pos="400"/>
                    </w:tabs>
                    <w:spacing w:line="240" w:lineRule="auto"/>
                    <w:ind w:firstLine="0"/>
                    <w:jc w:val="center"/>
                    <w:rPr>
                      <w:sz w:val="21"/>
                      <w:szCs w:val="21"/>
                    </w:rPr>
                  </w:pPr>
                  <w:r w:rsidRPr="00D5266C">
                    <w:rPr>
                      <w:sz w:val="21"/>
                      <w:szCs w:val="21"/>
                    </w:rPr>
                    <w:t>符合</w:t>
                  </w:r>
                </w:p>
              </w:tc>
            </w:tr>
          </w:tbl>
          <w:p w14:paraId="7477FABF" w14:textId="77777777" w:rsidR="00296C71" w:rsidRPr="00D5266C" w:rsidRDefault="00296C71">
            <w:pPr>
              <w:spacing w:line="360" w:lineRule="auto"/>
              <w:ind w:firstLineChars="200" w:firstLine="480"/>
              <w:rPr>
                <w:sz w:val="24"/>
              </w:rPr>
            </w:pPr>
          </w:p>
          <w:p w14:paraId="39DB7689" w14:textId="77777777" w:rsidR="00296C71" w:rsidRPr="00D5266C" w:rsidRDefault="00296C71">
            <w:pPr>
              <w:spacing w:line="360" w:lineRule="auto"/>
              <w:rPr>
                <w:sz w:val="24"/>
              </w:rPr>
            </w:pPr>
          </w:p>
        </w:tc>
      </w:tr>
    </w:tbl>
    <w:p w14:paraId="66D06416" w14:textId="77777777" w:rsidR="00296C71" w:rsidRPr="00D5266C" w:rsidRDefault="00296C71">
      <w:pPr>
        <w:rPr>
          <w:b/>
          <w:bCs/>
          <w:sz w:val="28"/>
          <w:szCs w:val="28"/>
        </w:rPr>
      </w:pPr>
    </w:p>
    <w:p w14:paraId="639C82D2" w14:textId="77777777" w:rsidR="00296C71" w:rsidRPr="00D5266C" w:rsidRDefault="00296C71">
      <w:pPr>
        <w:rPr>
          <w:b/>
          <w:bCs/>
          <w:sz w:val="28"/>
          <w:szCs w:val="28"/>
        </w:rPr>
      </w:pPr>
    </w:p>
    <w:p w14:paraId="0653A289" w14:textId="77777777" w:rsidR="00296C71" w:rsidRPr="00D5266C" w:rsidRDefault="00296C71">
      <w:pPr>
        <w:rPr>
          <w:b/>
          <w:bCs/>
          <w:sz w:val="28"/>
          <w:szCs w:val="28"/>
        </w:rPr>
      </w:pPr>
    </w:p>
    <w:p w14:paraId="518F18FE" w14:textId="77777777" w:rsidR="00AF352E" w:rsidRPr="00D5266C" w:rsidRDefault="00AF352E">
      <w:pPr>
        <w:rPr>
          <w:b/>
          <w:bCs/>
          <w:sz w:val="28"/>
          <w:szCs w:val="28"/>
        </w:rPr>
        <w:sectPr w:rsidR="00AF352E" w:rsidRPr="00D5266C" w:rsidSect="00FA5180">
          <w:pgSz w:w="11906" w:h="16838"/>
          <w:pgMar w:top="1440" w:right="1800" w:bottom="1440" w:left="1800" w:header="851" w:footer="992" w:gutter="0"/>
          <w:cols w:space="720"/>
          <w:docGrid w:type="lines" w:linePitch="312"/>
        </w:sectPr>
      </w:pPr>
    </w:p>
    <w:p w14:paraId="79BE9D17" w14:textId="77777777" w:rsidR="00296C71" w:rsidRPr="00D5266C" w:rsidRDefault="00800F88" w:rsidP="00AF352E">
      <w:pPr>
        <w:outlineLvl w:val="0"/>
        <w:rPr>
          <w:b/>
          <w:bCs/>
          <w:sz w:val="28"/>
          <w:szCs w:val="28"/>
        </w:rPr>
      </w:pPr>
      <w:r w:rsidRPr="00D5266C">
        <w:rPr>
          <w:b/>
          <w:bCs/>
          <w:sz w:val="28"/>
          <w:szCs w:val="28"/>
        </w:rPr>
        <w:lastRenderedPageBreak/>
        <w:t>八、建设项目拟采取的防治措施及预期治理效果</w:t>
      </w:r>
    </w:p>
    <w:tbl>
      <w:tblPr>
        <w:tblW w:w="8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618"/>
        <w:gridCol w:w="1058"/>
        <w:gridCol w:w="1358"/>
        <w:gridCol w:w="2920"/>
        <w:gridCol w:w="2396"/>
      </w:tblGrid>
      <w:tr w:rsidR="00296C71" w:rsidRPr="00D5266C" w14:paraId="3AFCDDE9" w14:textId="77777777">
        <w:trPr>
          <w:trHeight w:val="397"/>
        </w:trPr>
        <w:tc>
          <w:tcPr>
            <w:tcW w:w="1071" w:type="dxa"/>
            <w:gridSpan w:val="2"/>
            <w:tcBorders>
              <w:top w:val="single" w:sz="12" w:space="0" w:color="auto"/>
              <w:left w:val="single" w:sz="12" w:space="0" w:color="auto"/>
              <w:tl2br w:val="single" w:sz="4" w:space="0" w:color="auto"/>
            </w:tcBorders>
            <w:vAlign w:val="center"/>
          </w:tcPr>
          <w:p w14:paraId="209D6CE0" w14:textId="77777777" w:rsidR="00296C71" w:rsidRPr="00D5266C" w:rsidRDefault="00800F88">
            <w:pPr>
              <w:jc w:val="right"/>
              <w:rPr>
                <w:szCs w:val="21"/>
              </w:rPr>
            </w:pPr>
            <w:r w:rsidRPr="00D5266C">
              <w:rPr>
                <w:szCs w:val="21"/>
              </w:rPr>
              <w:t>内容</w:t>
            </w:r>
          </w:p>
          <w:p w14:paraId="5266880B" w14:textId="77777777" w:rsidR="00296C71" w:rsidRPr="00D5266C" w:rsidRDefault="00800F88">
            <w:pPr>
              <w:rPr>
                <w:szCs w:val="21"/>
              </w:rPr>
            </w:pPr>
            <w:r w:rsidRPr="00D5266C">
              <w:rPr>
                <w:szCs w:val="21"/>
              </w:rPr>
              <w:t>类型</w:t>
            </w:r>
          </w:p>
        </w:tc>
        <w:tc>
          <w:tcPr>
            <w:tcW w:w="1058" w:type="dxa"/>
            <w:tcBorders>
              <w:top w:val="single" w:sz="12" w:space="0" w:color="auto"/>
            </w:tcBorders>
            <w:vAlign w:val="center"/>
          </w:tcPr>
          <w:p w14:paraId="427DF074" w14:textId="77777777" w:rsidR="00296C71" w:rsidRPr="00D5266C" w:rsidRDefault="00800F88">
            <w:pPr>
              <w:spacing w:line="360" w:lineRule="auto"/>
              <w:jc w:val="center"/>
              <w:rPr>
                <w:szCs w:val="21"/>
              </w:rPr>
            </w:pPr>
            <w:r w:rsidRPr="00D5266C">
              <w:rPr>
                <w:szCs w:val="21"/>
              </w:rPr>
              <w:t>排放源</w:t>
            </w:r>
          </w:p>
          <w:p w14:paraId="747E5F8A" w14:textId="77777777" w:rsidR="00296C71" w:rsidRPr="00D5266C" w:rsidRDefault="00800F88">
            <w:pPr>
              <w:spacing w:line="360" w:lineRule="auto"/>
              <w:jc w:val="center"/>
              <w:rPr>
                <w:szCs w:val="21"/>
              </w:rPr>
            </w:pPr>
            <w:r w:rsidRPr="00D5266C">
              <w:rPr>
                <w:szCs w:val="21"/>
              </w:rPr>
              <w:t>(</w:t>
            </w:r>
            <w:r w:rsidRPr="00D5266C">
              <w:rPr>
                <w:szCs w:val="21"/>
              </w:rPr>
              <w:t>编号</w:t>
            </w:r>
            <w:r w:rsidRPr="00D5266C">
              <w:rPr>
                <w:szCs w:val="21"/>
              </w:rPr>
              <w:t>)</w:t>
            </w:r>
          </w:p>
        </w:tc>
        <w:tc>
          <w:tcPr>
            <w:tcW w:w="1358" w:type="dxa"/>
            <w:tcBorders>
              <w:top w:val="single" w:sz="12" w:space="0" w:color="auto"/>
            </w:tcBorders>
            <w:vAlign w:val="center"/>
          </w:tcPr>
          <w:p w14:paraId="2F242353" w14:textId="77777777" w:rsidR="00296C71" w:rsidRPr="00D5266C" w:rsidRDefault="00800F88">
            <w:pPr>
              <w:spacing w:line="360" w:lineRule="auto"/>
              <w:jc w:val="center"/>
              <w:rPr>
                <w:szCs w:val="21"/>
              </w:rPr>
            </w:pPr>
            <w:r w:rsidRPr="00D5266C">
              <w:rPr>
                <w:szCs w:val="21"/>
              </w:rPr>
              <w:t>污染物</w:t>
            </w:r>
          </w:p>
          <w:p w14:paraId="186BFA1A" w14:textId="77777777" w:rsidR="00296C71" w:rsidRPr="00D5266C" w:rsidRDefault="00800F88">
            <w:pPr>
              <w:spacing w:line="360" w:lineRule="auto"/>
              <w:jc w:val="center"/>
              <w:rPr>
                <w:szCs w:val="21"/>
              </w:rPr>
            </w:pPr>
            <w:r w:rsidRPr="00D5266C">
              <w:rPr>
                <w:szCs w:val="21"/>
              </w:rPr>
              <w:t>名称</w:t>
            </w:r>
          </w:p>
        </w:tc>
        <w:tc>
          <w:tcPr>
            <w:tcW w:w="2920" w:type="dxa"/>
            <w:tcBorders>
              <w:top w:val="single" w:sz="12" w:space="0" w:color="auto"/>
            </w:tcBorders>
            <w:vAlign w:val="center"/>
          </w:tcPr>
          <w:p w14:paraId="01666DD9" w14:textId="77777777" w:rsidR="00296C71" w:rsidRPr="00D5266C" w:rsidRDefault="00800F88">
            <w:pPr>
              <w:pStyle w:val="aff5"/>
              <w:spacing w:line="360" w:lineRule="auto"/>
              <w:rPr>
                <w:rFonts w:ascii="Times New Roman" w:hAnsi="Times New Roman"/>
                <w:snapToGrid w:val="0"/>
                <w:kern w:val="21"/>
                <w:szCs w:val="21"/>
              </w:rPr>
            </w:pPr>
            <w:r w:rsidRPr="00D5266C">
              <w:rPr>
                <w:rFonts w:ascii="Times New Roman" w:hAnsi="Times New Roman"/>
                <w:snapToGrid w:val="0"/>
                <w:kern w:val="21"/>
                <w:szCs w:val="21"/>
              </w:rPr>
              <w:t>防治措施</w:t>
            </w:r>
          </w:p>
        </w:tc>
        <w:tc>
          <w:tcPr>
            <w:tcW w:w="2396" w:type="dxa"/>
            <w:tcBorders>
              <w:top w:val="single" w:sz="12" w:space="0" w:color="auto"/>
              <w:right w:val="single" w:sz="12" w:space="0" w:color="auto"/>
            </w:tcBorders>
            <w:vAlign w:val="center"/>
          </w:tcPr>
          <w:p w14:paraId="5190CC5D" w14:textId="77777777" w:rsidR="00296C71" w:rsidRPr="00D5266C" w:rsidRDefault="00800F88">
            <w:pPr>
              <w:pStyle w:val="aff5"/>
              <w:spacing w:line="360" w:lineRule="auto"/>
              <w:rPr>
                <w:rFonts w:ascii="Times New Roman" w:hAnsi="Times New Roman"/>
                <w:snapToGrid w:val="0"/>
                <w:kern w:val="21"/>
                <w:szCs w:val="21"/>
              </w:rPr>
            </w:pPr>
            <w:r w:rsidRPr="00D5266C">
              <w:rPr>
                <w:rFonts w:ascii="Times New Roman" w:hAnsi="Times New Roman"/>
                <w:snapToGrid w:val="0"/>
                <w:kern w:val="21"/>
                <w:szCs w:val="21"/>
              </w:rPr>
              <w:t>预期治理效果</w:t>
            </w:r>
          </w:p>
        </w:tc>
      </w:tr>
      <w:tr w:rsidR="00296C71" w:rsidRPr="00D5266C" w14:paraId="0E3C487E" w14:textId="77777777">
        <w:trPr>
          <w:trHeight w:val="819"/>
        </w:trPr>
        <w:tc>
          <w:tcPr>
            <w:tcW w:w="453" w:type="dxa"/>
            <w:vMerge w:val="restart"/>
            <w:tcBorders>
              <w:left w:val="single" w:sz="12" w:space="0" w:color="auto"/>
              <w:right w:val="single" w:sz="4" w:space="0" w:color="auto"/>
            </w:tcBorders>
            <w:vAlign w:val="center"/>
          </w:tcPr>
          <w:p w14:paraId="11D9F596" w14:textId="77777777" w:rsidR="00296C71" w:rsidRPr="00D5266C" w:rsidRDefault="00800F88">
            <w:pPr>
              <w:jc w:val="center"/>
              <w:rPr>
                <w:szCs w:val="21"/>
              </w:rPr>
            </w:pPr>
            <w:r w:rsidRPr="00D5266C">
              <w:rPr>
                <w:szCs w:val="21"/>
              </w:rPr>
              <w:t>营运期</w:t>
            </w:r>
          </w:p>
        </w:tc>
        <w:tc>
          <w:tcPr>
            <w:tcW w:w="618" w:type="dxa"/>
            <w:vMerge w:val="restart"/>
            <w:tcBorders>
              <w:left w:val="single" w:sz="4" w:space="0" w:color="auto"/>
            </w:tcBorders>
            <w:vAlign w:val="center"/>
          </w:tcPr>
          <w:p w14:paraId="71AF28F9" w14:textId="77777777" w:rsidR="00296C71" w:rsidRPr="00D5266C" w:rsidRDefault="00800F88">
            <w:pPr>
              <w:jc w:val="center"/>
              <w:rPr>
                <w:szCs w:val="21"/>
              </w:rPr>
            </w:pPr>
            <w:r w:rsidRPr="00D5266C">
              <w:rPr>
                <w:szCs w:val="21"/>
              </w:rPr>
              <w:t>大气污染物</w:t>
            </w:r>
          </w:p>
        </w:tc>
        <w:tc>
          <w:tcPr>
            <w:tcW w:w="1058" w:type="dxa"/>
            <w:tcBorders>
              <w:right w:val="single" w:sz="4" w:space="0" w:color="000000"/>
            </w:tcBorders>
            <w:vAlign w:val="center"/>
          </w:tcPr>
          <w:p w14:paraId="67C3BC1C" w14:textId="77777777" w:rsidR="00296C71" w:rsidRPr="00D5266C" w:rsidRDefault="00800F88" w:rsidP="00E8587D">
            <w:pPr>
              <w:spacing w:line="360" w:lineRule="auto"/>
              <w:jc w:val="center"/>
              <w:rPr>
                <w:szCs w:val="21"/>
              </w:rPr>
            </w:pPr>
            <w:r w:rsidRPr="00D5266C">
              <w:t>砂石装卸</w:t>
            </w:r>
          </w:p>
        </w:tc>
        <w:tc>
          <w:tcPr>
            <w:tcW w:w="1358" w:type="dxa"/>
            <w:tcBorders>
              <w:left w:val="single" w:sz="4" w:space="0" w:color="000000"/>
              <w:right w:val="single" w:sz="4" w:space="0" w:color="000000"/>
            </w:tcBorders>
            <w:vAlign w:val="center"/>
          </w:tcPr>
          <w:p w14:paraId="5B146E7D" w14:textId="77777777" w:rsidR="00296C71" w:rsidRPr="00D5266C" w:rsidRDefault="00800F88">
            <w:pPr>
              <w:spacing w:line="360" w:lineRule="auto"/>
              <w:jc w:val="center"/>
              <w:rPr>
                <w:szCs w:val="21"/>
              </w:rPr>
            </w:pPr>
            <w:r w:rsidRPr="00D5266C">
              <w:rPr>
                <w:szCs w:val="21"/>
              </w:rPr>
              <w:t>粉尘</w:t>
            </w:r>
          </w:p>
        </w:tc>
        <w:tc>
          <w:tcPr>
            <w:tcW w:w="2920" w:type="dxa"/>
            <w:tcBorders>
              <w:left w:val="single" w:sz="4" w:space="0" w:color="000000"/>
              <w:right w:val="single" w:sz="4" w:space="0" w:color="000000"/>
            </w:tcBorders>
            <w:vAlign w:val="center"/>
          </w:tcPr>
          <w:p w14:paraId="39DF95F7" w14:textId="77777777" w:rsidR="00296C71" w:rsidRPr="00D5266C" w:rsidRDefault="00800F88">
            <w:pPr>
              <w:spacing w:line="360" w:lineRule="auto"/>
              <w:jc w:val="center"/>
              <w:rPr>
                <w:szCs w:val="21"/>
              </w:rPr>
            </w:pPr>
            <w:r w:rsidRPr="00D5266C">
              <w:rPr>
                <w:szCs w:val="21"/>
              </w:rPr>
              <w:t>洒水降尘、密闭厂房</w:t>
            </w:r>
          </w:p>
        </w:tc>
        <w:tc>
          <w:tcPr>
            <w:tcW w:w="2396" w:type="dxa"/>
            <w:vMerge w:val="restart"/>
            <w:tcBorders>
              <w:left w:val="single" w:sz="4" w:space="0" w:color="000000"/>
              <w:right w:val="single" w:sz="12" w:space="0" w:color="auto"/>
            </w:tcBorders>
            <w:vAlign w:val="center"/>
          </w:tcPr>
          <w:p w14:paraId="5188F56D" w14:textId="77777777" w:rsidR="00296C71" w:rsidRPr="00D5266C" w:rsidRDefault="00800F88">
            <w:pPr>
              <w:spacing w:line="360" w:lineRule="auto"/>
              <w:jc w:val="center"/>
              <w:rPr>
                <w:szCs w:val="21"/>
              </w:rPr>
            </w:pPr>
            <w:r w:rsidRPr="00D5266C">
              <w:rPr>
                <w:szCs w:val="21"/>
              </w:rPr>
              <w:t>《大气污染物综合排放标准》（</w:t>
            </w:r>
            <w:r w:rsidRPr="00D5266C">
              <w:rPr>
                <w:szCs w:val="21"/>
              </w:rPr>
              <w:t>GB16297-1996</w:t>
            </w:r>
            <w:r w:rsidRPr="00D5266C">
              <w:rPr>
                <w:szCs w:val="21"/>
              </w:rPr>
              <w:t>）中无组织排放周界外浓度最高限值要求</w:t>
            </w:r>
          </w:p>
        </w:tc>
      </w:tr>
      <w:tr w:rsidR="00296C71" w:rsidRPr="00D5266C" w14:paraId="5E7A8AE8" w14:textId="77777777">
        <w:trPr>
          <w:trHeight w:val="440"/>
        </w:trPr>
        <w:tc>
          <w:tcPr>
            <w:tcW w:w="453" w:type="dxa"/>
            <w:vMerge/>
            <w:tcBorders>
              <w:left w:val="single" w:sz="12" w:space="0" w:color="auto"/>
              <w:right w:val="single" w:sz="4" w:space="0" w:color="auto"/>
            </w:tcBorders>
            <w:vAlign w:val="center"/>
          </w:tcPr>
          <w:p w14:paraId="39B5C0D9" w14:textId="77777777" w:rsidR="00296C71" w:rsidRPr="00D5266C" w:rsidRDefault="00296C71">
            <w:pPr>
              <w:jc w:val="center"/>
              <w:rPr>
                <w:szCs w:val="21"/>
              </w:rPr>
            </w:pPr>
          </w:p>
        </w:tc>
        <w:tc>
          <w:tcPr>
            <w:tcW w:w="618" w:type="dxa"/>
            <w:vMerge/>
            <w:tcBorders>
              <w:left w:val="single" w:sz="4" w:space="0" w:color="auto"/>
            </w:tcBorders>
            <w:vAlign w:val="center"/>
          </w:tcPr>
          <w:p w14:paraId="0CB40BB8" w14:textId="77777777" w:rsidR="00296C71" w:rsidRPr="00D5266C" w:rsidRDefault="00296C71">
            <w:pPr>
              <w:jc w:val="center"/>
              <w:rPr>
                <w:szCs w:val="21"/>
              </w:rPr>
            </w:pPr>
          </w:p>
        </w:tc>
        <w:tc>
          <w:tcPr>
            <w:tcW w:w="1058" w:type="dxa"/>
            <w:tcBorders>
              <w:right w:val="single" w:sz="4" w:space="0" w:color="000000"/>
            </w:tcBorders>
            <w:vAlign w:val="center"/>
          </w:tcPr>
          <w:p w14:paraId="72323EDF" w14:textId="77777777" w:rsidR="00296C71" w:rsidRPr="00D5266C" w:rsidRDefault="00800F88">
            <w:pPr>
              <w:jc w:val="center"/>
              <w:rPr>
                <w:szCs w:val="21"/>
              </w:rPr>
            </w:pPr>
            <w:r w:rsidRPr="00D5266C">
              <w:rPr>
                <w:szCs w:val="21"/>
              </w:rPr>
              <w:t>破碎、筛分</w:t>
            </w:r>
          </w:p>
        </w:tc>
        <w:tc>
          <w:tcPr>
            <w:tcW w:w="1358" w:type="dxa"/>
            <w:tcBorders>
              <w:left w:val="single" w:sz="4" w:space="0" w:color="000000"/>
              <w:right w:val="single" w:sz="4" w:space="0" w:color="000000"/>
            </w:tcBorders>
            <w:vAlign w:val="center"/>
          </w:tcPr>
          <w:p w14:paraId="0CA2F796" w14:textId="77777777" w:rsidR="00296C71" w:rsidRPr="00D5266C" w:rsidRDefault="00800F88">
            <w:pPr>
              <w:jc w:val="center"/>
              <w:rPr>
                <w:szCs w:val="21"/>
              </w:rPr>
            </w:pPr>
            <w:r w:rsidRPr="00D5266C">
              <w:rPr>
                <w:szCs w:val="21"/>
              </w:rPr>
              <w:t>粉尘</w:t>
            </w:r>
          </w:p>
        </w:tc>
        <w:tc>
          <w:tcPr>
            <w:tcW w:w="2920" w:type="dxa"/>
            <w:tcBorders>
              <w:left w:val="single" w:sz="4" w:space="0" w:color="000000"/>
              <w:right w:val="single" w:sz="4" w:space="0" w:color="000000"/>
            </w:tcBorders>
            <w:vAlign w:val="center"/>
          </w:tcPr>
          <w:p w14:paraId="6300F1A8" w14:textId="77777777" w:rsidR="00296C71" w:rsidRPr="00D5266C" w:rsidRDefault="00800F88" w:rsidP="00AA0E89">
            <w:pPr>
              <w:spacing w:line="360" w:lineRule="auto"/>
              <w:jc w:val="center"/>
              <w:rPr>
                <w:szCs w:val="21"/>
              </w:rPr>
            </w:pPr>
            <w:r w:rsidRPr="00D5266C">
              <w:rPr>
                <w:szCs w:val="21"/>
              </w:rPr>
              <w:t>密闭厂房</w:t>
            </w:r>
            <w:r w:rsidRPr="00D5266C">
              <w:rPr>
                <w:szCs w:val="21"/>
              </w:rPr>
              <w:t>+</w:t>
            </w:r>
            <w:r w:rsidRPr="00D5266C">
              <w:rPr>
                <w:szCs w:val="21"/>
              </w:rPr>
              <w:t>湿</w:t>
            </w:r>
            <w:r w:rsidR="00E8587D" w:rsidRPr="00D5266C">
              <w:rPr>
                <w:rFonts w:hint="eastAsia"/>
                <w:szCs w:val="21"/>
              </w:rPr>
              <w:t>法</w:t>
            </w:r>
            <w:r w:rsidRPr="00D5266C">
              <w:rPr>
                <w:szCs w:val="21"/>
              </w:rPr>
              <w:t>作业</w:t>
            </w:r>
          </w:p>
        </w:tc>
        <w:tc>
          <w:tcPr>
            <w:tcW w:w="2396" w:type="dxa"/>
            <w:vMerge/>
            <w:tcBorders>
              <w:left w:val="single" w:sz="4" w:space="0" w:color="000000"/>
              <w:right w:val="single" w:sz="12" w:space="0" w:color="auto"/>
            </w:tcBorders>
            <w:vAlign w:val="center"/>
          </w:tcPr>
          <w:p w14:paraId="3643B4C4" w14:textId="77777777" w:rsidR="00296C71" w:rsidRPr="00D5266C" w:rsidRDefault="00296C71">
            <w:pPr>
              <w:jc w:val="center"/>
              <w:rPr>
                <w:szCs w:val="21"/>
              </w:rPr>
            </w:pPr>
          </w:p>
        </w:tc>
      </w:tr>
      <w:tr w:rsidR="00296C71" w:rsidRPr="00D5266C" w14:paraId="442413EC" w14:textId="77777777">
        <w:trPr>
          <w:trHeight w:val="636"/>
        </w:trPr>
        <w:tc>
          <w:tcPr>
            <w:tcW w:w="453" w:type="dxa"/>
            <w:vMerge/>
            <w:tcBorders>
              <w:left w:val="single" w:sz="12" w:space="0" w:color="auto"/>
              <w:right w:val="single" w:sz="4" w:space="0" w:color="auto"/>
            </w:tcBorders>
            <w:vAlign w:val="center"/>
          </w:tcPr>
          <w:p w14:paraId="1E2FDFF8" w14:textId="77777777" w:rsidR="00296C71" w:rsidRPr="00D5266C" w:rsidRDefault="00296C71">
            <w:pPr>
              <w:jc w:val="center"/>
              <w:rPr>
                <w:szCs w:val="21"/>
              </w:rPr>
            </w:pPr>
          </w:p>
        </w:tc>
        <w:tc>
          <w:tcPr>
            <w:tcW w:w="618" w:type="dxa"/>
            <w:vMerge/>
            <w:tcBorders>
              <w:left w:val="single" w:sz="4" w:space="0" w:color="auto"/>
            </w:tcBorders>
            <w:vAlign w:val="center"/>
          </w:tcPr>
          <w:p w14:paraId="2DAFDFF9" w14:textId="77777777" w:rsidR="00296C71" w:rsidRPr="00D5266C" w:rsidRDefault="00296C71">
            <w:pPr>
              <w:jc w:val="center"/>
              <w:rPr>
                <w:szCs w:val="21"/>
              </w:rPr>
            </w:pPr>
          </w:p>
        </w:tc>
        <w:tc>
          <w:tcPr>
            <w:tcW w:w="1058" w:type="dxa"/>
            <w:tcBorders>
              <w:right w:val="single" w:sz="4" w:space="0" w:color="000000"/>
            </w:tcBorders>
            <w:vAlign w:val="center"/>
          </w:tcPr>
          <w:p w14:paraId="4F3013BF" w14:textId="77777777" w:rsidR="00296C71" w:rsidRPr="00D5266C" w:rsidRDefault="00800F88">
            <w:pPr>
              <w:jc w:val="center"/>
              <w:rPr>
                <w:szCs w:val="21"/>
              </w:rPr>
            </w:pPr>
            <w:r w:rsidRPr="00D5266C">
              <w:rPr>
                <w:szCs w:val="21"/>
              </w:rPr>
              <w:t>运输扬尘</w:t>
            </w:r>
          </w:p>
        </w:tc>
        <w:tc>
          <w:tcPr>
            <w:tcW w:w="1358" w:type="dxa"/>
            <w:tcBorders>
              <w:left w:val="single" w:sz="4" w:space="0" w:color="000000"/>
              <w:right w:val="single" w:sz="4" w:space="0" w:color="000000"/>
            </w:tcBorders>
            <w:vAlign w:val="center"/>
          </w:tcPr>
          <w:p w14:paraId="02725A63" w14:textId="77777777" w:rsidR="00296C71" w:rsidRPr="00D5266C" w:rsidRDefault="00800F88">
            <w:pPr>
              <w:jc w:val="center"/>
              <w:rPr>
                <w:szCs w:val="21"/>
              </w:rPr>
            </w:pPr>
            <w:r w:rsidRPr="00D5266C">
              <w:rPr>
                <w:szCs w:val="21"/>
              </w:rPr>
              <w:t>粉尘</w:t>
            </w:r>
          </w:p>
        </w:tc>
        <w:tc>
          <w:tcPr>
            <w:tcW w:w="2920" w:type="dxa"/>
            <w:tcBorders>
              <w:left w:val="single" w:sz="4" w:space="0" w:color="000000"/>
              <w:right w:val="single" w:sz="4" w:space="0" w:color="000000"/>
            </w:tcBorders>
            <w:vAlign w:val="center"/>
          </w:tcPr>
          <w:p w14:paraId="78022CD4" w14:textId="77777777" w:rsidR="00296C71" w:rsidRPr="00D5266C" w:rsidRDefault="00800F88">
            <w:pPr>
              <w:jc w:val="center"/>
              <w:rPr>
                <w:szCs w:val="21"/>
              </w:rPr>
            </w:pPr>
            <w:r w:rsidRPr="00D5266C">
              <w:rPr>
                <w:szCs w:val="21"/>
              </w:rPr>
              <w:t>洒水降尘</w:t>
            </w:r>
          </w:p>
        </w:tc>
        <w:tc>
          <w:tcPr>
            <w:tcW w:w="2396" w:type="dxa"/>
            <w:vMerge/>
            <w:tcBorders>
              <w:left w:val="single" w:sz="4" w:space="0" w:color="000000"/>
              <w:right w:val="single" w:sz="12" w:space="0" w:color="auto"/>
            </w:tcBorders>
            <w:vAlign w:val="center"/>
          </w:tcPr>
          <w:p w14:paraId="067EA8F3" w14:textId="77777777" w:rsidR="00296C71" w:rsidRPr="00D5266C" w:rsidRDefault="00296C71">
            <w:pPr>
              <w:jc w:val="center"/>
              <w:rPr>
                <w:szCs w:val="21"/>
              </w:rPr>
            </w:pPr>
          </w:p>
        </w:tc>
      </w:tr>
      <w:tr w:rsidR="00296C71" w:rsidRPr="00D5266C" w14:paraId="21CB7E29" w14:textId="77777777">
        <w:trPr>
          <w:trHeight w:val="397"/>
        </w:trPr>
        <w:tc>
          <w:tcPr>
            <w:tcW w:w="453" w:type="dxa"/>
            <w:vMerge/>
            <w:tcBorders>
              <w:left w:val="single" w:sz="12" w:space="0" w:color="auto"/>
              <w:right w:val="single" w:sz="4" w:space="0" w:color="auto"/>
            </w:tcBorders>
            <w:vAlign w:val="center"/>
          </w:tcPr>
          <w:p w14:paraId="371D0D91" w14:textId="77777777" w:rsidR="00296C71" w:rsidRPr="00D5266C" w:rsidRDefault="00296C71">
            <w:pPr>
              <w:jc w:val="center"/>
              <w:rPr>
                <w:szCs w:val="21"/>
              </w:rPr>
            </w:pPr>
          </w:p>
        </w:tc>
        <w:tc>
          <w:tcPr>
            <w:tcW w:w="618" w:type="dxa"/>
            <w:vMerge/>
            <w:tcBorders>
              <w:left w:val="single" w:sz="4" w:space="0" w:color="auto"/>
            </w:tcBorders>
            <w:vAlign w:val="center"/>
          </w:tcPr>
          <w:p w14:paraId="709E3C6E" w14:textId="77777777" w:rsidR="00296C71" w:rsidRPr="00D5266C" w:rsidRDefault="00296C71">
            <w:pPr>
              <w:jc w:val="center"/>
              <w:rPr>
                <w:szCs w:val="21"/>
              </w:rPr>
            </w:pPr>
          </w:p>
        </w:tc>
        <w:tc>
          <w:tcPr>
            <w:tcW w:w="1058" w:type="dxa"/>
            <w:tcBorders>
              <w:right w:val="single" w:sz="4" w:space="0" w:color="000000"/>
            </w:tcBorders>
            <w:vAlign w:val="center"/>
          </w:tcPr>
          <w:p w14:paraId="0181301E" w14:textId="77777777" w:rsidR="00296C71" w:rsidRPr="00D5266C" w:rsidRDefault="00800F88">
            <w:pPr>
              <w:jc w:val="center"/>
              <w:rPr>
                <w:szCs w:val="21"/>
              </w:rPr>
            </w:pPr>
            <w:r w:rsidRPr="00D5266C">
              <w:t>食堂油烟废气</w:t>
            </w:r>
          </w:p>
        </w:tc>
        <w:tc>
          <w:tcPr>
            <w:tcW w:w="1358" w:type="dxa"/>
            <w:tcBorders>
              <w:left w:val="single" w:sz="4" w:space="0" w:color="000000"/>
              <w:right w:val="single" w:sz="4" w:space="0" w:color="000000"/>
            </w:tcBorders>
            <w:vAlign w:val="center"/>
          </w:tcPr>
          <w:p w14:paraId="541F8E98" w14:textId="77777777" w:rsidR="00296C71" w:rsidRPr="00D5266C" w:rsidRDefault="00800F88">
            <w:pPr>
              <w:spacing w:line="360" w:lineRule="auto"/>
              <w:jc w:val="center"/>
              <w:rPr>
                <w:szCs w:val="21"/>
              </w:rPr>
            </w:pPr>
            <w:r w:rsidRPr="00D5266C">
              <w:rPr>
                <w:szCs w:val="21"/>
              </w:rPr>
              <w:t>油烟</w:t>
            </w:r>
          </w:p>
        </w:tc>
        <w:tc>
          <w:tcPr>
            <w:tcW w:w="2920" w:type="dxa"/>
            <w:tcBorders>
              <w:left w:val="single" w:sz="4" w:space="0" w:color="000000"/>
              <w:right w:val="single" w:sz="4" w:space="0" w:color="000000"/>
            </w:tcBorders>
            <w:vAlign w:val="center"/>
          </w:tcPr>
          <w:p w14:paraId="59AE30B0" w14:textId="77777777" w:rsidR="00296C71" w:rsidRPr="00D5266C" w:rsidRDefault="00800F88" w:rsidP="00E8587D">
            <w:pPr>
              <w:spacing w:line="360" w:lineRule="auto"/>
              <w:jc w:val="center"/>
              <w:rPr>
                <w:szCs w:val="21"/>
              </w:rPr>
            </w:pPr>
            <w:r w:rsidRPr="00D5266C">
              <w:rPr>
                <w:szCs w:val="21"/>
              </w:rPr>
              <w:t>油烟净化器处理后</w:t>
            </w:r>
            <w:r w:rsidR="00E8587D" w:rsidRPr="00D5266C">
              <w:rPr>
                <w:rFonts w:hint="eastAsia"/>
                <w:szCs w:val="21"/>
              </w:rPr>
              <w:t>高于所在建筑屋顶排放</w:t>
            </w:r>
          </w:p>
        </w:tc>
        <w:tc>
          <w:tcPr>
            <w:tcW w:w="2396" w:type="dxa"/>
            <w:tcBorders>
              <w:left w:val="single" w:sz="4" w:space="0" w:color="000000"/>
              <w:right w:val="single" w:sz="12" w:space="0" w:color="auto"/>
            </w:tcBorders>
            <w:vAlign w:val="center"/>
          </w:tcPr>
          <w:p w14:paraId="0A8EC295" w14:textId="77777777" w:rsidR="00296C71" w:rsidRPr="00D5266C" w:rsidRDefault="00800F88">
            <w:pPr>
              <w:jc w:val="center"/>
              <w:rPr>
                <w:szCs w:val="21"/>
              </w:rPr>
            </w:pPr>
            <w:r w:rsidRPr="00D5266C">
              <w:rPr>
                <w:szCs w:val="21"/>
              </w:rPr>
              <w:t>《饮食业油烟排放标准》</w:t>
            </w:r>
            <w:r w:rsidRPr="00D5266C">
              <w:rPr>
                <w:szCs w:val="21"/>
              </w:rPr>
              <w:t xml:space="preserve"> </w:t>
            </w:r>
            <w:r w:rsidRPr="00D5266C">
              <w:rPr>
                <w:szCs w:val="21"/>
              </w:rPr>
              <w:t>（试行）（</w:t>
            </w:r>
            <w:r w:rsidRPr="00D5266C">
              <w:rPr>
                <w:szCs w:val="21"/>
              </w:rPr>
              <w:t>GB18483-2001</w:t>
            </w:r>
            <w:r w:rsidRPr="00D5266C">
              <w:rPr>
                <w:szCs w:val="21"/>
              </w:rPr>
              <w:t>）中要求</w:t>
            </w:r>
          </w:p>
        </w:tc>
      </w:tr>
      <w:tr w:rsidR="00AA0E89" w:rsidRPr="00D5266C" w14:paraId="49267E4C" w14:textId="77777777">
        <w:trPr>
          <w:trHeight w:val="585"/>
        </w:trPr>
        <w:tc>
          <w:tcPr>
            <w:tcW w:w="453" w:type="dxa"/>
            <w:vMerge/>
            <w:tcBorders>
              <w:left w:val="single" w:sz="12" w:space="0" w:color="auto"/>
              <w:right w:val="single" w:sz="4" w:space="0" w:color="auto"/>
            </w:tcBorders>
            <w:vAlign w:val="center"/>
          </w:tcPr>
          <w:p w14:paraId="16B3AEEF" w14:textId="77777777" w:rsidR="00AA0E89" w:rsidRPr="00D5266C" w:rsidRDefault="00AA0E89">
            <w:pPr>
              <w:jc w:val="center"/>
              <w:rPr>
                <w:szCs w:val="21"/>
              </w:rPr>
            </w:pPr>
          </w:p>
        </w:tc>
        <w:tc>
          <w:tcPr>
            <w:tcW w:w="618" w:type="dxa"/>
            <w:vMerge w:val="restart"/>
            <w:tcBorders>
              <w:left w:val="single" w:sz="4" w:space="0" w:color="auto"/>
            </w:tcBorders>
            <w:vAlign w:val="center"/>
          </w:tcPr>
          <w:p w14:paraId="064AB79B" w14:textId="77777777" w:rsidR="00AA0E89" w:rsidRPr="00D5266C" w:rsidRDefault="00AA0E89">
            <w:pPr>
              <w:jc w:val="center"/>
              <w:rPr>
                <w:szCs w:val="21"/>
              </w:rPr>
            </w:pPr>
            <w:r w:rsidRPr="00D5266C">
              <w:rPr>
                <w:szCs w:val="21"/>
              </w:rPr>
              <w:t>水污</w:t>
            </w:r>
          </w:p>
          <w:p w14:paraId="7B72724C" w14:textId="77777777" w:rsidR="00AA0E89" w:rsidRPr="00D5266C" w:rsidRDefault="00AA0E89">
            <w:pPr>
              <w:jc w:val="center"/>
              <w:rPr>
                <w:szCs w:val="21"/>
              </w:rPr>
            </w:pPr>
            <w:proofErr w:type="gramStart"/>
            <w:r w:rsidRPr="00D5266C">
              <w:rPr>
                <w:szCs w:val="21"/>
              </w:rPr>
              <w:t>染物</w:t>
            </w:r>
            <w:proofErr w:type="gramEnd"/>
          </w:p>
        </w:tc>
        <w:tc>
          <w:tcPr>
            <w:tcW w:w="1058" w:type="dxa"/>
            <w:tcBorders>
              <w:right w:val="single" w:sz="4" w:space="0" w:color="000000"/>
            </w:tcBorders>
            <w:vAlign w:val="center"/>
          </w:tcPr>
          <w:p w14:paraId="7097C844" w14:textId="77777777" w:rsidR="00AA0E89" w:rsidRPr="00D5266C" w:rsidRDefault="00AA0E89">
            <w:pPr>
              <w:spacing w:line="360" w:lineRule="auto"/>
              <w:jc w:val="center"/>
              <w:rPr>
                <w:szCs w:val="21"/>
              </w:rPr>
            </w:pPr>
            <w:r w:rsidRPr="00D5266C">
              <w:rPr>
                <w:szCs w:val="21"/>
              </w:rPr>
              <w:t>生活废水</w:t>
            </w:r>
          </w:p>
        </w:tc>
        <w:tc>
          <w:tcPr>
            <w:tcW w:w="1358" w:type="dxa"/>
            <w:tcBorders>
              <w:left w:val="single" w:sz="4" w:space="0" w:color="000000"/>
              <w:right w:val="single" w:sz="4" w:space="0" w:color="000000"/>
            </w:tcBorders>
            <w:vAlign w:val="center"/>
          </w:tcPr>
          <w:p w14:paraId="09EABFE2" w14:textId="77777777" w:rsidR="00AA0E89" w:rsidRPr="00D5266C" w:rsidRDefault="00AA0E89" w:rsidP="00E8587D">
            <w:pPr>
              <w:spacing w:line="360" w:lineRule="auto"/>
              <w:jc w:val="center"/>
              <w:rPr>
                <w:szCs w:val="21"/>
              </w:rPr>
            </w:pPr>
            <w:proofErr w:type="spellStart"/>
            <w:r w:rsidRPr="00D5266C">
              <w:rPr>
                <w:szCs w:val="21"/>
              </w:rPr>
              <w:t>CODcr</w:t>
            </w:r>
            <w:proofErr w:type="spellEnd"/>
            <w:r w:rsidRPr="00D5266C">
              <w:rPr>
                <w:szCs w:val="21"/>
              </w:rPr>
              <w:t>、</w:t>
            </w:r>
            <w:r w:rsidRPr="00D5266C">
              <w:rPr>
                <w:szCs w:val="21"/>
              </w:rPr>
              <w:t>BOD</w:t>
            </w:r>
            <w:r w:rsidRPr="00D5266C">
              <w:rPr>
                <w:szCs w:val="21"/>
                <w:vertAlign w:val="subscript"/>
              </w:rPr>
              <w:t>5</w:t>
            </w:r>
            <w:r w:rsidRPr="00D5266C">
              <w:rPr>
                <w:szCs w:val="21"/>
              </w:rPr>
              <w:t>、</w:t>
            </w:r>
            <w:r w:rsidRPr="00D5266C">
              <w:rPr>
                <w:szCs w:val="21"/>
              </w:rPr>
              <w:t>SS</w:t>
            </w:r>
            <w:r w:rsidRPr="00D5266C">
              <w:rPr>
                <w:szCs w:val="21"/>
              </w:rPr>
              <w:t>、氨氮</w:t>
            </w:r>
          </w:p>
        </w:tc>
        <w:tc>
          <w:tcPr>
            <w:tcW w:w="2920" w:type="dxa"/>
            <w:tcBorders>
              <w:left w:val="single" w:sz="4" w:space="0" w:color="000000"/>
              <w:right w:val="single" w:sz="4" w:space="0" w:color="000000"/>
            </w:tcBorders>
            <w:vAlign w:val="center"/>
          </w:tcPr>
          <w:p w14:paraId="0DCFF93A" w14:textId="77777777" w:rsidR="00AA0E89" w:rsidRPr="00D5266C" w:rsidRDefault="00AA0E89">
            <w:pPr>
              <w:spacing w:line="360" w:lineRule="auto"/>
              <w:jc w:val="center"/>
              <w:rPr>
                <w:szCs w:val="21"/>
              </w:rPr>
            </w:pPr>
            <w:r w:rsidRPr="00D5266C">
              <w:rPr>
                <w:szCs w:val="21"/>
              </w:rPr>
              <w:t>生活废水经隔油池化粪池处理后用于周边农田及植被绿化施肥</w:t>
            </w:r>
          </w:p>
        </w:tc>
        <w:tc>
          <w:tcPr>
            <w:tcW w:w="2396" w:type="dxa"/>
            <w:tcBorders>
              <w:left w:val="single" w:sz="4" w:space="0" w:color="000000"/>
              <w:right w:val="single" w:sz="12" w:space="0" w:color="auto"/>
            </w:tcBorders>
            <w:vAlign w:val="center"/>
          </w:tcPr>
          <w:p w14:paraId="7E98DB6A" w14:textId="77777777" w:rsidR="00AA0E89" w:rsidRPr="00D5266C" w:rsidRDefault="00AA0E89">
            <w:pPr>
              <w:spacing w:line="360" w:lineRule="auto"/>
              <w:jc w:val="center"/>
              <w:rPr>
                <w:szCs w:val="21"/>
              </w:rPr>
            </w:pPr>
            <w:r w:rsidRPr="00D5266C">
              <w:rPr>
                <w:szCs w:val="21"/>
              </w:rPr>
              <w:t>不外排，对环境影响较小</w:t>
            </w:r>
          </w:p>
        </w:tc>
      </w:tr>
      <w:tr w:rsidR="00AA0E89" w:rsidRPr="00D5266C" w14:paraId="758CE692" w14:textId="77777777">
        <w:trPr>
          <w:trHeight w:val="954"/>
        </w:trPr>
        <w:tc>
          <w:tcPr>
            <w:tcW w:w="453" w:type="dxa"/>
            <w:vMerge/>
            <w:tcBorders>
              <w:left w:val="single" w:sz="12" w:space="0" w:color="auto"/>
              <w:right w:val="single" w:sz="4" w:space="0" w:color="auto"/>
            </w:tcBorders>
            <w:vAlign w:val="center"/>
          </w:tcPr>
          <w:p w14:paraId="64C80F23" w14:textId="77777777" w:rsidR="00AA0E89" w:rsidRPr="00D5266C" w:rsidRDefault="00AA0E89">
            <w:pPr>
              <w:jc w:val="center"/>
              <w:rPr>
                <w:szCs w:val="21"/>
              </w:rPr>
            </w:pPr>
          </w:p>
        </w:tc>
        <w:tc>
          <w:tcPr>
            <w:tcW w:w="618" w:type="dxa"/>
            <w:vMerge/>
            <w:tcBorders>
              <w:left w:val="single" w:sz="4" w:space="0" w:color="auto"/>
            </w:tcBorders>
            <w:vAlign w:val="center"/>
          </w:tcPr>
          <w:p w14:paraId="69F99046" w14:textId="77777777" w:rsidR="00AA0E89" w:rsidRPr="00D5266C" w:rsidRDefault="00AA0E89">
            <w:pPr>
              <w:jc w:val="center"/>
              <w:rPr>
                <w:szCs w:val="21"/>
              </w:rPr>
            </w:pPr>
          </w:p>
        </w:tc>
        <w:tc>
          <w:tcPr>
            <w:tcW w:w="1058" w:type="dxa"/>
            <w:tcBorders>
              <w:right w:val="single" w:sz="4" w:space="0" w:color="000000"/>
            </w:tcBorders>
            <w:vAlign w:val="center"/>
          </w:tcPr>
          <w:p w14:paraId="2620B01D" w14:textId="77777777" w:rsidR="00AA0E89" w:rsidRPr="00D5266C" w:rsidRDefault="00AA0E89">
            <w:pPr>
              <w:spacing w:line="360" w:lineRule="auto"/>
              <w:jc w:val="center"/>
              <w:rPr>
                <w:szCs w:val="21"/>
              </w:rPr>
            </w:pPr>
            <w:proofErr w:type="gramStart"/>
            <w:r w:rsidRPr="00D5266C">
              <w:rPr>
                <w:szCs w:val="21"/>
              </w:rPr>
              <w:t>洗砂废水</w:t>
            </w:r>
            <w:proofErr w:type="gramEnd"/>
            <w:r w:rsidRPr="00D5266C">
              <w:rPr>
                <w:rFonts w:hint="eastAsia"/>
                <w:szCs w:val="21"/>
              </w:rPr>
              <w:t>及产品渗水</w:t>
            </w:r>
          </w:p>
        </w:tc>
        <w:tc>
          <w:tcPr>
            <w:tcW w:w="1358" w:type="dxa"/>
            <w:tcBorders>
              <w:left w:val="single" w:sz="4" w:space="0" w:color="000000"/>
              <w:right w:val="single" w:sz="4" w:space="0" w:color="000000"/>
            </w:tcBorders>
            <w:vAlign w:val="center"/>
          </w:tcPr>
          <w:p w14:paraId="4F11047A" w14:textId="77777777" w:rsidR="00AA0E89" w:rsidRPr="00D5266C" w:rsidRDefault="00AA0E89">
            <w:pPr>
              <w:spacing w:line="360" w:lineRule="auto"/>
              <w:jc w:val="center"/>
              <w:rPr>
                <w:szCs w:val="21"/>
              </w:rPr>
            </w:pPr>
            <w:r w:rsidRPr="00D5266C">
              <w:rPr>
                <w:szCs w:val="21"/>
              </w:rPr>
              <w:t>SS</w:t>
            </w:r>
          </w:p>
        </w:tc>
        <w:tc>
          <w:tcPr>
            <w:tcW w:w="2920" w:type="dxa"/>
            <w:tcBorders>
              <w:left w:val="single" w:sz="4" w:space="0" w:color="000000"/>
              <w:right w:val="single" w:sz="4" w:space="0" w:color="000000"/>
            </w:tcBorders>
            <w:vAlign w:val="center"/>
          </w:tcPr>
          <w:p w14:paraId="5AE5A226" w14:textId="77777777" w:rsidR="00AA0E89" w:rsidRPr="00D5266C" w:rsidRDefault="00AA0E89" w:rsidP="00E8587D">
            <w:pPr>
              <w:spacing w:line="360" w:lineRule="auto"/>
              <w:jc w:val="center"/>
              <w:rPr>
                <w:szCs w:val="21"/>
              </w:rPr>
            </w:pPr>
            <w:r w:rsidRPr="00D5266C">
              <w:rPr>
                <w:szCs w:val="21"/>
              </w:rPr>
              <w:t>经</w:t>
            </w:r>
            <w:r w:rsidRPr="00D5266C">
              <w:rPr>
                <w:rFonts w:hint="eastAsia"/>
                <w:szCs w:val="21"/>
              </w:rPr>
              <w:t>三级沉淀池沉淀后循环</w:t>
            </w:r>
            <w:r w:rsidRPr="00D5266C">
              <w:rPr>
                <w:szCs w:val="21"/>
              </w:rPr>
              <w:t>利用</w:t>
            </w:r>
          </w:p>
        </w:tc>
        <w:tc>
          <w:tcPr>
            <w:tcW w:w="2396" w:type="dxa"/>
            <w:tcBorders>
              <w:left w:val="single" w:sz="4" w:space="0" w:color="000000"/>
              <w:right w:val="single" w:sz="12" w:space="0" w:color="auto"/>
            </w:tcBorders>
            <w:vAlign w:val="center"/>
          </w:tcPr>
          <w:p w14:paraId="368A5FE0" w14:textId="77777777" w:rsidR="00AA0E89" w:rsidRPr="00D5266C" w:rsidRDefault="00AA0E89">
            <w:pPr>
              <w:spacing w:line="360" w:lineRule="auto"/>
              <w:jc w:val="center"/>
              <w:rPr>
                <w:szCs w:val="21"/>
              </w:rPr>
            </w:pPr>
            <w:r w:rsidRPr="00D5266C">
              <w:rPr>
                <w:szCs w:val="21"/>
              </w:rPr>
              <w:t>不外排，对环境影响较小</w:t>
            </w:r>
          </w:p>
        </w:tc>
      </w:tr>
      <w:tr w:rsidR="00AA0E89" w:rsidRPr="00D5266C" w14:paraId="7E43CAC2" w14:textId="77777777">
        <w:trPr>
          <w:trHeight w:val="954"/>
        </w:trPr>
        <w:tc>
          <w:tcPr>
            <w:tcW w:w="453" w:type="dxa"/>
            <w:vMerge/>
            <w:tcBorders>
              <w:left w:val="single" w:sz="12" w:space="0" w:color="auto"/>
              <w:right w:val="single" w:sz="4" w:space="0" w:color="auto"/>
            </w:tcBorders>
            <w:vAlign w:val="center"/>
          </w:tcPr>
          <w:p w14:paraId="397652D8" w14:textId="77777777" w:rsidR="00AA0E89" w:rsidRPr="00D5266C" w:rsidRDefault="00AA0E89">
            <w:pPr>
              <w:jc w:val="center"/>
              <w:rPr>
                <w:szCs w:val="21"/>
              </w:rPr>
            </w:pPr>
          </w:p>
        </w:tc>
        <w:tc>
          <w:tcPr>
            <w:tcW w:w="618" w:type="dxa"/>
            <w:vMerge/>
            <w:tcBorders>
              <w:left w:val="single" w:sz="4" w:space="0" w:color="auto"/>
            </w:tcBorders>
            <w:vAlign w:val="center"/>
          </w:tcPr>
          <w:p w14:paraId="0B550037" w14:textId="77777777" w:rsidR="00AA0E89" w:rsidRPr="00D5266C" w:rsidRDefault="00AA0E89">
            <w:pPr>
              <w:jc w:val="center"/>
              <w:rPr>
                <w:szCs w:val="21"/>
              </w:rPr>
            </w:pPr>
          </w:p>
        </w:tc>
        <w:tc>
          <w:tcPr>
            <w:tcW w:w="1058" w:type="dxa"/>
            <w:tcBorders>
              <w:right w:val="single" w:sz="4" w:space="0" w:color="000000"/>
            </w:tcBorders>
            <w:vAlign w:val="center"/>
          </w:tcPr>
          <w:p w14:paraId="56F5E5FE" w14:textId="77777777" w:rsidR="00AA0E89" w:rsidRPr="00D5266C" w:rsidRDefault="00AA0E89">
            <w:pPr>
              <w:spacing w:line="360" w:lineRule="auto"/>
              <w:jc w:val="center"/>
              <w:rPr>
                <w:szCs w:val="21"/>
              </w:rPr>
            </w:pPr>
            <w:r w:rsidRPr="00D5266C">
              <w:rPr>
                <w:rFonts w:hint="eastAsia"/>
                <w:szCs w:val="21"/>
              </w:rPr>
              <w:t>初期雨水</w:t>
            </w:r>
          </w:p>
        </w:tc>
        <w:tc>
          <w:tcPr>
            <w:tcW w:w="1358" w:type="dxa"/>
            <w:tcBorders>
              <w:left w:val="single" w:sz="4" w:space="0" w:color="000000"/>
              <w:right w:val="single" w:sz="4" w:space="0" w:color="000000"/>
            </w:tcBorders>
            <w:vAlign w:val="center"/>
          </w:tcPr>
          <w:p w14:paraId="32851AF7" w14:textId="77777777" w:rsidR="00AA0E89" w:rsidRPr="00D5266C" w:rsidRDefault="00AA0E89">
            <w:pPr>
              <w:spacing w:line="360" w:lineRule="auto"/>
              <w:jc w:val="center"/>
              <w:rPr>
                <w:szCs w:val="21"/>
              </w:rPr>
            </w:pPr>
            <w:r w:rsidRPr="00D5266C">
              <w:rPr>
                <w:szCs w:val="21"/>
              </w:rPr>
              <w:t>SS</w:t>
            </w:r>
          </w:p>
        </w:tc>
        <w:tc>
          <w:tcPr>
            <w:tcW w:w="2920" w:type="dxa"/>
            <w:tcBorders>
              <w:left w:val="single" w:sz="4" w:space="0" w:color="000000"/>
              <w:right w:val="single" w:sz="4" w:space="0" w:color="000000"/>
            </w:tcBorders>
            <w:vAlign w:val="center"/>
          </w:tcPr>
          <w:p w14:paraId="37683977" w14:textId="77777777" w:rsidR="00AA0E89" w:rsidRPr="00D5266C" w:rsidRDefault="00AA0E89" w:rsidP="00AA0E89">
            <w:pPr>
              <w:spacing w:line="360" w:lineRule="auto"/>
              <w:jc w:val="center"/>
              <w:rPr>
                <w:szCs w:val="21"/>
              </w:rPr>
            </w:pPr>
            <w:r w:rsidRPr="00D5266C">
              <w:rPr>
                <w:szCs w:val="21"/>
              </w:rPr>
              <w:t>经</w:t>
            </w:r>
            <w:r w:rsidRPr="00D5266C">
              <w:rPr>
                <w:rFonts w:hint="eastAsia"/>
                <w:szCs w:val="21"/>
              </w:rPr>
              <w:t>初期雨水收集沉淀池沉淀后返回生产工序</w:t>
            </w:r>
            <w:r w:rsidRPr="00D5266C">
              <w:rPr>
                <w:szCs w:val="21"/>
              </w:rPr>
              <w:t>利用</w:t>
            </w:r>
          </w:p>
        </w:tc>
        <w:tc>
          <w:tcPr>
            <w:tcW w:w="2396" w:type="dxa"/>
            <w:tcBorders>
              <w:left w:val="single" w:sz="4" w:space="0" w:color="000000"/>
              <w:right w:val="single" w:sz="12" w:space="0" w:color="auto"/>
            </w:tcBorders>
            <w:vAlign w:val="center"/>
          </w:tcPr>
          <w:p w14:paraId="34716BDD" w14:textId="77777777" w:rsidR="00AA0E89" w:rsidRPr="00D5266C" w:rsidRDefault="00AA0E89" w:rsidP="001C1143">
            <w:pPr>
              <w:spacing w:line="360" w:lineRule="auto"/>
              <w:jc w:val="center"/>
              <w:rPr>
                <w:szCs w:val="21"/>
              </w:rPr>
            </w:pPr>
            <w:r w:rsidRPr="00D5266C">
              <w:rPr>
                <w:szCs w:val="21"/>
              </w:rPr>
              <w:t>不外排，对环境影响较小</w:t>
            </w:r>
          </w:p>
        </w:tc>
      </w:tr>
      <w:tr w:rsidR="002B7F3F" w:rsidRPr="00D5266C" w14:paraId="2A75EB84" w14:textId="77777777" w:rsidTr="00762847">
        <w:trPr>
          <w:trHeight w:val="1560"/>
        </w:trPr>
        <w:tc>
          <w:tcPr>
            <w:tcW w:w="453" w:type="dxa"/>
            <w:vMerge/>
            <w:tcBorders>
              <w:left w:val="single" w:sz="12" w:space="0" w:color="auto"/>
              <w:right w:val="single" w:sz="4" w:space="0" w:color="auto"/>
            </w:tcBorders>
            <w:vAlign w:val="center"/>
          </w:tcPr>
          <w:p w14:paraId="09C66DA4" w14:textId="77777777" w:rsidR="002B7F3F" w:rsidRPr="00D5266C" w:rsidRDefault="002B7F3F">
            <w:pPr>
              <w:jc w:val="center"/>
              <w:rPr>
                <w:szCs w:val="21"/>
              </w:rPr>
            </w:pPr>
          </w:p>
        </w:tc>
        <w:tc>
          <w:tcPr>
            <w:tcW w:w="618" w:type="dxa"/>
            <w:vMerge w:val="restart"/>
            <w:tcBorders>
              <w:left w:val="single" w:sz="4" w:space="0" w:color="auto"/>
            </w:tcBorders>
            <w:vAlign w:val="center"/>
          </w:tcPr>
          <w:p w14:paraId="1C68D51E" w14:textId="77777777" w:rsidR="002B7F3F" w:rsidRPr="00D5266C" w:rsidRDefault="002B7F3F">
            <w:pPr>
              <w:jc w:val="center"/>
              <w:rPr>
                <w:szCs w:val="21"/>
              </w:rPr>
            </w:pPr>
            <w:r w:rsidRPr="00D5266C">
              <w:rPr>
                <w:szCs w:val="21"/>
              </w:rPr>
              <w:t>固体废物</w:t>
            </w:r>
          </w:p>
        </w:tc>
        <w:tc>
          <w:tcPr>
            <w:tcW w:w="1058" w:type="dxa"/>
            <w:tcBorders>
              <w:right w:val="single" w:sz="4" w:space="0" w:color="000000"/>
            </w:tcBorders>
            <w:vAlign w:val="center"/>
          </w:tcPr>
          <w:p w14:paraId="7CC49DA3" w14:textId="77777777" w:rsidR="002B7F3F" w:rsidRPr="00D5266C" w:rsidRDefault="002B7F3F">
            <w:pPr>
              <w:jc w:val="center"/>
            </w:pPr>
            <w:r w:rsidRPr="00D5266C">
              <w:t>沉淀池泥沙</w:t>
            </w:r>
          </w:p>
        </w:tc>
        <w:tc>
          <w:tcPr>
            <w:tcW w:w="1358" w:type="dxa"/>
            <w:tcBorders>
              <w:left w:val="single" w:sz="4" w:space="0" w:color="000000"/>
              <w:right w:val="single" w:sz="4" w:space="0" w:color="000000"/>
            </w:tcBorders>
            <w:vAlign w:val="center"/>
          </w:tcPr>
          <w:p w14:paraId="1DE069D5" w14:textId="77777777" w:rsidR="002B7F3F" w:rsidRPr="00D5266C" w:rsidRDefault="002B7F3F">
            <w:pPr>
              <w:jc w:val="center"/>
            </w:pPr>
            <w:proofErr w:type="gramStart"/>
            <w:r w:rsidRPr="00D5266C">
              <w:t>洗砂泥沙</w:t>
            </w:r>
            <w:proofErr w:type="gramEnd"/>
          </w:p>
        </w:tc>
        <w:tc>
          <w:tcPr>
            <w:tcW w:w="2920" w:type="dxa"/>
            <w:tcBorders>
              <w:left w:val="single" w:sz="4" w:space="0" w:color="000000"/>
              <w:right w:val="single" w:sz="4" w:space="0" w:color="000000"/>
            </w:tcBorders>
            <w:vAlign w:val="center"/>
          </w:tcPr>
          <w:p w14:paraId="4548CE58" w14:textId="77777777" w:rsidR="002B7F3F" w:rsidRPr="00D5266C" w:rsidRDefault="002B7F3F" w:rsidP="00AA0E89">
            <w:pPr>
              <w:snapToGrid w:val="0"/>
              <w:jc w:val="center"/>
              <w:rPr>
                <w:szCs w:val="21"/>
                <w:lang w:val="en-GB"/>
              </w:rPr>
            </w:pPr>
            <w:r w:rsidRPr="00D5266C">
              <w:rPr>
                <w:rFonts w:hint="eastAsia"/>
                <w:szCs w:val="21"/>
                <w:lang w:val="en-GB"/>
              </w:rPr>
              <w:t>污泥干化场压滤脱水后暂存于污泥暂存区，再外售建材厂综合利用</w:t>
            </w:r>
          </w:p>
        </w:tc>
        <w:tc>
          <w:tcPr>
            <w:tcW w:w="2396" w:type="dxa"/>
            <w:tcBorders>
              <w:left w:val="single" w:sz="4" w:space="0" w:color="000000"/>
              <w:right w:val="single" w:sz="12" w:space="0" w:color="auto"/>
            </w:tcBorders>
            <w:vAlign w:val="center"/>
          </w:tcPr>
          <w:p w14:paraId="1520E821" w14:textId="77777777" w:rsidR="002B7F3F" w:rsidRPr="00D5266C" w:rsidRDefault="002B7F3F">
            <w:pPr>
              <w:jc w:val="center"/>
              <w:rPr>
                <w:szCs w:val="21"/>
              </w:rPr>
            </w:pPr>
            <w:r w:rsidRPr="00D5266C">
              <w:rPr>
                <w:szCs w:val="21"/>
              </w:rPr>
              <w:t>《</w:t>
            </w:r>
            <w:hyperlink r:id="rId30" w:tgtFrame="http://baike.baidu.com/_blank" w:history="1">
              <w:r w:rsidRPr="00D5266C">
                <w:rPr>
                  <w:szCs w:val="21"/>
                </w:rPr>
                <w:t>一般工业固体废物贮存、处置场污染控制标准</w:t>
              </w:r>
            </w:hyperlink>
            <w:r w:rsidRPr="00D5266C">
              <w:rPr>
                <w:szCs w:val="21"/>
              </w:rPr>
              <w:t>》（</w:t>
            </w:r>
            <w:r w:rsidRPr="00D5266C">
              <w:rPr>
                <w:szCs w:val="21"/>
              </w:rPr>
              <w:t>GB18599-2001</w:t>
            </w:r>
            <w:r w:rsidRPr="00D5266C">
              <w:rPr>
                <w:szCs w:val="21"/>
              </w:rPr>
              <w:t>）（</w:t>
            </w:r>
            <w:r w:rsidRPr="00D5266C">
              <w:rPr>
                <w:szCs w:val="21"/>
              </w:rPr>
              <w:t>2013</w:t>
            </w:r>
            <w:r w:rsidRPr="00D5266C">
              <w:rPr>
                <w:szCs w:val="21"/>
              </w:rPr>
              <w:t>年修订）中的相关要求</w:t>
            </w:r>
          </w:p>
        </w:tc>
      </w:tr>
      <w:tr w:rsidR="002B7F3F" w:rsidRPr="00D5266C" w14:paraId="64CCD12A" w14:textId="77777777">
        <w:trPr>
          <w:trHeight w:val="397"/>
        </w:trPr>
        <w:tc>
          <w:tcPr>
            <w:tcW w:w="453" w:type="dxa"/>
            <w:vMerge/>
            <w:tcBorders>
              <w:left w:val="single" w:sz="12" w:space="0" w:color="auto"/>
              <w:right w:val="single" w:sz="4" w:space="0" w:color="auto"/>
            </w:tcBorders>
            <w:vAlign w:val="center"/>
          </w:tcPr>
          <w:p w14:paraId="08D90345" w14:textId="77777777" w:rsidR="002B7F3F" w:rsidRPr="00D5266C" w:rsidRDefault="002B7F3F">
            <w:pPr>
              <w:jc w:val="center"/>
              <w:rPr>
                <w:szCs w:val="21"/>
              </w:rPr>
            </w:pPr>
          </w:p>
        </w:tc>
        <w:tc>
          <w:tcPr>
            <w:tcW w:w="618" w:type="dxa"/>
            <w:vMerge/>
            <w:tcBorders>
              <w:left w:val="single" w:sz="4" w:space="0" w:color="auto"/>
            </w:tcBorders>
            <w:vAlign w:val="center"/>
          </w:tcPr>
          <w:p w14:paraId="085F1927" w14:textId="77777777" w:rsidR="002B7F3F" w:rsidRPr="00D5266C" w:rsidRDefault="002B7F3F">
            <w:pPr>
              <w:jc w:val="center"/>
              <w:rPr>
                <w:szCs w:val="21"/>
              </w:rPr>
            </w:pPr>
          </w:p>
        </w:tc>
        <w:tc>
          <w:tcPr>
            <w:tcW w:w="1058" w:type="dxa"/>
            <w:tcBorders>
              <w:right w:val="single" w:sz="4" w:space="0" w:color="000000"/>
            </w:tcBorders>
            <w:vAlign w:val="center"/>
          </w:tcPr>
          <w:p w14:paraId="4354B1A7" w14:textId="77777777" w:rsidR="002B7F3F" w:rsidRPr="00D5266C" w:rsidRDefault="002B7F3F">
            <w:pPr>
              <w:spacing w:line="360" w:lineRule="auto"/>
              <w:jc w:val="center"/>
            </w:pPr>
            <w:r>
              <w:rPr>
                <w:rFonts w:hint="eastAsia"/>
              </w:rPr>
              <w:t>设备</w:t>
            </w:r>
          </w:p>
        </w:tc>
        <w:tc>
          <w:tcPr>
            <w:tcW w:w="1358" w:type="dxa"/>
            <w:tcBorders>
              <w:left w:val="single" w:sz="4" w:space="0" w:color="000000"/>
              <w:right w:val="single" w:sz="4" w:space="0" w:color="000000"/>
            </w:tcBorders>
            <w:vAlign w:val="center"/>
          </w:tcPr>
          <w:p w14:paraId="23302E42" w14:textId="77777777" w:rsidR="002B7F3F" w:rsidRPr="00D5266C" w:rsidRDefault="002B7F3F">
            <w:pPr>
              <w:spacing w:line="360" w:lineRule="auto"/>
              <w:jc w:val="center"/>
            </w:pPr>
            <w:r>
              <w:rPr>
                <w:rFonts w:hint="eastAsia"/>
              </w:rPr>
              <w:t>废机油</w:t>
            </w:r>
          </w:p>
        </w:tc>
        <w:tc>
          <w:tcPr>
            <w:tcW w:w="2920" w:type="dxa"/>
            <w:tcBorders>
              <w:left w:val="single" w:sz="4" w:space="0" w:color="000000"/>
              <w:right w:val="single" w:sz="4" w:space="0" w:color="000000"/>
            </w:tcBorders>
            <w:vAlign w:val="center"/>
          </w:tcPr>
          <w:p w14:paraId="0A6B649C" w14:textId="77777777" w:rsidR="002B7F3F" w:rsidRPr="00D5266C" w:rsidRDefault="002B7F3F" w:rsidP="002B7F3F">
            <w:pPr>
              <w:jc w:val="center"/>
              <w:rPr>
                <w:szCs w:val="21"/>
              </w:rPr>
            </w:pPr>
            <w:proofErr w:type="gramStart"/>
            <w:r w:rsidRPr="002B7F3F">
              <w:rPr>
                <w:rFonts w:hint="eastAsia"/>
                <w:szCs w:val="21"/>
              </w:rPr>
              <w:t>由废机</w:t>
            </w:r>
            <w:proofErr w:type="gramEnd"/>
            <w:r w:rsidRPr="002B7F3F">
              <w:rPr>
                <w:rFonts w:hint="eastAsia"/>
                <w:szCs w:val="21"/>
              </w:rPr>
              <w:t>油桶收集后</w:t>
            </w:r>
            <w:proofErr w:type="gramStart"/>
            <w:r w:rsidRPr="002B7F3F">
              <w:rPr>
                <w:rFonts w:hint="eastAsia"/>
                <w:szCs w:val="21"/>
              </w:rPr>
              <w:t>暂存于危废暂存</w:t>
            </w:r>
            <w:proofErr w:type="gramEnd"/>
            <w:r w:rsidRPr="002B7F3F">
              <w:rPr>
                <w:rFonts w:hint="eastAsia"/>
                <w:szCs w:val="21"/>
              </w:rPr>
              <w:t>间再委托有资质单位处置</w:t>
            </w:r>
          </w:p>
        </w:tc>
        <w:tc>
          <w:tcPr>
            <w:tcW w:w="2396" w:type="dxa"/>
            <w:tcBorders>
              <w:left w:val="single" w:sz="4" w:space="0" w:color="000000"/>
              <w:right w:val="single" w:sz="12" w:space="0" w:color="auto"/>
            </w:tcBorders>
            <w:vAlign w:val="center"/>
          </w:tcPr>
          <w:p w14:paraId="54FF64DA" w14:textId="77777777" w:rsidR="002B7F3F" w:rsidRPr="00D5266C" w:rsidRDefault="002B7F3F" w:rsidP="002B7F3F">
            <w:pPr>
              <w:jc w:val="center"/>
              <w:rPr>
                <w:szCs w:val="21"/>
              </w:rPr>
            </w:pPr>
            <w:r w:rsidRPr="002B7F3F">
              <w:rPr>
                <w:szCs w:val="21"/>
              </w:rPr>
              <w:t>《危险废物贮存污染控制标准》</w:t>
            </w:r>
            <w:r w:rsidRPr="002B7F3F">
              <w:rPr>
                <w:rFonts w:hint="eastAsia"/>
                <w:szCs w:val="21"/>
              </w:rPr>
              <w:t>（</w:t>
            </w:r>
            <w:r w:rsidRPr="002B7F3F">
              <w:rPr>
                <w:szCs w:val="21"/>
              </w:rPr>
              <w:t>GB18597-2001</w:t>
            </w:r>
            <w:r w:rsidRPr="002B7F3F">
              <w:rPr>
                <w:rFonts w:hint="eastAsia"/>
                <w:szCs w:val="21"/>
              </w:rPr>
              <w:t>）</w:t>
            </w:r>
            <w:r w:rsidRPr="002B7F3F">
              <w:rPr>
                <w:szCs w:val="21"/>
              </w:rPr>
              <w:t>及修改单的有关规定</w:t>
            </w:r>
          </w:p>
        </w:tc>
      </w:tr>
      <w:tr w:rsidR="002B7F3F" w:rsidRPr="00D5266C" w14:paraId="01C9D539" w14:textId="77777777">
        <w:trPr>
          <w:trHeight w:val="397"/>
        </w:trPr>
        <w:tc>
          <w:tcPr>
            <w:tcW w:w="453" w:type="dxa"/>
            <w:vMerge/>
            <w:tcBorders>
              <w:left w:val="single" w:sz="12" w:space="0" w:color="auto"/>
              <w:right w:val="single" w:sz="4" w:space="0" w:color="auto"/>
            </w:tcBorders>
            <w:vAlign w:val="center"/>
          </w:tcPr>
          <w:p w14:paraId="20812D86" w14:textId="77777777" w:rsidR="002B7F3F" w:rsidRPr="00D5266C" w:rsidRDefault="002B7F3F">
            <w:pPr>
              <w:jc w:val="center"/>
              <w:rPr>
                <w:szCs w:val="21"/>
              </w:rPr>
            </w:pPr>
          </w:p>
        </w:tc>
        <w:tc>
          <w:tcPr>
            <w:tcW w:w="618" w:type="dxa"/>
            <w:vMerge/>
            <w:tcBorders>
              <w:left w:val="single" w:sz="4" w:space="0" w:color="auto"/>
            </w:tcBorders>
            <w:vAlign w:val="center"/>
          </w:tcPr>
          <w:p w14:paraId="16BC2B6C" w14:textId="77777777" w:rsidR="002B7F3F" w:rsidRPr="00D5266C" w:rsidRDefault="002B7F3F">
            <w:pPr>
              <w:jc w:val="center"/>
              <w:rPr>
                <w:szCs w:val="21"/>
              </w:rPr>
            </w:pPr>
          </w:p>
        </w:tc>
        <w:tc>
          <w:tcPr>
            <w:tcW w:w="1058" w:type="dxa"/>
            <w:tcBorders>
              <w:right w:val="single" w:sz="4" w:space="0" w:color="000000"/>
            </w:tcBorders>
            <w:vAlign w:val="center"/>
          </w:tcPr>
          <w:p w14:paraId="4BDA9B7C" w14:textId="77777777" w:rsidR="002B7F3F" w:rsidRPr="00D5266C" w:rsidRDefault="002B7F3F" w:rsidP="00D45C28">
            <w:pPr>
              <w:spacing w:line="360" w:lineRule="auto"/>
              <w:jc w:val="center"/>
            </w:pPr>
            <w:r w:rsidRPr="00D5266C">
              <w:t>员工生活</w:t>
            </w:r>
          </w:p>
        </w:tc>
        <w:tc>
          <w:tcPr>
            <w:tcW w:w="1358" w:type="dxa"/>
            <w:tcBorders>
              <w:left w:val="single" w:sz="4" w:space="0" w:color="000000"/>
              <w:right w:val="single" w:sz="4" w:space="0" w:color="000000"/>
            </w:tcBorders>
            <w:vAlign w:val="center"/>
          </w:tcPr>
          <w:p w14:paraId="1C8BC84E" w14:textId="77777777" w:rsidR="002B7F3F" w:rsidRPr="00D5266C" w:rsidRDefault="002B7F3F" w:rsidP="00D45C28">
            <w:pPr>
              <w:spacing w:line="360" w:lineRule="auto"/>
              <w:jc w:val="center"/>
            </w:pPr>
            <w:r w:rsidRPr="00D5266C">
              <w:t>生活垃圾</w:t>
            </w:r>
          </w:p>
        </w:tc>
        <w:tc>
          <w:tcPr>
            <w:tcW w:w="2920" w:type="dxa"/>
            <w:tcBorders>
              <w:left w:val="single" w:sz="4" w:space="0" w:color="000000"/>
              <w:right w:val="single" w:sz="4" w:space="0" w:color="000000"/>
            </w:tcBorders>
            <w:vAlign w:val="center"/>
          </w:tcPr>
          <w:p w14:paraId="39900D29" w14:textId="77777777" w:rsidR="002B7F3F" w:rsidRPr="00D5266C" w:rsidRDefault="002B7F3F" w:rsidP="00D45C28">
            <w:pPr>
              <w:spacing w:line="360" w:lineRule="auto"/>
              <w:jc w:val="center"/>
              <w:rPr>
                <w:szCs w:val="21"/>
              </w:rPr>
            </w:pPr>
            <w:r w:rsidRPr="00D5266C">
              <w:rPr>
                <w:szCs w:val="21"/>
              </w:rPr>
              <w:t>清运至生活垃圾处理中心</w:t>
            </w:r>
          </w:p>
        </w:tc>
        <w:tc>
          <w:tcPr>
            <w:tcW w:w="2396" w:type="dxa"/>
            <w:tcBorders>
              <w:left w:val="single" w:sz="4" w:space="0" w:color="000000"/>
              <w:right w:val="single" w:sz="12" w:space="0" w:color="auto"/>
            </w:tcBorders>
            <w:vAlign w:val="center"/>
          </w:tcPr>
          <w:p w14:paraId="6655B9E8" w14:textId="77777777" w:rsidR="002B7F3F" w:rsidRPr="00D5266C" w:rsidRDefault="002B7F3F" w:rsidP="00D45C28">
            <w:pPr>
              <w:spacing w:line="360" w:lineRule="auto"/>
              <w:jc w:val="center"/>
              <w:rPr>
                <w:szCs w:val="21"/>
              </w:rPr>
            </w:pPr>
            <w:r w:rsidRPr="00D5266C">
              <w:rPr>
                <w:szCs w:val="21"/>
              </w:rPr>
              <w:t>不影响环境卫生</w:t>
            </w:r>
          </w:p>
        </w:tc>
      </w:tr>
      <w:tr w:rsidR="002B7F3F" w:rsidRPr="00D5266C" w14:paraId="43F45A63" w14:textId="77777777">
        <w:trPr>
          <w:trHeight w:val="397"/>
        </w:trPr>
        <w:tc>
          <w:tcPr>
            <w:tcW w:w="453" w:type="dxa"/>
            <w:vMerge/>
            <w:tcBorders>
              <w:left w:val="single" w:sz="12" w:space="0" w:color="auto"/>
              <w:right w:val="single" w:sz="4" w:space="0" w:color="auto"/>
            </w:tcBorders>
            <w:vAlign w:val="center"/>
          </w:tcPr>
          <w:p w14:paraId="37059A50" w14:textId="77777777" w:rsidR="002B7F3F" w:rsidRPr="00D5266C" w:rsidRDefault="002B7F3F">
            <w:pPr>
              <w:jc w:val="center"/>
              <w:rPr>
                <w:szCs w:val="21"/>
              </w:rPr>
            </w:pPr>
          </w:p>
        </w:tc>
        <w:tc>
          <w:tcPr>
            <w:tcW w:w="618" w:type="dxa"/>
            <w:tcBorders>
              <w:left w:val="single" w:sz="4" w:space="0" w:color="auto"/>
            </w:tcBorders>
            <w:vAlign w:val="center"/>
          </w:tcPr>
          <w:p w14:paraId="6CFDC827" w14:textId="77777777" w:rsidR="002B7F3F" w:rsidRPr="00D5266C" w:rsidRDefault="002B7F3F">
            <w:pPr>
              <w:jc w:val="center"/>
              <w:rPr>
                <w:szCs w:val="21"/>
              </w:rPr>
            </w:pPr>
            <w:proofErr w:type="gramStart"/>
            <w:r w:rsidRPr="00D5266C">
              <w:rPr>
                <w:szCs w:val="21"/>
              </w:rPr>
              <w:t>噪</w:t>
            </w:r>
            <w:proofErr w:type="gramEnd"/>
          </w:p>
          <w:p w14:paraId="5EF46FE2" w14:textId="77777777" w:rsidR="002B7F3F" w:rsidRPr="00D5266C" w:rsidRDefault="002B7F3F">
            <w:pPr>
              <w:jc w:val="center"/>
              <w:rPr>
                <w:szCs w:val="21"/>
              </w:rPr>
            </w:pPr>
            <w:r w:rsidRPr="00D5266C">
              <w:rPr>
                <w:szCs w:val="21"/>
              </w:rPr>
              <w:t>声</w:t>
            </w:r>
          </w:p>
        </w:tc>
        <w:tc>
          <w:tcPr>
            <w:tcW w:w="7732" w:type="dxa"/>
            <w:gridSpan w:val="4"/>
            <w:tcBorders>
              <w:right w:val="single" w:sz="12" w:space="0" w:color="auto"/>
            </w:tcBorders>
            <w:vAlign w:val="center"/>
          </w:tcPr>
          <w:p w14:paraId="62752AB5" w14:textId="77777777" w:rsidR="002B7F3F" w:rsidRPr="00D5266C" w:rsidRDefault="002B7F3F" w:rsidP="00AA0E89">
            <w:pPr>
              <w:pStyle w:val="af9"/>
              <w:widowControl/>
              <w:overflowPunct/>
              <w:autoSpaceDE/>
              <w:autoSpaceDN/>
              <w:adjustRightInd/>
              <w:ind w:firstLine="420"/>
              <w:jc w:val="left"/>
              <w:rPr>
                <w:spacing w:val="-20"/>
                <w:szCs w:val="21"/>
              </w:rPr>
            </w:pPr>
            <w:r w:rsidRPr="00D5266C">
              <w:rPr>
                <w:sz w:val="21"/>
                <w:szCs w:val="21"/>
              </w:rPr>
              <w:t>运营期厂区设备噪声</w:t>
            </w:r>
            <w:r w:rsidRPr="00D5266C">
              <w:rPr>
                <w:sz w:val="21"/>
                <w:szCs w:val="21"/>
              </w:rPr>
              <w:t>70</w:t>
            </w:r>
            <w:r w:rsidRPr="00D5266C">
              <w:rPr>
                <w:sz w:val="21"/>
                <w:szCs w:val="21"/>
              </w:rPr>
              <w:t>～</w:t>
            </w:r>
            <w:r w:rsidRPr="00D5266C">
              <w:rPr>
                <w:sz w:val="21"/>
                <w:szCs w:val="21"/>
              </w:rPr>
              <w:t>95dB</w:t>
            </w:r>
            <w:r w:rsidRPr="00D5266C">
              <w:rPr>
                <w:sz w:val="21"/>
                <w:szCs w:val="21"/>
              </w:rPr>
              <w:t>（</w:t>
            </w:r>
            <w:r w:rsidRPr="00D5266C">
              <w:rPr>
                <w:sz w:val="21"/>
                <w:szCs w:val="21"/>
              </w:rPr>
              <w:t>A</w:t>
            </w:r>
            <w:r w:rsidRPr="00D5266C">
              <w:rPr>
                <w:sz w:val="21"/>
                <w:szCs w:val="21"/>
              </w:rPr>
              <w:t>），经隔声减振等环保措施治理，并通过禁止汽车鸣笛，大声喧哗，设置警示标语，采用低噪音设备等措施，项目边界噪声可达到《工业企业厂界环境噪声排放标准》（</w:t>
            </w:r>
            <w:r w:rsidRPr="00D5266C">
              <w:rPr>
                <w:sz w:val="21"/>
                <w:szCs w:val="21"/>
              </w:rPr>
              <w:t>GB12348-2008</w:t>
            </w:r>
            <w:r w:rsidRPr="00D5266C">
              <w:rPr>
                <w:sz w:val="21"/>
                <w:szCs w:val="21"/>
              </w:rPr>
              <w:t>）</w:t>
            </w:r>
            <w:r w:rsidRPr="00D5266C">
              <w:rPr>
                <w:sz w:val="21"/>
                <w:szCs w:val="21"/>
              </w:rPr>
              <w:t>2</w:t>
            </w:r>
            <w:r w:rsidRPr="00D5266C">
              <w:rPr>
                <w:sz w:val="21"/>
                <w:szCs w:val="21"/>
              </w:rPr>
              <w:t>类标准，</w:t>
            </w:r>
            <w:r w:rsidRPr="00D5266C">
              <w:rPr>
                <w:kern w:val="2"/>
                <w:sz w:val="21"/>
                <w:szCs w:val="21"/>
              </w:rPr>
              <w:t>，机动车辆采取</w:t>
            </w:r>
            <w:r w:rsidRPr="00D5266C">
              <w:rPr>
                <w:sz w:val="21"/>
                <w:szCs w:val="21"/>
              </w:rPr>
              <w:t>装有消声器和符合规定的喇叭，并保持性能良好</w:t>
            </w:r>
            <w:r w:rsidRPr="00D5266C">
              <w:rPr>
                <w:kern w:val="2"/>
                <w:sz w:val="21"/>
                <w:szCs w:val="21"/>
              </w:rPr>
              <w:t>。通过加强道路的管理维护，</w:t>
            </w:r>
            <w:r w:rsidRPr="00D5266C">
              <w:rPr>
                <w:kern w:val="2"/>
                <w:sz w:val="21"/>
                <w:szCs w:val="21"/>
              </w:rPr>
              <w:lastRenderedPageBreak/>
              <w:t>声环境质量可达《</w:t>
            </w:r>
            <w:r w:rsidRPr="00D5266C">
              <w:rPr>
                <w:sz w:val="21"/>
                <w:szCs w:val="21"/>
              </w:rPr>
              <w:t>声环境质量标准》（</w:t>
            </w:r>
            <w:r w:rsidRPr="00D5266C">
              <w:rPr>
                <w:sz w:val="21"/>
                <w:szCs w:val="21"/>
              </w:rPr>
              <w:t>GB3096-2008</w:t>
            </w:r>
            <w:r w:rsidRPr="00D5266C">
              <w:rPr>
                <w:sz w:val="21"/>
                <w:szCs w:val="21"/>
              </w:rPr>
              <w:t>）</w:t>
            </w:r>
            <w:r w:rsidRPr="00D5266C">
              <w:rPr>
                <w:kern w:val="2"/>
                <w:sz w:val="21"/>
                <w:szCs w:val="21"/>
              </w:rPr>
              <w:t>中</w:t>
            </w:r>
            <w:r w:rsidRPr="00D5266C">
              <w:rPr>
                <w:kern w:val="2"/>
                <w:sz w:val="21"/>
                <w:szCs w:val="21"/>
              </w:rPr>
              <w:t>2</w:t>
            </w:r>
            <w:r w:rsidRPr="00D5266C">
              <w:rPr>
                <w:kern w:val="2"/>
                <w:sz w:val="21"/>
                <w:szCs w:val="21"/>
              </w:rPr>
              <w:t>类标准。因此，本项目运营</w:t>
            </w:r>
            <w:proofErr w:type="gramStart"/>
            <w:r w:rsidRPr="00D5266C">
              <w:rPr>
                <w:kern w:val="2"/>
                <w:sz w:val="21"/>
                <w:szCs w:val="21"/>
              </w:rPr>
              <w:t>期不会</w:t>
            </w:r>
            <w:proofErr w:type="gramEnd"/>
            <w:r w:rsidRPr="00D5266C">
              <w:rPr>
                <w:kern w:val="2"/>
                <w:sz w:val="21"/>
                <w:szCs w:val="21"/>
              </w:rPr>
              <w:t>对沿线敏感点产生较</w:t>
            </w:r>
            <w:r w:rsidRPr="00D5266C">
              <w:rPr>
                <w:sz w:val="21"/>
                <w:szCs w:val="21"/>
              </w:rPr>
              <w:t>大影响。</w:t>
            </w:r>
          </w:p>
        </w:tc>
      </w:tr>
      <w:tr w:rsidR="002B7F3F" w:rsidRPr="00D5266C" w14:paraId="309B5FE1" w14:textId="77777777">
        <w:trPr>
          <w:trHeight w:val="397"/>
        </w:trPr>
        <w:tc>
          <w:tcPr>
            <w:tcW w:w="8803" w:type="dxa"/>
            <w:gridSpan w:val="6"/>
            <w:tcBorders>
              <w:left w:val="single" w:sz="12" w:space="0" w:color="auto"/>
              <w:bottom w:val="single" w:sz="12" w:space="0" w:color="auto"/>
              <w:right w:val="single" w:sz="12" w:space="0" w:color="auto"/>
            </w:tcBorders>
            <w:vAlign w:val="center"/>
          </w:tcPr>
          <w:p w14:paraId="103C72BE" w14:textId="77777777" w:rsidR="002B7F3F" w:rsidRPr="00D5266C" w:rsidRDefault="002B7F3F">
            <w:pPr>
              <w:spacing w:line="360" w:lineRule="auto"/>
              <w:rPr>
                <w:b/>
                <w:szCs w:val="21"/>
              </w:rPr>
            </w:pPr>
            <w:r w:rsidRPr="00D5266C">
              <w:rPr>
                <w:b/>
                <w:szCs w:val="21"/>
              </w:rPr>
              <w:lastRenderedPageBreak/>
              <w:t>主要生态影响：</w:t>
            </w:r>
          </w:p>
          <w:p w14:paraId="7A0A9047" w14:textId="77777777" w:rsidR="002B7F3F" w:rsidRPr="00D5266C" w:rsidRDefault="002B7F3F" w:rsidP="00E8587D">
            <w:pPr>
              <w:spacing w:line="360" w:lineRule="auto"/>
              <w:ind w:firstLineChars="200" w:firstLine="480"/>
              <w:jc w:val="left"/>
              <w:rPr>
                <w:szCs w:val="22"/>
              </w:rPr>
            </w:pPr>
            <w:r w:rsidRPr="00D5266C">
              <w:rPr>
                <w:rFonts w:hint="eastAsia"/>
                <w:bCs/>
                <w:sz w:val="24"/>
              </w:rPr>
              <w:t>项目生产废水经</w:t>
            </w:r>
            <w:r w:rsidRPr="00D5266C">
              <w:rPr>
                <w:rFonts w:hint="eastAsia"/>
                <w:kern w:val="0"/>
                <w:sz w:val="24"/>
                <w:szCs w:val="22"/>
              </w:rPr>
              <w:t>沉淀池</w:t>
            </w:r>
            <w:r w:rsidRPr="00D5266C">
              <w:rPr>
                <w:rFonts w:hint="eastAsia"/>
                <w:bCs/>
                <w:sz w:val="24"/>
              </w:rPr>
              <w:t>沉淀后循环使用，不外排。建设单位通过采取加强施工管理，及时进行绿化种植</w:t>
            </w:r>
            <w:r w:rsidRPr="00D5266C">
              <w:rPr>
                <w:rFonts w:hint="eastAsia"/>
                <w:sz w:val="24"/>
              </w:rPr>
              <w:t>，其建设对区域生态环境影响较小。</w:t>
            </w:r>
          </w:p>
          <w:p w14:paraId="024DE8E9" w14:textId="77777777" w:rsidR="002B7F3F" w:rsidRPr="00D5266C" w:rsidRDefault="002B7F3F">
            <w:pPr>
              <w:pStyle w:val="a0"/>
              <w:rPr>
                <w:szCs w:val="21"/>
              </w:rPr>
            </w:pPr>
          </w:p>
          <w:p w14:paraId="01ECE287" w14:textId="77777777" w:rsidR="002B7F3F" w:rsidRPr="00D5266C" w:rsidRDefault="002B7F3F">
            <w:pPr>
              <w:pStyle w:val="a0"/>
              <w:rPr>
                <w:szCs w:val="21"/>
              </w:rPr>
            </w:pPr>
          </w:p>
          <w:p w14:paraId="77BB0B24" w14:textId="77777777" w:rsidR="002B7F3F" w:rsidRPr="00D5266C" w:rsidRDefault="002B7F3F">
            <w:pPr>
              <w:pStyle w:val="a0"/>
              <w:rPr>
                <w:szCs w:val="21"/>
              </w:rPr>
            </w:pPr>
          </w:p>
          <w:p w14:paraId="5DA75A75" w14:textId="77777777" w:rsidR="002B7F3F" w:rsidRPr="00D5266C" w:rsidRDefault="002B7F3F">
            <w:pPr>
              <w:pStyle w:val="a0"/>
              <w:rPr>
                <w:szCs w:val="21"/>
              </w:rPr>
            </w:pPr>
          </w:p>
          <w:p w14:paraId="784632E9" w14:textId="77777777" w:rsidR="002B7F3F" w:rsidRPr="00D5266C" w:rsidRDefault="002B7F3F">
            <w:pPr>
              <w:pStyle w:val="a0"/>
              <w:rPr>
                <w:szCs w:val="21"/>
              </w:rPr>
            </w:pPr>
          </w:p>
          <w:p w14:paraId="381C10E0" w14:textId="77777777" w:rsidR="002B7F3F" w:rsidRPr="00D5266C" w:rsidRDefault="002B7F3F">
            <w:pPr>
              <w:pStyle w:val="a0"/>
              <w:rPr>
                <w:szCs w:val="21"/>
              </w:rPr>
            </w:pPr>
          </w:p>
          <w:p w14:paraId="27C04183" w14:textId="77777777" w:rsidR="002B7F3F" w:rsidRPr="00D5266C" w:rsidRDefault="002B7F3F">
            <w:pPr>
              <w:pStyle w:val="a0"/>
              <w:rPr>
                <w:szCs w:val="21"/>
              </w:rPr>
            </w:pPr>
          </w:p>
          <w:p w14:paraId="159DF3CB" w14:textId="77777777" w:rsidR="002B7F3F" w:rsidRPr="00D5266C" w:rsidRDefault="002B7F3F">
            <w:pPr>
              <w:pStyle w:val="a0"/>
              <w:rPr>
                <w:szCs w:val="21"/>
              </w:rPr>
            </w:pPr>
          </w:p>
          <w:p w14:paraId="679E64DF" w14:textId="77777777" w:rsidR="002B7F3F" w:rsidRPr="00D5266C" w:rsidRDefault="002B7F3F">
            <w:pPr>
              <w:pStyle w:val="a0"/>
              <w:rPr>
                <w:szCs w:val="21"/>
              </w:rPr>
            </w:pPr>
          </w:p>
          <w:p w14:paraId="4290ACB5" w14:textId="77777777" w:rsidR="002B7F3F" w:rsidRPr="00D5266C" w:rsidRDefault="002B7F3F">
            <w:pPr>
              <w:pStyle w:val="a0"/>
              <w:rPr>
                <w:szCs w:val="21"/>
              </w:rPr>
            </w:pPr>
          </w:p>
          <w:p w14:paraId="433E7299" w14:textId="77777777" w:rsidR="002B7F3F" w:rsidRPr="00D5266C" w:rsidRDefault="002B7F3F">
            <w:pPr>
              <w:pStyle w:val="a0"/>
              <w:rPr>
                <w:szCs w:val="21"/>
              </w:rPr>
            </w:pPr>
          </w:p>
          <w:p w14:paraId="4DBF1F10" w14:textId="77777777" w:rsidR="002B7F3F" w:rsidRPr="00D5266C" w:rsidRDefault="002B7F3F">
            <w:pPr>
              <w:pStyle w:val="a0"/>
              <w:rPr>
                <w:szCs w:val="21"/>
              </w:rPr>
            </w:pPr>
          </w:p>
          <w:p w14:paraId="38178D98" w14:textId="77777777" w:rsidR="002B7F3F" w:rsidRPr="00D5266C" w:rsidRDefault="002B7F3F">
            <w:pPr>
              <w:pStyle w:val="a0"/>
              <w:rPr>
                <w:szCs w:val="21"/>
              </w:rPr>
            </w:pPr>
          </w:p>
          <w:p w14:paraId="7A9FBF74" w14:textId="77777777" w:rsidR="002B7F3F" w:rsidRPr="00D5266C" w:rsidRDefault="002B7F3F">
            <w:pPr>
              <w:pStyle w:val="a0"/>
              <w:rPr>
                <w:szCs w:val="21"/>
              </w:rPr>
            </w:pPr>
          </w:p>
          <w:p w14:paraId="5D80D108" w14:textId="77777777" w:rsidR="002B7F3F" w:rsidRPr="00D5266C" w:rsidRDefault="002B7F3F">
            <w:pPr>
              <w:pStyle w:val="a0"/>
              <w:rPr>
                <w:szCs w:val="21"/>
              </w:rPr>
            </w:pPr>
          </w:p>
          <w:p w14:paraId="31DFFE8B" w14:textId="77777777" w:rsidR="002B7F3F" w:rsidRPr="00D5266C" w:rsidRDefault="002B7F3F">
            <w:pPr>
              <w:pStyle w:val="a0"/>
              <w:rPr>
                <w:szCs w:val="21"/>
              </w:rPr>
            </w:pPr>
          </w:p>
          <w:p w14:paraId="7934DDC7" w14:textId="77777777" w:rsidR="002B7F3F" w:rsidRPr="00D5266C" w:rsidRDefault="002B7F3F">
            <w:pPr>
              <w:pStyle w:val="a0"/>
              <w:rPr>
                <w:szCs w:val="21"/>
              </w:rPr>
            </w:pPr>
          </w:p>
          <w:p w14:paraId="7C2D1FD6" w14:textId="77777777" w:rsidR="002B7F3F" w:rsidRPr="00D5266C" w:rsidRDefault="002B7F3F">
            <w:pPr>
              <w:pStyle w:val="a0"/>
              <w:rPr>
                <w:szCs w:val="21"/>
              </w:rPr>
            </w:pPr>
          </w:p>
          <w:p w14:paraId="6A2B6161" w14:textId="77777777" w:rsidR="002B7F3F" w:rsidRPr="00D5266C" w:rsidRDefault="002B7F3F">
            <w:pPr>
              <w:pStyle w:val="a0"/>
              <w:rPr>
                <w:szCs w:val="21"/>
              </w:rPr>
            </w:pPr>
          </w:p>
          <w:p w14:paraId="1D43C432" w14:textId="77777777" w:rsidR="002B7F3F" w:rsidRPr="00D5266C" w:rsidRDefault="002B7F3F">
            <w:pPr>
              <w:pStyle w:val="a0"/>
              <w:rPr>
                <w:szCs w:val="21"/>
              </w:rPr>
            </w:pPr>
          </w:p>
          <w:p w14:paraId="4BCA729A" w14:textId="77777777" w:rsidR="002B7F3F" w:rsidRPr="00D5266C" w:rsidRDefault="002B7F3F">
            <w:pPr>
              <w:rPr>
                <w:sz w:val="24"/>
              </w:rPr>
            </w:pPr>
          </w:p>
        </w:tc>
      </w:tr>
    </w:tbl>
    <w:p w14:paraId="53B9FDB9" w14:textId="77777777" w:rsidR="00296C71" w:rsidRPr="00D5266C" w:rsidRDefault="00296C71">
      <w:pPr>
        <w:rPr>
          <w:b/>
          <w:bCs/>
          <w:sz w:val="28"/>
          <w:szCs w:val="28"/>
        </w:rPr>
      </w:pPr>
    </w:p>
    <w:p w14:paraId="21478AE2" w14:textId="77777777" w:rsidR="00296C71" w:rsidRPr="00D5266C" w:rsidRDefault="00296C71">
      <w:pPr>
        <w:rPr>
          <w:b/>
          <w:bCs/>
          <w:sz w:val="28"/>
          <w:szCs w:val="28"/>
        </w:rPr>
      </w:pPr>
    </w:p>
    <w:p w14:paraId="50A7D06D" w14:textId="77777777" w:rsidR="00296C71" w:rsidRPr="00D5266C" w:rsidRDefault="00296C71">
      <w:pPr>
        <w:rPr>
          <w:b/>
          <w:bCs/>
          <w:sz w:val="28"/>
          <w:szCs w:val="28"/>
        </w:rPr>
      </w:pPr>
    </w:p>
    <w:p w14:paraId="50F3B4A5" w14:textId="77777777" w:rsidR="00296C71" w:rsidRPr="00D5266C" w:rsidRDefault="00296C71">
      <w:pPr>
        <w:rPr>
          <w:b/>
          <w:bCs/>
          <w:sz w:val="28"/>
          <w:szCs w:val="28"/>
        </w:rPr>
      </w:pPr>
    </w:p>
    <w:p w14:paraId="30660FFC" w14:textId="77777777" w:rsidR="00AF352E" w:rsidRPr="00D5266C" w:rsidRDefault="00AF352E">
      <w:pPr>
        <w:rPr>
          <w:b/>
          <w:bCs/>
          <w:sz w:val="28"/>
          <w:szCs w:val="28"/>
        </w:rPr>
        <w:sectPr w:rsidR="00AF352E" w:rsidRPr="00D5266C" w:rsidSect="00AF352E">
          <w:pgSz w:w="11906" w:h="16838"/>
          <w:pgMar w:top="1440" w:right="1800" w:bottom="1440" w:left="1800" w:header="851" w:footer="992" w:gutter="0"/>
          <w:cols w:space="720"/>
          <w:docGrid w:type="lines" w:linePitch="312"/>
        </w:sectPr>
      </w:pPr>
    </w:p>
    <w:p w14:paraId="567FFB8E" w14:textId="77777777" w:rsidR="00296C71" w:rsidRPr="00D5266C" w:rsidRDefault="00800F88" w:rsidP="00AF352E">
      <w:pPr>
        <w:outlineLvl w:val="0"/>
        <w:rPr>
          <w:b/>
          <w:bCs/>
          <w:sz w:val="28"/>
          <w:szCs w:val="28"/>
        </w:rPr>
      </w:pPr>
      <w:r w:rsidRPr="00D5266C">
        <w:rPr>
          <w:b/>
          <w:bCs/>
          <w:sz w:val="28"/>
          <w:szCs w:val="28"/>
        </w:rPr>
        <w:lastRenderedPageBreak/>
        <w:t>九、结论与建议</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8522"/>
      </w:tblGrid>
      <w:tr w:rsidR="00296C71" w:rsidRPr="00D5266C" w14:paraId="4E223667" w14:textId="77777777">
        <w:trPr>
          <w:trHeight w:val="12808"/>
          <w:jc w:val="center"/>
        </w:trPr>
        <w:tc>
          <w:tcPr>
            <w:tcW w:w="8522" w:type="dxa"/>
          </w:tcPr>
          <w:p w14:paraId="06E25B98" w14:textId="77777777" w:rsidR="00296C71" w:rsidRPr="00D5266C" w:rsidRDefault="00800F88">
            <w:pPr>
              <w:spacing w:line="360" w:lineRule="auto"/>
              <w:ind w:left="105" w:rightChars="50" w:right="105"/>
              <w:rPr>
                <w:b/>
                <w:sz w:val="24"/>
              </w:rPr>
            </w:pPr>
            <w:r w:rsidRPr="00D5266C">
              <w:rPr>
                <w:b/>
                <w:sz w:val="24"/>
              </w:rPr>
              <w:t>一、结论：</w:t>
            </w:r>
          </w:p>
          <w:p w14:paraId="34E08400" w14:textId="77777777" w:rsidR="00296C71" w:rsidRPr="00D5266C" w:rsidRDefault="00800F88">
            <w:pPr>
              <w:spacing w:line="360" w:lineRule="auto"/>
              <w:ind w:firstLineChars="200" w:firstLine="482"/>
              <w:rPr>
                <w:b/>
                <w:sz w:val="24"/>
              </w:rPr>
            </w:pPr>
            <w:r w:rsidRPr="00D5266C">
              <w:rPr>
                <w:b/>
                <w:sz w:val="24"/>
              </w:rPr>
              <w:t>1</w:t>
            </w:r>
            <w:r w:rsidRPr="00D5266C">
              <w:rPr>
                <w:b/>
                <w:sz w:val="24"/>
              </w:rPr>
              <w:t>、工程概况</w:t>
            </w:r>
          </w:p>
          <w:p w14:paraId="2434CD2B" w14:textId="77777777" w:rsidR="008D6B9B" w:rsidRPr="00D5266C" w:rsidRDefault="008D6B9B" w:rsidP="008D6B9B">
            <w:pPr>
              <w:widowControl/>
              <w:spacing w:line="360" w:lineRule="auto"/>
              <w:ind w:firstLine="480"/>
              <w:jc w:val="left"/>
              <w:rPr>
                <w:kern w:val="0"/>
                <w:sz w:val="24"/>
                <w:szCs w:val="22"/>
              </w:rPr>
            </w:pPr>
            <w:r w:rsidRPr="00D5266C">
              <w:rPr>
                <w:rFonts w:eastAsiaTheme="minorEastAsia"/>
                <w:kern w:val="0"/>
                <w:sz w:val="24"/>
              </w:rPr>
              <w:t>项目用地为租赁华容县</w:t>
            </w:r>
            <w:r w:rsidRPr="00D5266C">
              <w:rPr>
                <w:rFonts w:eastAsiaTheme="minorEastAsia"/>
                <w:sz w:val="24"/>
              </w:rPr>
              <w:t>东山镇明碧山村村民委员会</w:t>
            </w:r>
            <w:r w:rsidRPr="00D5266C">
              <w:rPr>
                <w:rFonts w:eastAsiaTheme="minorEastAsia"/>
                <w:sz w:val="24"/>
              </w:rPr>
              <w:t>20</w:t>
            </w:r>
            <w:r w:rsidRPr="00D5266C">
              <w:rPr>
                <w:rFonts w:eastAsiaTheme="minorEastAsia"/>
                <w:sz w:val="24"/>
              </w:rPr>
              <w:t>亩土地（经国土测绘实测面积为</w:t>
            </w:r>
            <w:r w:rsidRPr="00D5266C">
              <w:rPr>
                <w:rFonts w:eastAsiaTheme="minorEastAsia"/>
                <w:sz w:val="24"/>
              </w:rPr>
              <w:t>10861.36m</w:t>
            </w:r>
            <w:r w:rsidRPr="00D5266C">
              <w:rPr>
                <w:rFonts w:eastAsiaTheme="minorEastAsia"/>
                <w:sz w:val="24"/>
                <w:vertAlign w:val="superscript"/>
              </w:rPr>
              <w:t>2</w:t>
            </w:r>
            <w:r w:rsidRPr="00D5266C">
              <w:rPr>
                <w:rFonts w:eastAsiaTheme="minorEastAsia"/>
                <w:sz w:val="24"/>
              </w:rPr>
              <w:t>），建筑面积为</w:t>
            </w:r>
            <w:r w:rsidR="001935E0" w:rsidRPr="00D5266C">
              <w:rPr>
                <w:rFonts w:eastAsiaTheme="minorEastAsia"/>
                <w:sz w:val="24"/>
              </w:rPr>
              <w:t>3666</w:t>
            </w:r>
            <w:r w:rsidRPr="00D5266C">
              <w:rPr>
                <w:rFonts w:eastAsiaTheme="minorEastAsia"/>
                <w:sz w:val="24"/>
              </w:rPr>
              <w:t>m</w:t>
            </w:r>
            <w:r w:rsidRPr="00D5266C">
              <w:rPr>
                <w:rFonts w:eastAsiaTheme="minorEastAsia"/>
                <w:sz w:val="24"/>
                <w:vertAlign w:val="superscript"/>
              </w:rPr>
              <w:t>2</w:t>
            </w:r>
            <w:r w:rsidRPr="00D5266C">
              <w:rPr>
                <w:rFonts w:eastAsiaTheme="minorEastAsia"/>
                <w:sz w:val="24"/>
              </w:rPr>
              <w:t>。建设内容包括办公楼、宿舍楼、生产车间、原料堆场、产品堆场，另设置三级沉淀池及清水池及</w:t>
            </w:r>
            <w:proofErr w:type="gramStart"/>
            <w:r w:rsidRPr="00D5266C">
              <w:rPr>
                <w:rFonts w:eastAsiaTheme="minorEastAsia"/>
                <w:sz w:val="24"/>
              </w:rPr>
              <w:t>配套</w:t>
            </w:r>
            <w:r w:rsidRPr="00D5266C">
              <w:rPr>
                <w:kern w:val="0"/>
                <w:sz w:val="24"/>
                <w:szCs w:val="22"/>
              </w:rPr>
              <w:t>给</w:t>
            </w:r>
            <w:proofErr w:type="gramEnd"/>
            <w:r w:rsidRPr="00D5266C">
              <w:rPr>
                <w:kern w:val="0"/>
                <w:sz w:val="24"/>
                <w:szCs w:val="22"/>
              </w:rPr>
              <w:t>排水、供配电、道路硬化等公用配套设施。</w:t>
            </w:r>
            <w:r w:rsidR="001935E0" w:rsidRPr="00D5266C">
              <w:rPr>
                <w:kern w:val="0"/>
                <w:sz w:val="24"/>
                <w:szCs w:val="22"/>
              </w:rPr>
              <w:t>总投资</w:t>
            </w:r>
            <w:r w:rsidR="001935E0" w:rsidRPr="00D5266C">
              <w:rPr>
                <w:kern w:val="0"/>
                <w:sz w:val="24"/>
                <w:szCs w:val="22"/>
              </w:rPr>
              <w:t>500</w:t>
            </w:r>
            <w:r w:rsidR="001935E0" w:rsidRPr="00D5266C">
              <w:rPr>
                <w:kern w:val="0"/>
                <w:sz w:val="24"/>
                <w:szCs w:val="22"/>
              </w:rPr>
              <w:t>万元，</w:t>
            </w:r>
            <w:r w:rsidRPr="00D5266C">
              <w:rPr>
                <w:kern w:val="0"/>
                <w:sz w:val="24"/>
                <w:szCs w:val="22"/>
              </w:rPr>
              <w:t>建成后达到</w:t>
            </w:r>
            <w:r w:rsidR="00AA0E89" w:rsidRPr="00D5266C">
              <w:rPr>
                <w:rFonts w:hint="eastAsia"/>
                <w:kern w:val="0"/>
                <w:sz w:val="24"/>
                <w:szCs w:val="22"/>
              </w:rPr>
              <w:t>6</w:t>
            </w:r>
            <w:r w:rsidRPr="00D5266C">
              <w:rPr>
                <w:kern w:val="0"/>
                <w:sz w:val="24"/>
                <w:szCs w:val="22"/>
              </w:rPr>
              <w:t>0</w:t>
            </w:r>
            <w:r w:rsidRPr="00D5266C">
              <w:rPr>
                <w:kern w:val="0"/>
                <w:sz w:val="24"/>
                <w:szCs w:val="22"/>
              </w:rPr>
              <w:t>万吨</w:t>
            </w:r>
            <w:r w:rsidRPr="00D5266C">
              <w:rPr>
                <w:kern w:val="0"/>
                <w:sz w:val="24"/>
                <w:szCs w:val="22"/>
              </w:rPr>
              <w:t>/</w:t>
            </w:r>
            <w:r w:rsidRPr="00D5266C">
              <w:rPr>
                <w:kern w:val="0"/>
                <w:sz w:val="24"/>
                <w:szCs w:val="22"/>
              </w:rPr>
              <w:t>年机制</w:t>
            </w:r>
            <w:proofErr w:type="gramStart"/>
            <w:r w:rsidRPr="00D5266C">
              <w:rPr>
                <w:kern w:val="0"/>
                <w:sz w:val="24"/>
                <w:szCs w:val="22"/>
              </w:rPr>
              <w:t>砂</w:t>
            </w:r>
            <w:proofErr w:type="gramEnd"/>
            <w:r w:rsidRPr="00D5266C">
              <w:rPr>
                <w:kern w:val="0"/>
                <w:sz w:val="24"/>
                <w:szCs w:val="22"/>
              </w:rPr>
              <w:t>建筑</w:t>
            </w:r>
            <w:r w:rsidRPr="00D5266C">
              <w:rPr>
                <w:kern w:val="0"/>
                <w:sz w:val="24"/>
              </w:rPr>
              <w:t>材料规</w:t>
            </w:r>
            <w:r w:rsidRPr="00D5266C">
              <w:rPr>
                <w:kern w:val="0"/>
                <w:sz w:val="24"/>
                <w:szCs w:val="22"/>
              </w:rPr>
              <w:t>模。</w:t>
            </w:r>
          </w:p>
          <w:p w14:paraId="18AFA3F2" w14:textId="2096CEAA" w:rsidR="00296C71" w:rsidRPr="00D5266C" w:rsidRDefault="00800F88">
            <w:pPr>
              <w:widowControl/>
              <w:spacing w:line="360" w:lineRule="auto"/>
              <w:ind w:firstLine="480"/>
              <w:jc w:val="left"/>
              <w:rPr>
                <w:kern w:val="0"/>
                <w:sz w:val="24"/>
                <w:szCs w:val="22"/>
              </w:rPr>
            </w:pPr>
            <w:r w:rsidRPr="00D5266C">
              <w:rPr>
                <w:kern w:val="0"/>
                <w:sz w:val="24"/>
                <w:szCs w:val="22"/>
              </w:rPr>
              <w:t>本项目不采砂，</w:t>
            </w:r>
            <w:r w:rsidR="00AA0E89" w:rsidRPr="00D5266C">
              <w:rPr>
                <w:kern w:val="0"/>
                <w:sz w:val="24"/>
                <w:szCs w:val="22"/>
              </w:rPr>
              <w:t>外购</w:t>
            </w:r>
            <w:r w:rsidR="005239D6">
              <w:rPr>
                <w:rFonts w:hint="eastAsia"/>
                <w:kern w:val="0"/>
                <w:sz w:val="24"/>
                <w:szCs w:val="22"/>
              </w:rPr>
              <w:t>监利好奔商贸有限公司</w:t>
            </w:r>
            <w:r w:rsidR="00AA0E89" w:rsidRPr="00D5266C">
              <w:rPr>
                <w:kern w:val="0"/>
                <w:sz w:val="24"/>
                <w:szCs w:val="22"/>
              </w:rPr>
              <w:t>的鹅卵石和块石边角废料</w:t>
            </w:r>
            <w:r w:rsidR="00AA0E89" w:rsidRPr="00D5266C">
              <w:rPr>
                <w:rFonts w:hint="eastAsia"/>
                <w:kern w:val="0"/>
                <w:sz w:val="24"/>
                <w:szCs w:val="22"/>
              </w:rPr>
              <w:t>（矿山弃料）</w:t>
            </w:r>
            <w:r w:rsidR="00AA0E89" w:rsidRPr="00D5266C">
              <w:rPr>
                <w:kern w:val="0"/>
                <w:sz w:val="24"/>
                <w:szCs w:val="22"/>
              </w:rPr>
              <w:t>为原料</w:t>
            </w:r>
            <w:r w:rsidRPr="00D5266C">
              <w:rPr>
                <w:kern w:val="0"/>
                <w:sz w:val="24"/>
                <w:szCs w:val="22"/>
              </w:rPr>
              <w:t>。</w:t>
            </w:r>
          </w:p>
          <w:p w14:paraId="25312CAB" w14:textId="77777777" w:rsidR="00296C71" w:rsidRPr="00D5266C" w:rsidRDefault="00800F88">
            <w:pPr>
              <w:widowControl/>
              <w:spacing w:line="360" w:lineRule="auto"/>
              <w:ind w:firstLine="480"/>
              <w:jc w:val="left"/>
              <w:rPr>
                <w:sz w:val="24"/>
              </w:rPr>
            </w:pPr>
            <w:r w:rsidRPr="00D5266C">
              <w:rPr>
                <w:kern w:val="0"/>
                <w:sz w:val="24"/>
                <w:szCs w:val="22"/>
              </w:rPr>
              <w:t>根据《产业结构调整指导目录》（</w:t>
            </w:r>
            <w:r w:rsidRPr="00D5266C">
              <w:rPr>
                <w:kern w:val="0"/>
                <w:sz w:val="24"/>
                <w:szCs w:val="22"/>
              </w:rPr>
              <w:t>2019</w:t>
            </w:r>
            <w:r w:rsidRPr="00D5266C">
              <w:rPr>
                <w:kern w:val="0"/>
                <w:sz w:val="24"/>
                <w:szCs w:val="22"/>
              </w:rPr>
              <w:t>年本），项目不属于</w:t>
            </w:r>
            <w:r w:rsidRPr="00D5266C">
              <w:rPr>
                <w:kern w:val="0"/>
                <w:sz w:val="24"/>
                <w:szCs w:val="22"/>
              </w:rPr>
              <w:t>“</w:t>
            </w:r>
            <w:r w:rsidRPr="00D5266C">
              <w:rPr>
                <w:kern w:val="0"/>
                <w:sz w:val="24"/>
                <w:szCs w:val="22"/>
              </w:rPr>
              <w:t>鼓励类</w:t>
            </w:r>
            <w:r w:rsidRPr="00D5266C">
              <w:rPr>
                <w:kern w:val="0"/>
                <w:sz w:val="24"/>
                <w:szCs w:val="22"/>
              </w:rPr>
              <w:t>”</w:t>
            </w:r>
            <w:r w:rsidRPr="00D5266C">
              <w:rPr>
                <w:kern w:val="0"/>
                <w:sz w:val="24"/>
                <w:szCs w:val="22"/>
              </w:rPr>
              <w:t>和</w:t>
            </w:r>
            <w:r w:rsidRPr="00D5266C">
              <w:rPr>
                <w:kern w:val="0"/>
                <w:sz w:val="24"/>
                <w:szCs w:val="22"/>
              </w:rPr>
              <w:t>“</w:t>
            </w:r>
            <w:r w:rsidRPr="00D5266C">
              <w:rPr>
                <w:kern w:val="0"/>
                <w:sz w:val="24"/>
                <w:szCs w:val="22"/>
              </w:rPr>
              <w:t>限制类</w:t>
            </w:r>
            <w:r w:rsidRPr="00D5266C">
              <w:rPr>
                <w:kern w:val="0"/>
                <w:sz w:val="24"/>
                <w:szCs w:val="22"/>
              </w:rPr>
              <w:t>”</w:t>
            </w:r>
            <w:r w:rsidRPr="00D5266C">
              <w:rPr>
                <w:kern w:val="0"/>
                <w:sz w:val="24"/>
                <w:szCs w:val="22"/>
              </w:rPr>
              <w:t>。同时，项目产品及使用的</w:t>
            </w:r>
            <w:r w:rsidRPr="00D5266C">
              <w:rPr>
                <w:sz w:val="24"/>
              </w:rPr>
              <w:t>原材料、生产设备、生产工艺未列入《产业结构调整指导目录（</w:t>
            </w:r>
            <w:r w:rsidRPr="00D5266C">
              <w:rPr>
                <w:sz w:val="24"/>
              </w:rPr>
              <w:t>2019</w:t>
            </w:r>
            <w:r w:rsidRPr="00D5266C">
              <w:rPr>
                <w:sz w:val="24"/>
              </w:rPr>
              <w:t>年本）》目录中的限制、淘汰类，符合</w:t>
            </w:r>
            <w:r w:rsidRPr="00D5266C">
              <w:rPr>
                <w:sz w:val="24"/>
                <w:szCs w:val="22"/>
              </w:rPr>
              <w:t>《湖南省砂石骨料行业规范条件》、《机制砂石骨料工厂设计规范（</w:t>
            </w:r>
            <w:r w:rsidRPr="00D5266C">
              <w:rPr>
                <w:sz w:val="24"/>
                <w:szCs w:val="22"/>
              </w:rPr>
              <w:t>GB51186-2016</w:t>
            </w:r>
            <w:r w:rsidRPr="00D5266C">
              <w:rPr>
                <w:sz w:val="24"/>
                <w:szCs w:val="22"/>
              </w:rPr>
              <w:t>）》中生产设备要求，</w:t>
            </w:r>
            <w:r w:rsidRPr="00D5266C">
              <w:rPr>
                <w:sz w:val="24"/>
              </w:rPr>
              <w:t>不属于</w:t>
            </w:r>
            <w:r w:rsidRPr="00D5266C">
              <w:rPr>
                <w:sz w:val="24"/>
                <w:shd w:val="clear" w:color="auto" w:fill="FFFFFF"/>
              </w:rPr>
              <w:t>《高耗能落后机电设备（产品）淘汰目录（第四批）公告》中华人民共和国工业和信息化部公告</w:t>
            </w:r>
            <w:r w:rsidRPr="00D5266C">
              <w:rPr>
                <w:sz w:val="24"/>
                <w:shd w:val="clear" w:color="auto" w:fill="FFFFFF"/>
              </w:rPr>
              <w:t>[2016]</w:t>
            </w:r>
            <w:r w:rsidRPr="00D5266C">
              <w:rPr>
                <w:sz w:val="24"/>
                <w:shd w:val="clear" w:color="auto" w:fill="FFFFFF"/>
              </w:rPr>
              <w:t>第</w:t>
            </w:r>
            <w:r w:rsidRPr="00D5266C">
              <w:rPr>
                <w:sz w:val="24"/>
                <w:shd w:val="clear" w:color="auto" w:fill="FFFFFF"/>
              </w:rPr>
              <w:t>13</w:t>
            </w:r>
            <w:r w:rsidRPr="00D5266C">
              <w:rPr>
                <w:sz w:val="24"/>
                <w:shd w:val="clear" w:color="auto" w:fill="FFFFFF"/>
              </w:rPr>
              <w:t>号</w:t>
            </w:r>
            <w:r w:rsidRPr="00D5266C">
              <w:rPr>
                <w:sz w:val="24"/>
              </w:rPr>
              <w:t>，不属于《部分工业行业淘汰落后生产工艺装备和产品指</w:t>
            </w:r>
            <w:r w:rsidRPr="00D5266C">
              <w:rPr>
                <w:sz w:val="24"/>
                <w:szCs w:val="22"/>
              </w:rPr>
              <w:t>导目录（</w:t>
            </w:r>
            <w:r w:rsidRPr="00D5266C">
              <w:rPr>
                <w:sz w:val="24"/>
                <w:szCs w:val="22"/>
              </w:rPr>
              <w:t>2010</w:t>
            </w:r>
            <w:r w:rsidRPr="00D5266C">
              <w:rPr>
                <w:sz w:val="24"/>
                <w:szCs w:val="22"/>
              </w:rPr>
              <w:t>年本）》工产业</w:t>
            </w:r>
            <w:r w:rsidRPr="00D5266C">
              <w:rPr>
                <w:sz w:val="24"/>
                <w:szCs w:val="22"/>
              </w:rPr>
              <w:t>[2010]</w:t>
            </w:r>
            <w:r w:rsidRPr="00D5266C">
              <w:rPr>
                <w:sz w:val="24"/>
                <w:szCs w:val="22"/>
              </w:rPr>
              <w:t>第</w:t>
            </w:r>
            <w:r w:rsidRPr="00D5266C">
              <w:rPr>
                <w:sz w:val="24"/>
                <w:szCs w:val="22"/>
              </w:rPr>
              <w:t>122</w:t>
            </w:r>
            <w:r w:rsidRPr="00D5266C">
              <w:rPr>
                <w:sz w:val="24"/>
                <w:szCs w:val="22"/>
              </w:rPr>
              <w:t>号。</w:t>
            </w:r>
            <w:r w:rsidRPr="00D5266C">
              <w:rPr>
                <w:sz w:val="24"/>
              </w:rPr>
              <w:t>项目投产后，具有较好的经济效益和发展前景，对当地经济有带动作用，因此项目建设与国家的产业政策相一致。</w:t>
            </w:r>
          </w:p>
          <w:p w14:paraId="6A8B66F9" w14:textId="77777777" w:rsidR="00296C71" w:rsidRPr="00D5266C" w:rsidRDefault="00800F88">
            <w:pPr>
              <w:spacing w:line="440" w:lineRule="atLeast"/>
              <w:ind w:leftChars="50" w:left="105" w:rightChars="50" w:right="105"/>
              <w:rPr>
                <w:b/>
                <w:sz w:val="24"/>
              </w:rPr>
            </w:pPr>
            <w:r w:rsidRPr="00D5266C">
              <w:rPr>
                <w:b/>
                <w:sz w:val="24"/>
              </w:rPr>
              <w:t xml:space="preserve">   2</w:t>
            </w:r>
            <w:r w:rsidRPr="00D5266C">
              <w:rPr>
                <w:b/>
                <w:sz w:val="24"/>
              </w:rPr>
              <w:t>、环境现状</w:t>
            </w:r>
          </w:p>
          <w:p w14:paraId="00FA49E9" w14:textId="77777777" w:rsidR="00296C71" w:rsidRPr="00D5266C" w:rsidRDefault="00800F88">
            <w:pPr>
              <w:spacing w:line="360" w:lineRule="auto"/>
              <w:ind w:firstLineChars="200" w:firstLine="480"/>
              <w:rPr>
                <w:sz w:val="24"/>
              </w:rPr>
            </w:pPr>
            <w:r w:rsidRPr="00D5266C">
              <w:rPr>
                <w:sz w:val="24"/>
              </w:rPr>
              <w:t>大气环境：根据上表中监测数据可看出，华容县环境空气质量监测污染物</w:t>
            </w:r>
            <w:r w:rsidRPr="00D5266C">
              <w:rPr>
                <w:sz w:val="24"/>
              </w:rPr>
              <w:t>PM</w:t>
            </w:r>
            <w:r w:rsidRPr="00D5266C">
              <w:rPr>
                <w:sz w:val="24"/>
                <w:vertAlign w:val="subscript"/>
              </w:rPr>
              <w:t>2.5</w:t>
            </w:r>
            <w:r w:rsidRPr="00D5266C">
              <w:rPr>
                <w:sz w:val="24"/>
              </w:rPr>
              <w:t>在年平均浓度、</w:t>
            </w:r>
            <w:r w:rsidRPr="00D5266C">
              <w:rPr>
                <w:sz w:val="24"/>
              </w:rPr>
              <w:t>24</w:t>
            </w:r>
            <w:r w:rsidRPr="00D5266C">
              <w:rPr>
                <w:sz w:val="24"/>
              </w:rPr>
              <w:t>小时平均第</w:t>
            </w:r>
            <w:r w:rsidRPr="00D5266C">
              <w:rPr>
                <w:sz w:val="24"/>
              </w:rPr>
              <w:t>95</w:t>
            </w:r>
            <w:proofErr w:type="gramStart"/>
            <w:r w:rsidRPr="00D5266C">
              <w:rPr>
                <w:sz w:val="24"/>
              </w:rPr>
              <w:t>百</w:t>
            </w:r>
            <w:proofErr w:type="gramEnd"/>
            <w:r w:rsidRPr="00D5266C">
              <w:rPr>
                <w:sz w:val="24"/>
              </w:rPr>
              <w:t>分位数均不达标，超标倍数分别为</w:t>
            </w:r>
            <w:r w:rsidRPr="00D5266C">
              <w:rPr>
                <w:sz w:val="24"/>
              </w:rPr>
              <w:t>0.37</w:t>
            </w:r>
            <w:r w:rsidRPr="00D5266C">
              <w:rPr>
                <w:sz w:val="24"/>
              </w:rPr>
              <w:t>、</w:t>
            </w:r>
            <w:r w:rsidRPr="00D5266C">
              <w:rPr>
                <w:sz w:val="24"/>
              </w:rPr>
              <w:t>0.47</w:t>
            </w:r>
            <w:r w:rsidRPr="00D5266C">
              <w:rPr>
                <w:sz w:val="24"/>
              </w:rPr>
              <w:t>，因此本项目所在区域（华容县）为不达标区域。</w:t>
            </w:r>
          </w:p>
          <w:p w14:paraId="1CF20EE4" w14:textId="77777777" w:rsidR="00AA0E89" w:rsidRPr="00D5266C" w:rsidRDefault="00AA0E89" w:rsidP="00AA0E89">
            <w:pPr>
              <w:spacing w:line="360" w:lineRule="auto"/>
              <w:ind w:firstLineChars="200" w:firstLine="480"/>
              <w:rPr>
                <w:sz w:val="24"/>
                <w:u w:val="single"/>
              </w:rPr>
            </w:pPr>
            <w:r w:rsidRPr="00D5266C">
              <w:rPr>
                <w:rFonts w:hint="eastAsia"/>
                <w:sz w:val="24"/>
                <w:u w:val="single"/>
              </w:rPr>
              <w:t>根据</w:t>
            </w:r>
            <w:r w:rsidRPr="00D5266C">
              <w:rPr>
                <w:sz w:val="24"/>
                <w:u w:val="single"/>
              </w:rPr>
              <w:t>《华容县污染防治攻坚战</w:t>
            </w:r>
            <w:r w:rsidRPr="00D5266C">
              <w:rPr>
                <w:sz w:val="24"/>
                <w:u w:val="single"/>
              </w:rPr>
              <w:t>2020</w:t>
            </w:r>
            <w:r w:rsidRPr="00D5266C">
              <w:rPr>
                <w:sz w:val="24"/>
                <w:u w:val="single"/>
              </w:rPr>
              <w:t>年度工作方案》</w:t>
            </w:r>
            <w:r w:rsidRPr="00D5266C">
              <w:rPr>
                <w:rFonts w:hint="eastAsia"/>
                <w:sz w:val="24"/>
                <w:u w:val="single"/>
              </w:rPr>
              <w:t>，华容县</w:t>
            </w:r>
            <w:r w:rsidRPr="00D5266C">
              <w:rPr>
                <w:sz w:val="24"/>
                <w:szCs w:val="22"/>
                <w:u w:val="single"/>
              </w:rPr>
              <w:t>全面开展大气环境整治行动</w:t>
            </w:r>
            <w:r w:rsidRPr="00D5266C">
              <w:rPr>
                <w:sz w:val="24"/>
                <w:u w:val="single"/>
              </w:rPr>
              <w:t>，通过</w:t>
            </w:r>
            <w:r w:rsidRPr="00D5266C">
              <w:rPr>
                <w:rFonts w:hint="eastAsia"/>
                <w:sz w:val="24"/>
                <w:u w:val="single"/>
              </w:rPr>
              <w:t>“</w:t>
            </w:r>
            <w:r w:rsidRPr="00D5266C">
              <w:rPr>
                <w:rFonts w:hint="eastAsia"/>
                <w:sz w:val="24"/>
                <w:u w:val="single"/>
              </w:rPr>
              <w:t>1</w:t>
            </w:r>
            <w:r w:rsidRPr="00D5266C">
              <w:rPr>
                <w:rFonts w:hint="eastAsia"/>
                <w:sz w:val="24"/>
                <w:u w:val="single"/>
              </w:rPr>
              <w:t>、</w:t>
            </w:r>
            <w:r w:rsidRPr="00D5266C">
              <w:rPr>
                <w:sz w:val="24"/>
                <w:u w:val="single"/>
              </w:rPr>
              <w:t>加快推进清洁能源替代利用</w:t>
            </w:r>
            <w:r w:rsidRPr="00D5266C">
              <w:rPr>
                <w:rFonts w:hint="eastAsia"/>
                <w:sz w:val="24"/>
                <w:u w:val="single"/>
              </w:rPr>
              <w:t>，</w:t>
            </w:r>
            <w:r w:rsidRPr="00D5266C">
              <w:rPr>
                <w:sz w:val="24"/>
                <w:u w:val="single"/>
              </w:rPr>
              <w:t>2</w:t>
            </w:r>
            <w:r w:rsidRPr="00D5266C">
              <w:rPr>
                <w:rFonts w:hint="eastAsia"/>
                <w:sz w:val="24"/>
                <w:u w:val="single"/>
              </w:rPr>
              <w:t>、</w:t>
            </w:r>
            <w:r w:rsidRPr="00D5266C">
              <w:rPr>
                <w:sz w:val="24"/>
                <w:u w:val="single"/>
              </w:rPr>
              <w:t>狠抓重点行业大气污染减排</w:t>
            </w:r>
            <w:r w:rsidRPr="00D5266C">
              <w:rPr>
                <w:rFonts w:hint="eastAsia"/>
                <w:sz w:val="24"/>
                <w:u w:val="single"/>
              </w:rPr>
              <w:t>，</w:t>
            </w:r>
            <w:r w:rsidRPr="00D5266C">
              <w:rPr>
                <w:sz w:val="24"/>
                <w:u w:val="single"/>
              </w:rPr>
              <w:t>3</w:t>
            </w:r>
            <w:r w:rsidRPr="00D5266C">
              <w:rPr>
                <w:rFonts w:hint="eastAsia"/>
                <w:sz w:val="24"/>
                <w:u w:val="single"/>
              </w:rPr>
              <w:t>、</w:t>
            </w:r>
            <w:r w:rsidRPr="00D5266C">
              <w:rPr>
                <w:sz w:val="24"/>
                <w:u w:val="single"/>
              </w:rPr>
              <w:t>打好柴油货车污染治理攻坚战</w:t>
            </w:r>
            <w:r w:rsidRPr="00D5266C">
              <w:rPr>
                <w:rFonts w:hint="eastAsia"/>
                <w:sz w:val="24"/>
                <w:u w:val="single"/>
              </w:rPr>
              <w:t>，</w:t>
            </w:r>
            <w:r w:rsidRPr="00D5266C">
              <w:rPr>
                <w:sz w:val="24"/>
                <w:u w:val="single"/>
              </w:rPr>
              <w:t>4</w:t>
            </w:r>
            <w:r w:rsidRPr="00D5266C">
              <w:rPr>
                <w:rFonts w:hint="eastAsia"/>
                <w:sz w:val="24"/>
                <w:u w:val="single"/>
              </w:rPr>
              <w:t>、</w:t>
            </w:r>
            <w:r w:rsidRPr="00D5266C">
              <w:rPr>
                <w:sz w:val="24"/>
                <w:u w:val="single"/>
              </w:rPr>
              <w:t>强化扬尘污染治理管控</w:t>
            </w:r>
            <w:r w:rsidRPr="00D5266C">
              <w:rPr>
                <w:rFonts w:hint="eastAsia"/>
                <w:sz w:val="24"/>
                <w:u w:val="single"/>
              </w:rPr>
              <w:t>...</w:t>
            </w:r>
            <w:r w:rsidRPr="00D5266C">
              <w:rPr>
                <w:rFonts w:hint="eastAsia"/>
                <w:sz w:val="24"/>
                <w:u w:val="single"/>
              </w:rPr>
              <w:t>”等具体措施</w:t>
            </w:r>
            <w:r w:rsidRPr="00D5266C">
              <w:rPr>
                <w:sz w:val="24"/>
                <w:szCs w:val="22"/>
                <w:u w:val="single"/>
              </w:rPr>
              <w:t>努力降低细颗粒物浓度，明显减少重污染天数。使得环境质量趋于改善状态。</w:t>
            </w:r>
          </w:p>
          <w:p w14:paraId="0D3210DB" w14:textId="77777777" w:rsidR="00AA0E89" w:rsidRPr="00D5266C" w:rsidRDefault="00AA0E89" w:rsidP="00AA0E89">
            <w:pPr>
              <w:pStyle w:val="a0"/>
            </w:pPr>
          </w:p>
          <w:p w14:paraId="54BD603C" w14:textId="77777777" w:rsidR="00296C71" w:rsidRPr="00D5266C" w:rsidRDefault="00800F88">
            <w:pPr>
              <w:widowControl/>
              <w:spacing w:line="360" w:lineRule="auto"/>
              <w:ind w:firstLineChars="200" w:firstLine="480"/>
              <w:textAlignment w:val="baseline"/>
              <w:rPr>
                <w:sz w:val="24"/>
              </w:rPr>
            </w:pPr>
            <w:r w:rsidRPr="00D5266C">
              <w:rPr>
                <w:sz w:val="24"/>
              </w:rPr>
              <w:lastRenderedPageBreak/>
              <w:t>地表水环境：</w:t>
            </w:r>
            <w:r w:rsidRPr="00D5266C">
              <w:rPr>
                <w:sz w:val="24"/>
                <w:szCs w:val="22"/>
              </w:rPr>
              <w:t>监测结果表明，</w:t>
            </w:r>
            <w:r w:rsidRPr="00D5266C">
              <w:rPr>
                <w:sz w:val="24"/>
              </w:rPr>
              <w:t>各项指标均达到《地表水环境质量标准》（</w:t>
            </w:r>
            <w:r w:rsidRPr="00D5266C">
              <w:rPr>
                <w:sz w:val="24"/>
              </w:rPr>
              <w:t>GB3838-2002</w:t>
            </w:r>
            <w:r w:rsidRPr="00D5266C">
              <w:rPr>
                <w:sz w:val="24"/>
              </w:rPr>
              <w:t>）中</w:t>
            </w:r>
            <w:r w:rsidRPr="00D5266C">
              <w:rPr>
                <w:sz w:val="24"/>
              </w:rPr>
              <w:t>Ⅲ</w:t>
            </w:r>
            <w:r w:rsidRPr="00D5266C">
              <w:rPr>
                <w:sz w:val="24"/>
              </w:rPr>
              <w:t>类</w:t>
            </w:r>
            <w:r w:rsidRPr="00D5266C">
              <w:rPr>
                <w:sz w:val="24"/>
                <w:szCs w:val="22"/>
              </w:rPr>
              <w:t>标准、</w:t>
            </w:r>
            <w:r w:rsidRPr="00D5266C">
              <w:rPr>
                <w:sz w:val="24"/>
                <w:szCs w:val="22"/>
              </w:rPr>
              <w:t>SS</w:t>
            </w:r>
            <w:r w:rsidRPr="00D5266C">
              <w:rPr>
                <w:sz w:val="24"/>
                <w:szCs w:val="22"/>
              </w:rPr>
              <w:t>达到参照《地表水资源质量标准》</w:t>
            </w:r>
            <w:r w:rsidR="001935E0" w:rsidRPr="00D5266C">
              <w:rPr>
                <w:sz w:val="24"/>
                <w:szCs w:val="22"/>
              </w:rPr>
              <w:t>三级标准要求。</w:t>
            </w:r>
          </w:p>
          <w:p w14:paraId="0021C89D" w14:textId="77777777" w:rsidR="00296C71" w:rsidRPr="00D5266C" w:rsidRDefault="00800F88">
            <w:pPr>
              <w:spacing w:line="360" w:lineRule="auto"/>
              <w:ind w:firstLineChars="200" w:firstLine="480"/>
              <w:rPr>
                <w:sz w:val="24"/>
                <w:szCs w:val="22"/>
              </w:rPr>
            </w:pPr>
            <w:r w:rsidRPr="00D5266C">
              <w:rPr>
                <w:sz w:val="24"/>
              </w:rPr>
              <w:t>声环境：根据</w:t>
            </w:r>
            <w:r w:rsidR="001935E0" w:rsidRPr="00D5266C">
              <w:rPr>
                <w:sz w:val="24"/>
              </w:rPr>
              <w:t>四侧</w:t>
            </w:r>
            <w:r w:rsidRPr="00D5266C">
              <w:rPr>
                <w:sz w:val="24"/>
              </w:rPr>
              <w:t>厂界环境噪声监测结果，项目地昼间噪声为</w:t>
            </w:r>
            <w:r w:rsidR="001935E0" w:rsidRPr="00D5266C">
              <w:rPr>
                <w:sz w:val="24"/>
              </w:rPr>
              <w:t>51.4~52.9dB(A)</w:t>
            </w:r>
            <w:r w:rsidR="001935E0" w:rsidRPr="00D5266C">
              <w:rPr>
                <w:sz w:val="24"/>
              </w:rPr>
              <w:t>、夜间噪声为</w:t>
            </w:r>
            <w:r w:rsidR="001935E0" w:rsidRPr="00D5266C">
              <w:rPr>
                <w:sz w:val="24"/>
              </w:rPr>
              <w:t>41.9~44.8dB(A)</w:t>
            </w:r>
            <w:r w:rsidR="001935E0" w:rsidRPr="00D5266C">
              <w:rPr>
                <w:sz w:val="24"/>
              </w:rPr>
              <w:t>，四侧厂界噪声均符合《声环境质量标准》（</w:t>
            </w:r>
            <w:r w:rsidR="001935E0" w:rsidRPr="00D5266C">
              <w:rPr>
                <w:sz w:val="24"/>
              </w:rPr>
              <w:t>GB3096-2008</w:t>
            </w:r>
            <w:r w:rsidR="001935E0" w:rsidRPr="00D5266C">
              <w:rPr>
                <w:sz w:val="24"/>
              </w:rPr>
              <w:t>）中</w:t>
            </w:r>
            <w:r w:rsidR="001935E0" w:rsidRPr="00D5266C">
              <w:rPr>
                <w:sz w:val="24"/>
              </w:rPr>
              <w:t>2</w:t>
            </w:r>
            <w:r w:rsidR="001935E0" w:rsidRPr="00D5266C">
              <w:rPr>
                <w:sz w:val="24"/>
              </w:rPr>
              <w:t>类标准要求，声环境质量较好。</w:t>
            </w:r>
          </w:p>
          <w:p w14:paraId="2B19CC8F" w14:textId="77777777" w:rsidR="00296C71" w:rsidRPr="00D5266C" w:rsidRDefault="00800F88">
            <w:pPr>
              <w:spacing w:line="360" w:lineRule="auto"/>
              <w:ind w:firstLineChars="200" w:firstLine="482"/>
              <w:rPr>
                <w:b/>
                <w:sz w:val="24"/>
              </w:rPr>
            </w:pPr>
            <w:r w:rsidRPr="00D5266C">
              <w:rPr>
                <w:b/>
                <w:sz w:val="24"/>
              </w:rPr>
              <w:t>3</w:t>
            </w:r>
            <w:r w:rsidRPr="00D5266C">
              <w:rPr>
                <w:b/>
                <w:sz w:val="24"/>
              </w:rPr>
              <w:t>、环境影响分析</w:t>
            </w:r>
          </w:p>
          <w:p w14:paraId="17C95329" w14:textId="77777777" w:rsidR="00296C71" w:rsidRPr="00D5266C" w:rsidRDefault="00800F88">
            <w:pPr>
              <w:pStyle w:val="aff5"/>
              <w:adjustRightInd/>
              <w:snapToGrid/>
              <w:spacing w:line="360" w:lineRule="auto"/>
              <w:ind w:firstLineChars="200" w:firstLine="480"/>
              <w:jc w:val="both"/>
              <w:rPr>
                <w:rFonts w:ascii="Times New Roman" w:hAnsi="Times New Roman"/>
                <w:sz w:val="24"/>
                <w:szCs w:val="24"/>
              </w:rPr>
            </w:pPr>
            <w:r w:rsidRPr="00D5266C">
              <w:rPr>
                <w:rFonts w:ascii="Times New Roman" w:hAnsi="Times New Roman"/>
                <w:sz w:val="24"/>
                <w:szCs w:val="24"/>
              </w:rPr>
              <w:t>（</w:t>
            </w:r>
            <w:r w:rsidRPr="00D5266C">
              <w:rPr>
                <w:rFonts w:ascii="Times New Roman" w:hAnsi="Times New Roman"/>
                <w:sz w:val="24"/>
                <w:szCs w:val="24"/>
              </w:rPr>
              <w:t>1</w:t>
            </w:r>
            <w:r w:rsidRPr="00D5266C">
              <w:rPr>
                <w:rFonts w:ascii="Times New Roman" w:hAnsi="Times New Roman"/>
                <w:sz w:val="24"/>
                <w:szCs w:val="24"/>
              </w:rPr>
              <w:t>）水环境影响分析：</w:t>
            </w:r>
          </w:p>
          <w:p w14:paraId="2187F927" w14:textId="77777777" w:rsidR="00296C71" w:rsidRPr="00D5266C" w:rsidRDefault="00800F88">
            <w:pPr>
              <w:spacing w:line="360" w:lineRule="auto"/>
              <w:ind w:firstLineChars="200" w:firstLine="480"/>
              <w:rPr>
                <w:bCs/>
                <w:sz w:val="24"/>
              </w:rPr>
            </w:pPr>
            <w:r w:rsidRPr="00D5266C">
              <w:rPr>
                <w:kern w:val="0"/>
                <w:sz w:val="24"/>
              </w:rPr>
              <w:t>营运期外排废水主要为生活用水和生产废水。</w:t>
            </w:r>
            <w:r w:rsidRPr="00D5266C">
              <w:rPr>
                <w:sz w:val="24"/>
              </w:rPr>
              <w:t>项目生活废水经隔油池化粪池处理后用于周边农田</w:t>
            </w:r>
            <w:r w:rsidR="00E8587D" w:rsidRPr="00D5266C">
              <w:rPr>
                <w:rFonts w:hint="eastAsia"/>
                <w:sz w:val="24"/>
              </w:rPr>
              <w:t>或</w:t>
            </w:r>
            <w:r w:rsidRPr="00D5266C">
              <w:rPr>
                <w:sz w:val="24"/>
              </w:rPr>
              <w:t>植被绿化施肥，不外排</w:t>
            </w:r>
            <w:r w:rsidRPr="00D5266C">
              <w:rPr>
                <w:bCs/>
                <w:sz w:val="24"/>
              </w:rPr>
              <w:t>；项目生产废水经</w:t>
            </w:r>
            <w:r w:rsidR="00E8587D" w:rsidRPr="00D5266C">
              <w:rPr>
                <w:rFonts w:hint="eastAsia"/>
                <w:bCs/>
                <w:sz w:val="24"/>
              </w:rPr>
              <w:t>三级沉淀池</w:t>
            </w:r>
            <w:r w:rsidRPr="00D5266C">
              <w:rPr>
                <w:bCs/>
                <w:sz w:val="24"/>
              </w:rPr>
              <w:t>沉淀后回用于生产，不外排</w:t>
            </w:r>
            <w:r w:rsidR="001935E0" w:rsidRPr="00D5266C">
              <w:rPr>
                <w:bCs/>
                <w:sz w:val="24"/>
              </w:rPr>
              <w:t>；故本项目废水对周边水环境基本无影响。</w:t>
            </w:r>
          </w:p>
          <w:p w14:paraId="786E1BEA" w14:textId="77777777" w:rsidR="00296C71" w:rsidRPr="00D5266C" w:rsidRDefault="00800F88">
            <w:pPr>
              <w:pStyle w:val="aff5"/>
              <w:adjustRightInd/>
              <w:snapToGrid/>
              <w:spacing w:line="360" w:lineRule="auto"/>
              <w:ind w:firstLineChars="200" w:firstLine="480"/>
              <w:jc w:val="both"/>
              <w:rPr>
                <w:rFonts w:ascii="Times New Roman" w:hAnsi="Times New Roman"/>
                <w:sz w:val="24"/>
                <w:szCs w:val="24"/>
              </w:rPr>
            </w:pPr>
            <w:r w:rsidRPr="00D5266C">
              <w:rPr>
                <w:rFonts w:ascii="Times New Roman" w:hAnsi="Times New Roman"/>
                <w:sz w:val="24"/>
                <w:szCs w:val="24"/>
              </w:rPr>
              <w:t>（</w:t>
            </w:r>
            <w:r w:rsidRPr="00D5266C">
              <w:rPr>
                <w:rFonts w:ascii="Times New Roman" w:hAnsi="Times New Roman"/>
                <w:sz w:val="24"/>
                <w:szCs w:val="24"/>
              </w:rPr>
              <w:t>2</w:t>
            </w:r>
            <w:r w:rsidRPr="00D5266C">
              <w:rPr>
                <w:rFonts w:ascii="Times New Roman" w:hAnsi="Times New Roman"/>
                <w:sz w:val="24"/>
                <w:szCs w:val="24"/>
              </w:rPr>
              <w:t>）空气环境影响分析：</w:t>
            </w:r>
          </w:p>
          <w:p w14:paraId="3331DC8A" w14:textId="77777777" w:rsidR="001935E0" w:rsidRPr="00D5266C" w:rsidRDefault="001935E0" w:rsidP="001935E0">
            <w:pPr>
              <w:spacing w:line="360" w:lineRule="auto"/>
              <w:ind w:firstLineChars="200" w:firstLine="480"/>
              <w:rPr>
                <w:sz w:val="24"/>
              </w:rPr>
            </w:pPr>
            <w:r w:rsidRPr="00D5266C">
              <w:rPr>
                <w:kern w:val="0"/>
                <w:sz w:val="24"/>
              </w:rPr>
              <w:t>项目营运期废气污染物主要为堆场扬尘、生产车间产生的粉尘、装卸粉尘、食堂油烟等。生产车间、原料堆场及成品堆场均为封闭式车间，原料堆场及成品堆场采取洒水降尘，生产车间采取湿式作业，</w:t>
            </w:r>
            <w:r w:rsidRPr="00D5266C">
              <w:rPr>
                <w:sz w:val="24"/>
              </w:rPr>
              <w:t>项目粉尘排放可满足《大气污染物综合排放标准》（</w:t>
            </w:r>
            <w:r w:rsidRPr="00D5266C">
              <w:rPr>
                <w:sz w:val="24"/>
              </w:rPr>
              <w:t>GB16297-1996</w:t>
            </w:r>
            <w:r w:rsidRPr="00D5266C">
              <w:rPr>
                <w:sz w:val="24"/>
              </w:rPr>
              <w:t>）中标准要求。食堂油烟废气经油烟净化器处理后通过油烟管道高于所在建筑屋顶排放。项目废气经采取上述措施处理后均可实现达标排放，对区域大气环境质量的影响较小。</w:t>
            </w:r>
          </w:p>
          <w:p w14:paraId="1AE66FC7" w14:textId="77777777" w:rsidR="00296C71" w:rsidRPr="00D5266C" w:rsidRDefault="00800F88">
            <w:pPr>
              <w:spacing w:line="360" w:lineRule="auto"/>
              <w:ind w:firstLineChars="200" w:firstLine="480"/>
              <w:rPr>
                <w:kern w:val="0"/>
                <w:sz w:val="24"/>
              </w:rPr>
            </w:pPr>
            <w:r w:rsidRPr="00D5266C">
              <w:rPr>
                <w:sz w:val="24"/>
                <w:szCs w:val="22"/>
              </w:rPr>
              <w:t>依据《环境影响评价技术导则</w:t>
            </w:r>
            <w:r w:rsidRPr="00D5266C">
              <w:rPr>
                <w:sz w:val="24"/>
                <w:szCs w:val="22"/>
              </w:rPr>
              <w:t xml:space="preserve"> </w:t>
            </w:r>
            <w:r w:rsidRPr="00D5266C">
              <w:rPr>
                <w:sz w:val="24"/>
                <w:szCs w:val="22"/>
              </w:rPr>
              <w:t>大气环境》</w:t>
            </w:r>
            <w:r w:rsidRPr="00D5266C">
              <w:rPr>
                <w:sz w:val="24"/>
                <w:szCs w:val="22"/>
              </w:rPr>
              <w:t>(HJ2.2-2018)</w:t>
            </w:r>
            <w:r w:rsidRPr="00D5266C">
              <w:rPr>
                <w:sz w:val="24"/>
                <w:szCs w:val="22"/>
              </w:rPr>
              <w:t>规定，</w:t>
            </w:r>
            <w:r w:rsidRPr="00D5266C">
              <w:rPr>
                <w:kern w:val="0"/>
                <w:sz w:val="24"/>
              </w:rPr>
              <w:t>项目无需设置大气防护距离。</w:t>
            </w:r>
          </w:p>
          <w:p w14:paraId="155AF060" w14:textId="77777777" w:rsidR="00296C71" w:rsidRPr="00D5266C" w:rsidRDefault="00800F88">
            <w:pPr>
              <w:spacing w:line="360" w:lineRule="auto"/>
              <w:ind w:firstLineChars="200" w:firstLine="480"/>
              <w:rPr>
                <w:kern w:val="0"/>
                <w:sz w:val="24"/>
              </w:rPr>
            </w:pPr>
            <w:r w:rsidRPr="00D5266C">
              <w:rPr>
                <w:kern w:val="0"/>
                <w:sz w:val="24"/>
              </w:rPr>
              <w:t>（</w:t>
            </w:r>
            <w:r w:rsidRPr="00D5266C">
              <w:rPr>
                <w:kern w:val="0"/>
                <w:sz w:val="24"/>
              </w:rPr>
              <w:t>3</w:t>
            </w:r>
            <w:r w:rsidRPr="00D5266C">
              <w:rPr>
                <w:kern w:val="0"/>
                <w:sz w:val="24"/>
              </w:rPr>
              <w:t>）声环境影响分析：</w:t>
            </w:r>
          </w:p>
          <w:p w14:paraId="5CC44680" w14:textId="77777777" w:rsidR="00296C71" w:rsidRPr="00D5266C" w:rsidRDefault="00800F88">
            <w:pPr>
              <w:pStyle w:val="af9"/>
              <w:widowControl/>
              <w:overflowPunct/>
              <w:autoSpaceDE/>
              <w:autoSpaceDN/>
              <w:adjustRightInd/>
              <w:ind w:firstLine="420"/>
              <w:jc w:val="left"/>
              <w:rPr>
                <w:sz w:val="24"/>
              </w:rPr>
            </w:pPr>
            <w:r w:rsidRPr="00D5266C">
              <w:rPr>
                <w:sz w:val="24"/>
              </w:rPr>
              <w:t>营运期主要噪声污染源为破碎机、</w:t>
            </w:r>
            <w:r w:rsidR="001935E0" w:rsidRPr="00D5266C">
              <w:rPr>
                <w:sz w:val="24"/>
              </w:rPr>
              <w:t>振动筛</w:t>
            </w:r>
            <w:r w:rsidRPr="00D5266C">
              <w:rPr>
                <w:sz w:val="24"/>
              </w:rPr>
              <w:t>、</w:t>
            </w:r>
            <w:r w:rsidR="001935E0" w:rsidRPr="00D5266C">
              <w:rPr>
                <w:sz w:val="24"/>
              </w:rPr>
              <w:t>水洗机</w:t>
            </w:r>
            <w:r w:rsidR="00E8587D" w:rsidRPr="00D5266C">
              <w:rPr>
                <w:rFonts w:hint="eastAsia"/>
                <w:sz w:val="24"/>
              </w:rPr>
              <w:t>等设备</w:t>
            </w:r>
            <w:r w:rsidRPr="00D5266C">
              <w:rPr>
                <w:sz w:val="24"/>
              </w:rPr>
              <w:t>产生的机械噪声。在采取消声、减振措施后，项目</w:t>
            </w:r>
            <w:r w:rsidR="001935E0" w:rsidRPr="00D5266C">
              <w:rPr>
                <w:sz w:val="24"/>
              </w:rPr>
              <w:t>四</w:t>
            </w:r>
            <w:r w:rsidRPr="00D5266C">
              <w:rPr>
                <w:sz w:val="24"/>
              </w:rPr>
              <w:t>侧厂界达到了《工业企业厂界环境噪声排放标准》（</w:t>
            </w:r>
            <w:r w:rsidRPr="00D5266C">
              <w:rPr>
                <w:sz w:val="24"/>
              </w:rPr>
              <w:t>GB12348-2008</w:t>
            </w:r>
            <w:r w:rsidRPr="00D5266C">
              <w:rPr>
                <w:sz w:val="24"/>
              </w:rPr>
              <w:t>）中</w:t>
            </w:r>
            <w:r w:rsidRPr="00D5266C">
              <w:rPr>
                <w:sz w:val="24"/>
              </w:rPr>
              <w:t>2</w:t>
            </w:r>
            <w:r w:rsidRPr="00D5266C">
              <w:rPr>
                <w:sz w:val="24"/>
              </w:rPr>
              <w:t>类标准要求，</w:t>
            </w:r>
            <w:r w:rsidR="001935E0" w:rsidRPr="00D5266C">
              <w:rPr>
                <w:sz w:val="24"/>
              </w:rPr>
              <w:t>西侧居民点噪声也满足</w:t>
            </w:r>
            <w:r w:rsidRPr="00D5266C">
              <w:rPr>
                <w:sz w:val="24"/>
              </w:rPr>
              <w:t>《声环境质量标准》（</w:t>
            </w:r>
            <w:r w:rsidRPr="00D5266C">
              <w:rPr>
                <w:sz w:val="24"/>
              </w:rPr>
              <w:t>GB3096-2008</w:t>
            </w:r>
            <w:r w:rsidRPr="00D5266C">
              <w:rPr>
                <w:sz w:val="24"/>
              </w:rPr>
              <w:t>）中</w:t>
            </w:r>
            <w:r w:rsidRPr="00D5266C">
              <w:rPr>
                <w:sz w:val="24"/>
              </w:rPr>
              <w:t>2</w:t>
            </w:r>
            <w:r w:rsidRPr="00D5266C">
              <w:rPr>
                <w:sz w:val="24"/>
              </w:rPr>
              <w:t>类标准，项目产生噪声经有效处理后达标排放具有可靠性，同时对</w:t>
            </w:r>
            <w:proofErr w:type="gramStart"/>
            <w:r w:rsidRPr="00D5266C">
              <w:rPr>
                <w:sz w:val="24"/>
              </w:rPr>
              <w:t>周围声</w:t>
            </w:r>
            <w:proofErr w:type="gramEnd"/>
            <w:r w:rsidRPr="00D5266C">
              <w:rPr>
                <w:sz w:val="24"/>
              </w:rPr>
              <w:t>环境不会产生明显的影响。</w:t>
            </w:r>
          </w:p>
          <w:p w14:paraId="70D17C1B" w14:textId="77777777" w:rsidR="00296C71" w:rsidRPr="00D5266C" w:rsidRDefault="00800F88">
            <w:pPr>
              <w:pStyle w:val="af9"/>
              <w:widowControl/>
              <w:overflowPunct/>
              <w:autoSpaceDE/>
              <w:autoSpaceDN/>
              <w:adjustRightInd/>
              <w:ind w:firstLine="420"/>
              <w:jc w:val="left"/>
              <w:rPr>
                <w:sz w:val="24"/>
              </w:rPr>
            </w:pPr>
            <w:r w:rsidRPr="00D5266C">
              <w:rPr>
                <w:kern w:val="2"/>
                <w:sz w:val="24"/>
                <w:szCs w:val="28"/>
              </w:rPr>
              <w:t>项目建成后，加强了道路两侧绿化，在车流量及行车速度不变的情况下，机动车辆采取</w:t>
            </w:r>
            <w:r w:rsidRPr="00D5266C">
              <w:rPr>
                <w:sz w:val="24"/>
              </w:rPr>
              <w:t>装有消声器和符合规定的喇叭，并保持性能良好</w:t>
            </w:r>
            <w:r w:rsidRPr="00D5266C">
              <w:rPr>
                <w:kern w:val="2"/>
                <w:sz w:val="24"/>
                <w:szCs w:val="28"/>
              </w:rPr>
              <w:t>。通过加强道路的管理维护，声环境质量可达《</w:t>
            </w:r>
            <w:r w:rsidRPr="00D5266C">
              <w:rPr>
                <w:sz w:val="24"/>
              </w:rPr>
              <w:t>声环境质量标准</w:t>
            </w:r>
            <w:r w:rsidRPr="00D5266C">
              <w:rPr>
                <w:sz w:val="24"/>
                <w:szCs w:val="28"/>
              </w:rPr>
              <w:t>》（</w:t>
            </w:r>
            <w:r w:rsidRPr="00D5266C">
              <w:rPr>
                <w:sz w:val="24"/>
                <w:szCs w:val="28"/>
              </w:rPr>
              <w:t>GB3096-2008</w:t>
            </w:r>
            <w:r w:rsidRPr="00D5266C">
              <w:rPr>
                <w:sz w:val="24"/>
                <w:szCs w:val="28"/>
              </w:rPr>
              <w:t>）</w:t>
            </w:r>
            <w:r w:rsidRPr="00D5266C">
              <w:rPr>
                <w:kern w:val="2"/>
                <w:sz w:val="24"/>
                <w:szCs w:val="28"/>
              </w:rPr>
              <w:t>中</w:t>
            </w:r>
            <w:r w:rsidRPr="00D5266C">
              <w:rPr>
                <w:kern w:val="2"/>
                <w:sz w:val="24"/>
                <w:szCs w:val="28"/>
              </w:rPr>
              <w:t>2</w:t>
            </w:r>
            <w:r w:rsidRPr="00D5266C">
              <w:rPr>
                <w:kern w:val="2"/>
                <w:sz w:val="24"/>
                <w:szCs w:val="28"/>
              </w:rPr>
              <w:t>类标准。因</w:t>
            </w:r>
            <w:r w:rsidRPr="00D5266C">
              <w:rPr>
                <w:kern w:val="2"/>
                <w:sz w:val="24"/>
                <w:szCs w:val="28"/>
              </w:rPr>
              <w:lastRenderedPageBreak/>
              <w:t>此，本项目运营</w:t>
            </w:r>
            <w:proofErr w:type="gramStart"/>
            <w:r w:rsidRPr="00D5266C">
              <w:rPr>
                <w:kern w:val="2"/>
                <w:sz w:val="24"/>
                <w:szCs w:val="28"/>
              </w:rPr>
              <w:t>期不会</w:t>
            </w:r>
            <w:proofErr w:type="gramEnd"/>
            <w:r w:rsidRPr="00D5266C">
              <w:rPr>
                <w:kern w:val="2"/>
                <w:sz w:val="24"/>
                <w:szCs w:val="28"/>
              </w:rPr>
              <w:t>对沿线敏感点产生较</w:t>
            </w:r>
            <w:r w:rsidRPr="00D5266C">
              <w:rPr>
                <w:sz w:val="24"/>
                <w:szCs w:val="28"/>
              </w:rPr>
              <w:t>大影响。</w:t>
            </w:r>
          </w:p>
          <w:p w14:paraId="2F930F52" w14:textId="77777777" w:rsidR="00296C71" w:rsidRPr="00D5266C" w:rsidRDefault="00C15F88" w:rsidP="00FA5180">
            <w:pPr>
              <w:pStyle w:val="af9"/>
              <w:widowControl/>
              <w:overflowPunct/>
              <w:autoSpaceDE/>
              <w:autoSpaceDN/>
              <w:adjustRightInd/>
              <w:ind w:firstLine="420"/>
              <w:jc w:val="left"/>
              <w:rPr>
                <w:kern w:val="2"/>
                <w:sz w:val="24"/>
                <w:szCs w:val="28"/>
              </w:rPr>
            </w:pPr>
            <w:r>
              <w:rPr>
                <w:rFonts w:hint="eastAsia"/>
                <w:kern w:val="2"/>
                <w:sz w:val="24"/>
                <w:szCs w:val="28"/>
              </w:rPr>
              <w:t>（</w:t>
            </w:r>
            <w:r>
              <w:rPr>
                <w:rFonts w:hint="eastAsia"/>
                <w:kern w:val="2"/>
                <w:sz w:val="24"/>
                <w:szCs w:val="28"/>
              </w:rPr>
              <w:t>4</w:t>
            </w:r>
            <w:r>
              <w:rPr>
                <w:rFonts w:hint="eastAsia"/>
                <w:kern w:val="2"/>
                <w:sz w:val="24"/>
                <w:szCs w:val="28"/>
              </w:rPr>
              <w:t>）</w:t>
            </w:r>
            <w:r w:rsidR="00800F88" w:rsidRPr="00D5266C">
              <w:rPr>
                <w:kern w:val="2"/>
                <w:sz w:val="24"/>
                <w:szCs w:val="28"/>
              </w:rPr>
              <w:t>固废环境影响分析：</w:t>
            </w:r>
          </w:p>
          <w:p w14:paraId="37BF8BD7" w14:textId="77777777" w:rsidR="00296C71" w:rsidRPr="00D5266C" w:rsidRDefault="00800F88" w:rsidP="00FA5180">
            <w:pPr>
              <w:pStyle w:val="af9"/>
              <w:widowControl/>
              <w:overflowPunct/>
              <w:autoSpaceDE/>
              <w:autoSpaceDN/>
              <w:adjustRightInd/>
              <w:ind w:firstLine="420"/>
              <w:jc w:val="left"/>
              <w:rPr>
                <w:kern w:val="2"/>
                <w:sz w:val="24"/>
                <w:szCs w:val="28"/>
              </w:rPr>
            </w:pPr>
            <w:r w:rsidRPr="00D5266C">
              <w:rPr>
                <w:kern w:val="2"/>
                <w:sz w:val="24"/>
                <w:szCs w:val="28"/>
              </w:rPr>
              <w:t>营运期的固体废物主要是沉淀池污泥</w:t>
            </w:r>
            <w:r w:rsidR="002B7F3F">
              <w:rPr>
                <w:rFonts w:hint="eastAsia"/>
                <w:kern w:val="2"/>
                <w:sz w:val="24"/>
                <w:szCs w:val="28"/>
              </w:rPr>
              <w:t>、废机油</w:t>
            </w:r>
            <w:r w:rsidR="001935E0" w:rsidRPr="00D5266C">
              <w:rPr>
                <w:kern w:val="2"/>
                <w:sz w:val="24"/>
                <w:szCs w:val="28"/>
              </w:rPr>
              <w:t>及</w:t>
            </w:r>
            <w:r w:rsidRPr="00D5266C">
              <w:rPr>
                <w:kern w:val="2"/>
                <w:sz w:val="24"/>
                <w:szCs w:val="28"/>
              </w:rPr>
              <w:t>生活垃圾。沉淀池</w:t>
            </w:r>
            <w:r w:rsidR="00AA0E89" w:rsidRPr="00D5266C">
              <w:rPr>
                <w:rFonts w:hint="eastAsia"/>
                <w:kern w:val="2"/>
                <w:sz w:val="24"/>
                <w:szCs w:val="28"/>
              </w:rPr>
              <w:t>泥沙</w:t>
            </w:r>
            <w:r w:rsidRPr="00D5266C">
              <w:rPr>
                <w:kern w:val="2"/>
                <w:sz w:val="24"/>
                <w:szCs w:val="28"/>
              </w:rPr>
              <w:t>主要成分为泥土，定期清理，</w:t>
            </w:r>
            <w:r w:rsidR="00AA0E89" w:rsidRPr="00D5266C">
              <w:rPr>
                <w:rFonts w:hint="eastAsia"/>
                <w:kern w:val="2"/>
                <w:sz w:val="24"/>
                <w:szCs w:val="28"/>
              </w:rPr>
              <w:t>经污泥干化场压滤脱水后暂存于污泥暂存区，再外售建材厂综合利用</w:t>
            </w:r>
            <w:r w:rsidR="001935E0" w:rsidRPr="00D5266C">
              <w:rPr>
                <w:kern w:val="2"/>
                <w:sz w:val="24"/>
                <w:szCs w:val="28"/>
              </w:rPr>
              <w:t>；</w:t>
            </w:r>
            <w:r w:rsidR="002B7F3F">
              <w:rPr>
                <w:rFonts w:hint="eastAsia"/>
                <w:kern w:val="2"/>
                <w:sz w:val="24"/>
                <w:szCs w:val="28"/>
              </w:rPr>
              <w:t>废</w:t>
            </w:r>
            <w:proofErr w:type="gramStart"/>
            <w:r w:rsidR="002B7F3F">
              <w:rPr>
                <w:rFonts w:hint="eastAsia"/>
                <w:kern w:val="2"/>
                <w:sz w:val="24"/>
                <w:szCs w:val="28"/>
              </w:rPr>
              <w:t>机油</w:t>
            </w:r>
            <w:r w:rsidR="002B7F3F" w:rsidRPr="002B7F3F">
              <w:rPr>
                <w:rFonts w:hint="eastAsia"/>
                <w:kern w:val="2"/>
                <w:sz w:val="24"/>
                <w:szCs w:val="28"/>
              </w:rPr>
              <w:t>由废机</w:t>
            </w:r>
            <w:proofErr w:type="gramEnd"/>
            <w:r w:rsidR="002B7F3F" w:rsidRPr="002B7F3F">
              <w:rPr>
                <w:rFonts w:hint="eastAsia"/>
                <w:kern w:val="2"/>
                <w:sz w:val="24"/>
                <w:szCs w:val="28"/>
              </w:rPr>
              <w:t>油桶收集后</w:t>
            </w:r>
            <w:proofErr w:type="gramStart"/>
            <w:r w:rsidR="002B7F3F" w:rsidRPr="002B7F3F">
              <w:rPr>
                <w:rFonts w:hint="eastAsia"/>
                <w:kern w:val="2"/>
                <w:sz w:val="24"/>
                <w:szCs w:val="28"/>
              </w:rPr>
              <w:t>暂存于危废暂存</w:t>
            </w:r>
            <w:proofErr w:type="gramEnd"/>
            <w:r w:rsidR="002B7F3F" w:rsidRPr="002B7F3F">
              <w:rPr>
                <w:rFonts w:hint="eastAsia"/>
                <w:kern w:val="2"/>
                <w:sz w:val="24"/>
                <w:szCs w:val="28"/>
              </w:rPr>
              <w:t>间再委托有资质单位处置；</w:t>
            </w:r>
            <w:r w:rsidRPr="00D5266C">
              <w:rPr>
                <w:kern w:val="2"/>
                <w:sz w:val="24"/>
                <w:szCs w:val="28"/>
              </w:rPr>
              <w:t>生活垃圾经收集后，定期运往生活垃圾填埋场卫生处置。采取以上措施后，项目固体废物均可得到妥善处理，对周围环境不会造成影响。</w:t>
            </w:r>
          </w:p>
          <w:p w14:paraId="4A6482C8" w14:textId="77777777" w:rsidR="00296C71" w:rsidRPr="00C15F88" w:rsidRDefault="00C15F88" w:rsidP="00C15F88">
            <w:pPr>
              <w:spacing w:line="360" w:lineRule="auto"/>
              <w:ind w:firstLineChars="200" w:firstLine="482"/>
              <w:rPr>
                <w:b/>
                <w:sz w:val="24"/>
              </w:rPr>
            </w:pPr>
            <w:r w:rsidRPr="00C15F88">
              <w:rPr>
                <w:rFonts w:hint="eastAsia"/>
                <w:b/>
                <w:sz w:val="24"/>
              </w:rPr>
              <w:t>4</w:t>
            </w:r>
            <w:r w:rsidRPr="00C15F88">
              <w:rPr>
                <w:rFonts w:hint="eastAsia"/>
                <w:b/>
                <w:sz w:val="24"/>
              </w:rPr>
              <w:t>、</w:t>
            </w:r>
            <w:r w:rsidR="00800F88" w:rsidRPr="00C15F88">
              <w:rPr>
                <w:b/>
                <w:sz w:val="24"/>
              </w:rPr>
              <w:t>项目选址的可行性分析</w:t>
            </w:r>
          </w:p>
          <w:p w14:paraId="0CFA1E08" w14:textId="77777777" w:rsidR="00296C71" w:rsidRPr="00D5266C" w:rsidRDefault="00800F88">
            <w:pPr>
              <w:spacing w:line="360" w:lineRule="auto"/>
              <w:ind w:firstLineChars="200" w:firstLine="480"/>
              <w:rPr>
                <w:sz w:val="24"/>
              </w:rPr>
            </w:pPr>
            <w:r w:rsidRPr="00D5266C">
              <w:rPr>
                <w:sz w:val="24"/>
              </w:rPr>
              <w:t>项目符合用地性质要求；目前评价区域内空气、纳污水体环境质量、声环境质量均本能满足相应功能区要求；项目技术成熟，环保设备能达标并稳定运行；</w:t>
            </w:r>
            <w:r w:rsidR="00AA0E89" w:rsidRPr="00D5266C">
              <w:rPr>
                <w:rFonts w:hint="eastAsia"/>
                <w:sz w:val="24"/>
              </w:rPr>
              <w:t>选址符合《湖南省砂石骨料行业规范条件》的要求；</w:t>
            </w:r>
            <w:r w:rsidRPr="00D5266C">
              <w:rPr>
                <w:sz w:val="24"/>
              </w:rPr>
              <w:t>工程的建成投产，可以带动当地经济发展。项目选址可行。</w:t>
            </w:r>
          </w:p>
          <w:p w14:paraId="725ED78B" w14:textId="77777777" w:rsidR="00296C71" w:rsidRPr="00C15F88" w:rsidRDefault="00C15F88" w:rsidP="00C15F88">
            <w:pPr>
              <w:spacing w:line="360" w:lineRule="auto"/>
              <w:ind w:firstLineChars="200" w:firstLine="482"/>
              <w:rPr>
                <w:b/>
                <w:sz w:val="24"/>
              </w:rPr>
            </w:pPr>
            <w:r w:rsidRPr="00C15F88">
              <w:rPr>
                <w:rFonts w:hint="eastAsia"/>
                <w:b/>
                <w:sz w:val="24"/>
              </w:rPr>
              <w:t>5</w:t>
            </w:r>
            <w:r w:rsidRPr="00C15F88">
              <w:rPr>
                <w:rFonts w:hint="eastAsia"/>
                <w:b/>
                <w:sz w:val="24"/>
              </w:rPr>
              <w:t>、</w:t>
            </w:r>
            <w:r w:rsidR="00800F88" w:rsidRPr="00C15F88">
              <w:rPr>
                <w:b/>
                <w:sz w:val="24"/>
              </w:rPr>
              <w:t>平面布置合理性与建议</w:t>
            </w:r>
          </w:p>
          <w:p w14:paraId="3B7FEA01" w14:textId="77777777" w:rsidR="00E8587D" w:rsidRPr="00D5266C" w:rsidRDefault="00E8587D" w:rsidP="00E8587D">
            <w:pPr>
              <w:spacing w:line="360" w:lineRule="auto"/>
              <w:ind w:firstLineChars="200" w:firstLine="480"/>
              <w:rPr>
                <w:sz w:val="24"/>
                <w:u w:val="single"/>
              </w:rPr>
            </w:pPr>
            <w:r w:rsidRPr="00D5266C">
              <w:rPr>
                <w:sz w:val="24"/>
              </w:rPr>
              <w:t>厂区内布局以功能为要素划分，西北侧紧邻进场道路作为原料堆场，生产加工车间位于原料堆场东侧，由北至南为破碎、筛分，筛分后的成品进入厂区东侧的成品堆场，成品堆场位于加工生产车间东侧，整个工艺流程由西至东分布，保证了各种物料运输路线缩短快捷，减少或避免折返运输。项目因地制宜，合理布局，并在厂区周边布置绿化带，本工程的总平面布置将生产协作密切的车间组织在一起，力求做到建筑布置合理，功能分区明确，人车分离，物流畅通的道路系统。因此，项目厂区平面布置基本合理。同时，</w:t>
            </w:r>
            <w:proofErr w:type="gramStart"/>
            <w:r w:rsidRPr="00D5266C">
              <w:rPr>
                <w:sz w:val="24"/>
              </w:rPr>
              <w:t>本环评要求</w:t>
            </w:r>
            <w:proofErr w:type="gramEnd"/>
            <w:r w:rsidRPr="00D5266C">
              <w:rPr>
                <w:sz w:val="24"/>
              </w:rPr>
              <w:t>该项目道路及建筑厂区等设施的建设必须符合</w:t>
            </w:r>
            <w:r w:rsidRPr="00D5266C">
              <w:rPr>
                <w:sz w:val="24"/>
                <w:szCs w:val="24"/>
              </w:rPr>
              <w:t>住房和城乡建设部文件《机制砂石骨料工厂设计规范（</w:t>
            </w:r>
            <w:r w:rsidRPr="00D5266C">
              <w:rPr>
                <w:sz w:val="24"/>
                <w:szCs w:val="24"/>
              </w:rPr>
              <w:t>GB51186-2016</w:t>
            </w:r>
            <w:r w:rsidRPr="00D5266C">
              <w:rPr>
                <w:sz w:val="24"/>
                <w:szCs w:val="24"/>
              </w:rPr>
              <w:t>）》的要求。</w:t>
            </w:r>
          </w:p>
          <w:p w14:paraId="3541019B" w14:textId="77777777" w:rsidR="00296C71" w:rsidRPr="00D5266C" w:rsidRDefault="00C15F88">
            <w:pPr>
              <w:spacing w:line="360" w:lineRule="auto"/>
              <w:ind w:firstLineChars="200" w:firstLine="482"/>
              <w:rPr>
                <w:b/>
                <w:sz w:val="24"/>
              </w:rPr>
            </w:pPr>
            <w:r>
              <w:rPr>
                <w:rFonts w:hint="eastAsia"/>
                <w:b/>
                <w:sz w:val="24"/>
              </w:rPr>
              <w:t>6</w:t>
            </w:r>
            <w:r w:rsidR="00800F88" w:rsidRPr="00D5266C">
              <w:rPr>
                <w:b/>
                <w:sz w:val="24"/>
              </w:rPr>
              <w:t>、综合评价结论</w:t>
            </w:r>
          </w:p>
          <w:p w14:paraId="19E7579A" w14:textId="77777777" w:rsidR="00296C71" w:rsidRPr="00D5266C" w:rsidRDefault="00800F88">
            <w:pPr>
              <w:tabs>
                <w:tab w:val="left" w:pos="2100"/>
              </w:tabs>
              <w:spacing w:line="360" w:lineRule="auto"/>
              <w:ind w:firstLineChars="200" w:firstLine="480"/>
              <w:rPr>
                <w:sz w:val="24"/>
              </w:rPr>
            </w:pPr>
            <w:r w:rsidRPr="00D5266C">
              <w:rPr>
                <w:sz w:val="24"/>
              </w:rPr>
              <w:t>综上所述，</w:t>
            </w:r>
            <w:r w:rsidR="00535FC5" w:rsidRPr="00D5266C">
              <w:rPr>
                <w:sz w:val="24"/>
              </w:rPr>
              <w:t>华容惠华环保建材有限公司石材加工项目</w:t>
            </w:r>
            <w:r w:rsidR="00535FC5" w:rsidRPr="00D5266C">
              <w:rPr>
                <w:sz w:val="24"/>
              </w:rPr>
              <w:t>(60</w:t>
            </w:r>
            <w:r w:rsidR="00535FC5" w:rsidRPr="00D5266C">
              <w:rPr>
                <w:sz w:val="24"/>
              </w:rPr>
              <w:t>万吨</w:t>
            </w:r>
            <w:r w:rsidR="00535FC5" w:rsidRPr="00D5266C">
              <w:rPr>
                <w:sz w:val="24"/>
              </w:rPr>
              <w:t>/</w:t>
            </w:r>
            <w:r w:rsidR="00535FC5" w:rsidRPr="00D5266C">
              <w:rPr>
                <w:sz w:val="24"/>
              </w:rPr>
              <w:t>年砂石骨料</w:t>
            </w:r>
            <w:r w:rsidR="00535FC5" w:rsidRPr="00D5266C">
              <w:rPr>
                <w:sz w:val="24"/>
              </w:rPr>
              <w:t>)</w:t>
            </w:r>
            <w:r w:rsidRPr="00D5266C">
              <w:rPr>
                <w:sz w:val="24"/>
              </w:rPr>
              <w:t>符合国家产业政策，所在区域环境质量较好，有一定的环境容量。项目建设在应严格执行环保</w:t>
            </w:r>
            <w:r w:rsidRPr="00D5266C">
              <w:rPr>
                <w:sz w:val="24"/>
              </w:rPr>
              <w:t>“</w:t>
            </w:r>
            <w:r w:rsidRPr="00D5266C">
              <w:rPr>
                <w:sz w:val="24"/>
              </w:rPr>
              <w:t>三同时</w:t>
            </w:r>
            <w:r w:rsidRPr="00D5266C">
              <w:rPr>
                <w:sz w:val="24"/>
              </w:rPr>
              <w:t>”</w:t>
            </w:r>
            <w:r w:rsidRPr="00D5266C">
              <w:rPr>
                <w:sz w:val="24"/>
              </w:rPr>
              <w:t>制度基础上，严格按照设计和环</w:t>
            </w:r>
            <w:proofErr w:type="gramStart"/>
            <w:r w:rsidRPr="00D5266C">
              <w:rPr>
                <w:sz w:val="24"/>
              </w:rPr>
              <w:t>评建议</w:t>
            </w:r>
            <w:proofErr w:type="gramEnd"/>
            <w:r w:rsidRPr="00D5266C">
              <w:rPr>
                <w:sz w:val="24"/>
              </w:rPr>
              <w:t>落实污染控制和治理措施，使其对环境的不利影响减少到最小限度。因此，建设单位在采取</w:t>
            </w:r>
            <w:proofErr w:type="gramStart"/>
            <w:r w:rsidRPr="00D5266C">
              <w:rPr>
                <w:sz w:val="24"/>
              </w:rPr>
              <w:t>本评价</w:t>
            </w:r>
            <w:proofErr w:type="gramEnd"/>
            <w:r w:rsidRPr="00D5266C">
              <w:rPr>
                <w:sz w:val="24"/>
              </w:rPr>
              <w:t>所述措施对项目产生的污染物进行污染控制和治理，确保污染物达标排放，对周围环境影响满足相应标准要求的情况下，从环保的角度来说，项目建设是可行的。</w:t>
            </w:r>
          </w:p>
          <w:p w14:paraId="5B185C93" w14:textId="77777777" w:rsidR="00296C71" w:rsidRPr="00D5266C" w:rsidRDefault="00800F88">
            <w:pPr>
              <w:numPr>
                <w:ilvl w:val="0"/>
                <w:numId w:val="5"/>
              </w:numPr>
              <w:spacing w:line="360" w:lineRule="auto"/>
              <w:rPr>
                <w:b/>
                <w:sz w:val="24"/>
              </w:rPr>
            </w:pPr>
            <w:r w:rsidRPr="00D5266C">
              <w:rPr>
                <w:b/>
                <w:sz w:val="24"/>
              </w:rPr>
              <w:lastRenderedPageBreak/>
              <w:t>要求与建议：</w:t>
            </w:r>
          </w:p>
          <w:p w14:paraId="50A464FE" w14:textId="77777777" w:rsidR="00296C71" w:rsidRPr="00D5266C" w:rsidRDefault="00800F88">
            <w:pPr>
              <w:spacing w:line="360" w:lineRule="auto"/>
              <w:ind w:firstLineChars="200" w:firstLine="480"/>
              <w:rPr>
                <w:sz w:val="24"/>
              </w:rPr>
            </w:pPr>
            <w:r w:rsidRPr="00D5266C">
              <w:rPr>
                <w:sz w:val="24"/>
              </w:rPr>
              <w:t>（</w:t>
            </w:r>
            <w:r w:rsidRPr="00D5266C">
              <w:rPr>
                <w:sz w:val="24"/>
              </w:rPr>
              <w:t>1</w:t>
            </w:r>
            <w:r w:rsidRPr="00D5266C">
              <w:rPr>
                <w:sz w:val="24"/>
              </w:rPr>
              <w:t>）严格执行</w:t>
            </w:r>
            <w:r w:rsidRPr="00D5266C">
              <w:rPr>
                <w:sz w:val="24"/>
              </w:rPr>
              <w:t>“</w:t>
            </w:r>
            <w:r w:rsidRPr="00D5266C">
              <w:rPr>
                <w:sz w:val="24"/>
              </w:rPr>
              <w:t>三同时</w:t>
            </w:r>
            <w:r w:rsidRPr="00D5266C">
              <w:rPr>
                <w:sz w:val="24"/>
              </w:rPr>
              <w:t>”</w:t>
            </w:r>
            <w:r w:rsidRPr="00D5266C">
              <w:rPr>
                <w:sz w:val="24"/>
              </w:rPr>
              <w:t>管理制度，所有环保措施及环保设施，应在工程建设过程中同时设计、同时施工、同时投产运行。</w:t>
            </w:r>
          </w:p>
          <w:p w14:paraId="4DC34C33" w14:textId="77777777" w:rsidR="00296C71" w:rsidRPr="00D5266C" w:rsidRDefault="00800F88">
            <w:pPr>
              <w:spacing w:line="360" w:lineRule="auto"/>
              <w:ind w:firstLineChars="200" w:firstLine="480"/>
              <w:rPr>
                <w:sz w:val="24"/>
              </w:rPr>
            </w:pPr>
            <w:r w:rsidRPr="00D5266C">
              <w:rPr>
                <w:sz w:val="24"/>
              </w:rPr>
              <w:t>（</w:t>
            </w:r>
            <w:r w:rsidRPr="00D5266C">
              <w:rPr>
                <w:sz w:val="24"/>
              </w:rPr>
              <w:t>2</w:t>
            </w:r>
            <w:r w:rsidRPr="00D5266C">
              <w:rPr>
                <w:sz w:val="24"/>
              </w:rPr>
              <w:t>）按照环评单位的建议，加强项目施工期环保管理措施，减轻项目施工对周围环境的影响。</w:t>
            </w:r>
          </w:p>
          <w:p w14:paraId="584F17E4" w14:textId="77777777" w:rsidR="00296C71" w:rsidRPr="00D5266C" w:rsidRDefault="00800F88">
            <w:pPr>
              <w:spacing w:line="360" w:lineRule="auto"/>
              <w:ind w:firstLineChars="200" w:firstLine="480"/>
              <w:rPr>
                <w:sz w:val="24"/>
                <w:szCs w:val="22"/>
              </w:rPr>
            </w:pPr>
            <w:r w:rsidRPr="00D5266C">
              <w:rPr>
                <w:sz w:val="24"/>
              </w:rPr>
              <w:t>（</w:t>
            </w:r>
            <w:r w:rsidRPr="00D5266C">
              <w:rPr>
                <w:sz w:val="24"/>
              </w:rPr>
              <w:t>3</w:t>
            </w:r>
            <w:r w:rsidRPr="00D5266C">
              <w:rPr>
                <w:sz w:val="24"/>
              </w:rPr>
              <w:t>）加强职工环境意识教育，制定环保设施操作运行规程，建立健全各项环保岗位责任制，强</w:t>
            </w:r>
            <w:r w:rsidRPr="00D5266C">
              <w:rPr>
                <w:sz w:val="24"/>
                <w:szCs w:val="22"/>
              </w:rPr>
              <w:t>化环保管理，确保环保设施正常稳定运行，防止事故发生。</w:t>
            </w:r>
          </w:p>
          <w:p w14:paraId="6D547E16" w14:textId="77777777" w:rsidR="00296C71" w:rsidRPr="00D5266C" w:rsidRDefault="00800F88">
            <w:pPr>
              <w:spacing w:line="360" w:lineRule="auto"/>
              <w:ind w:firstLineChars="200" w:firstLine="480"/>
              <w:rPr>
                <w:sz w:val="24"/>
                <w:szCs w:val="22"/>
              </w:rPr>
            </w:pPr>
            <w:r w:rsidRPr="00D5266C">
              <w:rPr>
                <w:sz w:val="24"/>
                <w:szCs w:val="22"/>
              </w:rPr>
              <w:t>（</w:t>
            </w:r>
            <w:r w:rsidRPr="00D5266C">
              <w:rPr>
                <w:sz w:val="24"/>
                <w:szCs w:val="22"/>
              </w:rPr>
              <w:t>4</w:t>
            </w:r>
            <w:r w:rsidRPr="00D5266C">
              <w:rPr>
                <w:sz w:val="24"/>
                <w:szCs w:val="22"/>
              </w:rPr>
              <w:t>）要及时收集、清理生产固废，减少堆积。</w:t>
            </w:r>
          </w:p>
          <w:p w14:paraId="5D760049" w14:textId="77777777" w:rsidR="00296C71" w:rsidRPr="00D5266C" w:rsidRDefault="00800F88">
            <w:pPr>
              <w:spacing w:line="360" w:lineRule="auto"/>
              <w:ind w:firstLineChars="200" w:firstLine="480"/>
              <w:rPr>
                <w:sz w:val="24"/>
              </w:rPr>
            </w:pPr>
            <w:r w:rsidRPr="00D5266C">
              <w:rPr>
                <w:sz w:val="24"/>
                <w:szCs w:val="22"/>
              </w:rPr>
              <w:t>（</w:t>
            </w:r>
            <w:r w:rsidRPr="00D5266C">
              <w:rPr>
                <w:sz w:val="24"/>
                <w:szCs w:val="22"/>
              </w:rPr>
              <w:t>5</w:t>
            </w:r>
            <w:r w:rsidRPr="00D5266C">
              <w:rPr>
                <w:sz w:val="24"/>
                <w:szCs w:val="22"/>
              </w:rPr>
              <w:t>）项目禁止夜间生产</w:t>
            </w:r>
            <w:r w:rsidRPr="00D5266C">
              <w:rPr>
                <w:rStyle w:val="aff"/>
              </w:rPr>
              <w:t>。</w:t>
            </w:r>
          </w:p>
          <w:p w14:paraId="12F5D8BF" w14:textId="77777777" w:rsidR="00296C71" w:rsidRPr="00D5266C" w:rsidRDefault="00800F88">
            <w:pPr>
              <w:spacing w:line="360" w:lineRule="auto"/>
              <w:ind w:firstLineChars="200" w:firstLine="480"/>
              <w:rPr>
                <w:sz w:val="24"/>
                <w:szCs w:val="22"/>
              </w:rPr>
            </w:pPr>
            <w:r w:rsidRPr="00D5266C">
              <w:rPr>
                <w:sz w:val="24"/>
              </w:rPr>
              <w:t>（</w:t>
            </w:r>
            <w:r w:rsidRPr="00D5266C">
              <w:rPr>
                <w:sz w:val="24"/>
              </w:rPr>
              <w:t>6</w:t>
            </w:r>
            <w:r w:rsidRPr="00D5266C">
              <w:rPr>
                <w:sz w:val="24"/>
              </w:rPr>
              <w:t>）该项目道路及建筑厂区等设施的建设必须符合</w:t>
            </w:r>
            <w:r w:rsidRPr="00D5266C">
              <w:rPr>
                <w:sz w:val="24"/>
                <w:szCs w:val="24"/>
              </w:rPr>
              <w:t>住房和城乡建设部文件《机制砂石骨料工厂</w:t>
            </w:r>
            <w:r w:rsidRPr="00D5266C">
              <w:rPr>
                <w:sz w:val="24"/>
                <w:szCs w:val="22"/>
              </w:rPr>
              <w:t>设计规范（</w:t>
            </w:r>
            <w:r w:rsidRPr="00D5266C">
              <w:rPr>
                <w:sz w:val="24"/>
                <w:szCs w:val="22"/>
              </w:rPr>
              <w:t>GB51186-2016</w:t>
            </w:r>
            <w:r w:rsidRPr="00D5266C">
              <w:rPr>
                <w:sz w:val="24"/>
                <w:szCs w:val="22"/>
              </w:rPr>
              <w:t>）》的要求。</w:t>
            </w:r>
          </w:p>
          <w:p w14:paraId="7C88E443" w14:textId="77777777" w:rsidR="00296C71" w:rsidRPr="00D5266C" w:rsidRDefault="00800F88">
            <w:pPr>
              <w:spacing w:line="360" w:lineRule="auto"/>
              <w:ind w:firstLineChars="200" w:firstLine="480"/>
              <w:rPr>
                <w:sz w:val="24"/>
                <w:szCs w:val="22"/>
              </w:rPr>
            </w:pPr>
            <w:r w:rsidRPr="00D5266C">
              <w:rPr>
                <w:sz w:val="24"/>
                <w:szCs w:val="22"/>
              </w:rPr>
              <w:t>（</w:t>
            </w:r>
            <w:r w:rsidRPr="00D5266C">
              <w:rPr>
                <w:sz w:val="24"/>
                <w:szCs w:val="22"/>
              </w:rPr>
              <w:t>7</w:t>
            </w:r>
            <w:r w:rsidRPr="00D5266C">
              <w:rPr>
                <w:sz w:val="24"/>
                <w:szCs w:val="22"/>
              </w:rPr>
              <w:t>）污泥</w:t>
            </w:r>
            <w:r w:rsidR="00FA5180" w:rsidRPr="00D5266C">
              <w:rPr>
                <w:rFonts w:hint="eastAsia"/>
                <w:sz w:val="24"/>
                <w:szCs w:val="22"/>
              </w:rPr>
              <w:t>干化场及污泥暂存区</w:t>
            </w:r>
            <w:r w:rsidRPr="00D5266C">
              <w:rPr>
                <w:sz w:val="24"/>
                <w:szCs w:val="22"/>
              </w:rPr>
              <w:t>四周设导流水沟。</w:t>
            </w:r>
          </w:p>
          <w:p w14:paraId="2AA9C61E" w14:textId="77777777" w:rsidR="00296C71" w:rsidRPr="00D5266C" w:rsidRDefault="00296C71">
            <w:pPr>
              <w:spacing w:line="360" w:lineRule="auto"/>
              <w:ind w:firstLineChars="200" w:firstLine="482"/>
              <w:rPr>
                <w:b/>
                <w:sz w:val="24"/>
              </w:rPr>
            </w:pPr>
          </w:p>
        </w:tc>
      </w:tr>
      <w:tr w:rsidR="00296C71" w:rsidRPr="00D5266C" w14:paraId="1B51A2C5" w14:textId="77777777">
        <w:trPr>
          <w:trHeight w:val="6090"/>
          <w:jc w:val="center"/>
        </w:trPr>
        <w:tc>
          <w:tcPr>
            <w:tcW w:w="8522" w:type="dxa"/>
          </w:tcPr>
          <w:p w14:paraId="118DEE87" w14:textId="77777777" w:rsidR="00296C71" w:rsidRPr="00D5266C" w:rsidRDefault="00800F88">
            <w:pPr>
              <w:spacing w:before="240"/>
              <w:rPr>
                <w:sz w:val="24"/>
              </w:rPr>
            </w:pPr>
            <w:r w:rsidRPr="00D5266C">
              <w:rPr>
                <w:sz w:val="24"/>
              </w:rPr>
              <w:lastRenderedPageBreak/>
              <w:t>预审意见：</w:t>
            </w:r>
          </w:p>
          <w:p w14:paraId="0D04741B" w14:textId="77777777" w:rsidR="00296C71" w:rsidRPr="00D5266C" w:rsidRDefault="00296C71">
            <w:pPr>
              <w:rPr>
                <w:sz w:val="24"/>
              </w:rPr>
            </w:pPr>
          </w:p>
          <w:p w14:paraId="7EE6F916" w14:textId="77777777" w:rsidR="00296C71" w:rsidRPr="00D5266C" w:rsidRDefault="00296C71">
            <w:pPr>
              <w:rPr>
                <w:sz w:val="24"/>
              </w:rPr>
            </w:pPr>
          </w:p>
          <w:p w14:paraId="7DEEB38E" w14:textId="77777777" w:rsidR="00296C71" w:rsidRPr="00D5266C" w:rsidRDefault="00296C71">
            <w:pPr>
              <w:rPr>
                <w:sz w:val="24"/>
              </w:rPr>
            </w:pPr>
          </w:p>
          <w:p w14:paraId="496B4473" w14:textId="77777777" w:rsidR="00296C71" w:rsidRPr="00D5266C" w:rsidRDefault="00296C71">
            <w:pPr>
              <w:rPr>
                <w:sz w:val="24"/>
              </w:rPr>
            </w:pPr>
          </w:p>
          <w:p w14:paraId="332DBEFA" w14:textId="77777777" w:rsidR="00296C71" w:rsidRPr="00D5266C" w:rsidRDefault="00296C71">
            <w:pPr>
              <w:rPr>
                <w:sz w:val="24"/>
              </w:rPr>
            </w:pPr>
          </w:p>
          <w:p w14:paraId="7D04566E" w14:textId="77777777" w:rsidR="00296C71" w:rsidRPr="00D5266C" w:rsidRDefault="00296C71">
            <w:pPr>
              <w:rPr>
                <w:sz w:val="24"/>
              </w:rPr>
            </w:pPr>
          </w:p>
          <w:p w14:paraId="2A74C375" w14:textId="77777777" w:rsidR="00296C71" w:rsidRPr="00D5266C" w:rsidRDefault="00296C71">
            <w:pPr>
              <w:rPr>
                <w:sz w:val="24"/>
              </w:rPr>
            </w:pPr>
          </w:p>
          <w:p w14:paraId="5C7B1EF7" w14:textId="77777777" w:rsidR="00296C71" w:rsidRPr="00D5266C" w:rsidRDefault="00296C71">
            <w:pPr>
              <w:rPr>
                <w:sz w:val="24"/>
              </w:rPr>
            </w:pPr>
          </w:p>
          <w:p w14:paraId="7A5FE429" w14:textId="77777777" w:rsidR="00296C71" w:rsidRPr="00D5266C" w:rsidRDefault="00296C71">
            <w:pPr>
              <w:rPr>
                <w:sz w:val="24"/>
              </w:rPr>
            </w:pPr>
          </w:p>
          <w:p w14:paraId="4BC0F174" w14:textId="77777777" w:rsidR="00296C71" w:rsidRPr="00D5266C" w:rsidRDefault="00296C71">
            <w:pPr>
              <w:rPr>
                <w:sz w:val="24"/>
              </w:rPr>
            </w:pPr>
          </w:p>
          <w:p w14:paraId="43FBD305" w14:textId="77777777" w:rsidR="00296C71" w:rsidRPr="00D5266C" w:rsidRDefault="00296C71">
            <w:pPr>
              <w:rPr>
                <w:sz w:val="24"/>
              </w:rPr>
            </w:pPr>
          </w:p>
          <w:p w14:paraId="2EDB4587" w14:textId="77777777" w:rsidR="00296C71" w:rsidRPr="00D5266C" w:rsidRDefault="00296C71">
            <w:pPr>
              <w:rPr>
                <w:sz w:val="24"/>
              </w:rPr>
            </w:pPr>
          </w:p>
          <w:p w14:paraId="2D07164C" w14:textId="77777777" w:rsidR="00296C71" w:rsidRPr="00D5266C" w:rsidRDefault="00296C71">
            <w:pPr>
              <w:rPr>
                <w:sz w:val="24"/>
              </w:rPr>
            </w:pPr>
          </w:p>
          <w:p w14:paraId="03EF3BAD" w14:textId="77777777" w:rsidR="00296C71" w:rsidRPr="00D5266C" w:rsidRDefault="00296C71">
            <w:pPr>
              <w:rPr>
                <w:sz w:val="24"/>
              </w:rPr>
            </w:pPr>
          </w:p>
          <w:p w14:paraId="0BD11C11" w14:textId="77777777" w:rsidR="00296C71" w:rsidRPr="00D5266C" w:rsidRDefault="00800F88">
            <w:pPr>
              <w:snapToGrid w:val="0"/>
              <w:spacing w:line="360" w:lineRule="auto"/>
              <w:ind w:firstLineChars="250" w:firstLine="600"/>
              <w:rPr>
                <w:sz w:val="24"/>
              </w:rPr>
            </w:pPr>
            <w:r w:rsidRPr="00D5266C">
              <w:rPr>
                <w:sz w:val="24"/>
              </w:rPr>
              <w:t xml:space="preserve">                                                  </w:t>
            </w:r>
            <w:r w:rsidRPr="00D5266C">
              <w:rPr>
                <w:sz w:val="24"/>
              </w:rPr>
              <w:t>公</w:t>
            </w:r>
            <w:r w:rsidRPr="00D5266C">
              <w:rPr>
                <w:sz w:val="24"/>
              </w:rPr>
              <w:t xml:space="preserve">   </w:t>
            </w:r>
            <w:r w:rsidRPr="00D5266C">
              <w:rPr>
                <w:sz w:val="24"/>
              </w:rPr>
              <w:t>章</w:t>
            </w:r>
          </w:p>
          <w:p w14:paraId="702E5ED6" w14:textId="77777777" w:rsidR="00296C71" w:rsidRPr="00D5266C" w:rsidRDefault="00800F88">
            <w:pPr>
              <w:snapToGrid w:val="0"/>
              <w:spacing w:line="360" w:lineRule="auto"/>
              <w:rPr>
                <w:sz w:val="24"/>
              </w:rPr>
            </w:pPr>
            <w:r w:rsidRPr="00D5266C">
              <w:rPr>
                <w:sz w:val="24"/>
              </w:rPr>
              <w:t>经办人：</w:t>
            </w:r>
            <w:r w:rsidRPr="00D5266C">
              <w:rPr>
                <w:sz w:val="24"/>
              </w:rPr>
              <w:t xml:space="preserve">                                            </w:t>
            </w:r>
            <w:r w:rsidRPr="00D5266C">
              <w:rPr>
                <w:sz w:val="24"/>
              </w:rPr>
              <w:t>年</w:t>
            </w:r>
            <w:r w:rsidRPr="00D5266C">
              <w:rPr>
                <w:sz w:val="24"/>
              </w:rPr>
              <w:t xml:space="preserve">    </w:t>
            </w:r>
            <w:r w:rsidRPr="00D5266C">
              <w:rPr>
                <w:sz w:val="24"/>
              </w:rPr>
              <w:t>月</w:t>
            </w:r>
            <w:r w:rsidRPr="00D5266C">
              <w:rPr>
                <w:sz w:val="24"/>
              </w:rPr>
              <w:t xml:space="preserve">    </w:t>
            </w:r>
            <w:r w:rsidRPr="00D5266C">
              <w:rPr>
                <w:sz w:val="24"/>
              </w:rPr>
              <w:t>日</w:t>
            </w:r>
          </w:p>
          <w:p w14:paraId="3DF92D74" w14:textId="77777777" w:rsidR="00296C71" w:rsidRPr="00D5266C" w:rsidRDefault="00296C71">
            <w:pPr>
              <w:snapToGrid w:val="0"/>
              <w:spacing w:line="360" w:lineRule="auto"/>
              <w:rPr>
                <w:rFonts w:eastAsia="黑体"/>
                <w:b/>
                <w:sz w:val="24"/>
              </w:rPr>
            </w:pPr>
          </w:p>
        </w:tc>
      </w:tr>
      <w:tr w:rsidR="00296C71" w:rsidRPr="00D5266C" w14:paraId="45BD4915" w14:textId="77777777">
        <w:trPr>
          <w:trHeight w:val="7005"/>
          <w:jc w:val="center"/>
        </w:trPr>
        <w:tc>
          <w:tcPr>
            <w:tcW w:w="8522" w:type="dxa"/>
          </w:tcPr>
          <w:p w14:paraId="25DE1B10" w14:textId="77777777" w:rsidR="00296C71" w:rsidRPr="00D5266C" w:rsidRDefault="00800F88">
            <w:pPr>
              <w:spacing w:before="240"/>
              <w:rPr>
                <w:sz w:val="24"/>
              </w:rPr>
            </w:pPr>
            <w:bookmarkStart w:id="26" w:name="OLE_LINK69"/>
            <w:bookmarkStart w:id="27" w:name="OLE_LINK68" w:colFirst="0" w:colLast="0"/>
            <w:r w:rsidRPr="00D5266C">
              <w:rPr>
                <w:sz w:val="24"/>
              </w:rPr>
              <w:t>下一级环境保护行政主管部门审查意见：</w:t>
            </w:r>
          </w:p>
          <w:p w14:paraId="54C0F0D4" w14:textId="77777777" w:rsidR="00296C71" w:rsidRPr="00D5266C" w:rsidRDefault="00296C71">
            <w:pPr>
              <w:rPr>
                <w:sz w:val="24"/>
              </w:rPr>
            </w:pPr>
          </w:p>
          <w:p w14:paraId="08E3E1D1" w14:textId="77777777" w:rsidR="00296C71" w:rsidRPr="00D5266C" w:rsidRDefault="00296C71">
            <w:pPr>
              <w:rPr>
                <w:sz w:val="24"/>
              </w:rPr>
            </w:pPr>
          </w:p>
          <w:p w14:paraId="295AB883" w14:textId="77777777" w:rsidR="00296C71" w:rsidRPr="00D5266C" w:rsidRDefault="00296C71">
            <w:pPr>
              <w:rPr>
                <w:sz w:val="24"/>
              </w:rPr>
            </w:pPr>
          </w:p>
          <w:p w14:paraId="18654C2A" w14:textId="77777777" w:rsidR="00296C71" w:rsidRPr="00D5266C" w:rsidRDefault="00296C71">
            <w:pPr>
              <w:rPr>
                <w:sz w:val="24"/>
              </w:rPr>
            </w:pPr>
          </w:p>
          <w:p w14:paraId="0127A12E" w14:textId="77777777" w:rsidR="00296C71" w:rsidRPr="00D5266C" w:rsidRDefault="00296C71">
            <w:pPr>
              <w:rPr>
                <w:sz w:val="24"/>
              </w:rPr>
            </w:pPr>
          </w:p>
          <w:p w14:paraId="685F24D8" w14:textId="77777777" w:rsidR="00296C71" w:rsidRPr="00D5266C" w:rsidRDefault="00296C71">
            <w:pPr>
              <w:rPr>
                <w:sz w:val="24"/>
              </w:rPr>
            </w:pPr>
          </w:p>
          <w:p w14:paraId="25156915" w14:textId="77777777" w:rsidR="00296C71" w:rsidRPr="00D5266C" w:rsidRDefault="00296C71">
            <w:pPr>
              <w:rPr>
                <w:sz w:val="24"/>
              </w:rPr>
            </w:pPr>
          </w:p>
          <w:p w14:paraId="416D1E2D" w14:textId="77777777" w:rsidR="00296C71" w:rsidRPr="00D5266C" w:rsidRDefault="00296C71">
            <w:pPr>
              <w:rPr>
                <w:sz w:val="24"/>
              </w:rPr>
            </w:pPr>
          </w:p>
          <w:p w14:paraId="122B6C22" w14:textId="77777777" w:rsidR="00296C71" w:rsidRPr="00D5266C" w:rsidRDefault="00296C71">
            <w:pPr>
              <w:rPr>
                <w:sz w:val="24"/>
              </w:rPr>
            </w:pPr>
          </w:p>
          <w:p w14:paraId="26E00847" w14:textId="77777777" w:rsidR="00296C71" w:rsidRPr="00D5266C" w:rsidRDefault="00296C71">
            <w:pPr>
              <w:rPr>
                <w:sz w:val="24"/>
              </w:rPr>
            </w:pPr>
          </w:p>
          <w:p w14:paraId="7BAA60E8" w14:textId="77777777" w:rsidR="00296C71" w:rsidRPr="00D5266C" w:rsidRDefault="00296C71">
            <w:pPr>
              <w:rPr>
                <w:sz w:val="24"/>
              </w:rPr>
            </w:pPr>
          </w:p>
          <w:p w14:paraId="5254B1AC" w14:textId="77777777" w:rsidR="00296C71" w:rsidRPr="00D5266C" w:rsidRDefault="00296C71">
            <w:pPr>
              <w:rPr>
                <w:sz w:val="24"/>
              </w:rPr>
            </w:pPr>
          </w:p>
          <w:p w14:paraId="1630E409" w14:textId="77777777" w:rsidR="00296C71" w:rsidRPr="00D5266C" w:rsidRDefault="00296C71">
            <w:pPr>
              <w:rPr>
                <w:sz w:val="24"/>
              </w:rPr>
            </w:pPr>
          </w:p>
          <w:p w14:paraId="6CA8EADC" w14:textId="77777777" w:rsidR="00296C71" w:rsidRPr="00D5266C" w:rsidRDefault="00296C71">
            <w:pPr>
              <w:rPr>
                <w:sz w:val="24"/>
              </w:rPr>
            </w:pPr>
          </w:p>
          <w:p w14:paraId="2746DF9A" w14:textId="77777777" w:rsidR="00296C71" w:rsidRPr="00D5266C" w:rsidRDefault="00296C71">
            <w:pPr>
              <w:rPr>
                <w:sz w:val="24"/>
              </w:rPr>
            </w:pPr>
          </w:p>
          <w:p w14:paraId="64FCDD27" w14:textId="77777777" w:rsidR="00296C71" w:rsidRPr="00D5266C" w:rsidRDefault="00296C71">
            <w:pPr>
              <w:rPr>
                <w:sz w:val="24"/>
              </w:rPr>
            </w:pPr>
          </w:p>
          <w:p w14:paraId="53BD0293" w14:textId="77777777" w:rsidR="00296C71" w:rsidRPr="00D5266C" w:rsidRDefault="00296C71">
            <w:pPr>
              <w:rPr>
                <w:sz w:val="24"/>
              </w:rPr>
            </w:pPr>
          </w:p>
          <w:p w14:paraId="1518A057" w14:textId="77777777" w:rsidR="00296C71" w:rsidRPr="00D5266C" w:rsidRDefault="00296C71">
            <w:pPr>
              <w:rPr>
                <w:sz w:val="24"/>
              </w:rPr>
            </w:pPr>
          </w:p>
          <w:p w14:paraId="6CCBE266" w14:textId="77777777" w:rsidR="00296C71" w:rsidRPr="00D5266C" w:rsidRDefault="00296C71">
            <w:pPr>
              <w:rPr>
                <w:sz w:val="24"/>
              </w:rPr>
            </w:pPr>
          </w:p>
          <w:p w14:paraId="64B9571E" w14:textId="77777777" w:rsidR="00296C71" w:rsidRPr="00D5266C" w:rsidRDefault="00800F88">
            <w:pPr>
              <w:rPr>
                <w:sz w:val="24"/>
              </w:rPr>
            </w:pPr>
            <w:r w:rsidRPr="00D5266C">
              <w:rPr>
                <w:sz w:val="24"/>
              </w:rPr>
              <w:t xml:space="preserve">                                                      </w:t>
            </w:r>
            <w:r w:rsidRPr="00D5266C">
              <w:rPr>
                <w:sz w:val="24"/>
              </w:rPr>
              <w:t>公</w:t>
            </w:r>
            <w:r w:rsidRPr="00D5266C">
              <w:rPr>
                <w:sz w:val="24"/>
              </w:rPr>
              <w:t xml:space="preserve">  </w:t>
            </w:r>
            <w:r w:rsidRPr="00D5266C">
              <w:rPr>
                <w:sz w:val="24"/>
              </w:rPr>
              <w:t>章</w:t>
            </w:r>
          </w:p>
          <w:p w14:paraId="355001AD" w14:textId="77777777" w:rsidR="00296C71" w:rsidRPr="00D5266C" w:rsidRDefault="00296C71">
            <w:pPr>
              <w:rPr>
                <w:sz w:val="24"/>
              </w:rPr>
            </w:pPr>
          </w:p>
          <w:p w14:paraId="595D1347" w14:textId="77777777" w:rsidR="00296C71" w:rsidRPr="00D5266C" w:rsidRDefault="00800F88">
            <w:pPr>
              <w:rPr>
                <w:sz w:val="24"/>
              </w:rPr>
            </w:pPr>
            <w:r w:rsidRPr="00D5266C">
              <w:rPr>
                <w:sz w:val="24"/>
              </w:rPr>
              <w:t>经办人：</w:t>
            </w:r>
            <w:r w:rsidRPr="00D5266C">
              <w:rPr>
                <w:sz w:val="24"/>
              </w:rPr>
              <w:t xml:space="preserve">                                          </w:t>
            </w:r>
            <w:r w:rsidRPr="00D5266C">
              <w:rPr>
                <w:sz w:val="24"/>
              </w:rPr>
              <w:t>年</w:t>
            </w:r>
            <w:r w:rsidRPr="00D5266C">
              <w:rPr>
                <w:sz w:val="24"/>
              </w:rPr>
              <w:t xml:space="preserve">    </w:t>
            </w:r>
            <w:r w:rsidRPr="00D5266C">
              <w:rPr>
                <w:sz w:val="24"/>
              </w:rPr>
              <w:t>月</w:t>
            </w:r>
            <w:r w:rsidRPr="00D5266C">
              <w:rPr>
                <w:sz w:val="24"/>
              </w:rPr>
              <w:t xml:space="preserve">    </w:t>
            </w:r>
            <w:r w:rsidRPr="00D5266C">
              <w:rPr>
                <w:sz w:val="24"/>
              </w:rPr>
              <w:t>日</w:t>
            </w:r>
          </w:p>
          <w:p w14:paraId="62B964EE" w14:textId="77777777" w:rsidR="00296C71" w:rsidRPr="00D5266C" w:rsidRDefault="00800F88">
            <w:pPr>
              <w:spacing w:before="240"/>
              <w:rPr>
                <w:sz w:val="24"/>
              </w:rPr>
            </w:pPr>
            <w:r w:rsidRPr="00D5266C">
              <w:rPr>
                <w:sz w:val="24"/>
              </w:rPr>
              <w:lastRenderedPageBreak/>
              <w:t>审批意见：</w:t>
            </w:r>
          </w:p>
          <w:p w14:paraId="7D61EC01" w14:textId="77777777" w:rsidR="00296C71" w:rsidRPr="00D5266C" w:rsidRDefault="00296C71">
            <w:pPr>
              <w:rPr>
                <w:sz w:val="24"/>
              </w:rPr>
            </w:pPr>
          </w:p>
          <w:p w14:paraId="30A7D1A2" w14:textId="77777777" w:rsidR="00296C71" w:rsidRPr="00D5266C" w:rsidRDefault="00296C71">
            <w:pPr>
              <w:rPr>
                <w:sz w:val="24"/>
              </w:rPr>
            </w:pPr>
          </w:p>
          <w:p w14:paraId="312203A7" w14:textId="77777777" w:rsidR="00296C71" w:rsidRPr="00D5266C" w:rsidRDefault="00296C71">
            <w:pPr>
              <w:rPr>
                <w:sz w:val="24"/>
              </w:rPr>
            </w:pPr>
          </w:p>
          <w:p w14:paraId="00F2E24E" w14:textId="77777777" w:rsidR="00296C71" w:rsidRPr="00D5266C" w:rsidRDefault="00296C71">
            <w:pPr>
              <w:rPr>
                <w:sz w:val="24"/>
              </w:rPr>
            </w:pPr>
          </w:p>
          <w:p w14:paraId="00E08C80" w14:textId="77777777" w:rsidR="00296C71" w:rsidRPr="00D5266C" w:rsidRDefault="00296C71">
            <w:pPr>
              <w:rPr>
                <w:sz w:val="24"/>
              </w:rPr>
            </w:pPr>
          </w:p>
          <w:p w14:paraId="417ACCE3" w14:textId="77777777" w:rsidR="00296C71" w:rsidRPr="00D5266C" w:rsidRDefault="00296C71">
            <w:pPr>
              <w:rPr>
                <w:sz w:val="24"/>
              </w:rPr>
            </w:pPr>
          </w:p>
          <w:p w14:paraId="1F130342" w14:textId="77777777" w:rsidR="00296C71" w:rsidRPr="00D5266C" w:rsidRDefault="00296C71">
            <w:pPr>
              <w:rPr>
                <w:sz w:val="24"/>
              </w:rPr>
            </w:pPr>
          </w:p>
          <w:p w14:paraId="3770BD97" w14:textId="77777777" w:rsidR="00296C71" w:rsidRPr="00D5266C" w:rsidRDefault="00296C71">
            <w:pPr>
              <w:rPr>
                <w:sz w:val="24"/>
              </w:rPr>
            </w:pPr>
          </w:p>
          <w:p w14:paraId="7B260FAF" w14:textId="77777777" w:rsidR="00296C71" w:rsidRPr="00D5266C" w:rsidRDefault="00296C71">
            <w:pPr>
              <w:rPr>
                <w:sz w:val="24"/>
              </w:rPr>
            </w:pPr>
          </w:p>
          <w:p w14:paraId="7E34B7DD" w14:textId="77777777" w:rsidR="00296C71" w:rsidRPr="00D5266C" w:rsidRDefault="00296C71">
            <w:pPr>
              <w:rPr>
                <w:sz w:val="24"/>
              </w:rPr>
            </w:pPr>
          </w:p>
          <w:p w14:paraId="477E8CE6" w14:textId="77777777" w:rsidR="00296C71" w:rsidRPr="00D5266C" w:rsidRDefault="00296C71">
            <w:pPr>
              <w:rPr>
                <w:sz w:val="24"/>
              </w:rPr>
            </w:pPr>
          </w:p>
          <w:p w14:paraId="5CF037E2" w14:textId="77777777" w:rsidR="00296C71" w:rsidRPr="00D5266C" w:rsidRDefault="00296C71">
            <w:pPr>
              <w:rPr>
                <w:sz w:val="24"/>
              </w:rPr>
            </w:pPr>
          </w:p>
          <w:p w14:paraId="069CBB43" w14:textId="77777777" w:rsidR="00296C71" w:rsidRPr="00D5266C" w:rsidRDefault="00296C71">
            <w:pPr>
              <w:rPr>
                <w:sz w:val="24"/>
              </w:rPr>
            </w:pPr>
          </w:p>
          <w:p w14:paraId="45C8AADE" w14:textId="77777777" w:rsidR="00296C71" w:rsidRPr="00D5266C" w:rsidRDefault="00296C71">
            <w:pPr>
              <w:rPr>
                <w:sz w:val="24"/>
              </w:rPr>
            </w:pPr>
          </w:p>
          <w:p w14:paraId="3E4FE2F6" w14:textId="77777777" w:rsidR="00296C71" w:rsidRPr="00D5266C" w:rsidRDefault="00296C71">
            <w:pPr>
              <w:rPr>
                <w:sz w:val="24"/>
              </w:rPr>
            </w:pPr>
          </w:p>
          <w:p w14:paraId="19C2C8D1" w14:textId="77777777" w:rsidR="00296C71" w:rsidRPr="00D5266C" w:rsidRDefault="00296C71">
            <w:pPr>
              <w:rPr>
                <w:sz w:val="24"/>
              </w:rPr>
            </w:pPr>
          </w:p>
          <w:p w14:paraId="609EBE69" w14:textId="77777777" w:rsidR="00296C71" w:rsidRPr="00D5266C" w:rsidRDefault="00296C71">
            <w:pPr>
              <w:rPr>
                <w:sz w:val="24"/>
              </w:rPr>
            </w:pPr>
          </w:p>
          <w:p w14:paraId="44FB9CBC" w14:textId="77777777" w:rsidR="00296C71" w:rsidRPr="00D5266C" w:rsidRDefault="00296C71">
            <w:pPr>
              <w:rPr>
                <w:sz w:val="24"/>
              </w:rPr>
            </w:pPr>
          </w:p>
          <w:p w14:paraId="03B8A2EE" w14:textId="77777777" w:rsidR="00296C71" w:rsidRPr="00D5266C" w:rsidRDefault="00296C71">
            <w:pPr>
              <w:rPr>
                <w:sz w:val="24"/>
              </w:rPr>
            </w:pPr>
          </w:p>
          <w:p w14:paraId="5D4F34A3" w14:textId="77777777" w:rsidR="00296C71" w:rsidRPr="00D5266C" w:rsidRDefault="00296C71">
            <w:pPr>
              <w:rPr>
                <w:sz w:val="24"/>
              </w:rPr>
            </w:pPr>
          </w:p>
          <w:p w14:paraId="42A3498D" w14:textId="77777777" w:rsidR="00296C71" w:rsidRPr="00D5266C" w:rsidRDefault="00296C71">
            <w:pPr>
              <w:rPr>
                <w:sz w:val="24"/>
              </w:rPr>
            </w:pPr>
          </w:p>
          <w:p w14:paraId="0D497520" w14:textId="77777777" w:rsidR="00296C71" w:rsidRPr="00D5266C" w:rsidRDefault="00296C71">
            <w:pPr>
              <w:rPr>
                <w:sz w:val="24"/>
              </w:rPr>
            </w:pPr>
          </w:p>
          <w:p w14:paraId="561F0A5D" w14:textId="77777777" w:rsidR="00296C71" w:rsidRPr="00D5266C" w:rsidRDefault="00296C71">
            <w:pPr>
              <w:rPr>
                <w:sz w:val="24"/>
              </w:rPr>
            </w:pPr>
          </w:p>
          <w:p w14:paraId="7FDD8565" w14:textId="77777777" w:rsidR="00296C71" w:rsidRPr="00D5266C" w:rsidRDefault="00296C71">
            <w:pPr>
              <w:rPr>
                <w:sz w:val="24"/>
              </w:rPr>
            </w:pPr>
          </w:p>
          <w:p w14:paraId="70537E4E" w14:textId="77777777" w:rsidR="00296C71" w:rsidRPr="00D5266C" w:rsidRDefault="00296C71">
            <w:pPr>
              <w:rPr>
                <w:sz w:val="24"/>
              </w:rPr>
            </w:pPr>
          </w:p>
          <w:p w14:paraId="4E217809" w14:textId="77777777" w:rsidR="00296C71" w:rsidRPr="00D5266C" w:rsidRDefault="00296C71">
            <w:pPr>
              <w:rPr>
                <w:sz w:val="24"/>
              </w:rPr>
            </w:pPr>
          </w:p>
          <w:p w14:paraId="7506DB4A" w14:textId="77777777" w:rsidR="00296C71" w:rsidRPr="00D5266C" w:rsidRDefault="00296C71">
            <w:pPr>
              <w:rPr>
                <w:sz w:val="24"/>
              </w:rPr>
            </w:pPr>
          </w:p>
          <w:p w14:paraId="2317A6E9" w14:textId="77777777" w:rsidR="00296C71" w:rsidRPr="00D5266C" w:rsidRDefault="00296C71">
            <w:pPr>
              <w:rPr>
                <w:sz w:val="24"/>
              </w:rPr>
            </w:pPr>
          </w:p>
          <w:p w14:paraId="5D6B0A64" w14:textId="77777777" w:rsidR="00296C71" w:rsidRPr="00D5266C" w:rsidRDefault="00296C71">
            <w:pPr>
              <w:rPr>
                <w:sz w:val="24"/>
              </w:rPr>
            </w:pPr>
          </w:p>
          <w:p w14:paraId="6E7A7EAF" w14:textId="77777777" w:rsidR="00296C71" w:rsidRPr="00D5266C" w:rsidRDefault="00296C71">
            <w:pPr>
              <w:rPr>
                <w:sz w:val="24"/>
              </w:rPr>
            </w:pPr>
          </w:p>
          <w:p w14:paraId="6C5AF00A" w14:textId="77777777" w:rsidR="00296C71" w:rsidRPr="00D5266C" w:rsidRDefault="00296C71">
            <w:pPr>
              <w:rPr>
                <w:sz w:val="24"/>
              </w:rPr>
            </w:pPr>
          </w:p>
          <w:p w14:paraId="77B7A232" w14:textId="77777777" w:rsidR="00296C71" w:rsidRPr="00D5266C" w:rsidRDefault="00296C71">
            <w:pPr>
              <w:rPr>
                <w:sz w:val="24"/>
              </w:rPr>
            </w:pPr>
          </w:p>
          <w:p w14:paraId="5AD64E06" w14:textId="77777777" w:rsidR="00296C71" w:rsidRPr="00D5266C" w:rsidRDefault="00296C71">
            <w:pPr>
              <w:rPr>
                <w:sz w:val="24"/>
              </w:rPr>
            </w:pPr>
          </w:p>
          <w:p w14:paraId="6A7C31BD" w14:textId="77777777" w:rsidR="00296C71" w:rsidRPr="00D5266C" w:rsidRDefault="00296C71">
            <w:pPr>
              <w:rPr>
                <w:sz w:val="24"/>
              </w:rPr>
            </w:pPr>
          </w:p>
          <w:p w14:paraId="398D1FA3" w14:textId="77777777" w:rsidR="00296C71" w:rsidRPr="00D5266C" w:rsidRDefault="00296C71">
            <w:pPr>
              <w:rPr>
                <w:sz w:val="24"/>
              </w:rPr>
            </w:pPr>
          </w:p>
          <w:p w14:paraId="76039358" w14:textId="77777777" w:rsidR="00296C71" w:rsidRPr="00D5266C" w:rsidRDefault="00296C71">
            <w:pPr>
              <w:rPr>
                <w:sz w:val="24"/>
              </w:rPr>
            </w:pPr>
          </w:p>
          <w:p w14:paraId="02387CBA" w14:textId="77777777" w:rsidR="00296C71" w:rsidRPr="00D5266C" w:rsidRDefault="00296C71">
            <w:pPr>
              <w:rPr>
                <w:sz w:val="24"/>
              </w:rPr>
            </w:pPr>
          </w:p>
          <w:p w14:paraId="4C159275" w14:textId="77777777" w:rsidR="00296C71" w:rsidRPr="00D5266C" w:rsidRDefault="00296C71">
            <w:pPr>
              <w:rPr>
                <w:sz w:val="24"/>
              </w:rPr>
            </w:pPr>
          </w:p>
          <w:p w14:paraId="72A076C2" w14:textId="77777777" w:rsidR="00296C71" w:rsidRPr="00D5266C" w:rsidRDefault="00800F88">
            <w:pPr>
              <w:rPr>
                <w:sz w:val="24"/>
              </w:rPr>
            </w:pPr>
            <w:r w:rsidRPr="00D5266C">
              <w:rPr>
                <w:sz w:val="24"/>
              </w:rPr>
              <w:t xml:space="preserve">                                                     </w:t>
            </w:r>
            <w:r w:rsidRPr="00D5266C">
              <w:rPr>
                <w:sz w:val="24"/>
              </w:rPr>
              <w:t>公</w:t>
            </w:r>
            <w:r w:rsidRPr="00D5266C">
              <w:rPr>
                <w:sz w:val="24"/>
              </w:rPr>
              <w:t xml:space="preserve">  </w:t>
            </w:r>
            <w:r w:rsidRPr="00D5266C">
              <w:rPr>
                <w:sz w:val="24"/>
              </w:rPr>
              <w:t>章</w:t>
            </w:r>
          </w:p>
          <w:p w14:paraId="10F8E2AC" w14:textId="77777777" w:rsidR="00296C71" w:rsidRPr="00D5266C" w:rsidRDefault="00296C71">
            <w:pPr>
              <w:rPr>
                <w:sz w:val="24"/>
              </w:rPr>
            </w:pPr>
          </w:p>
          <w:p w14:paraId="371C8D11" w14:textId="77777777" w:rsidR="00296C71" w:rsidRPr="00D5266C" w:rsidRDefault="00800F88">
            <w:pPr>
              <w:rPr>
                <w:sz w:val="24"/>
              </w:rPr>
            </w:pPr>
            <w:r w:rsidRPr="00D5266C">
              <w:rPr>
                <w:sz w:val="24"/>
              </w:rPr>
              <w:t>经办人：</w:t>
            </w:r>
            <w:r w:rsidRPr="00D5266C">
              <w:rPr>
                <w:sz w:val="24"/>
              </w:rPr>
              <w:t xml:space="preserve">                                         </w:t>
            </w:r>
            <w:r w:rsidRPr="00D5266C">
              <w:rPr>
                <w:sz w:val="24"/>
              </w:rPr>
              <w:t>年</w:t>
            </w:r>
            <w:r w:rsidRPr="00D5266C">
              <w:rPr>
                <w:sz w:val="24"/>
              </w:rPr>
              <w:t xml:space="preserve">    </w:t>
            </w:r>
            <w:r w:rsidRPr="00D5266C">
              <w:rPr>
                <w:sz w:val="24"/>
              </w:rPr>
              <w:t>月</w:t>
            </w:r>
            <w:r w:rsidRPr="00D5266C">
              <w:rPr>
                <w:sz w:val="24"/>
              </w:rPr>
              <w:t xml:space="preserve">    </w:t>
            </w:r>
            <w:r w:rsidRPr="00D5266C">
              <w:rPr>
                <w:sz w:val="24"/>
              </w:rPr>
              <w:t>日</w:t>
            </w:r>
          </w:p>
          <w:bookmarkEnd w:id="26"/>
          <w:p w14:paraId="5D5CA1EF" w14:textId="77777777" w:rsidR="00296C71" w:rsidRPr="00D5266C" w:rsidRDefault="00296C71">
            <w:pPr>
              <w:snapToGrid w:val="0"/>
              <w:spacing w:line="360" w:lineRule="auto"/>
              <w:rPr>
                <w:sz w:val="24"/>
              </w:rPr>
            </w:pPr>
          </w:p>
        </w:tc>
      </w:tr>
      <w:bookmarkEnd w:id="27"/>
    </w:tbl>
    <w:p w14:paraId="09A97CC1" w14:textId="77777777" w:rsidR="00296C71" w:rsidRPr="00D5266C" w:rsidRDefault="00296C71">
      <w:pPr>
        <w:spacing w:line="300" w:lineRule="exact"/>
        <w:rPr>
          <w:b/>
          <w:sz w:val="20"/>
        </w:rPr>
      </w:pPr>
    </w:p>
    <w:tbl>
      <w:tblPr>
        <w:tblW w:w="85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22"/>
      </w:tblGrid>
      <w:tr w:rsidR="00296C71" w:rsidRPr="00D5266C" w14:paraId="28DB5DCC" w14:textId="77777777">
        <w:trPr>
          <w:trHeight w:val="13225"/>
          <w:jc w:val="center"/>
        </w:trPr>
        <w:tc>
          <w:tcPr>
            <w:tcW w:w="8522" w:type="dxa"/>
          </w:tcPr>
          <w:p w14:paraId="4623AE96" w14:textId="77777777" w:rsidR="00296C71" w:rsidRPr="00D5266C" w:rsidRDefault="00800F88">
            <w:pPr>
              <w:adjustRightInd w:val="0"/>
              <w:snapToGrid w:val="0"/>
              <w:spacing w:line="360" w:lineRule="auto"/>
              <w:jc w:val="center"/>
              <w:rPr>
                <w:rFonts w:eastAsia="黑体"/>
                <w:sz w:val="32"/>
              </w:rPr>
            </w:pPr>
            <w:r w:rsidRPr="00D5266C">
              <w:rPr>
                <w:rFonts w:eastAsia="黑体"/>
                <w:sz w:val="32"/>
              </w:rPr>
              <w:t>注</w:t>
            </w:r>
            <w:r w:rsidRPr="00D5266C">
              <w:rPr>
                <w:rFonts w:eastAsia="黑体"/>
                <w:sz w:val="32"/>
              </w:rPr>
              <w:t xml:space="preserve">    </w:t>
            </w:r>
            <w:r w:rsidRPr="00D5266C">
              <w:rPr>
                <w:rFonts w:eastAsia="黑体"/>
                <w:sz w:val="32"/>
              </w:rPr>
              <w:t>释</w:t>
            </w:r>
          </w:p>
          <w:p w14:paraId="61ED8C5A" w14:textId="77777777" w:rsidR="00E8587D" w:rsidRPr="00D5266C" w:rsidRDefault="00800F88">
            <w:pPr>
              <w:adjustRightInd w:val="0"/>
              <w:snapToGrid w:val="0"/>
              <w:spacing w:line="360" w:lineRule="auto"/>
              <w:jc w:val="left"/>
              <w:rPr>
                <w:sz w:val="24"/>
                <w:szCs w:val="24"/>
              </w:rPr>
            </w:pPr>
            <w:r w:rsidRPr="00D5266C">
              <w:rPr>
                <w:sz w:val="24"/>
                <w:szCs w:val="24"/>
              </w:rPr>
              <w:t>本报告表应</w:t>
            </w:r>
            <w:proofErr w:type="gramStart"/>
            <w:r w:rsidRPr="00D5266C">
              <w:rPr>
                <w:sz w:val="24"/>
                <w:szCs w:val="24"/>
              </w:rPr>
              <w:t>附以下</w:t>
            </w:r>
            <w:proofErr w:type="gramEnd"/>
            <w:r w:rsidRPr="00D5266C">
              <w:rPr>
                <w:sz w:val="24"/>
                <w:szCs w:val="24"/>
              </w:rPr>
              <w:t>附件、附图：</w:t>
            </w:r>
            <w:r w:rsidRPr="00D5266C">
              <w:rPr>
                <w:sz w:val="24"/>
                <w:szCs w:val="24"/>
              </w:rPr>
              <w:t xml:space="preserve"> </w:t>
            </w:r>
          </w:p>
          <w:p w14:paraId="712E4D0E" w14:textId="77777777" w:rsidR="00296C71" w:rsidRPr="00D5266C" w:rsidRDefault="00E8587D">
            <w:pPr>
              <w:adjustRightInd w:val="0"/>
              <w:snapToGrid w:val="0"/>
              <w:spacing w:line="360" w:lineRule="auto"/>
              <w:jc w:val="left"/>
              <w:rPr>
                <w:sz w:val="24"/>
                <w:szCs w:val="24"/>
              </w:rPr>
            </w:pPr>
            <w:r w:rsidRPr="00D5266C">
              <w:rPr>
                <w:rFonts w:hint="eastAsia"/>
                <w:sz w:val="24"/>
                <w:szCs w:val="24"/>
              </w:rPr>
              <w:t>附件：</w:t>
            </w:r>
          </w:p>
          <w:p w14:paraId="184F15AA" w14:textId="77777777" w:rsidR="00E8587D" w:rsidRPr="00D5266C" w:rsidRDefault="00800F88">
            <w:pPr>
              <w:adjustRightInd w:val="0"/>
              <w:snapToGrid w:val="0"/>
              <w:spacing w:line="360" w:lineRule="auto"/>
              <w:ind w:firstLine="570"/>
              <w:rPr>
                <w:rStyle w:val="aff"/>
                <w:sz w:val="24"/>
                <w:szCs w:val="24"/>
              </w:rPr>
            </w:pPr>
            <w:r w:rsidRPr="00D5266C">
              <w:rPr>
                <w:rStyle w:val="aff"/>
                <w:sz w:val="24"/>
                <w:szCs w:val="24"/>
              </w:rPr>
              <w:t>附件</w:t>
            </w:r>
            <w:r w:rsidRPr="00D5266C">
              <w:rPr>
                <w:rStyle w:val="aff"/>
                <w:sz w:val="24"/>
                <w:szCs w:val="24"/>
              </w:rPr>
              <w:t xml:space="preserve">1  </w:t>
            </w:r>
            <w:r w:rsidR="00E8587D" w:rsidRPr="00D5266C">
              <w:rPr>
                <w:rStyle w:val="aff"/>
                <w:rFonts w:hint="eastAsia"/>
                <w:sz w:val="24"/>
                <w:szCs w:val="24"/>
              </w:rPr>
              <w:t>环境影响评价</w:t>
            </w:r>
            <w:r w:rsidRPr="00D5266C">
              <w:rPr>
                <w:rStyle w:val="aff"/>
                <w:sz w:val="24"/>
                <w:szCs w:val="24"/>
              </w:rPr>
              <w:t>委托书</w:t>
            </w:r>
          </w:p>
          <w:p w14:paraId="2CFECCBD" w14:textId="77777777" w:rsidR="00E8587D" w:rsidRPr="00D5266C" w:rsidRDefault="00E8587D" w:rsidP="00E8587D">
            <w:pPr>
              <w:adjustRightInd w:val="0"/>
              <w:snapToGrid w:val="0"/>
              <w:spacing w:line="360" w:lineRule="auto"/>
              <w:ind w:firstLine="570"/>
              <w:rPr>
                <w:rStyle w:val="aff"/>
                <w:sz w:val="24"/>
                <w:szCs w:val="24"/>
              </w:rPr>
            </w:pPr>
            <w:r w:rsidRPr="00D5266C">
              <w:rPr>
                <w:rStyle w:val="aff"/>
                <w:rFonts w:hint="eastAsia"/>
                <w:sz w:val="24"/>
                <w:szCs w:val="24"/>
              </w:rPr>
              <w:t>附件</w:t>
            </w:r>
            <w:r w:rsidRPr="00D5266C">
              <w:rPr>
                <w:rStyle w:val="aff"/>
                <w:rFonts w:hint="eastAsia"/>
                <w:sz w:val="24"/>
                <w:szCs w:val="24"/>
              </w:rPr>
              <w:t xml:space="preserve">2  </w:t>
            </w:r>
            <w:r w:rsidRPr="00D5266C">
              <w:rPr>
                <w:rStyle w:val="aff"/>
                <w:rFonts w:hint="eastAsia"/>
                <w:sz w:val="24"/>
                <w:szCs w:val="24"/>
              </w:rPr>
              <w:t>华容县企业投资项目备案文件</w:t>
            </w:r>
          </w:p>
          <w:p w14:paraId="4601280E" w14:textId="77777777" w:rsidR="00E8587D" w:rsidRPr="00D5266C" w:rsidRDefault="00E8587D" w:rsidP="00E8587D">
            <w:pPr>
              <w:adjustRightInd w:val="0"/>
              <w:snapToGrid w:val="0"/>
              <w:spacing w:line="360" w:lineRule="auto"/>
              <w:ind w:firstLine="570"/>
              <w:rPr>
                <w:rStyle w:val="aff"/>
                <w:sz w:val="24"/>
                <w:szCs w:val="24"/>
              </w:rPr>
            </w:pPr>
            <w:r w:rsidRPr="00D5266C">
              <w:rPr>
                <w:rStyle w:val="aff"/>
                <w:sz w:val="24"/>
                <w:szCs w:val="24"/>
              </w:rPr>
              <w:t>附件</w:t>
            </w:r>
            <w:r w:rsidRPr="00D5266C">
              <w:rPr>
                <w:rStyle w:val="aff"/>
                <w:rFonts w:hint="eastAsia"/>
                <w:sz w:val="24"/>
                <w:szCs w:val="24"/>
              </w:rPr>
              <w:t>3</w:t>
            </w:r>
            <w:r w:rsidRPr="00D5266C">
              <w:rPr>
                <w:rStyle w:val="aff"/>
                <w:sz w:val="24"/>
                <w:szCs w:val="24"/>
              </w:rPr>
              <w:t xml:space="preserve">   </w:t>
            </w:r>
            <w:r w:rsidRPr="00D5266C">
              <w:rPr>
                <w:rStyle w:val="aff"/>
                <w:sz w:val="24"/>
                <w:szCs w:val="24"/>
              </w:rPr>
              <w:t>华容县东山镇人民政府</w:t>
            </w:r>
            <w:r w:rsidRPr="00D5266C">
              <w:rPr>
                <w:rStyle w:val="aff"/>
                <w:rFonts w:hint="eastAsia"/>
                <w:sz w:val="24"/>
                <w:szCs w:val="24"/>
              </w:rPr>
              <w:t>同意环评的证明</w:t>
            </w:r>
          </w:p>
          <w:p w14:paraId="356A802C" w14:textId="77777777" w:rsidR="00E8587D" w:rsidRPr="00D5266C" w:rsidRDefault="00E8587D" w:rsidP="00E8587D">
            <w:pPr>
              <w:adjustRightInd w:val="0"/>
              <w:snapToGrid w:val="0"/>
              <w:spacing w:line="360" w:lineRule="auto"/>
              <w:ind w:firstLine="570"/>
              <w:rPr>
                <w:rStyle w:val="aff"/>
                <w:sz w:val="24"/>
                <w:szCs w:val="24"/>
              </w:rPr>
            </w:pPr>
            <w:r w:rsidRPr="00D5266C">
              <w:rPr>
                <w:rStyle w:val="aff"/>
                <w:sz w:val="24"/>
                <w:szCs w:val="24"/>
              </w:rPr>
              <w:t>附件</w:t>
            </w:r>
            <w:r w:rsidRPr="00D5266C">
              <w:rPr>
                <w:rStyle w:val="aff"/>
                <w:rFonts w:hint="eastAsia"/>
                <w:sz w:val="24"/>
                <w:szCs w:val="24"/>
              </w:rPr>
              <w:t>4</w:t>
            </w:r>
            <w:r w:rsidRPr="00D5266C">
              <w:rPr>
                <w:rStyle w:val="aff"/>
                <w:sz w:val="24"/>
                <w:szCs w:val="24"/>
              </w:rPr>
              <w:t xml:space="preserve">   </w:t>
            </w:r>
            <w:r w:rsidRPr="00D5266C">
              <w:rPr>
                <w:rStyle w:val="aff"/>
                <w:sz w:val="24"/>
                <w:szCs w:val="24"/>
              </w:rPr>
              <w:t>华容县东山镇</w:t>
            </w:r>
            <w:r w:rsidRPr="00D5266C">
              <w:rPr>
                <w:rStyle w:val="aff"/>
                <w:rFonts w:hint="eastAsia"/>
                <w:sz w:val="24"/>
                <w:szCs w:val="24"/>
              </w:rPr>
              <w:t>明碧山村村民委员会同意项目建设的证明</w:t>
            </w:r>
          </w:p>
          <w:p w14:paraId="51C3DEB7" w14:textId="77777777" w:rsidR="00E8587D" w:rsidRPr="00D5266C" w:rsidRDefault="00E8587D" w:rsidP="00E8587D">
            <w:pPr>
              <w:adjustRightInd w:val="0"/>
              <w:snapToGrid w:val="0"/>
              <w:spacing w:line="360" w:lineRule="auto"/>
              <w:ind w:firstLine="570"/>
              <w:rPr>
                <w:rStyle w:val="aff"/>
                <w:sz w:val="24"/>
                <w:szCs w:val="24"/>
              </w:rPr>
            </w:pPr>
            <w:r w:rsidRPr="00D5266C">
              <w:rPr>
                <w:rStyle w:val="aff"/>
                <w:rFonts w:hint="eastAsia"/>
                <w:sz w:val="24"/>
                <w:szCs w:val="24"/>
              </w:rPr>
              <w:t>附件</w:t>
            </w:r>
            <w:r w:rsidRPr="00D5266C">
              <w:rPr>
                <w:rStyle w:val="aff"/>
                <w:rFonts w:hint="eastAsia"/>
                <w:sz w:val="24"/>
                <w:szCs w:val="24"/>
              </w:rPr>
              <w:t xml:space="preserve">5  </w:t>
            </w:r>
            <w:r w:rsidRPr="00D5266C">
              <w:rPr>
                <w:rStyle w:val="aff"/>
                <w:rFonts w:hint="eastAsia"/>
                <w:sz w:val="24"/>
                <w:szCs w:val="24"/>
              </w:rPr>
              <w:t>土地租赁协议</w:t>
            </w:r>
          </w:p>
          <w:p w14:paraId="6243FE4D" w14:textId="77777777" w:rsidR="00296C71" w:rsidRPr="00D5266C" w:rsidRDefault="00800F88">
            <w:pPr>
              <w:adjustRightInd w:val="0"/>
              <w:snapToGrid w:val="0"/>
              <w:spacing w:line="360" w:lineRule="auto"/>
              <w:ind w:firstLine="570"/>
              <w:rPr>
                <w:rStyle w:val="aff"/>
                <w:sz w:val="24"/>
                <w:szCs w:val="24"/>
              </w:rPr>
            </w:pPr>
            <w:r w:rsidRPr="00D5266C">
              <w:rPr>
                <w:rStyle w:val="aff"/>
                <w:sz w:val="24"/>
                <w:szCs w:val="24"/>
              </w:rPr>
              <w:t>附件</w:t>
            </w:r>
            <w:r w:rsidR="00E8587D" w:rsidRPr="00D5266C">
              <w:rPr>
                <w:rStyle w:val="aff"/>
                <w:rFonts w:hint="eastAsia"/>
                <w:sz w:val="24"/>
                <w:szCs w:val="24"/>
              </w:rPr>
              <w:t>6</w:t>
            </w:r>
            <w:r w:rsidRPr="00D5266C">
              <w:rPr>
                <w:rStyle w:val="aff"/>
                <w:sz w:val="24"/>
                <w:szCs w:val="24"/>
              </w:rPr>
              <w:t xml:space="preserve">  </w:t>
            </w:r>
            <w:r w:rsidR="00E8587D" w:rsidRPr="00D5266C">
              <w:rPr>
                <w:rStyle w:val="aff"/>
                <w:rFonts w:hint="eastAsia"/>
                <w:sz w:val="24"/>
                <w:szCs w:val="24"/>
              </w:rPr>
              <w:t>营业执照</w:t>
            </w:r>
          </w:p>
          <w:p w14:paraId="657FB86C" w14:textId="77777777" w:rsidR="00FA5180" w:rsidRPr="00D5266C" w:rsidRDefault="00FA5180" w:rsidP="00FA5180">
            <w:pPr>
              <w:adjustRightInd w:val="0"/>
              <w:snapToGrid w:val="0"/>
              <w:spacing w:line="360" w:lineRule="auto"/>
              <w:ind w:firstLine="570"/>
              <w:rPr>
                <w:rStyle w:val="aff"/>
                <w:sz w:val="24"/>
                <w:szCs w:val="24"/>
              </w:rPr>
            </w:pPr>
            <w:r w:rsidRPr="00D5266C">
              <w:rPr>
                <w:rStyle w:val="aff"/>
                <w:sz w:val="24"/>
                <w:szCs w:val="24"/>
              </w:rPr>
              <w:t>附件</w:t>
            </w:r>
            <w:r w:rsidRPr="00D5266C">
              <w:rPr>
                <w:rStyle w:val="aff"/>
                <w:rFonts w:hint="eastAsia"/>
                <w:sz w:val="24"/>
                <w:szCs w:val="24"/>
              </w:rPr>
              <w:t xml:space="preserve">7  </w:t>
            </w:r>
            <w:r w:rsidRPr="00D5266C">
              <w:rPr>
                <w:rStyle w:val="aff"/>
                <w:rFonts w:hint="eastAsia"/>
                <w:sz w:val="24"/>
                <w:szCs w:val="24"/>
              </w:rPr>
              <w:t>原料供应协议</w:t>
            </w:r>
            <w:r w:rsidR="00604C32">
              <w:rPr>
                <w:rStyle w:val="aff"/>
                <w:rFonts w:hint="eastAsia"/>
                <w:sz w:val="24"/>
                <w:szCs w:val="24"/>
              </w:rPr>
              <w:t>供应商营业执照</w:t>
            </w:r>
          </w:p>
          <w:p w14:paraId="6FD2E903" w14:textId="77777777" w:rsidR="00FA5180" w:rsidRDefault="00FA5180" w:rsidP="00FA5180">
            <w:pPr>
              <w:adjustRightInd w:val="0"/>
              <w:snapToGrid w:val="0"/>
              <w:spacing w:line="360" w:lineRule="auto"/>
              <w:ind w:firstLine="570"/>
              <w:rPr>
                <w:rStyle w:val="aff"/>
                <w:sz w:val="24"/>
                <w:szCs w:val="24"/>
              </w:rPr>
            </w:pPr>
            <w:r w:rsidRPr="00D5266C">
              <w:rPr>
                <w:rStyle w:val="aff"/>
                <w:rFonts w:hint="eastAsia"/>
                <w:sz w:val="24"/>
                <w:szCs w:val="24"/>
              </w:rPr>
              <w:t>附件</w:t>
            </w:r>
            <w:r w:rsidRPr="00D5266C">
              <w:rPr>
                <w:rStyle w:val="aff"/>
                <w:rFonts w:hint="eastAsia"/>
                <w:sz w:val="24"/>
                <w:szCs w:val="24"/>
              </w:rPr>
              <w:t xml:space="preserve">8 </w:t>
            </w:r>
            <w:r w:rsidRPr="00D5266C">
              <w:rPr>
                <w:rStyle w:val="aff"/>
                <w:rFonts w:hint="eastAsia"/>
                <w:sz w:val="24"/>
                <w:szCs w:val="24"/>
              </w:rPr>
              <w:t>华容县砂石骨料行业规范整治工作领导小组关于本项目的审批意见书</w:t>
            </w:r>
          </w:p>
          <w:p w14:paraId="094219DF" w14:textId="77777777" w:rsidR="00CE2BE4" w:rsidRDefault="00CE2BE4" w:rsidP="00CE2BE4">
            <w:pPr>
              <w:adjustRightInd w:val="0"/>
              <w:snapToGrid w:val="0"/>
              <w:spacing w:line="360" w:lineRule="auto"/>
              <w:ind w:firstLine="570"/>
              <w:rPr>
                <w:rStyle w:val="aff"/>
                <w:sz w:val="24"/>
                <w:szCs w:val="24"/>
              </w:rPr>
            </w:pPr>
            <w:r w:rsidRPr="00D5266C">
              <w:rPr>
                <w:rStyle w:val="aff"/>
                <w:rFonts w:hint="eastAsia"/>
                <w:sz w:val="24"/>
                <w:szCs w:val="24"/>
              </w:rPr>
              <w:t>附件</w:t>
            </w:r>
            <w:r>
              <w:rPr>
                <w:rStyle w:val="aff"/>
                <w:rFonts w:hint="eastAsia"/>
                <w:sz w:val="24"/>
                <w:szCs w:val="24"/>
              </w:rPr>
              <w:t>9</w:t>
            </w:r>
            <w:r w:rsidRPr="00D5266C">
              <w:rPr>
                <w:rStyle w:val="aff"/>
                <w:rFonts w:hint="eastAsia"/>
                <w:sz w:val="24"/>
                <w:szCs w:val="24"/>
              </w:rPr>
              <w:t xml:space="preserve"> </w:t>
            </w:r>
            <w:r w:rsidRPr="00D5266C">
              <w:rPr>
                <w:rStyle w:val="aff"/>
                <w:rFonts w:hint="eastAsia"/>
                <w:sz w:val="24"/>
                <w:szCs w:val="24"/>
              </w:rPr>
              <w:t>华容县砂石骨料行业规范整治工作领导小组关于</w:t>
            </w:r>
            <w:r>
              <w:rPr>
                <w:rStyle w:val="aff"/>
                <w:rFonts w:hint="eastAsia"/>
                <w:sz w:val="24"/>
                <w:szCs w:val="24"/>
              </w:rPr>
              <w:t>落实砂石骨料企业审批手续的函</w:t>
            </w:r>
          </w:p>
          <w:p w14:paraId="47E72434" w14:textId="77777777" w:rsidR="00296C71" w:rsidRPr="00D5266C" w:rsidRDefault="00800F88">
            <w:pPr>
              <w:adjustRightInd w:val="0"/>
              <w:snapToGrid w:val="0"/>
              <w:spacing w:line="360" w:lineRule="auto"/>
              <w:ind w:firstLine="570"/>
              <w:rPr>
                <w:rStyle w:val="aff"/>
                <w:sz w:val="24"/>
                <w:szCs w:val="24"/>
              </w:rPr>
            </w:pPr>
            <w:r w:rsidRPr="00D5266C">
              <w:rPr>
                <w:rStyle w:val="aff"/>
                <w:sz w:val="24"/>
                <w:szCs w:val="24"/>
              </w:rPr>
              <w:t>附件</w:t>
            </w:r>
            <w:r w:rsidR="00CE2BE4">
              <w:rPr>
                <w:rStyle w:val="aff"/>
                <w:rFonts w:hint="eastAsia"/>
                <w:sz w:val="24"/>
                <w:szCs w:val="24"/>
              </w:rPr>
              <w:t>10</w:t>
            </w:r>
            <w:r w:rsidR="00E8587D" w:rsidRPr="00D5266C">
              <w:rPr>
                <w:rStyle w:val="aff"/>
                <w:rFonts w:hint="eastAsia"/>
                <w:sz w:val="24"/>
                <w:szCs w:val="24"/>
              </w:rPr>
              <w:t xml:space="preserve">  </w:t>
            </w:r>
            <w:r w:rsidR="00E8587D" w:rsidRPr="00D5266C">
              <w:rPr>
                <w:rStyle w:val="aff"/>
                <w:rFonts w:hint="eastAsia"/>
                <w:sz w:val="24"/>
                <w:szCs w:val="24"/>
              </w:rPr>
              <w:t>监测报告及质保单</w:t>
            </w:r>
          </w:p>
          <w:p w14:paraId="0964AE78" w14:textId="77777777" w:rsidR="00296C71" w:rsidRPr="00D5266C" w:rsidRDefault="00E8587D" w:rsidP="00E8587D">
            <w:pPr>
              <w:adjustRightInd w:val="0"/>
              <w:snapToGrid w:val="0"/>
              <w:spacing w:line="360" w:lineRule="auto"/>
              <w:jc w:val="left"/>
              <w:rPr>
                <w:sz w:val="24"/>
                <w:szCs w:val="24"/>
              </w:rPr>
            </w:pPr>
            <w:r w:rsidRPr="00D5266C">
              <w:rPr>
                <w:rFonts w:hint="eastAsia"/>
              </w:rPr>
              <w:t>附图</w:t>
            </w:r>
            <w:r w:rsidRPr="00D5266C">
              <w:rPr>
                <w:rStyle w:val="aff"/>
                <w:rFonts w:hint="eastAsia"/>
                <w:sz w:val="24"/>
                <w:szCs w:val="24"/>
              </w:rPr>
              <w:t>：</w:t>
            </w:r>
          </w:p>
          <w:p w14:paraId="7685E152" w14:textId="77777777" w:rsidR="00296C71" w:rsidRPr="00D5266C" w:rsidRDefault="00800F88" w:rsidP="00E8587D">
            <w:pPr>
              <w:snapToGrid w:val="0"/>
              <w:spacing w:line="360" w:lineRule="auto"/>
              <w:ind w:firstLine="570"/>
              <w:rPr>
                <w:sz w:val="24"/>
                <w:szCs w:val="24"/>
              </w:rPr>
            </w:pPr>
            <w:r w:rsidRPr="00D5266C">
              <w:rPr>
                <w:sz w:val="24"/>
                <w:szCs w:val="24"/>
              </w:rPr>
              <w:t>附图</w:t>
            </w:r>
            <w:r w:rsidRPr="00D5266C">
              <w:rPr>
                <w:sz w:val="24"/>
                <w:szCs w:val="24"/>
              </w:rPr>
              <w:t xml:space="preserve">1  </w:t>
            </w:r>
            <w:r w:rsidRPr="00D5266C">
              <w:rPr>
                <w:sz w:val="24"/>
                <w:szCs w:val="24"/>
              </w:rPr>
              <w:t>项目地理位置示意图</w:t>
            </w:r>
          </w:p>
          <w:p w14:paraId="0921FBAE" w14:textId="77777777" w:rsidR="00296C71" w:rsidRPr="00D5266C" w:rsidRDefault="00800F88">
            <w:pPr>
              <w:snapToGrid w:val="0"/>
              <w:spacing w:line="360" w:lineRule="auto"/>
              <w:ind w:firstLine="570"/>
              <w:rPr>
                <w:sz w:val="24"/>
                <w:szCs w:val="24"/>
              </w:rPr>
            </w:pPr>
            <w:r w:rsidRPr="00D5266C">
              <w:rPr>
                <w:sz w:val="24"/>
                <w:szCs w:val="24"/>
              </w:rPr>
              <w:t>附图</w:t>
            </w:r>
            <w:r w:rsidRPr="00D5266C">
              <w:rPr>
                <w:sz w:val="24"/>
                <w:szCs w:val="24"/>
              </w:rPr>
              <w:t xml:space="preserve">2  </w:t>
            </w:r>
            <w:r w:rsidRPr="00D5266C">
              <w:rPr>
                <w:sz w:val="24"/>
                <w:szCs w:val="24"/>
              </w:rPr>
              <w:t>项目平面布置图</w:t>
            </w:r>
          </w:p>
          <w:p w14:paraId="77C10378" w14:textId="77777777" w:rsidR="00296C71" w:rsidRPr="00D5266C" w:rsidRDefault="00800F88">
            <w:pPr>
              <w:snapToGrid w:val="0"/>
              <w:spacing w:line="360" w:lineRule="auto"/>
              <w:ind w:firstLine="570"/>
              <w:rPr>
                <w:sz w:val="24"/>
                <w:szCs w:val="24"/>
              </w:rPr>
            </w:pPr>
            <w:r w:rsidRPr="00D5266C">
              <w:rPr>
                <w:sz w:val="24"/>
                <w:szCs w:val="24"/>
              </w:rPr>
              <w:t>附图</w:t>
            </w:r>
            <w:r w:rsidRPr="00D5266C">
              <w:rPr>
                <w:sz w:val="24"/>
                <w:szCs w:val="24"/>
              </w:rPr>
              <w:t xml:space="preserve">3  </w:t>
            </w:r>
            <w:r w:rsidR="00E8587D" w:rsidRPr="00D5266C">
              <w:rPr>
                <w:rFonts w:hint="eastAsia"/>
                <w:sz w:val="24"/>
                <w:szCs w:val="24"/>
              </w:rPr>
              <w:t>本项目红线图</w:t>
            </w:r>
          </w:p>
          <w:p w14:paraId="42AF1AD0" w14:textId="77777777" w:rsidR="00296C71" w:rsidRPr="00D5266C" w:rsidRDefault="00800F88">
            <w:pPr>
              <w:snapToGrid w:val="0"/>
              <w:spacing w:line="360" w:lineRule="auto"/>
              <w:ind w:firstLine="570"/>
              <w:rPr>
                <w:sz w:val="24"/>
                <w:szCs w:val="24"/>
              </w:rPr>
            </w:pPr>
            <w:r w:rsidRPr="00D5266C">
              <w:rPr>
                <w:sz w:val="24"/>
                <w:szCs w:val="24"/>
              </w:rPr>
              <w:t>附图</w:t>
            </w:r>
            <w:r w:rsidRPr="00D5266C">
              <w:rPr>
                <w:sz w:val="24"/>
                <w:szCs w:val="24"/>
              </w:rPr>
              <w:t xml:space="preserve">4  </w:t>
            </w:r>
            <w:r w:rsidR="00E8587D" w:rsidRPr="00D5266C">
              <w:rPr>
                <w:rFonts w:hint="eastAsia"/>
                <w:sz w:val="24"/>
                <w:szCs w:val="24"/>
              </w:rPr>
              <w:t>环境保护目标分布示意图</w:t>
            </w:r>
          </w:p>
          <w:p w14:paraId="52A48018" w14:textId="77777777" w:rsidR="00E8587D" w:rsidRPr="00D5266C" w:rsidRDefault="00E8587D" w:rsidP="00E8587D">
            <w:pPr>
              <w:snapToGrid w:val="0"/>
              <w:spacing w:line="360" w:lineRule="auto"/>
              <w:ind w:firstLine="570"/>
              <w:rPr>
                <w:sz w:val="24"/>
                <w:szCs w:val="24"/>
              </w:rPr>
            </w:pPr>
            <w:r w:rsidRPr="00D5266C">
              <w:rPr>
                <w:rFonts w:hint="eastAsia"/>
                <w:sz w:val="24"/>
                <w:szCs w:val="24"/>
              </w:rPr>
              <w:t>附图</w:t>
            </w:r>
            <w:r w:rsidRPr="00D5266C">
              <w:rPr>
                <w:rFonts w:hint="eastAsia"/>
                <w:sz w:val="24"/>
                <w:szCs w:val="24"/>
              </w:rPr>
              <w:t xml:space="preserve">5  </w:t>
            </w:r>
            <w:r w:rsidRPr="00D5266C">
              <w:rPr>
                <w:rFonts w:hint="eastAsia"/>
                <w:sz w:val="24"/>
                <w:szCs w:val="24"/>
              </w:rPr>
              <w:t>地表水、噪声监测点位示意图</w:t>
            </w:r>
          </w:p>
          <w:p w14:paraId="0BD2ED17" w14:textId="77777777" w:rsidR="00296C71" w:rsidRPr="00D5266C" w:rsidRDefault="00800F88">
            <w:pPr>
              <w:snapToGrid w:val="0"/>
              <w:spacing w:line="360" w:lineRule="auto"/>
              <w:ind w:firstLine="570"/>
              <w:rPr>
                <w:sz w:val="24"/>
                <w:szCs w:val="24"/>
              </w:rPr>
            </w:pPr>
            <w:r w:rsidRPr="00D5266C">
              <w:rPr>
                <w:sz w:val="24"/>
                <w:szCs w:val="24"/>
              </w:rPr>
              <w:t>附图</w:t>
            </w:r>
            <w:r w:rsidR="00E8587D" w:rsidRPr="00D5266C">
              <w:rPr>
                <w:rFonts w:hint="eastAsia"/>
                <w:sz w:val="24"/>
                <w:szCs w:val="24"/>
              </w:rPr>
              <w:t>6</w:t>
            </w:r>
            <w:r w:rsidRPr="00D5266C">
              <w:rPr>
                <w:sz w:val="24"/>
                <w:szCs w:val="24"/>
              </w:rPr>
              <w:t xml:space="preserve">  </w:t>
            </w:r>
            <w:r w:rsidR="00E8587D" w:rsidRPr="00D5266C">
              <w:rPr>
                <w:rFonts w:hint="eastAsia"/>
                <w:sz w:val="24"/>
                <w:szCs w:val="24"/>
              </w:rPr>
              <w:t>现场照片</w:t>
            </w:r>
          </w:p>
          <w:p w14:paraId="35DE5310" w14:textId="77777777" w:rsidR="00296C71" w:rsidRPr="00D5266C" w:rsidRDefault="00E8587D" w:rsidP="00E8587D">
            <w:pPr>
              <w:adjustRightInd w:val="0"/>
              <w:snapToGrid w:val="0"/>
              <w:spacing w:line="360" w:lineRule="auto"/>
              <w:jc w:val="left"/>
              <w:rPr>
                <w:sz w:val="28"/>
              </w:rPr>
            </w:pPr>
            <w:r w:rsidRPr="00D5266C">
              <w:rPr>
                <w:rFonts w:hint="eastAsia"/>
              </w:rPr>
              <w:t>附表</w:t>
            </w:r>
            <w:r w:rsidRPr="00D5266C">
              <w:rPr>
                <w:rStyle w:val="aff"/>
                <w:rFonts w:hint="eastAsia"/>
                <w:sz w:val="24"/>
                <w:szCs w:val="24"/>
              </w:rPr>
              <w:t>：</w:t>
            </w:r>
          </w:p>
          <w:p w14:paraId="2D256022" w14:textId="77777777" w:rsidR="00296C71" w:rsidRPr="00D5266C" w:rsidRDefault="00800F88">
            <w:pPr>
              <w:adjustRightInd w:val="0"/>
              <w:snapToGrid w:val="0"/>
              <w:spacing w:line="360" w:lineRule="auto"/>
              <w:ind w:firstLine="570"/>
              <w:rPr>
                <w:sz w:val="24"/>
                <w:szCs w:val="24"/>
              </w:rPr>
            </w:pPr>
            <w:r w:rsidRPr="00D5266C">
              <w:rPr>
                <w:sz w:val="24"/>
                <w:szCs w:val="24"/>
              </w:rPr>
              <w:t>附表</w:t>
            </w:r>
            <w:r w:rsidRPr="00D5266C">
              <w:rPr>
                <w:sz w:val="24"/>
                <w:szCs w:val="24"/>
              </w:rPr>
              <w:t xml:space="preserve">1 </w:t>
            </w:r>
            <w:r w:rsidRPr="00D5266C">
              <w:rPr>
                <w:sz w:val="24"/>
                <w:szCs w:val="24"/>
              </w:rPr>
              <w:t>项目大气环境自查表</w:t>
            </w:r>
          </w:p>
          <w:p w14:paraId="0DE5D198" w14:textId="77777777" w:rsidR="00296C71" w:rsidRPr="00D5266C" w:rsidRDefault="00800F88">
            <w:pPr>
              <w:adjustRightInd w:val="0"/>
              <w:snapToGrid w:val="0"/>
              <w:spacing w:line="360" w:lineRule="auto"/>
              <w:ind w:firstLine="570"/>
              <w:rPr>
                <w:rStyle w:val="aff"/>
                <w:sz w:val="24"/>
                <w:szCs w:val="24"/>
              </w:rPr>
            </w:pPr>
            <w:r w:rsidRPr="00D5266C">
              <w:rPr>
                <w:rStyle w:val="aff"/>
                <w:sz w:val="24"/>
                <w:szCs w:val="24"/>
              </w:rPr>
              <w:t>附表</w:t>
            </w:r>
            <w:r w:rsidRPr="00D5266C">
              <w:rPr>
                <w:rStyle w:val="aff"/>
                <w:sz w:val="24"/>
                <w:szCs w:val="24"/>
              </w:rPr>
              <w:t xml:space="preserve">2 </w:t>
            </w:r>
            <w:r w:rsidRPr="00D5266C">
              <w:rPr>
                <w:rStyle w:val="aff"/>
                <w:sz w:val="24"/>
                <w:szCs w:val="24"/>
              </w:rPr>
              <w:t>项目水环境自查表</w:t>
            </w:r>
          </w:p>
          <w:p w14:paraId="44A67482" w14:textId="77777777" w:rsidR="00296C71" w:rsidRPr="00D5266C" w:rsidRDefault="00800F88">
            <w:pPr>
              <w:adjustRightInd w:val="0"/>
              <w:snapToGrid w:val="0"/>
              <w:spacing w:line="360" w:lineRule="auto"/>
              <w:ind w:firstLine="570"/>
              <w:rPr>
                <w:rStyle w:val="aff"/>
                <w:sz w:val="24"/>
                <w:szCs w:val="24"/>
              </w:rPr>
            </w:pPr>
            <w:r w:rsidRPr="00D5266C">
              <w:rPr>
                <w:rStyle w:val="aff"/>
                <w:sz w:val="24"/>
                <w:szCs w:val="24"/>
              </w:rPr>
              <w:t>附表</w:t>
            </w:r>
            <w:r w:rsidRPr="00D5266C">
              <w:rPr>
                <w:rStyle w:val="aff"/>
                <w:sz w:val="24"/>
                <w:szCs w:val="24"/>
              </w:rPr>
              <w:t xml:space="preserve">3 </w:t>
            </w:r>
            <w:r w:rsidRPr="00D5266C">
              <w:rPr>
                <w:rStyle w:val="aff"/>
                <w:sz w:val="24"/>
                <w:szCs w:val="24"/>
              </w:rPr>
              <w:t>土壤环境自查表</w:t>
            </w:r>
          </w:p>
          <w:p w14:paraId="40D07339" w14:textId="77777777" w:rsidR="00296C71" w:rsidRPr="00D5266C" w:rsidRDefault="00E8587D">
            <w:pPr>
              <w:adjustRightInd w:val="0"/>
              <w:snapToGrid w:val="0"/>
              <w:spacing w:line="360" w:lineRule="auto"/>
              <w:ind w:firstLine="570"/>
              <w:rPr>
                <w:rStyle w:val="aff"/>
                <w:sz w:val="24"/>
                <w:szCs w:val="24"/>
              </w:rPr>
            </w:pPr>
            <w:r w:rsidRPr="00D5266C">
              <w:rPr>
                <w:rStyle w:val="aff"/>
                <w:sz w:val="24"/>
                <w:szCs w:val="24"/>
              </w:rPr>
              <w:t>附表</w:t>
            </w:r>
            <w:r w:rsidRPr="00D5266C">
              <w:rPr>
                <w:rStyle w:val="aff"/>
                <w:rFonts w:hint="eastAsia"/>
                <w:sz w:val="24"/>
                <w:szCs w:val="24"/>
              </w:rPr>
              <w:t xml:space="preserve">4 </w:t>
            </w:r>
            <w:r w:rsidR="00800F88" w:rsidRPr="00D5266C">
              <w:rPr>
                <w:rStyle w:val="aff"/>
                <w:sz w:val="24"/>
                <w:szCs w:val="24"/>
              </w:rPr>
              <w:t>设</w:t>
            </w:r>
            <w:proofErr w:type="gramStart"/>
            <w:r w:rsidR="00800F88" w:rsidRPr="00D5266C">
              <w:rPr>
                <w:rStyle w:val="aff"/>
                <w:sz w:val="24"/>
                <w:szCs w:val="24"/>
              </w:rPr>
              <w:t>项目环</w:t>
            </w:r>
            <w:proofErr w:type="gramEnd"/>
            <w:r w:rsidR="00800F88" w:rsidRPr="00D5266C">
              <w:rPr>
                <w:rStyle w:val="aff"/>
                <w:sz w:val="24"/>
                <w:szCs w:val="24"/>
              </w:rPr>
              <w:t>评审批基础信息表</w:t>
            </w:r>
          </w:p>
          <w:p w14:paraId="17E11CF0" w14:textId="77777777" w:rsidR="00296C71" w:rsidRPr="00D5266C" w:rsidRDefault="00296C71">
            <w:pPr>
              <w:snapToGrid w:val="0"/>
              <w:spacing w:line="360" w:lineRule="auto"/>
              <w:ind w:firstLine="570"/>
              <w:rPr>
                <w:sz w:val="28"/>
              </w:rPr>
            </w:pPr>
          </w:p>
          <w:p w14:paraId="321FE4C0" w14:textId="77777777" w:rsidR="00296C71" w:rsidRPr="00D5266C" w:rsidRDefault="00296C71">
            <w:pPr>
              <w:snapToGrid w:val="0"/>
              <w:spacing w:line="360" w:lineRule="auto"/>
              <w:ind w:firstLine="570"/>
              <w:rPr>
                <w:sz w:val="28"/>
              </w:rPr>
            </w:pPr>
          </w:p>
          <w:p w14:paraId="0C97711F" w14:textId="77777777" w:rsidR="00296C71" w:rsidRPr="00D5266C" w:rsidRDefault="00296C71">
            <w:pPr>
              <w:snapToGrid w:val="0"/>
              <w:spacing w:line="360" w:lineRule="auto"/>
              <w:rPr>
                <w:sz w:val="20"/>
              </w:rPr>
            </w:pPr>
          </w:p>
        </w:tc>
      </w:tr>
    </w:tbl>
    <w:p w14:paraId="02AA230B" w14:textId="77777777" w:rsidR="00296C71" w:rsidRPr="00D5266C" w:rsidRDefault="00296C71"/>
    <w:sectPr w:rsidR="00296C71" w:rsidRPr="00D5266C" w:rsidSect="00AF352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1D120" w14:textId="77777777" w:rsidR="00325BBE" w:rsidRDefault="00325BBE" w:rsidP="00296C71">
      <w:r>
        <w:separator/>
      </w:r>
    </w:p>
  </w:endnote>
  <w:endnote w:type="continuationSeparator" w:id="0">
    <w:p w14:paraId="64B28C85" w14:textId="77777777" w:rsidR="00325BBE" w:rsidRDefault="00325BBE" w:rsidP="0029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lotter">
    <w:altName w:val="Lucida Console"/>
    <w:charset w:val="00"/>
    <w:family w:val="moder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18030">
    <w:altName w:val="宋体"/>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昆仑仿宋">
    <w:altName w:val="黑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汉鼎简书宋">
    <w:altName w:val="宋体"/>
    <w:charset w:val="86"/>
    <w:family w:val="modern"/>
    <w:pitch w:val="default"/>
    <w:sig w:usb0="00000000" w:usb1="00000000" w:usb2="00000010" w:usb3="00000000" w:csb0="00040000" w:csb1="00000000"/>
  </w:font>
  <w:font w:name="Basemic Times">
    <w:altName w:val="Segoe Print"/>
    <w:charset w:val="00"/>
    <w:family w:val="auto"/>
    <w:pitch w:val="default"/>
    <w:sig w:usb0="00000000" w:usb1="00000000" w:usb2="00000000" w:usb3="00000000" w:csb0="00000001" w:csb1="DFD74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4D55B" w14:textId="77777777" w:rsidR="00762847" w:rsidRDefault="00325BBE">
    <w:pPr>
      <w:pStyle w:val="af2"/>
      <w:jc w:val="both"/>
    </w:pPr>
    <w:r>
      <w:pict w14:anchorId="644326C7">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14:paraId="18301034" w14:textId="77777777" w:rsidR="00762847" w:rsidRDefault="00762847">
                <w:pPr>
                  <w:pStyle w:val="af2"/>
                  <w:jc w:val="center"/>
                </w:pPr>
                <w:r>
                  <w:t>第</w:t>
                </w:r>
                <w:r>
                  <w:t xml:space="preserve"> </w:t>
                </w:r>
                <w:r>
                  <w:rPr>
                    <w:rFonts w:hint="eastAsia"/>
                  </w:rPr>
                  <w:t xml:space="preserve">- </w:t>
                </w:r>
                <w:r w:rsidR="007C28BC">
                  <w:rPr>
                    <w:szCs w:val="18"/>
                  </w:rPr>
                  <w:fldChar w:fldCharType="begin"/>
                </w:r>
                <w:r>
                  <w:rPr>
                    <w:rStyle w:val="afb"/>
                    <w:szCs w:val="18"/>
                  </w:rPr>
                  <w:instrText xml:space="preserve"> PAGE </w:instrText>
                </w:r>
                <w:r w:rsidR="007C28BC">
                  <w:rPr>
                    <w:szCs w:val="18"/>
                  </w:rPr>
                  <w:fldChar w:fldCharType="separate"/>
                </w:r>
                <w:r w:rsidR="00604C32">
                  <w:rPr>
                    <w:rStyle w:val="afb"/>
                    <w:noProof/>
                    <w:szCs w:val="18"/>
                  </w:rPr>
                  <w:t>66</w:t>
                </w:r>
                <w:r w:rsidR="007C28BC">
                  <w:rPr>
                    <w:szCs w:val="18"/>
                  </w:rPr>
                  <w:fldChar w:fldCharType="end"/>
                </w:r>
                <w:r>
                  <w:rPr>
                    <w:rStyle w:val="afb"/>
                    <w:rFonts w:hint="eastAsia"/>
                  </w:rPr>
                  <w:t xml:space="preserve"> -</w:t>
                </w:r>
                <w:r>
                  <w:t xml:space="preserve"> </w:t>
                </w:r>
                <w: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5AA18" w14:textId="77777777" w:rsidR="00325BBE" w:rsidRDefault="00325BBE" w:rsidP="00296C71">
      <w:r>
        <w:separator/>
      </w:r>
    </w:p>
  </w:footnote>
  <w:footnote w:type="continuationSeparator" w:id="0">
    <w:p w14:paraId="7AF12AEB" w14:textId="77777777" w:rsidR="00325BBE" w:rsidRDefault="00325BBE" w:rsidP="00296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ECCC405"/>
    <w:multiLevelType w:val="singleLevel"/>
    <w:tmpl w:val="CECCC405"/>
    <w:lvl w:ilvl="0">
      <w:start w:val="1"/>
      <w:numFmt w:val="decimal"/>
      <w:suff w:val="nothing"/>
      <w:lvlText w:val="（%1）"/>
      <w:lvlJc w:val="left"/>
    </w:lvl>
  </w:abstractNum>
  <w:abstractNum w:abstractNumId="1" w15:restartNumberingAfterBreak="0">
    <w:nsid w:val="557A65AF"/>
    <w:multiLevelType w:val="singleLevel"/>
    <w:tmpl w:val="557A65AF"/>
    <w:lvl w:ilvl="0">
      <w:start w:val="2"/>
      <w:numFmt w:val="decimal"/>
      <w:suff w:val="nothing"/>
      <w:lvlText w:val="（%1）"/>
      <w:lvlJc w:val="left"/>
    </w:lvl>
  </w:abstractNum>
  <w:abstractNum w:abstractNumId="2" w15:restartNumberingAfterBreak="0">
    <w:nsid w:val="55AEF199"/>
    <w:multiLevelType w:val="singleLevel"/>
    <w:tmpl w:val="55AEF199"/>
    <w:lvl w:ilvl="0">
      <w:start w:val="4"/>
      <w:numFmt w:val="decimal"/>
      <w:suff w:val="nothing"/>
      <w:lvlText w:val="（%1）"/>
      <w:lvlJc w:val="left"/>
    </w:lvl>
  </w:abstractNum>
  <w:abstractNum w:abstractNumId="3" w15:restartNumberingAfterBreak="0">
    <w:nsid w:val="55C870A1"/>
    <w:multiLevelType w:val="singleLevel"/>
    <w:tmpl w:val="55C870A1"/>
    <w:lvl w:ilvl="0">
      <w:start w:val="2"/>
      <w:numFmt w:val="chineseCounting"/>
      <w:suff w:val="nothing"/>
      <w:lvlText w:val="%1、"/>
      <w:lvlJc w:val="left"/>
    </w:lvl>
  </w:abstractNum>
  <w:abstractNum w:abstractNumId="4" w15:restartNumberingAfterBreak="0">
    <w:nsid w:val="5B0F759F"/>
    <w:multiLevelType w:val="singleLevel"/>
    <w:tmpl w:val="5B0F759F"/>
    <w:lvl w:ilvl="0">
      <w:start w:val="1"/>
      <w:numFmt w:val="decimal"/>
      <w:lvlText w:val="%1."/>
      <w:lvlJc w:val="left"/>
      <w:pPr>
        <w:tabs>
          <w:tab w:val="left" w:pos="312"/>
        </w:tabs>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061F"/>
    <w:rsid w:val="00001247"/>
    <w:rsid w:val="00001BBB"/>
    <w:rsid w:val="00003097"/>
    <w:rsid w:val="000030D3"/>
    <w:rsid w:val="00003629"/>
    <w:rsid w:val="00004477"/>
    <w:rsid w:val="000053EE"/>
    <w:rsid w:val="000055C1"/>
    <w:rsid w:val="0000696B"/>
    <w:rsid w:val="000101C7"/>
    <w:rsid w:val="0001076A"/>
    <w:rsid w:val="00010E80"/>
    <w:rsid w:val="000114AB"/>
    <w:rsid w:val="000114D6"/>
    <w:rsid w:val="00012684"/>
    <w:rsid w:val="000149A5"/>
    <w:rsid w:val="00016CD9"/>
    <w:rsid w:val="0002185C"/>
    <w:rsid w:val="00024260"/>
    <w:rsid w:val="00024622"/>
    <w:rsid w:val="0002499D"/>
    <w:rsid w:val="00026805"/>
    <w:rsid w:val="00027C65"/>
    <w:rsid w:val="000316EE"/>
    <w:rsid w:val="00032826"/>
    <w:rsid w:val="000338FE"/>
    <w:rsid w:val="00034370"/>
    <w:rsid w:val="00034633"/>
    <w:rsid w:val="00035128"/>
    <w:rsid w:val="000355AC"/>
    <w:rsid w:val="00035ED3"/>
    <w:rsid w:val="000366D5"/>
    <w:rsid w:val="00036BE4"/>
    <w:rsid w:val="00037244"/>
    <w:rsid w:val="00037953"/>
    <w:rsid w:val="00037B1A"/>
    <w:rsid w:val="00040F90"/>
    <w:rsid w:val="00040F9F"/>
    <w:rsid w:val="00042E09"/>
    <w:rsid w:val="0004379B"/>
    <w:rsid w:val="00043B09"/>
    <w:rsid w:val="00043C61"/>
    <w:rsid w:val="000445D4"/>
    <w:rsid w:val="00044D08"/>
    <w:rsid w:val="000450B4"/>
    <w:rsid w:val="000464AF"/>
    <w:rsid w:val="000469FB"/>
    <w:rsid w:val="00046F71"/>
    <w:rsid w:val="00051E91"/>
    <w:rsid w:val="000535BA"/>
    <w:rsid w:val="00053F69"/>
    <w:rsid w:val="000542E4"/>
    <w:rsid w:val="00054B29"/>
    <w:rsid w:val="0005574A"/>
    <w:rsid w:val="000562F9"/>
    <w:rsid w:val="00056652"/>
    <w:rsid w:val="00057223"/>
    <w:rsid w:val="0006194D"/>
    <w:rsid w:val="00062344"/>
    <w:rsid w:val="000627B0"/>
    <w:rsid w:val="00063656"/>
    <w:rsid w:val="0006374A"/>
    <w:rsid w:val="000647EE"/>
    <w:rsid w:val="00064BB6"/>
    <w:rsid w:val="000654F4"/>
    <w:rsid w:val="0006553C"/>
    <w:rsid w:val="000657BD"/>
    <w:rsid w:val="000658FB"/>
    <w:rsid w:val="00065B69"/>
    <w:rsid w:val="00066E12"/>
    <w:rsid w:val="0006729E"/>
    <w:rsid w:val="0006771A"/>
    <w:rsid w:val="000677F6"/>
    <w:rsid w:val="00071343"/>
    <w:rsid w:val="00071B41"/>
    <w:rsid w:val="00071BEE"/>
    <w:rsid w:val="0007204C"/>
    <w:rsid w:val="000726AD"/>
    <w:rsid w:val="000727F1"/>
    <w:rsid w:val="00072C67"/>
    <w:rsid w:val="00073D66"/>
    <w:rsid w:val="00074023"/>
    <w:rsid w:val="00074517"/>
    <w:rsid w:val="000768E8"/>
    <w:rsid w:val="00076B26"/>
    <w:rsid w:val="00076DBD"/>
    <w:rsid w:val="0008028F"/>
    <w:rsid w:val="00080EA8"/>
    <w:rsid w:val="000814FD"/>
    <w:rsid w:val="00081E91"/>
    <w:rsid w:val="00082359"/>
    <w:rsid w:val="0008482D"/>
    <w:rsid w:val="00086286"/>
    <w:rsid w:val="000864EE"/>
    <w:rsid w:val="000872C3"/>
    <w:rsid w:val="00090289"/>
    <w:rsid w:val="0009180D"/>
    <w:rsid w:val="000921AB"/>
    <w:rsid w:val="000926F0"/>
    <w:rsid w:val="00092B73"/>
    <w:rsid w:val="00093A81"/>
    <w:rsid w:val="00096327"/>
    <w:rsid w:val="00096AC6"/>
    <w:rsid w:val="00096E90"/>
    <w:rsid w:val="00097B5C"/>
    <w:rsid w:val="000A053C"/>
    <w:rsid w:val="000A07C7"/>
    <w:rsid w:val="000A07EA"/>
    <w:rsid w:val="000A0E59"/>
    <w:rsid w:val="000A1097"/>
    <w:rsid w:val="000A11C6"/>
    <w:rsid w:val="000A16D5"/>
    <w:rsid w:val="000A2D08"/>
    <w:rsid w:val="000A3C3F"/>
    <w:rsid w:val="000A46A1"/>
    <w:rsid w:val="000A46C0"/>
    <w:rsid w:val="000A4F75"/>
    <w:rsid w:val="000A524A"/>
    <w:rsid w:val="000A60F5"/>
    <w:rsid w:val="000A6836"/>
    <w:rsid w:val="000A7073"/>
    <w:rsid w:val="000A7759"/>
    <w:rsid w:val="000B0E8C"/>
    <w:rsid w:val="000B15AA"/>
    <w:rsid w:val="000B1E14"/>
    <w:rsid w:val="000B2291"/>
    <w:rsid w:val="000B2677"/>
    <w:rsid w:val="000B2B5D"/>
    <w:rsid w:val="000B342A"/>
    <w:rsid w:val="000B41BE"/>
    <w:rsid w:val="000B455B"/>
    <w:rsid w:val="000B4F51"/>
    <w:rsid w:val="000B5836"/>
    <w:rsid w:val="000C3BFF"/>
    <w:rsid w:val="000C3E8B"/>
    <w:rsid w:val="000C478E"/>
    <w:rsid w:val="000C59B4"/>
    <w:rsid w:val="000C5D01"/>
    <w:rsid w:val="000C6C8F"/>
    <w:rsid w:val="000C6D46"/>
    <w:rsid w:val="000D2ED5"/>
    <w:rsid w:val="000D50E8"/>
    <w:rsid w:val="000D51DD"/>
    <w:rsid w:val="000D781B"/>
    <w:rsid w:val="000D7ADE"/>
    <w:rsid w:val="000E0A78"/>
    <w:rsid w:val="000E0B28"/>
    <w:rsid w:val="000E0E5F"/>
    <w:rsid w:val="000E0F64"/>
    <w:rsid w:val="000E1BBB"/>
    <w:rsid w:val="000E1F2B"/>
    <w:rsid w:val="000E2768"/>
    <w:rsid w:val="000E3B9C"/>
    <w:rsid w:val="000E42FD"/>
    <w:rsid w:val="000E56B3"/>
    <w:rsid w:val="000E7CB0"/>
    <w:rsid w:val="000F065D"/>
    <w:rsid w:val="000F1C35"/>
    <w:rsid w:val="000F227C"/>
    <w:rsid w:val="000F2460"/>
    <w:rsid w:val="000F326D"/>
    <w:rsid w:val="000F3879"/>
    <w:rsid w:val="000F4AD7"/>
    <w:rsid w:val="000F6216"/>
    <w:rsid w:val="000F67A6"/>
    <w:rsid w:val="000F71E1"/>
    <w:rsid w:val="000F7B69"/>
    <w:rsid w:val="000F7B80"/>
    <w:rsid w:val="0010095F"/>
    <w:rsid w:val="00101297"/>
    <w:rsid w:val="00101DCC"/>
    <w:rsid w:val="00101EDB"/>
    <w:rsid w:val="001029C1"/>
    <w:rsid w:val="00102DC6"/>
    <w:rsid w:val="00103466"/>
    <w:rsid w:val="00103C2C"/>
    <w:rsid w:val="00105ABB"/>
    <w:rsid w:val="00106A46"/>
    <w:rsid w:val="001119D3"/>
    <w:rsid w:val="00111FC0"/>
    <w:rsid w:val="001121DA"/>
    <w:rsid w:val="00112A99"/>
    <w:rsid w:val="00113101"/>
    <w:rsid w:val="00115478"/>
    <w:rsid w:val="00115D4B"/>
    <w:rsid w:val="001171E1"/>
    <w:rsid w:val="00117502"/>
    <w:rsid w:val="001202AA"/>
    <w:rsid w:val="00121074"/>
    <w:rsid w:val="00121284"/>
    <w:rsid w:val="001217BA"/>
    <w:rsid w:val="00122407"/>
    <w:rsid w:val="00122FE6"/>
    <w:rsid w:val="00123F30"/>
    <w:rsid w:val="00124FAB"/>
    <w:rsid w:val="00126D81"/>
    <w:rsid w:val="00130FA2"/>
    <w:rsid w:val="00131181"/>
    <w:rsid w:val="00131624"/>
    <w:rsid w:val="00131922"/>
    <w:rsid w:val="00132044"/>
    <w:rsid w:val="001336B0"/>
    <w:rsid w:val="00134148"/>
    <w:rsid w:val="00135529"/>
    <w:rsid w:val="00135B7A"/>
    <w:rsid w:val="0013686C"/>
    <w:rsid w:val="00137FC8"/>
    <w:rsid w:val="00140BB2"/>
    <w:rsid w:val="00141B5F"/>
    <w:rsid w:val="0014248C"/>
    <w:rsid w:val="001438EF"/>
    <w:rsid w:val="00143EC7"/>
    <w:rsid w:val="00145052"/>
    <w:rsid w:val="00146508"/>
    <w:rsid w:val="001468D9"/>
    <w:rsid w:val="00147573"/>
    <w:rsid w:val="0015014B"/>
    <w:rsid w:val="00151E99"/>
    <w:rsid w:val="00152073"/>
    <w:rsid w:val="001538CC"/>
    <w:rsid w:val="00154C68"/>
    <w:rsid w:val="00155A72"/>
    <w:rsid w:val="00156091"/>
    <w:rsid w:val="00156385"/>
    <w:rsid w:val="00156FD9"/>
    <w:rsid w:val="00157BD8"/>
    <w:rsid w:val="00160DD7"/>
    <w:rsid w:val="00160EFD"/>
    <w:rsid w:val="001625EA"/>
    <w:rsid w:val="001638C1"/>
    <w:rsid w:val="0016492A"/>
    <w:rsid w:val="00164EB7"/>
    <w:rsid w:val="0016641C"/>
    <w:rsid w:val="00166DF8"/>
    <w:rsid w:val="00167431"/>
    <w:rsid w:val="001674D6"/>
    <w:rsid w:val="001702F5"/>
    <w:rsid w:val="00170C1A"/>
    <w:rsid w:val="00172693"/>
    <w:rsid w:val="001727ED"/>
    <w:rsid w:val="00172A27"/>
    <w:rsid w:val="001731B3"/>
    <w:rsid w:val="0017426A"/>
    <w:rsid w:val="00176061"/>
    <w:rsid w:val="0017615E"/>
    <w:rsid w:val="0017630E"/>
    <w:rsid w:val="00176841"/>
    <w:rsid w:val="0017686D"/>
    <w:rsid w:val="0018030A"/>
    <w:rsid w:val="001813FA"/>
    <w:rsid w:val="00181B5F"/>
    <w:rsid w:val="00182872"/>
    <w:rsid w:val="00182F31"/>
    <w:rsid w:val="00182FA7"/>
    <w:rsid w:val="00183027"/>
    <w:rsid w:val="00183F40"/>
    <w:rsid w:val="00186472"/>
    <w:rsid w:val="00186854"/>
    <w:rsid w:val="001869C4"/>
    <w:rsid w:val="00186C41"/>
    <w:rsid w:val="0018712D"/>
    <w:rsid w:val="001873D3"/>
    <w:rsid w:val="0018797D"/>
    <w:rsid w:val="001914C8"/>
    <w:rsid w:val="0019187E"/>
    <w:rsid w:val="001922D5"/>
    <w:rsid w:val="00193553"/>
    <w:rsid w:val="001935E0"/>
    <w:rsid w:val="00193F3D"/>
    <w:rsid w:val="001940A8"/>
    <w:rsid w:val="001948F7"/>
    <w:rsid w:val="001956D6"/>
    <w:rsid w:val="00195FCD"/>
    <w:rsid w:val="001963C1"/>
    <w:rsid w:val="001A0038"/>
    <w:rsid w:val="001A1876"/>
    <w:rsid w:val="001A18ED"/>
    <w:rsid w:val="001A2085"/>
    <w:rsid w:val="001A2AFF"/>
    <w:rsid w:val="001A31EE"/>
    <w:rsid w:val="001A4148"/>
    <w:rsid w:val="001A43E4"/>
    <w:rsid w:val="001A7849"/>
    <w:rsid w:val="001A7E78"/>
    <w:rsid w:val="001B0E22"/>
    <w:rsid w:val="001B1DF7"/>
    <w:rsid w:val="001B1F8C"/>
    <w:rsid w:val="001B212F"/>
    <w:rsid w:val="001B2619"/>
    <w:rsid w:val="001B31D7"/>
    <w:rsid w:val="001B4470"/>
    <w:rsid w:val="001B6302"/>
    <w:rsid w:val="001B6673"/>
    <w:rsid w:val="001B7B9C"/>
    <w:rsid w:val="001B7BDD"/>
    <w:rsid w:val="001C0A9E"/>
    <w:rsid w:val="001C1143"/>
    <w:rsid w:val="001C1836"/>
    <w:rsid w:val="001C23A6"/>
    <w:rsid w:val="001C3709"/>
    <w:rsid w:val="001C4009"/>
    <w:rsid w:val="001C58B2"/>
    <w:rsid w:val="001C5C74"/>
    <w:rsid w:val="001C65D7"/>
    <w:rsid w:val="001C7DF5"/>
    <w:rsid w:val="001D0491"/>
    <w:rsid w:val="001D05AD"/>
    <w:rsid w:val="001D0747"/>
    <w:rsid w:val="001D1343"/>
    <w:rsid w:val="001D13DA"/>
    <w:rsid w:val="001D154C"/>
    <w:rsid w:val="001D1B3F"/>
    <w:rsid w:val="001D2D40"/>
    <w:rsid w:val="001D2DCB"/>
    <w:rsid w:val="001D4033"/>
    <w:rsid w:val="001D4FA3"/>
    <w:rsid w:val="001D5D2E"/>
    <w:rsid w:val="001D60FA"/>
    <w:rsid w:val="001D7083"/>
    <w:rsid w:val="001D74FB"/>
    <w:rsid w:val="001D7D84"/>
    <w:rsid w:val="001E1CB9"/>
    <w:rsid w:val="001E214C"/>
    <w:rsid w:val="001E3709"/>
    <w:rsid w:val="001E4870"/>
    <w:rsid w:val="001E5D12"/>
    <w:rsid w:val="001E6DBB"/>
    <w:rsid w:val="001E6DFE"/>
    <w:rsid w:val="001E7C62"/>
    <w:rsid w:val="001F28B0"/>
    <w:rsid w:val="001F4D8A"/>
    <w:rsid w:val="001F5071"/>
    <w:rsid w:val="001F5547"/>
    <w:rsid w:val="001F628E"/>
    <w:rsid w:val="001F6794"/>
    <w:rsid w:val="001F689F"/>
    <w:rsid w:val="001F6ACF"/>
    <w:rsid w:val="00200D0E"/>
    <w:rsid w:val="00200EC4"/>
    <w:rsid w:val="00201167"/>
    <w:rsid w:val="002016BE"/>
    <w:rsid w:val="00203296"/>
    <w:rsid w:val="00203650"/>
    <w:rsid w:val="00203E84"/>
    <w:rsid w:val="0020433F"/>
    <w:rsid w:val="002043F9"/>
    <w:rsid w:val="002052A0"/>
    <w:rsid w:val="002052E7"/>
    <w:rsid w:val="00205752"/>
    <w:rsid w:val="002059F5"/>
    <w:rsid w:val="00207B17"/>
    <w:rsid w:val="002100DF"/>
    <w:rsid w:val="00211F90"/>
    <w:rsid w:val="002128DB"/>
    <w:rsid w:val="00213524"/>
    <w:rsid w:val="00213AEB"/>
    <w:rsid w:val="00214CA4"/>
    <w:rsid w:val="00214D47"/>
    <w:rsid w:val="0021520A"/>
    <w:rsid w:val="00216093"/>
    <w:rsid w:val="00217675"/>
    <w:rsid w:val="002178B9"/>
    <w:rsid w:val="00220879"/>
    <w:rsid w:val="00220EEC"/>
    <w:rsid w:val="00220EF8"/>
    <w:rsid w:val="00221440"/>
    <w:rsid w:val="00221ECC"/>
    <w:rsid w:val="002222E3"/>
    <w:rsid w:val="00223A65"/>
    <w:rsid w:val="0022416D"/>
    <w:rsid w:val="002242F3"/>
    <w:rsid w:val="00224B4C"/>
    <w:rsid w:val="002251F5"/>
    <w:rsid w:val="00225BC5"/>
    <w:rsid w:val="0023024B"/>
    <w:rsid w:val="002303B3"/>
    <w:rsid w:val="002305EB"/>
    <w:rsid w:val="002318A9"/>
    <w:rsid w:val="00233B82"/>
    <w:rsid w:val="002358CE"/>
    <w:rsid w:val="00236885"/>
    <w:rsid w:val="00236E1B"/>
    <w:rsid w:val="002370BD"/>
    <w:rsid w:val="00237E93"/>
    <w:rsid w:val="0024075B"/>
    <w:rsid w:val="002414ED"/>
    <w:rsid w:val="0024260D"/>
    <w:rsid w:val="00242AFD"/>
    <w:rsid w:val="00242B73"/>
    <w:rsid w:val="002438F9"/>
    <w:rsid w:val="00244424"/>
    <w:rsid w:val="00244D4A"/>
    <w:rsid w:val="002479A3"/>
    <w:rsid w:val="00251303"/>
    <w:rsid w:val="002550AB"/>
    <w:rsid w:val="002552AF"/>
    <w:rsid w:val="0025591C"/>
    <w:rsid w:val="002565DC"/>
    <w:rsid w:val="00257312"/>
    <w:rsid w:val="002575CB"/>
    <w:rsid w:val="0025768D"/>
    <w:rsid w:val="00261B89"/>
    <w:rsid w:val="002621EB"/>
    <w:rsid w:val="00262ADF"/>
    <w:rsid w:val="002670AA"/>
    <w:rsid w:val="002673A5"/>
    <w:rsid w:val="0026759C"/>
    <w:rsid w:val="00270116"/>
    <w:rsid w:val="00270197"/>
    <w:rsid w:val="00270CB0"/>
    <w:rsid w:val="002711E0"/>
    <w:rsid w:val="002712EC"/>
    <w:rsid w:val="00271ED7"/>
    <w:rsid w:val="00271EF3"/>
    <w:rsid w:val="00272B24"/>
    <w:rsid w:val="002735C2"/>
    <w:rsid w:val="002745D9"/>
    <w:rsid w:val="00275935"/>
    <w:rsid w:val="00275A48"/>
    <w:rsid w:val="002769B9"/>
    <w:rsid w:val="00277731"/>
    <w:rsid w:val="00277C37"/>
    <w:rsid w:val="00281322"/>
    <w:rsid w:val="0028178F"/>
    <w:rsid w:val="00282307"/>
    <w:rsid w:val="00283674"/>
    <w:rsid w:val="00284940"/>
    <w:rsid w:val="00284B4E"/>
    <w:rsid w:val="00284B8A"/>
    <w:rsid w:val="002852C1"/>
    <w:rsid w:val="0028556E"/>
    <w:rsid w:val="0028609F"/>
    <w:rsid w:val="002878C1"/>
    <w:rsid w:val="00287F25"/>
    <w:rsid w:val="00290229"/>
    <w:rsid w:val="002902C5"/>
    <w:rsid w:val="002906E6"/>
    <w:rsid w:val="00290794"/>
    <w:rsid w:val="00291AEE"/>
    <w:rsid w:val="00292019"/>
    <w:rsid w:val="0029237D"/>
    <w:rsid w:val="00292A25"/>
    <w:rsid w:val="002941B8"/>
    <w:rsid w:val="002949DB"/>
    <w:rsid w:val="00294F14"/>
    <w:rsid w:val="00296C71"/>
    <w:rsid w:val="00296EE6"/>
    <w:rsid w:val="0029764B"/>
    <w:rsid w:val="00297DA0"/>
    <w:rsid w:val="002A07F6"/>
    <w:rsid w:val="002A17B7"/>
    <w:rsid w:val="002A1B18"/>
    <w:rsid w:val="002A3C07"/>
    <w:rsid w:val="002A44AF"/>
    <w:rsid w:val="002A48DB"/>
    <w:rsid w:val="002A527E"/>
    <w:rsid w:val="002A68F5"/>
    <w:rsid w:val="002A691E"/>
    <w:rsid w:val="002A69E2"/>
    <w:rsid w:val="002A6AA1"/>
    <w:rsid w:val="002A7911"/>
    <w:rsid w:val="002B2151"/>
    <w:rsid w:val="002B2DF9"/>
    <w:rsid w:val="002B3BC0"/>
    <w:rsid w:val="002B5D64"/>
    <w:rsid w:val="002B6C82"/>
    <w:rsid w:val="002B6DE4"/>
    <w:rsid w:val="002B6E94"/>
    <w:rsid w:val="002B7F3F"/>
    <w:rsid w:val="002C02D0"/>
    <w:rsid w:val="002C1196"/>
    <w:rsid w:val="002C2011"/>
    <w:rsid w:val="002C22C8"/>
    <w:rsid w:val="002C2332"/>
    <w:rsid w:val="002C27AD"/>
    <w:rsid w:val="002C2B0D"/>
    <w:rsid w:val="002C3B65"/>
    <w:rsid w:val="002C4595"/>
    <w:rsid w:val="002C50B8"/>
    <w:rsid w:val="002C6507"/>
    <w:rsid w:val="002C651A"/>
    <w:rsid w:val="002C7B50"/>
    <w:rsid w:val="002D0031"/>
    <w:rsid w:val="002D08D0"/>
    <w:rsid w:val="002D1178"/>
    <w:rsid w:val="002D3428"/>
    <w:rsid w:val="002E0410"/>
    <w:rsid w:val="002E1904"/>
    <w:rsid w:val="002E2618"/>
    <w:rsid w:val="002E38CB"/>
    <w:rsid w:val="002E3B7D"/>
    <w:rsid w:val="002E3FA7"/>
    <w:rsid w:val="002E56EA"/>
    <w:rsid w:val="002E604D"/>
    <w:rsid w:val="002E73C5"/>
    <w:rsid w:val="002E7C39"/>
    <w:rsid w:val="002F0A9E"/>
    <w:rsid w:val="002F0ECE"/>
    <w:rsid w:val="002F1431"/>
    <w:rsid w:val="002F29D0"/>
    <w:rsid w:val="002F367B"/>
    <w:rsid w:val="002F4687"/>
    <w:rsid w:val="002F4E2C"/>
    <w:rsid w:val="00300331"/>
    <w:rsid w:val="00300EC0"/>
    <w:rsid w:val="00301AC8"/>
    <w:rsid w:val="00301ED5"/>
    <w:rsid w:val="003027D9"/>
    <w:rsid w:val="00305DE9"/>
    <w:rsid w:val="00305FC0"/>
    <w:rsid w:val="00305FCE"/>
    <w:rsid w:val="00305FFA"/>
    <w:rsid w:val="003064E3"/>
    <w:rsid w:val="003074BF"/>
    <w:rsid w:val="003103A4"/>
    <w:rsid w:val="003107C5"/>
    <w:rsid w:val="00310F72"/>
    <w:rsid w:val="00311256"/>
    <w:rsid w:val="00313271"/>
    <w:rsid w:val="003134B5"/>
    <w:rsid w:val="00313784"/>
    <w:rsid w:val="00313DF5"/>
    <w:rsid w:val="003141A4"/>
    <w:rsid w:val="00314226"/>
    <w:rsid w:val="003157D0"/>
    <w:rsid w:val="0031615A"/>
    <w:rsid w:val="0031686D"/>
    <w:rsid w:val="00316EDA"/>
    <w:rsid w:val="00317A89"/>
    <w:rsid w:val="00320AAD"/>
    <w:rsid w:val="00321362"/>
    <w:rsid w:val="003215FF"/>
    <w:rsid w:val="00321CDB"/>
    <w:rsid w:val="00321D35"/>
    <w:rsid w:val="00322A48"/>
    <w:rsid w:val="00323AA8"/>
    <w:rsid w:val="00323CB8"/>
    <w:rsid w:val="003243D0"/>
    <w:rsid w:val="00324A07"/>
    <w:rsid w:val="00324F22"/>
    <w:rsid w:val="00325BBE"/>
    <w:rsid w:val="0032653D"/>
    <w:rsid w:val="00326F41"/>
    <w:rsid w:val="00327FE3"/>
    <w:rsid w:val="003309CE"/>
    <w:rsid w:val="00330BC7"/>
    <w:rsid w:val="003311C4"/>
    <w:rsid w:val="00331699"/>
    <w:rsid w:val="00331FB5"/>
    <w:rsid w:val="00331FDC"/>
    <w:rsid w:val="003321E7"/>
    <w:rsid w:val="0033262D"/>
    <w:rsid w:val="00332C71"/>
    <w:rsid w:val="003335FB"/>
    <w:rsid w:val="00333866"/>
    <w:rsid w:val="00334498"/>
    <w:rsid w:val="0033459E"/>
    <w:rsid w:val="00334F37"/>
    <w:rsid w:val="00336551"/>
    <w:rsid w:val="00336733"/>
    <w:rsid w:val="00337BBD"/>
    <w:rsid w:val="00337D39"/>
    <w:rsid w:val="00341C08"/>
    <w:rsid w:val="003420EB"/>
    <w:rsid w:val="00342C2F"/>
    <w:rsid w:val="003437D9"/>
    <w:rsid w:val="003461B6"/>
    <w:rsid w:val="00350DE7"/>
    <w:rsid w:val="00351076"/>
    <w:rsid w:val="003520CE"/>
    <w:rsid w:val="00352155"/>
    <w:rsid w:val="00353218"/>
    <w:rsid w:val="00353ED8"/>
    <w:rsid w:val="00353FE0"/>
    <w:rsid w:val="00354D0D"/>
    <w:rsid w:val="00354F09"/>
    <w:rsid w:val="00355D00"/>
    <w:rsid w:val="0035672E"/>
    <w:rsid w:val="00356EE4"/>
    <w:rsid w:val="00357089"/>
    <w:rsid w:val="003571BF"/>
    <w:rsid w:val="003605A3"/>
    <w:rsid w:val="0036093E"/>
    <w:rsid w:val="00360994"/>
    <w:rsid w:val="00360F37"/>
    <w:rsid w:val="0036110C"/>
    <w:rsid w:val="00361872"/>
    <w:rsid w:val="00361D8F"/>
    <w:rsid w:val="00362EBA"/>
    <w:rsid w:val="003637DE"/>
    <w:rsid w:val="00364E93"/>
    <w:rsid w:val="00365316"/>
    <w:rsid w:val="00365FE2"/>
    <w:rsid w:val="0036603B"/>
    <w:rsid w:val="00366C10"/>
    <w:rsid w:val="003671B4"/>
    <w:rsid w:val="0036787F"/>
    <w:rsid w:val="00370066"/>
    <w:rsid w:val="00370196"/>
    <w:rsid w:val="00370C3A"/>
    <w:rsid w:val="00370F18"/>
    <w:rsid w:val="003715A1"/>
    <w:rsid w:val="00371DAB"/>
    <w:rsid w:val="00372C9C"/>
    <w:rsid w:val="00373D85"/>
    <w:rsid w:val="00374546"/>
    <w:rsid w:val="00375941"/>
    <w:rsid w:val="00376FE7"/>
    <w:rsid w:val="00377774"/>
    <w:rsid w:val="003800FE"/>
    <w:rsid w:val="00382713"/>
    <w:rsid w:val="003833B7"/>
    <w:rsid w:val="00383A43"/>
    <w:rsid w:val="00383E11"/>
    <w:rsid w:val="003854DF"/>
    <w:rsid w:val="00385C45"/>
    <w:rsid w:val="003909F5"/>
    <w:rsid w:val="00390C6F"/>
    <w:rsid w:val="00391E65"/>
    <w:rsid w:val="00392B86"/>
    <w:rsid w:val="00394D42"/>
    <w:rsid w:val="00395559"/>
    <w:rsid w:val="003959BA"/>
    <w:rsid w:val="00396CAC"/>
    <w:rsid w:val="003A1C38"/>
    <w:rsid w:val="003A24B8"/>
    <w:rsid w:val="003A2C9D"/>
    <w:rsid w:val="003A314C"/>
    <w:rsid w:val="003A35FD"/>
    <w:rsid w:val="003A381B"/>
    <w:rsid w:val="003A451B"/>
    <w:rsid w:val="003A5021"/>
    <w:rsid w:val="003A622C"/>
    <w:rsid w:val="003A6434"/>
    <w:rsid w:val="003A70A9"/>
    <w:rsid w:val="003B401D"/>
    <w:rsid w:val="003B459C"/>
    <w:rsid w:val="003B46A1"/>
    <w:rsid w:val="003B4A9E"/>
    <w:rsid w:val="003B4F11"/>
    <w:rsid w:val="003B5969"/>
    <w:rsid w:val="003B62C1"/>
    <w:rsid w:val="003B752F"/>
    <w:rsid w:val="003C095C"/>
    <w:rsid w:val="003C0A3A"/>
    <w:rsid w:val="003C1593"/>
    <w:rsid w:val="003C2AA1"/>
    <w:rsid w:val="003C2C3E"/>
    <w:rsid w:val="003C31C9"/>
    <w:rsid w:val="003C3D94"/>
    <w:rsid w:val="003C47AA"/>
    <w:rsid w:val="003C4CEE"/>
    <w:rsid w:val="003C4E2F"/>
    <w:rsid w:val="003C5161"/>
    <w:rsid w:val="003C6592"/>
    <w:rsid w:val="003C6E01"/>
    <w:rsid w:val="003D0F36"/>
    <w:rsid w:val="003D2FA3"/>
    <w:rsid w:val="003D3429"/>
    <w:rsid w:val="003D3706"/>
    <w:rsid w:val="003D37E0"/>
    <w:rsid w:val="003E020C"/>
    <w:rsid w:val="003E071D"/>
    <w:rsid w:val="003E1B69"/>
    <w:rsid w:val="003E230C"/>
    <w:rsid w:val="003E2BFE"/>
    <w:rsid w:val="003E340B"/>
    <w:rsid w:val="003E3DB4"/>
    <w:rsid w:val="003E44A7"/>
    <w:rsid w:val="003E4ECC"/>
    <w:rsid w:val="003E6030"/>
    <w:rsid w:val="003E64AE"/>
    <w:rsid w:val="003F4499"/>
    <w:rsid w:val="003F4751"/>
    <w:rsid w:val="003F5A37"/>
    <w:rsid w:val="003F64B4"/>
    <w:rsid w:val="003F65C3"/>
    <w:rsid w:val="003F67CE"/>
    <w:rsid w:val="003F6A25"/>
    <w:rsid w:val="003F7788"/>
    <w:rsid w:val="003F7844"/>
    <w:rsid w:val="00400134"/>
    <w:rsid w:val="00400760"/>
    <w:rsid w:val="00400E84"/>
    <w:rsid w:val="00401B66"/>
    <w:rsid w:val="00404F18"/>
    <w:rsid w:val="0040524A"/>
    <w:rsid w:val="0040583A"/>
    <w:rsid w:val="004065D5"/>
    <w:rsid w:val="0040662A"/>
    <w:rsid w:val="0040665E"/>
    <w:rsid w:val="004110FF"/>
    <w:rsid w:val="00411BF0"/>
    <w:rsid w:val="004132B2"/>
    <w:rsid w:val="00414390"/>
    <w:rsid w:val="00414C4F"/>
    <w:rsid w:val="004153C6"/>
    <w:rsid w:val="004173FE"/>
    <w:rsid w:val="00417430"/>
    <w:rsid w:val="0042063A"/>
    <w:rsid w:val="004210ED"/>
    <w:rsid w:val="0042286F"/>
    <w:rsid w:val="004235EC"/>
    <w:rsid w:val="0042385F"/>
    <w:rsid w:val="00423CB5"/>
    <w:rsid w:val="00423EC6"/>
    <w:rsid w:val="00425882"/>
    <w:rsid w:val="00425B01"/>
    <w:rsid w:val="00425B63"/>
    <w:rsid w:val="004261A8"/>
    <w:rsid w:val="00426997"/>
    <w:rsid w:val="004276C7"/>
    <w:rsid w:val="00427928"/>
    <w:rsid w:val="00430367"/>
    <w:rsid w:val="00431991"/>
    <w:rsid w:val="00433B6F"/>
    <w:rsid w:val="00435CB4"/>
    <w:rsid w:val="00436CF6"/>
    <w:rsid w:val="00437AB8"/>
    <w:rsid w:val="00440848"/>
    <w:rsid w:val="00440DF5"/>
    <w:rsid w:val="004415F1"/>
    <w:rsid w:val="00441A7E"/>
    <w:rsid w:val="00442D67"/>
    <w:rsid w:val="00443108"/>
    <w:rsid w:val="00443593"/>
    <w:rsid w:val="00443DCA"/>
    <w:rsid w:val="00444646"/>
    <w:rsid w:val="004447C4"/>
    <w:rsid w:val="00444C53"/>
    <w:rsid w:val="00445794"/>
    <w:rsid w:val="00447E99"/>
    <w:rsid w:val="004508EB"/>
    <w:rsid w:val="00450999"/>
    <w:rsid w:val="00450DBA"/>
    <w:rsid w:val="00451B9F"/>
    <w:rsid w:val="004546AB"/>
    <w:rsid w:val="00455AF3"/>
    <w:rsid w:val="00456151"/>
    <w:rsid w:val="00456A60"/>
    <w:rsid w:val="004576DF"/>
    <w:rsid w:val="00457B48"/>
    <w:rsid w:val="00460761"/>
    <w:rsid w:val="00460A47"/>
    <w:rsid w:val="00460C16"/>
    <w:rsid w:val="00461229"/>
    <w:rsid w:val="004643C2"/>
    <w:rsid w:val="00465C1F"/>
    <w:rsid w:val="00465F16"/>
    <w:rsid w:val="00466051"/>
    <w:rsid w:val="004662E0"/>
    <w:rsid w:val="00470C4B"/>
    <w:rsid w:val="00471A25"/>
    <w:rsid w:val="004731E8"/>
    <w:rsid w:val="0047339E"/>
    <w:rsid w:val="004733A7"/>
    <w:rsid w:val="00474188"/>
    <w:rsid w:val="00474D6F"/>
    <w:rsid w:val="00475879"/>
    <w:rsid w:val="00480BD2"/>
    <w:rsid w:val="00480E46"/>
    <w:rsid w:val="004815F2"/>
    <w:rsid w:val="00482448"/>
    <w:rsid w:val="004824FA"/>
    <w:rsid w:val="0048305A"/>
    <w:rsid w:val="00483A7C"/>
    <w:rsid w:val="00484E66"/>
    <w:rsid w:val="00486634"/>
    <w:rsid w:val="00486C82"/>
    <w:rsid w:val="00486D4A"/>
    <w:rsid w:val="00487A8F"/>
    <w:rsid w:val="00487B65"/>
    <w:rsid w:val="0049011B"/>
    <w:rsid w:val="004907AF"/>
    <w:rsid w:val="00492963"/>
    <w:rsid w:val="00492D86"/>
    <w:rsid w:val="0049381C"/>
    <w:rsid w:val="00494471"/>
    <w:rsid w:val="0049591F"/>
    <w:rsid w:val="0049592A"/>
    <w:rsid w:val="00495FE2"/>
    <w:rsid w:val="004977BA"/>
    <w:rsid w:val="004978DB"/>
    <w:rsid w:val="00497AAA"/>
    <w:rsid w:val="00497BDC"/>
    <w:rsid w:val="00497ECA"/>
    <w:rsid w:val="004A026E"/>
    <w:rsid w:val="004A04A3"/>
    <w:rsid w:val="004A0B29"/>
    <w:rsid w:val="004A0C18"/>
    <w:rsid w:val="004A0F88"/>
    <w:rsid w:val="004A1074"/>
    <w:rsid w:val="004A2882"/>
    <w:rsid w:val="004A38FE"/>
    <w:rsid w:val="004A4BD4"/>
    <w:rsid w:val="004A52C5"/>
    <w:rsid w:val="004A581F"/>
    <w:rsid w:val="004A76A3"/>
    <w:rsid w:val="004A7E85"/>
    <w:rsid w:val="004B1847"/>
    <w:rsid w:val="004B1CC6"/>
    <w:rsid w:val="004B2660"/>
    <w:rsid w:val="004B2821"/>
    <w:rsid w:val="004B2B75"/>
    <w:rsid w:val="004B315A"/>
    <w:rsid w:val="004B3874"/>
    <w:rsid w:val="004B3AAD"/>
    <w:rsid w:val="004B446D"/>
    <w:rsid w:val="004B4EC0"/>
    <w:rsid w:val="004B55FC"/>
    <w:rsid w:val="004B729E"/>
    <w:rsid w:val="004B743A"/>
    <w:rsid w:val="004C0463"/>
    <w:rsid w:val="004C10D5"/>
    <w:rsid w:val="004C18D6"/>
    <w:rsid w:val="004C22AA"/>
    <w:rsid w:val="004C232A"/>
    <w:rsid w:val="004C2ECF"/>
    <w:rsid w:val="004C403B"/>
    <w:rsid w:val="004C4267"/>
    <w:rsid w:val="004C43BB"/>
    <w:rsid w:val="004C5D58"/>
    <w:rsid w:val="004C6240"/>
    <w:rsid w:val="004C67CD"/>
    <w:rsid w:val="004C6E6C"/>
    <w:rsid w:val="004C72AB"/>
    <w:rsid w:val="004D2496"/>
    <w:rsid w:val="004D30C0"/>
    <w:rsid w:val="004D3B25"/>
    <w:rsid w:val="004D3FA3"/>
    <w:rsid w:val="004D47D7"/>
    <w:rsid w:val="004D5257"/>
    <w:rsid w:val="004D5387"/>
    <w:rsid w:val="004D5A0D"/>
    <w:rsid w:val="004D5F5C"/>
    <w:rsid w:val="004D6201"/>
    <w:rsid w:val="004D6A64"/>
    <w:rsid w:val="004D6D79"/>
    <w:rsid w:val="004E0171"/>
    <w:rsid w:val="004E1726"/>
    <w:rsid w:val="004E185F"/>
    <w:rsid w:val="004E1986"/>
    <w:rsid w:val="004E2AF2"/>
    <w:rsid w:val="004E2E5B"/>
    <w:rsid w:val="004E397D"/>
    <w:rsid w:val="004E3A63"/>
    <w:rsid w:val="004E3A8D"/>
    <w:rsid w:val="004E6263"/>
    <w:rsid w:val="004E7960"/>
    <w:rsid w:val="004F0CFA"/>
    <w:rsid w:val="004F0EE0"/>
    <w:rsid w:val="004F114B"/>
    <w:rsid w:val="004F201B"/>
    <w:rsid w:val="004F29F8"/>
    <w:rsid w:val="004F3372"/>
    <w:rsid w:val="004F33C6"/>
    <w:rsid w:val="004F432B"/>
    <w:rsid w:val="004F458D"/>
    <w:rsid w:val="004F45B8"/>
    <w:rsid w:val="004F5F05"/>
    <w:rsid w:val="004F6B3B"/>
    <w:rsid w:val="004F73D2"/>
    <w:rsid w:val="0050056F"/>
    <w:rsid w:val="005007E1"/>
    <w:rsid w:val="0050136A"/>
    <w:rsid w:val="005015DC"/>
    <w:rsid w:val="005017C1"/>
    <w:rsid w:val="00501AA4"/>
    <w:rsid w:val="00502161"/>
    <w:rsid w:val="00504866"/>
    <w:rsid w:val="00504868"/>
    <w:rsid w:val="00505391"/>
    <w:rsid w:val="0050668A"/>
    <w:rsid w:val="00507EFC"/>
    <w:rsid w:val="00510B80"/>
    <w:rsid w:val="00510D09"/>
    <w:rsid w:val="005111CF"/>
    <w:rsid w:val="0051247B"/>
    <w:rsid w:val="0051480E"/>
    <w:rsid w:val="00514FBF"/>
    <w:rsid w:val="00515054"/>
    <w:rsid w:val="00515A16"/>
    <w:rsid w:val="00515A80"/>
    <w:rsid w:val="00515B27"/>
    <w:rsid w:val="00521821"/>
    <w:rsid w:val="00521D5A"/>
    <w:rsid w:val="00522B45"/>
    <w:rsid w:val="00523271"/>
    <w:rsid w:val="005239D6"/>
    <w:rsid w:val="00524EC2"/>
    <w:rsid w:val="00524F87"/>
    <w:rsid w:val="0052542D"/>
    <w:rsid w:val="005270AE"/>
    <w:rsid w:val="00530016"/>
    <w:rsid w:val="005302F8"/>
    <w:rsid w:val="00530706"/>
    <w:rsid w:val="00530760"/>
    <w:rsid w:val="00530A60"/>
    <w:rsid w:val="00533355"/>
    <w:rsid w:val="00534597"/>
    <w:rsid w:val="00535B3A"/>
    <w:rsid w:val="00535DC9"/>
    <w:rsid w:val="00535FC5"/>
    <w:rsid w:val="00536021"/>
    <w:rsid w:val="0053775C"/>
    <w:rsid w:val="00540E61"/>
    <w:rsid w:val="00541826"/>
    <w:rsid w:val="00541948"/>
    <w:rsid w:val="0054208D"/>
    <w:rsid w:val="00543092"/>
    <w:rsid w:val="005432BA"/>
    <w:rsid w:val="0054385D"/>
    <w:rsid w:val="0054407C"/>
    <w:rsid w:val="00545D6A"/>
    <w:rsid w:val="00547E6E"/>
    <w:rsid w:val="00550AD5"/>
    <w:rsid w:val="00550B6C"/>
    <w:rsid w:val="005510AD"/>
    <w:rsid w:val="0055381B"/>
    <w:rsid w:val="00553A54"/>
    <w:rsid w:val="005541A7"/>
    <w:rsid w:val="0055522C"/>
    <w:rsid w:val="00555F44"/>
    <w:rsid w:val="0056142C"/>
    <w:rsid w:val="00563452"/>
    <w:rsid w:val="00563AED"/>
    <w:rsid w:val="005644C7"/>
    <w:rsid w:val="005644EB"/>
    <w:rsid w:val="005647E1"/>
    <w:rsid w:val="0056498E"/>
    <w:rsid w:val="005657BD"/>
    <w:rsid w:val="00565846"/>
    <w:rsid w:val="00566319"/>
    <w:rsid w:val="005665D5"/>
    <w:rsid w:val="00566917"/>
    <w:rsid w:val="00567B5E"/>
    <w:rsid w:val="0057107A"/>
    <w:rsid w:val="005714A5"/>
    <w:rsid w:val="00573AA7"/>
    <w:rsid w:val="00573AE2"/>
    <w:rsid w:val="005750D6"/>
    <w:rsid w:val="00575BDA"/>
    <w:rsid w:val="00575F0A"/>
    <w:rsid w:val="00580D2C"/>
    <w:rsid w:val="0058101A"/>
    <w:rsid w:val="00581E93"/>
    <w:rsid w:val="00582174"/>
    <w:rsid w:val="00582210"/>
    <w:rsid w:val="00582ADC"/>
    <w:rsid w:val="005830C8"/>
    <w:rsid w:val="00583688"/>
    <w:rsid w:val="00584CC8"/>
    <w:rsid w:val="0058542E"/>
    <w:rsid w:val="005879FB"/>
    <w:rsid w:val="005902BC"/>
    <w:rsid w:val="005906C9"/>
    <w:rsid w:val="00590DD2"/>
    <w:rsid w:val="0059184A"/>
    <w:rsid w:val="005921D6"/>
    <w:rsid w:val="00592A51"/>
    <w:rsid w:val="00593E5F"/>
    <w:rsid w:val="0059446B"/>
    <w:rsid w:val="005947E4"/>
    <w:rsid w:val="005973ED"/>
    <w:rsid w:val="005A0087"/>
    <w:rsid w:val="005A0BEC"/>
    <w:rsid w:val="005A18D4"/>
    <w:rsid w:val="005A219E"/>
    <w:rsid w:val="005A329D"/>
    <w:rsid w:val="005A3607"/>
    <w:rsid w:val="005A4566"/>
    <w:rsid w:val="005A5B9C"/>
    <w:rsid w:val="005A6820"/>
    <w:rsid w:val="005A6A72"/>
    <w:rsid w:val="005B0D3B"/>
    <w:rsid w:val="005B31A6"/>
    <w:rsid w:val="005B33C0"/>
    <w:rsid w:val="005B3CD5"/>
    <w:rsid w:val="005B4A13"/>
    <w:rsid w:val="005B4A84"/>
    <w:rsid w:val="005B5AA9"/>
    <w:rsid w:val="005B66FD"/>
    <w:rsid w:val="005B67FF"/>
    <w:rsid w:val="005B71E5"/>
    <w:rsid w:val="005B7652"/>
    <w:rsid w:val="005C0302"/>
    <w:rsid w:val="005C07EB"/>
    <w:rsid w:val="005C0A5C"/>
    <w:rsid w:val="005C1894"/>
    <w:rsid w:val="005C2580"/>
    <w:rsid w:val="005C3F41"/>
    <w:rsid w:val="005C7C7C"/>
    <w:rsid w:val="005C7D12"/>
    <w:rsid w:val="005C7ECC"/>
    <w:rsid w:val="005D01CA"/>
    <w:rsid w:val="005D0F3E"/>
    <w:rsid w:val="005D47B5"/>
    <w:rsid w:val="005D4813"/>
    <w:rsid w:val="005D79C3"/>
    <w:rsid w:val="005D7BD3"/>
    <w:rsid w:val="005E03F7"/>
    <w:rsid w:val="005E346B"/>
    <w:rsid w:val="005E411C"/>
    <w:rsid w:val="005E5247"/>
    <w:rsid w:val="005E5606"/>
    <w:rsid w:val="005E7EC9"/>
    <w:rsid w:val="005E7F8B"/>
    <w:rsid w:val="005F0336"/>
    <w:rsid w:val="005F067B"/>
    <w:rsid w:val="005F12DE"/>
    <w:rsid w:val="005F13D3"/>
    <w:rsid w:val="005F39D8"/>
    <w:rsid w:val="005F4456"/>
    <w:rsid w:val="005F455A"/>
    <w:rsid w:val="005F4A62"/>
    <w:rsid w:val="005F58D2"/>
    <w:rsid w:val="005F6B5C"/>
    <w:rsid w:val="005F7548"/>
    <w:rsid w:val="005F7B8F"/>
    <w:rsid w:val="005F7FBA"/>
    <w:rsid w:val="0060031E"/>
    <w:rsid w:val="006003FD"/>
    <w:rsid w:val="0060047C"/>
    <w:rsid w:val="00600C55"/>
    <w:rsid w:val="00601455"/>
    <w:rsid w:val="00601EB8"/>
    <w:rsid w:val="00603104"/>
    <w:rsid w:val="00603836"/>
    <w:rsid w:val="00604C32"/>
    <w:rsid w:val="006056C4"/>
    <w:rsid w:val="00605F11"/>
    <w:rsid w:val="00606C6F"/>
    <w:rsid w:val="00607B2A"/>
    <w:rsid w:val="00607CAC"/>
    <w:rsid w:val="00607D31"/>
    <w:rsid w:val="00611D5F"/>
    <w:rsid w:val="006125FB"/>
    <w:rsid w:val="00612DD0"/>
    <w:rsid w:val="00613AC0"/>
    <w:rsid w:val="00613F7A"/>
    <w:rsid w:val="0061417D"/>
    <w:rsid w:val="006169D7"/>
    <w:rsid w:val="006225C6"/>
    <w:rsid w:val="00623391"/>
    <w:rsid w:val="00623425"/>
    <w:rsid w:val="006241D5"/>
    <w:rsid w:val="0062464D"/>
    <w:rsid w:val="006250B6"/>
    <w:rsid w:val="00625F4F"/>
    <w:rsid w:val="00626534"/>
    <w:rsid w:val="00627D87"/>
    <w:rsid w:val="0063093C"/>
    <w:rsid w:val="00631172"/>
    <w:rsid w:val="006315EA"/>
    <w:rsid w:val="00632203"/>
    <w:rsid w:val="00632B12"/>
    <w:rsid w:val="006338E5"/>
    <w:rsid w:val="00635AA7"/>
    <w:rsid w:val="00637168"/>
    <w:rsid w:val="00637172"/>
    <w:rsid w:val="0063752E"/>
    <w:rsid w:val="00640006"/>
    <w:rsid w:val="00640B2B"/>
    <w:rsid w:val="006414FB"/>
    <w:rsid w:val="0064187E"/>
    <w:rsid w:val="00641A63"/>
    <w:rsid w:val="00642DE4"/>
    <w:rsid w:val="006438E0"/>
    <w:rsid w:val="00643AEC"/>
    <w:rsid w:val="00644005"/>
    <w:rsid w:val="006448C9"/>
    <w:rsid w:val="00644B8A"/>
    <w:rsid w:val="00646CE2"/>
    <w:rsid w:val="00647765"/>
    <w:rsid w:val="00647B92"/>
    <w:rsid w:val="0065111A"/>
    <w:rsid w:val="0065183C"/>
    <w:rsid w:val="0065280F"/>
    <w:rsid w:val="0065320D"/>
    <w:rsid w:val="00654308"/>
    <w:rsid w:val="0065496D"/>
    <w:rsid w:val="00654C2C"/>
    <w:rsid w:val="00655EC0"/>
    <w:rsid w:val="00656BED"/>
    <w:rsid w:val="006603A3"/>
    <w:rsid w:val="00660F1C"/>
    <w:rsid w:val="00661A21"/>
    <w:rsid w:val="00661F96"/>
    <w:rsid w:val="0066369E"/>
    <w:rsid w:val="0066415F"/>
    <w:rsid w:val="00665C1A"/>
    <w:rsid w:val="00665F0D"/>
    <w:rsid w:val="00666171"/>
    <w:rsid w:val="0066792B"/>
    <w:rsid w:val="00670254"/>
    <w:rsid w:val="0067083A"/>
    <w:rsid w:val="00671D8E"/>
    <w:rsid w:val="00672C08"/>
    <w:rsid w:val="00673DCD"/>
    <w:rsid w:val="006757CE"/>
    <w:rsid w:val="006760DC"/>
    <w:rsid w:val="0067623B"/>
    <w:rsid w:val="00676578"/>
    <w:rsid w:val="00676F2B"/>
    <w:rsid w:val="00677BE0"/>
    <w:rsid w:val="00677BFD"/>
    <w:rsid w:val="00677CFC"/>
    <w:rsid w:val="0068033B"/>
    <w:rsid w:val="00680CE7"/>
    <w:rsid w:val="00681005"/>
    <w:rsid w:val="00681888"/>
    <w:rsid w:val="0068226D"/>
    <w:rsid w:val="00682530"/>
    <w:rsid w:val="00682712"/>
    <w:rsid w:val="00684B01"/>
    <w:rsid w:val="00684BD8"/>
    <w:rsid w:val="00684E4B"/>
    <w:rsid w:val="006855AF"/>
    <w:rsid w:val="00685648"/>
    <w:rsid w:val="0068615C"/>
    <w:rsid w:val="006863D1"/>
    <w:rsid w:val="006865C1"/>
    <w:rsid w:val="006878DC"/>
    <w:rsid w:val="00690A80"/>
    <w:rsid w:val="00691496"/>
    <w:rsid w:val="0069196C"/>
    <w:rsid w:val="00692A23"/>
    <w:rsid w:val="00692EEC"/>
    <w:rsid w:val="00692F68"/>
    <w:rsid w:val="00693434"/>
    <w:rsid w:val="006959F8"/>
    <w:rsid w:val="006962E3"/>
    <w:rsid w:val="006968F5"/>
    <w:rsid w:val="00696E41"/>
    <w:rsid w:val="00697B27"/>
    <w:rsid w:val="006A072E"/>
    <w:rsid w:val="006A0BA8"/>
    <w:rsid w:val="006A0FDA"/>
    <w:rsid w:val="006A1468"/>
    <w:rsid w:val="006A231E"/>
    <w:rsid w:val="006A2901"/>
    <w:rsid w:val="006A3277"/>
    <w:rsid w:val="006A6ED1"/>
    <w:rsid w:val="006A7061"/>
    <w:rsid w:val="006A7A72"/>
    <w:rsid w:val="006B02B4"/>
    <w:rsid w:val="006B27A1"/>
    <w:rsid w:val="006B36A9"/>
    <w:rsid w:val="006B3840"/>
    <w:rsid w:val="006B40D8"/>
    <w:rsid w:val="006B4FAA"/>
    <w:rsid w:val="006B6FAE"/>
    <w:rsid w:val="006C15A6"/>
    <w:rsid w:val="006C229E"/>
    <w:rsid w:val="006C2AB7"/>
    <w:rsid w:val="006C2B49"/>
    <w:rsid w:val="006C3936"/>
    <w:rsid w:val="006C3E38"/>
    <w:rsid w:val="006C62F3"/>
    <w:rsid w:val="006D19AF"/>
    <w:rsid w:val="006D2659"/>
    <w:rsid w:val="006D2E4B"/>
    <w:rsid w:val="006D2F04"/>
    <w:rsid w:val="006D3409"/>
    <w:rsid w:val="006D3926"/>
    <w:rsid w:val="006D4B45"/>
    <w:rsid w:val="006D4C9C"/>
    <w:rsid w:val="006D5087"/>
    <w:rsid w:val="006D5C08"/>
    <w:rsid w:val="006D62B1"/>
    <w:rsid w:val="006D66B6"/>
    <w:rsid w:val="006D709E"/>
    <w:rsid w:val="006D71D5"/>
    <w:rsid w:val="006D7301"/>
    <w:rsid w:val="006D745C"/>
    <w:rsid w:val="006D7E7E"/>
    <w:rsid w:val="006E04C5"/>
    <w:rsid w:val="006E0DA2"/>
    <w:rsid w:val="006E1F67"/>
    <w:rsid w:val="006E2E4B"/>
    <w:rsid w:val="006E36A3"/>
    <w:rsid w:val="006E4A47"/>
    <w:rsid w:val="006E4D0F"/>
    <w:rsid w:val="006F0386"/>
    <w:rsid w:val="006F125B"/>
    <w:rsid w:val="006F149C"/>
    <w:rsid w:val="006F14E2"/>
    <w:rsid w:val="006F2456"/>
    <w:rsid w:val="006F2CB8"/>
    <w:rsid w:val="006F3C5B"/>
    <w:rsid w:val="006F3F6A"/>
    <w:rsid w:val="006F53E2"/>
    <w:rsid w:val="006F540B"/>
    <w:rsid w:val="006F5E38"/>
    <w:rsid w:val="006F631C"/>
    <w:rsid w:val="006F63A9"/>
    <w:rsid w:val="006F6972"/>
    <w:rsid w:val="006F6D6A"/>
    <w:rsid w:val="0070011F"/>
    <w:rsid w:val="0070162C"/>
    <w:rsid w:val="00701891"/>
    <w:rsid w:val="0070213E"/>
    <w:rsid w:val="00702CEA"/>
    <w:rsid w:val="00703A84"/>
    <w:rsid w:val="00703AA7"/>
    <w:rsid w:val="00704E54"/>
    <w:rsid w:val="00706428"/>
    <w:rsid w:val="007072BD"/>
    <w:rsid w:val="007074F9"/>
    <w:rsid w:val="007106C3"/>
    <w:rsid w:val="007107F3"/>
    <w:rsid w:val="00710F95"/>
    <w:rsid w:val="0071181F"/>
    <w:rsid w:val="007129B5"/>
    <w:rsid w:val="00714C1C"/>
    <w:rsid w:val="00716E04"/>
    <w:rsid w:val="007173FE"/>
    <w:rsid w:val="0072110E"/>
    <w:rsid w:val="007213D2"/>
    <w:rsid w:val="00723085"/>
    <w:rsid w:val="0072401F"/>
    <w:rsid w:val="007254E4"/>
    <w:rsid w:val="00725AC4"/>
    <w:rsid w:val="00726C37"/>
    <w:rsid w:val="007270FF"/>
    <w:rsid w:val="007304D2"/>
    <w:rsid w:val="007311BD"/>
    <w:rsid w:val="0073271E"/>
    <w:rsid w:val="007328C4"/>
    <w:rsid w:val="00732B7F"/>
    <w:rsid w:val="00733165"/>
    <w:rsid w:val="007338D8"/>
    <w:rsid w:val="007340BC"/>
    <w:rsid w:val="007342C7"/>
    <w:rsid w:val="00736983"/>
    <w:rsid w:val="00737D0E"/>
    <w:rsid w:val="00740042"/>
    <w:rsid w:val="007411F9"/>
    <w:rsid w:val="00742579"/>
    <w:rsid w:val="00742749"/>
    <w:rsid w:val="00743036"/>
    <w:rsid w:val="00743708"/>
    <w:rsid w:val="007438B7"/>
    <w:rsid w:val="00743A28"/>
    <w:rsid w:val="00743CA7"/>
    <w:rsid w:val="007440F7"/>
    <w:rsid w:val="00744BAD"/>
    <w:rsid w:val="00744ED0"/>
    <w:rsid w:val="00746561"/>
    <w:rsid w:val="0075030D"/>
    <w:rsid w:val="007516EA"/>
    <w:rsid w:val="007525F9"/>
    <w:rsid w:val="007545C5"/>
    <w:rsid w:val="007551F7"/>
    <w:rsid w:val="007562F1"/>
    <w:rsid w:val="00756C84"/>
    <w:rsid w:val="00756E0B"/>
    <w:rsid w:val="00756EE1"/>
    <w:rsid w:val="00757508"/>
    <w:rsid w:val="00757682"/>
    <w:rsid w:val="00757DCD"/>
    <w:rsid w:val="0076047C"/>
    <w:rsid w:val="007620A6"/>
    <w:rsid w:val="00762847"/>
    <w:rsid w:val="007629C4"/>
    <w:rsid w:val="00762BBD"/>
    <w:rsid w:val="00762C78"/>
    <w:rsid w:val="007634A8"/>
    <w:rsid w:val="00763504"/>
    <w:rsid w:val="00764A4E"/>
    <w:rsid w:val="00764FF8"/>
    <w:rsid w:val="007673DD"/>
    <w:rsid w:val="00771222"/>
    <w:rsid w:val="00772102"/>
    <w:rsid w:val="0077214D"/>
    <w:rsid w:val="00772F5C"/>
    <w:rsid w:val="00773C0D"/>
    <w:rsid w:val="00774539"/>
    <w:rsid w:val="007750A9"/>
    <w:rsid w:val="00777360"/>
    <w:rsid w:val="00777987"/>
    <w:rsid w:val="00780E3F"/>
    <w:rsid w:val="00781410"/>
    <w:rsid w:val="00781517"/>
    <w:rsid w:val="0078180B"/>
    <w:rsid w:val="00781DC7"/>
    <w:rsid w:val="00782AED"/>
    <w:rsid w:val="00783048"/>
    <w:rsid w:val="007831C5"/>
    <w:rsid w:val="00785C48"/>
    <w:rsid w:val="00785E2A"/>
    <w:rsid w:val="0078735A"/>
    <w:rsid w:val="007873EE"/>
    <w:rsid w:val="0079086D"/>
    <w:rsid w:val="00790D1A"/>
    <w:rsid w:val="007916E8"/>
    <w:rsid w:val="00791D24"/>
    <w:rsid w:val="00793740"/>
    <w:rsid w:val="00793BE3"/>
    <w:rsid w:val="0079455A"/>
    <w:rsid w:val="00796970"/>
    <w:rsid w:val="00796C2A"/>
    <w:rsid w:val="00797A60"/>
    <w:rsid w:val="007A0DDB"/>
    <w:rsid w:val="007A103E"/>
    <w:rsid w:val="007A202E"/>
    <w:rsid w:val="007A3876"/>
    <w:rsid w:val="007A38A2"/>
    <w:rsid w:val="007A4C10"/>
    <w:rsid w:val="007A5170"/>
    <w:rsid w:val="007A5D87"/>
    <w:rsid w:val="007A65CA"/>
    <w:rsid w:val="007A7BCA"/>
    <w:rsid w:val="007A7EBC"/>
    <w:rsid w:val="007B075E"/>
    <w:rsid w:val="007B185A"/>
    <w:rsid w:val="007B1FE2"/>
    <w:rsid w:val="007B24A2"/>
    <w:rsid w:val="007B36E5"/>
    <w:rsid w:val="007B39F2"/>
    <w:rsid w:val="007B4929"/>
    <w:rsid w:val="007B7993"/>
    <w:rsid w:val="007C105C"/>
    <w:rsid w:val="007C1558"/>
    <w:rsid w:val="007C2474"/>
    <w:rsid w:val="007C28BC"/>
    <w:rsid w:val="007C353C"/>
    <w:rsid w:val="007C3C23"/>
    <w:rsid w:val="007C4CD3"/>
    <w:rsid w:val="007C4E73"/>
    <w:rsid w:val="007C54FB"/>
    <w:rsid w:val="007C57D9"/>
    <w:rsid w:val="007D0D46"/>
    <w:rsid w:val="007D0EBA"/>
    <w:rsid w:val="007D2C0D"/>
    <w:rsid w:val="007D3718"/>
    <w:rsid w:val="007D5FBA"/>
    <w:rsid w:val="007D6B9A"/>
    <w:rsid w:val="007E0167"/>
    <w:rsid w:val="007E08AB"/>
    <w:rsid w:val="007E0FB0"/>
    <w:rsid w:val="007E3594"/>
    <w:rsid w:val="007E376F"/>
    <w:rsid w:val="007E51B5"/>
    <w:rsid w:val="007E5408"/>
    <w:rsid w:val="007E5952"/>
    <w:rsid w:val="007E5A27"/>
    <w:rsid w:val="007E5BD3"/>
    <w:rsid w:val="007E5BFB"/>
    <w:rsid w:val="007E6B00"/>
    <w:rsid w:val="007E7AEE"/>
    <w:rsid w:val="007E7F29"/>
    <w:rsid w:val="007E7FE7"/>
    <w:rsid w:val="007F2219"/>
    <w:rsid w:val="007F233C"/>
    <w:rsid w:val="007F3442"/>
    <w:rsid w:val="007F3F72"/>
    <w:rsid w:val="007F4486"/>
    <w:rsid w:val="007F4F9C"/>
    <w:rsid w:val="007F5A46"/>
    <w:rsid w:val="007F60E2"/>
    <w:rsid w:val="007F6103"/>
    <w:rsid w:val="007F6D9D"/>
    <w:rsid w:val="007F6E36"/>
    <w:rsid w:val="007F71F5"/>
    <w:rsid w:val="007F7CFB"/>
    <w:rsid w:val="007F7EC5"/>
    <w:rsid w:val="00800F88"/>
    <w:rsid w:val="00801389"/>
    <w:rsid w:val="00801447"/>
    <w:rsid w:val="00801C01"/>
    <w:rsid w:val="0080291A"/>
    <w:rsid w:val="00802D34"/>
    <w:rsid w:val="00804B13"/>
    <w:rsid w:val="00805202"/>
    <w:rsid w:val="0080598E"/>
    <w:rsid w:val="008059B2"/>
    <w:rsid w:val="00810CDE"/>
    <w:rsid w:val="00811369"/>
    <w:rsid w:val="008119DA"/>
    <w:rsid w:val="00813993"/>
    <w:rsid w:val="008149F2"/>
    <w:rsid w:val="008157EA"/>
    <w:rsid w:val="00815D84"/>
    <w:rsid w:val="0081606D"/>
    <w:rsid w:val="00816120"/>
    <w:rsid w:val="00816D3B"/>
    <w:rsid w:val="00816E3C"/>
    <w:rsid w:val="00817F2D"/>
    <w:rsid w:val="008204A4"/>
    <w:rsid w:val="0082103A"/>
    <w:rsid w:val="008219EF"/>
    <w:rsid w:val="00821A1F"/>
    <w:rsid w:val="00821F43"/>
    <w:rsid w:val="00823541"/>
    <w:rsid w:val="00823B4F"/>
    <w:rsid w:val="008252F1"/>
    <w:rsid w:val="00825A1D"/>
    <w:rsid w:val="0082672D"/>
    <w:rsid w:val="00827BA9"/>
    <w:rsid w:val="0083036B"/>
    <w:rsid w:val="00830555"/>
    <w:rsid w:val="00831566"/>
    <w:rsid w:val="008317C6"/>
    <w:rsid w:val="00833AC3"/>
    <w:rsid w:val="00834BB5"/>
    <w:rsid w:val="0083597D"/>
    <w:rsid w:val="00836AF7"/>
    <w:rsid w:val="008371CE"/>
    <w:rsid w:val="00837A24"/>
    <w:rsid w:val="00837D40"/>
    <w:rsid w:val="0084062B"/>
    <w:rsid w:val="00840756"/>
    <w:rsid w:val="00840812"/>
    <w:rsid w:val="008409E3"/>
    <w:rsid w:val="008421F1"/>
    <w:rsid w:val="00842FCD"/>
    <w:rsid w:val="00844879"/>
    <w:rsid w:val="0084517D"/>
    <w:rsid w:val="0084648B"/>
    <w:rsid w:val="00846AD3"/>
    <w:rsid w:val="0085089A"/>
    <w:rsid w:val="00851845"/>
    <w:rsid w:val="00851CC6"/>
    <w:rsid w:val="00852555"/>
    <w:rsid w:val="00852C8D"/>
    <w:rsid w:val="00852E80"/>
    <w:rsid w:val="00853500"/>
    <w:rsid w:val="00853A66"/>
    <w:rsid w:val="0085403A"/>
    <w:rsid w:val="00855D41"/>
    <w:rsid w:val="00856AF6"/>
    <w:rsid w:val="00856ED5"/>
    <w:rsid w:val="00857CA2"/>
    <w:rsid w:val="00861412"/>
    <w:rsid w:val="00862807"/>
    <w:rsid w:val="00862AF0"/>
    <w:rsid w:val="00862B48"/>
    <w:rsid w:val="0086357D"/>
    <w:rsid w:val="00864245"/>
    <w:rsid w:val="00864D94"/>
    <w:rsid w:val="00865492"/>
    <w:rsid w:val="008701DB"/>
    <w:rsid w:val="008703BE"/>
    <w:rsid w:val="008709A0"/>
    <w:rsid w:val="008709CB"/>
    <w:rsid w:val="008713C4"/>
    <w:rsid w:val="008727E5"/>
    <w:rsid w:val="0087305A"/>
    <w:rsid w:val="00873A46"/>
    <w:rsid w:val="00875B15"/>
    <w:rsid w:val="008800F5"/>
    <w:rsid w:val="00881A00"/>
    <w:rsid w:val="00881B16"/>
    <w:rsid w:val="00881B44"/>
    <w:rsid w:val="00882780"/>
    <w:rsid w:val="00883080"/>
    <w:rsid w:val="0088412E"/>
    <w:rsid w:val="008849B5"/>
    <w:rsid w:val="0088779A"/>
    <w:rsid w:val="00890394"/>
    <w:rsid w:val="00893154"/>
    <w:rsid w:val="00893A51"/>
    <w:rsid w:val="00893D4C"/>
    <w:rsid w:val="00894B5E"/>
    <w:rsid w:val="00894BB5"/>
    <w:rsid w:val="00895CDC"/>
    <w:rsid w:val="0089686C"/>
    <w:rsid w:val="0089765C"/>
    <w:rsid w:val="008977B3"/>
    <w:rsid w:val="008978D5"/>
    <w:rsid w:val="00897EBB"/>
    <w:rsid w:val="008A0B9A"/>
    <w:rsid w:val="008A1EF3"/>
    <w:rsid w:val="008A2565"/>
    <w:rsid w:val="008A25DA"/>
    <w:rsid w:val="008A263E"/>
    <w:rsid w:val="008A2B95"/>
    <w:rsid w:val="008A2C43"/>
    <w:rsid w:val="008A34E8"/>
    <w:rsid w:val="008A3E2B"/>
    <w:rsid w:val="008A3EAE"/>
    <w:rsid w:val="008A3ECE"/>
    <w:rsid w:val="008A3F73"/>
    <w:rsid w:val="008A4C19"/>
    <w:rsid w:val="008A561D"/>
    <w:rsid w:val="008B0BAD"/>
    <w:rsid w:val="008B0DC0"/>
    <w:rsid w:val="008B30F7"/>
    <w:rsid w:val="008B3E3D"/>
    <w:rsid w:val="008B4124"/>
    <w:rsid w:val="008B5C33"/>
    <w:rsid w:val="008B6BA3"/>
    <w:rsid w:val="008B777B"/>
    <w:rsid w:val="008B7914"/>
    <w:rsid w:val="008C0663"/>
    <w:rsid w:val="008C0AA2"/>
    <w:rsid w:val="008C15DA"/>
    <w:rsid w:val="008C1D87"/>
    <w:rsid w:val="008C2098"/>
    <w:rsid w:val="008C3011"/>
    <w:rsid w:val="008C462F"/>
    <w:rsid w:val="008C484E"/>
    <w:rsid w:val="008C4CFC"/>
    <w:rsid w:val="008C7F47"/>
    <w:rsid w:val="008D1609"/>
    <w:rsid w:val="008D1A4F"/>
    <w:rsid w:val="008D1CCE"/>
    <w:rsid w:val="008D2421"/>
    <w:rsid w:val="008D38FC"/>
    <w:rsid w:val="008D3A83"/>
    <w:rsid w:val="008D47FE"/>
    <w:rsid w:val="008D5D8A"/>
    <w:rsid w:val="008D5DE8"/>
    <w:rsid w:val="008D5F0D"/>
    <w:rsid w:val="008D6B9B"/>
    <w:rsid w:val="008D6DC1"/>
    <w:rsid w:val="008E09E4"/>
    <w:rsid w:val="008E0DEB"/>
    <w:rsid w:val="008E0E7C"/>
    <w:rsid w:val="008E1691"/>
    <w:rsid w:val="008E19A4"/>
    <w:rsid w:val="008E3DF2"/>
    <w:rsid w:val="008E3E3F"/>
    <w:rsid w:val="008E4D95"/>
    <w:rsid w:val="008E52B2"/>
    <w:rsid w:val="008E5DF4"/>
    <w:rsid w:val="008E69A5"/>
    <w:rsid w:val="008E7396"/>
    <w:rsid w:val="008E76AE"/>
    <w:rsid w:val="008E7736"/>
    <w:rsid w:val="008E7DA3"/>
    <w:rsid w:val="008F0ADD"/>
    <w:rsid w:val="008F10B9"/>
    <w:rsid w:val="008F199B"/>
    <w:rsid w:val="008F22B5"/>
    <w:rsid w:val="008F3C6D"/>
    <w:rsid w:val="008F56AD"/>
    <w:rsid w:val="008F6394"/>
    <w:rsid w:val="008F6DAE"/>
    <w:rsid w:val="008F70A9"/>
    <w:rsid w:val="008F79B0"/>
    <w:rsid w:val="0090144E"/>
    <w:rsid w:val="009024A3"/>
    <w:rsid w:val="009038BF"/>
    <w:rsid w:val="00903CDA"/>
    <w:rsid w:val="00903E71"/>
    <w:rsid w:val="00905DA4"/>
    <w:rsid w:val="009073EB"/>
    <w:rsid w:val="00907EA4"/>
    <w:rsid w:val="00911585"/>
    <w:rsid w:val="009116DF"/>
    <w:rsid w:val="00912E61"/>
    <w:rsid w:val="0091444E"/>
    <w:rsid w:val="00916784"/>
    <w:rsid w:val="00916818"/>
    <w:rsid w:val="00916F95"/>
    <w:rsid w:val="009171F8"/>
    <w:rsid w:val="009200F3"/>
    <w:rsid w:val="00921422"/>
    <w:rsid w:val="009218FE"/>
    <w:rsid w:val="00924552"/>
    <w:rsid w:val="009246B1"/>
    <w:rsid w:val="00924C1F"/>
    <w:rsid w:val="009259D9"/>
    <w:rsid w:val="00927D19"/>
    <w:rsid w:val="009305A8"/>
    <w:rsid w:val="00930989"/>
    <w:rsid w:val="009329B8"/>
    <w:rsid w:val="009331EC"/>
    <w:rsid w:val="00933D27"/>
    <w:rsid w:val="0093422F"/>
    <w:rsid w:val="00934718"/>
    <w:rsid w:val="00934EB3"/>
    <w:rsid w:val="00936205"/>
    <w:rsid w:val="00936F4C"/>
    <w:rsid w:val="009408AE"/>
    <w:rsid w:val="00944587"/>
    <w:rsid w:val="00945BE5"/>
    <w:rsid w:val="00946837"/>
    <w:rsid w:val="00946889"/>
    <w:rsid w:val="00950508"/>
    <w:rsid w:val="00950B02"/>
    <w:rsid w:val="00952F9E"/>
    <w:rsid w:val="009539EA"/>
    <w:rsid w:val="00953D4C"/>
    <w:rsid w:val="00954406"/>
    <w:rsid w:val="00955A30"/>
    <w:rsid w:val="009572BD"/>
    <w:rsid w:val="0096092F"/>
    <w:rsid w:val="00960CA6"/>
    <w:rsid w:val="0096168F"/>
    <w:rsid w:val="00961BE2"/>
    <w:rsid w:val="00961CA3"/>
    <w:rsid w:val="00962B89"/>
    <w:rsid w:val="009630C0"/>
    <w:rsid w:val="009638AA"/>
    <w:rsid w:val="00963DDE"/>
    <w:rsid w:val="00964B4F"/>
    <w:rsid w:val="00965304"/>
    <w:rsid w:val="0096597D"/>
    <w:rsid w:val="00966C08"/>
    <w:rsid w:val="00967B54"/>
    <w:rsid w:val="00967C6A"/>
    <w:rsid w:val="009706A8"/>
    <w:rsid w:val="0097079F"/>
    <w:rsid w:val="009715EB"/>
    <w:rsid w:val="00971A33"/>
    <w:rsid w:val="009723BB"/>
    <w:rsid w:val="00973A65"/>
    <w:rsid w:val="0097423D"/>
    <w:rsid w:val="009743C9"/>
    <w:rsid w:val="00974B89"/>
    <w:rsid w:val="009759C3"/>
    <w:rsid w:val="00976129"/>
    <w:rsid w:val="00980E50"/>
    <w:rsid w:val="0098168D"/>
    <w:rsid w:val="00981CA9"/>
    <w:rsid w:val="009820C0"/>
    <w:rsid w:val="00983557"/>
    <w:rsid w:val="00983567"/>
    <w:rsid w:val="00983DE4"/>
    <w:rsid w:val="00984AED"/>
    <w:rsid w:val="00984E43"/>
    <w:rsid w:val="009858A1"/>
    <w:rsid w:val="009865EE"/>
    <w:rsid w:val="009866AC"/>
    <w:rsid w:val="0099033D"/>
    <w:rsid w:val="00990A30"/>
    <w:rsid w:val="00991391"/>
    <w:rsid w:val="00992433"/>
    <w:rsid w:val="00992783"/>
    <w:rsid w:val="00993486"/>
    <w:rsid w:val="0099420A"/>
    <w:rsid w:val="009944F4"/>
    <w:rsid w:val="009951B8"/>
    <w:rsid w:val="009960E0"/>
    <w:rsid w:val="0099753B"/>
    <w:rsid w:val="009A02F9"/>
    <w:rsid w:val="009A04E2"/>
    <w:rsid w:val="009A0AD8"/>
    <w:rsid w:val="009A0EBC"/>
    <w:rsid w:val="009A21B4"/>
    <w:rsid w:val="009A220B"/>
    <w:rsid w:val="009A227D"/>
    <w:rsid w:val="009A25A4"/>
    <w:rsid w:val="009A2827"/>
    <w:rsid w:val="009A2C22"/>
    <w:rsid w:val="009A3E9F"/>
    <w:rsid w:val="009A3EE4"/>
    <w:rsid w:val="009A3EF7"/>
    <w:rsid w:val="009A4917"/>
    <w:rsid w:val="009A5F6A"/>
    <w:rsid w:val="009A677D"/>
    <w:rsid w:val="009A6AEA"/>
    <w:rsid w:val="009B007B"/>
    <w:rsid w:val="009B2E95"/>
    <w:rsid w:val="009B34F8"/>
    <w:rsid w:val="009B3B14"/>
    <w:rsid w:val="009B4479"/>
    <w:rsid w:val="009B4F13"/>
    <w:rsid w:val="009B6181"/>
    <w:rsid w:val="009B61AA"/>
    <w:rsid w:val="009B6EC7"/>
    <w:rsid w:val="009B7BA4"/>
    <w:rsid w:val="009C0128"/>
    <w:rsid w:val="009C0208"/>
    <w:rsid w:val="009C0CED"/>
    <w:rsid w:val="009C121A"/>
    <w:rsid w:val="009C15CC"/>
    <w:rsid w:val="009C2ACE"/>
    <w:rsid w:val="009C4146"/>
    <w:rsid w:val="009C4888"/>
    <w:rsid w:val="009C5E54"/>
    <w:rsid w:val="009C5F6E"/>
    <w:rsid w:val="009C6377"/>
    <w:rsid w:val="009C681C"/>
    <w:rsid w:val="009C7122"/>
    <w:rsid w:val="009C7A03"/>
    <w:rsid w:val="009D1B70"/>
    <w:rsid w:val="009D2192"/>
    <w:rsid w:val="009D28EE"/>
    <w:rsid w:val="009D3AD4"/>
    <w:rsid w:val="009D3CEB"/>
    <w:rsid w:val="009D3CFE"/>
    <w:rsid w:val="009D404D"/>
    <w:rsid w:val="009D4333"/>
    <w:rsid w:val="009D51BE"/>
    <w:rsid w:val="009D5E48"/>
    <w:rsid w:val="009D623D"/>
    <w:rsid w:val="009D679B"/>
    <w:rsid w:val="009D6CA1"/>
    <w:rsid w:val="009D7A2B"/>
    <w:rsid w:val="009E0089"/>
    <w:rsid w:val="009E0162"/>
    <w:rsid w:val="009E1900"/>
    <w:rsid w:val="009E20CD"/>
    <w:rsid w:val="009E2C4E"/>
    <w:rsid w:val="009E6673"/>
    <w:rsid w:val="009E7093"/>
    <w:rsid w:val="009E7B14"/>
    <w:rsid w:val="009F040F"/>
    <w:rsid w:val="009F046C"/>
    <w:rsid w:val="009F1918"/>
    <w:rsid w:val="009F1A21"/>
    <w:rsid w:val="009F350A"/>
    <w:rsid w:val="009F47E6"/>
    <w:rsid w:val="009F69B4"/>
    <w:rsid w:val="00A00813"/>
    <w:rsid w:val="00A009E6"/>
    <w:rsid w:val="00A015E8"/>
    <w:rsid w:val="00A01AFC"/>
    <w:rsid w:val="00A029B4"/>
    <w:rsid w:val="00A02FEA"/>
    <w:rsid w:val="00A033F2"/>
    <w:rsid w:val="00A0348D"/>
    <w:rsid w:val="00A039A5"/>
    <w:rsid w:val="00A03DA3"/>
    <w:rsid w:val="00A04334"/>
    <w:rsid w:val="00A04409"/>
    <w:rsid w:val="00A058E0"/>
    <w:rsid w:val="00A0638A"/>
    <w:rsid w:val="00A06B0A"/>
    <w:rsid w:val="00A06F94"/>
    <w:rsid w:val="00A073AC"/>
    <w:rsid w:val="00A07935"/>
    <w:rsid w:val="00A111B8"/>
    <w:rsid w:val="00A118B4"/>
    <w:rsid w:val="00A12FFF"/>
    <w:rsid w:val="00A13F58"/>
    <w:rsid w:val="00A13F71"/>
    <w:rsid w:val="00A15992"/>
    <w:rsid w:val="00A15BA4"/>
    <w:rsid w:val="00A17AAB"/>
    <w:rsid w:val="00A17F61"/>
    <w:rsid w:val="00A21937"/>
    <w:rsid w:val="00A22511"/>
    <w:rsid w:val="00A24BCE"/>
    <w:rsid w:val="00A251E9"/>
    <w:rsid w:val="00A25443"/>
    <w:rsid w:val="00A259F1"/>
    <w:rsid w:val="00A25FD2"/>
    <w:rsid w:val="00A2638F"/>
    <w:rsid w:val="00A27E30"/>
    <w:rsid w:val="00A30D24"/>
    <w:rsid w:val="00A313BF"/>
    <w:rsid w:val="00A329D6"/>
    <w:rsid w:val="00A33E4E"/>
    <w:rsid w:val="00A344F0"/>
    <w:rsid w:val="00A34F07"/>
    <w:rsid w:val="00A35517"/>
    <w:rsid w:val="00A356E1"/>
    <w:rsid w:val="00A3662E"/>
    <w:rsid w:val="00A3758D"/>
    <w:rsid w:val="00A3769F"/>
    <w:rsid w:val="00A37FCB"/>
    <w:rsid w:val="00A4084C"/>
    <w:rsid w:val="00A414D9"/>
    <w:rsid w:val="00A42976"/>
    <w:rsid w:val="00A43E70"/>
    <w:rsid w:val="00A4401B"/>
    <w:rsid w:val="00A446E2"/>
    <w:rsid w:val="00A44833"/>
    <w:rsid w:val="00A44C77"/>
    <w:rsid w:val="00A4755E"/>
    <w:rsid w:val="00A47F78"/>
    <w:rsid w:val="00A519F0"/>
    <w:rsid w:val="00A51AA1"/>
    <w:rsid w:val="00A53A7B"/>
    <w:rsid w:val="00A54948"/>
    <w:rsid w:val="00A552FE"/>
    <w:rsid w:val="00A552FF"/>
    <w:rsid w:val="00A56126"/>
    <w:rsid w:val="00A56C5F"/>
    <w:rsid w:val="00A57252"/>
    <w:rsid w:val="00A57D50"/>
    <w:rsid w:val="00A61C53"/>
    <w:rsid w:val="00A634EC"/>
    <w:rsid w:val="00A6495D"/>
    <w:rsid w:val="00A652A8"/>
    <w:rsid w:val="00A6709B"/>
    <w:rsid w:val="00A67727"/>
    <w:rsid w:val="00A67FE5"/>
    <w:rsid w:val="00A70D3A"/>
    <w:rsid w:val="00A719BD"/>
    <w:rsid w:val="00A7219B"/>
    <w:rsid w:val="00A741B2"/>
    <w:rsid w:val="00A76560"/>
    <w:rsid w:val="00A76A9B"/>
    <w:rsid w:val="00A7718E"/>
    <w:rsid w:val="00A77621"/>
    <w:rsid w:val="00A77D43"/>
    <w:rsid w:val="00A80675"/>
    <w:rsid w:val="00A80CCE"/>
    <w:rsid w:val="00A8121B"/>
    <w:rsid w:val="00A81556"/>
    <w:rsid w:val="00A82234"/>
    <w:rsid w:val="00A825C3"/>
    <w:rsid w:val="00A82D89"/>
    <w:rsid w:val="00A831AD"/>
    <w:rsid w:val="00A864E4"/>
    <w:rsid w:val="00A87A69"/>
    <w:rsid w:val="00A9198E"/>
    <w:rsid w:val="00A91F7A"/>
    <w:rsid w:val="00A930CD"/>
    <w:rsid w:val="00A9429B"/>
    <w:rsid w:val="00A943F2"/>
    <w:rsid w:val="00A94C73"/>
    <w:rsid w:val="00A9577A"/>
    <w:rsid w:val="00A97065"/>
    <w:rsid w:val="00AA0E89"/>
    <w:rsid w:val="00AA11F8"/>
    <w:rsid w:val="00AA161A"/>
    <w:rsid w:val="00AA1BB5"/>
    <w:rsid w:val="00AA2463"/>
    <w:rsid w:val="00AA25A2"/>
    <w:rsid w:val="00AA4441"/>
    <w:rsid w:val="00AA533C"/>
    <w:rsid w:val="00AA5889"/>
    <w:rsid w:val="00AA78AB"/>
    <w:rsid w:val="00AA7F7E"/>
    <w:rsid w:val="00AA7FD9"/>
    <w:rsid w:val="00AB0461"/>
    <w:rsid w:val="00AB0D04"/>
    <w:rsid w:val="00AB1489"/>
    <w:rsid w:val="00AB2AA8"/>
    <w:rsid w:val="00AB2E03"/>
    <w:rsid w:val="00AB2F0F"/>
    <w:rsid w:val="00AB312C"/>
    <w:rsid w:val="00AB31C5"/>
    <w:rsid w:val="00AB3D58"/>
    <w:rsid w:val="00AB4723"/>
    <w:rsid w:val="00AB4E4F"/>
    <w:rsid w:val="00AB54BA"/>
    <w:rsid w:val="00AB5A73"/>
    <w:rsid w:val="00AB5C8C"/>
    <w:rsid w:val="00AB6B8C"/>
    <w:rsid w:val="00AB7143"/>
    <w:rsid w:val="00AB756A"/>
    <w:rsid w:val="00AC0574"/>
    <w:rsid w:val="00AC15CC"/>
    <w:rsid w:val="00AC1E57"/>
    <w:rsid w:val="00AC22AF"/>
    <w:rsid w:val="00AC24F9"/>
    <w:rsid w:val="00AC2867"/>
    <w:rsid w:val="00AC2E5C"/>
    <w:rsid w:val="00AC2F80"/>
    <w:rsid w:val="00AC3569"/>
    <w:rsid w:val="00AC512C"/>
    <w:rsid w:val="00AC5D81"/>
    <w:rsid w:val="00AC600D"/>
    <w:rsid w:val="00AC641B"/>
    <w:rsid w:val="00AC6670"/>
    <w:rsid w:val="00AC6A08"/>
    <w:rsid w:val="00AC7063"/>
    <w:rsid w:val="00AC78EA"/>
    <w:rsid w:val="00AC7988"/>
    <w:rsid w:val="00AC7ABF"/>
    <w:rsid w:val="00AC7D66"/>
    <w:rsid w:val="00AD0068"/>
    <w:rsid w:val="00AD118C"/>
    <w:rsid w:val="00AD1985"/>
    <w:rsid w:val="00AD3865"/>
    <w:rsid w:val="00AD4140"/>
    <w:rsid w:val="00AD5FD6"/>
    <w:rsid w:val="00AD6780"/>
    <w:rsid w:val="00AD6D74"/>
    <w:rsid w:val="00AD6FCC"/>
    <w:rsid w:val="00AD760E"/>
    <w:rsid w:val="00AE07D5"/>
    <w:rsid w:val="00AE1CAC"/>
    <w:rsid w:val="00AE48BD"/>
    <w:rsid w:val="00AE5C47"/>
    <w:rsid w:val="00AE5E77"/>
    <w:rsid w:val="00AE752F"/>
    <w:rsid w:val="00AF0C17"/>
    <w:rsid w:val="00AF0F46"/>
    <w:rsid w:val="00AF17AE"/>
    <w:rsid w:val="00AF2468"/>
    <w:rsid w:val="00AF24B5"/>
    <w:rsid w:val="00AF2882"/>
    <w:rsid w:val="00AF352E"/>
    <w:rsid w:val="00AF372A"/>
    <w:rsid w:val="00AF4C31"/>
    <w:rsid w:val="00AF4D44"/>
    <w:rsid w:val="00AF5192"/>
    <w:rsid w:val="00AF5519"/>
    <w:rsid w:val="00AF57AA"/>
    <w:rsid w:val="00AF5B8C"/>
    <w:rsid w:val="00AF7986"/>
    <w:rsid w:val="00AF79CD"/>
    <w:rsid w:val="00B0032F"/>
    <w:rsid w:val="00B011B5"/>
    <w:rsid w:val="00B0146B"/>
    <w:rsid w:val="00B01499"/>
    <w:rsid w:val="00B02669"/>
    <w:rsid w:val="00B02E71"/>
    <w:rsid w:val="00B03203"/>
    <w:rsid w:val="00B03F56"/>
    <w:rsid w:val="00B044C0"/>
    <w:rsid w:val="00B04D76"/>
    <w:rsid w:val="00B05F96"/>
    <w:rsid w:val="00B06B85"/>
    <w:rsid w:val="00B06E10"/>
    <w:rsid w:val="00B10502"/>
    <w:rsid w:val="00B1710A"/>
    <w:rsid w:val="00B17C66"/>
    <w:rsid w:val="00B22FA6"/>
    <w:rsid w:val="00B2496B"/>
    <w:rsid w:val="00B30970"/>
    <w:rsid w:val="00B310AC"/>
    <w:rsid w:val="00B3131E"/>
    <w:rsid w:val="00B318DB"/>
    <w:rsid w:val="00B31AD6"/>
    <w:rsid w:val="00B31F84"/>
    <w:rsid w:val="00B3283F"/>
    <w:rsid w:val="00B329B9"/>
    <w:rsid w:val="00B34B49"/>
    <w:rsid w:val="00B34E38"/>
    <w:rsid w:val="00B34FEC"/>
    <w:rsid w:val="00B350D8"/>
    <w:rsid w:val="00B35D48"/>
    <w:rsid w:val="00B35DE1"/>
    <w:rsid w:val="00B36EAA"/>
    <w:rsid w:val="00B37B79"/>
    <w:rsid w:val="00B37EC2"/>
    <w:rsid w:val="00B42335"/>
    <w:rsid w:val="00B424DB"/>
    <w:rsid w:val="00B42620"/>
    <w:rsid w:val="00B432F6"/>
    <w:rsid w:val="00B448CC"/>
    <w:rsid w:val="00B4722A"/>
    <w:rsid w:val="00B4740E"/>
    <w:rsid w:val="00B52361"/>
    <w:rsid w:val="00B523AE"/>
    <w:rsid w:val="00B53225"/>
    <w:rsid w:val="00B54029"/>
    <w:rsid w:val="00B549E6"/>
    <w:rsid w:val="00B54DFE"/>
    <w:rsid w:val="00B56435"/>
    <w:rsid w:val="00B5793D"/>
    <w:rsid w:val="00B601BF"/>
    <w:rsid w:val="00B60E27"/>
    <w:rsid w:val="00B610DD"/>
    <w:rsid w:val="00B621CE"/>
    <w:rsid w:val="00B6372F"/>
    <w:rsid w:val="00B647DB"/>
    <w:rsid w:val="00B65170"/>
    <w:rsid w:val="00B65F3A"/>
    <w:rsid w:val="00B6672F"/>
    <w:rsid w:val="00B672ED"/>
    <w:rsid w:val="00B679DA"/>
    <w:rsid w:val="00B70A06"/>
    <w:rsid w:val="00B711B2"/>
    <w:rsid w:val="00B7178A"/>
    <w:rsid w:val="00B7293C"/>
    <w:rsid w:val="00B72C92"/>
    <w:rsid w:val="00B744DB"/>
    <w:rsid w:val="00B7494A"/>
    <w:rsid w:val="00B75254"/>
    <w:rsid w:val="00B75C57"/>
    <w:rsid w:val="00B76758"/>
    <w:rsid w:val="00B76C77"/>
    <w:rsid w:val="00B80F41"/>
    <w:rsid w:val="00B81149"/>
    <w:rsid w:val="00B812B4"/>
    <w:rsid w:val="00B81A38"/>
    <w:rsid w:val="00B81A83"/>
    <w:rsid w:val="00B81D57"/>
    <w:rsid w:val="00B824E5"/>
    <w:rsid w:val="00B828F1"/>
    <w:rsid w:val="00B8359F"/>
    <w:rsid w:val="00B845A4"/>
    <w:rsid w:val="00B84EED"/>
    <w:rsid w:val="00B85183"/>
    <w:rsid w:val="00B85EC1"/>
    <w:rsid w:val="00B8705B"/>
    <w:rsid w:val="00B9012D"/>
    <w:rsid w:val="00B92062"/>
    <w:rsid w:val="00B9235F"/>
    <w:rsid w:val="00B930FA"/>
    <w:rsid w:val="00B935C9"/>
    <w:rsid w:val="00B94B69"/>
    <w:rsid w:val="00B959E4"/>
    <w:rsid w:val="00B95F07"/>
    <w:rsid w:val="00BA12F9"/>
    <w:rsid w:val="00BA1E00"/>
    <w:rsid w:val="00BA1F44"/>
    <w:rsid w:val="00BA208D"/>
    <w:rsid w:val="00BA2461"/>
    <w:rsid w:val="00BA384E"/>
    <w:rsid w:val="00BA3990"/>
    <w:rsid w:val="00BA5AFE"/>
    <w:rsid w:val="00BA6911"/>
    <w:rsid w:val="00BA6CCC"/>
    <w:rsid w:val="00BA728C"/>
    <w:rsid w:val="00BB021F"/>
    <w:rsid w:val="00BB030A"/>
    <w:rsid w:val="00BB0673"/>
    <w:rsid w:val="00BB1BBA"/>
    <w:rsid w:val="00BB24FD"/>
    <w:rsid w:val="00BB3C3D"/>
    <w:rsid w:val="00BB45D1"/>
    <w:rsid w:val="00BB512D"/>
    <w:rsid w:val="00BB5322"/>
    <w:rsid w:val="00BB71AC"/>
    <w:rsid w:val="00BB7DB9"/>
    <w:rsid w:val="00BC1254"/>
    <w:rsid w:val="00BC1A9F"/>
    <w:rsid w:val="00BC1C80"/>
    <w:rsid w:val="00BC268C"/>
    <w:rsid w:val="00BC28D3"/>
    <w:rsid w:val="00BC4E51"/>
    <w:rsid w:val="00BC519A"/>
    <w:rsid w:val="00BC7E3D"/>
    <w:rsid w:val="00BD0794"/>
    <w:rsid w:val="00BD0EFC"/>
    <w:rsid w:val="00BD2396"/>
    <w:rsid w:val="00BD2C21"/>
    <w:rsid w:val="00BD2CFB"/>
    <w:rsid w:val="00BD35AC"/>
    <w:rsid w:val="00BD39F3"/>
    <w:rsid w:val="00BD4DE4"/>
    <w:rsid w:val="00BD5B63"/>
    <w:rsid w:val="00BD6723"/>
    <w:rsid w:val="00BD6729"/>
    <w:rsid w:val="00BD7536"/>
    <w:rsid w:val="00BD7FDB"/>
    <w:rsid w:val="00BE04E4"/>
    <w:rsid w:val="00BE1BE9"/>
    <w:rsid w:val="00BE2913"/>
    <w:rsid w:val="00BE2FEE"/>
    <w:rsid w:val="00BE300B"/>
    <w:rsid w:val="00BE44CB"/>
    <w:rsid w:val="00BE4A4B"/>
    <w:rsid w:val="00BE67FD"/>
    <w:rsid w:val="00BE6949"/>
    <w:rsid w:val="00BE6976"/>
    <w:rsid w:val="00BE720E"/>
    <w:rsid w:val="00BE75DD"/>
    <w:rsid w:val="00BF000F"/>
    <w:rsid w:val="00BF1336"/>
    <w:rsid w:val="00BF13FC"/>
    <w:rsid w:val="00BF1863"/>
    <w:rsid w:val="00BF1A6B"/>
    <w:rsid w:val="00BF1CBD"/>
    <w:rsid w:val="00BF1CD6"/>
    <w:rsid w:val="00BF235C"/>
    <w:rsid w:val="00BF2573"/>
    <w:rsid w:val="00BF27BF"/>
    <w:rsid w:val="00BF2C9C"/>
    <w:rsid w:val="00BF2ED5"/>
    <w:rsid w:val="00BF3C8C"/>
    <w:rsid w:val="00BF4399"/>
    <w:rsid w:val="00BF655D"/>
    <w:rsid w:val="00BF684F"/>
    <w:rsid w:val="00C00F91"/>
    <w:rsid w:val="00C01311"/>
    <w:rsid w:val="00C0147C"/>
    <w:rsid w:val="00C01812"/>
    <w:rsid w:val="00C01BA3"/>
    <w:rsid w:val="00C01EAA"/>
    <w:rsid w:val="00C02310"/>
    <w:rsid w:val="00C026E2"/>
    <w:rsid w:val="00C028D5"/>
    <w:rsid w:val="00C06553"/>
    <w:rsid w:val="00C06E51"/>
    <w:rsid w:val="00C1019F"/>
    <w:rsid w:val="00C12E2D"/>
    <w:rsid w:val="00C139D0"/>
    <w:rsid w:val="00C14B12"/>
    <w:rsid w:val="00C15851"/>
    <w:rsid w:val="00C15962"/>
    <w:rsid w:val="00C15F88"/>
    <w:rsid w:val="00C160B7"/>
    <w:rsid w:val="00C16995"/>
    <w:rsid w:val="00C16E2B"/>
    <w:rsid w:val="00C17A76"/>
    <w:rsid w:val="00C20653"/>
    <w:rsid w:val="00C21BC5"/>
    <w:rsid w:val="00C23415"/>
    <w:rsid w:val="00C243DD"/>
    <w:rsid w:val="00C24C01"/>
    <w:rsid w:val="00C26E31"/>
    <w:rsid w:val="00C27BB7"/>
    <w:rsid w:val="00C306DD"/>
    <w:rsid w:val="00C30BB0"/>
    <w:rsid w:val="00C3235E"/>
    <w:rsid w:val="00C32365"/>
    <w:rsid w:val="00C33541"/>
    <w:rsid w:val="00C35B72"/>
    <w:rsid w:val="00C35F79"/>
    <w:rsid w:val="00C361EB"/>
    <w:rsid w:val="00C3624D"/>
    <w:rsid w:val="00C36F59"/>
    <w:rsid w:val="00C40EB5"/>
    <w:rsid w:val="00C415F5"/>
    <w:rsid w:val="00C41E21"/>
    <w:rsid w:val="00C424F5"/>
    <w:rsid w:val="00C430F0"/>
    <w:rsid w:val="00C432F2"/>
    <w:rsid w:val="00C439CB"/>
    <w:rsid w:val="00C439CF"/>
    <w:rsid w:val="00C44383"/>
    <w:rsid w:val="00C44B60"/>
    <w:rsid w:val="00C45C81"/>
    <w:rsid w:val="00C4649E"/>
    <w:rsid w:val="00C46F72"/>
    <w:rsid w:val="00C501D8"/>
    <w:rsid w:val="00C50DF5"/>
    <w:rsid w:val="00C50E4C"/>
    <w:rsid w:val="00C51A53"/>
    <w:rsid w:val="00C55388"/>
    <w:rsid w:val="00C55A34"/>
    <w:rsid w:val="00C563C4"/>
    <w:rsid w:val="00C567D1"/>
    <w:rsid w:val="00C56A80"/>
    <w:rsid w:val="00C6190F"/>
    <w:rsid w:val="00C626B4"/>
    <w:rsid w:val="00C63277"/>
    <w:rsid w:val="00C63329"/>
    <w:rsid w:val="00C633C3"/>
    <w:rsid w:val="00C63A6F"/>
    <w:rsid w:val="00C66BC9"/>
    <w:rsid w:val="00C67EC1"/>
    <w:rsid w:val="00C700B6"/>
    <w:rsid w:val="00C70ADA"/>
    <w:rsid w:val="00C71928"/>
    <w:rsid w:val="00C729A0"/>
    <w:rsid w:val="00C72F05"/>
    <w:rsid w:val="00C733B8"/>
    <w:rsid w:val="00C737F6"/>
    <w:rsid w:val="00C7577D"/>
    <w:rsid w:val="00C757FA"/>
    <w:rsid w:val="00C76F1A"/>
    <w:rsid w:val="00C77096"/>
    <w:rsid w:val="00C806C9"/>
    <w:rsid w:val="00C81BDE"/>
    <w:rsid w:val="00C8215B"/>
    <w:rsid w:val="00C821AB"/>
    <w:rsid w:val="00C82461"/>
    <w:rsid w:val="00C834E7"/>
    <w:rsid w:val="00C84092"/>
    <w:rsid w:val="00C84B60"/>
    <w:rsid w:val="00C84BC8"/>
    <w:rsid w:val="00C84F4E"/>
    <w:rsid w:val="00C85476"/>
    <w:rsid w:val="00C86CAA"/>
    <w:rsid w:val="00C87A4D"/>
    <w:rsid w:val="00C90902"/>
    <w:rsid w:val="00C90A00"/>
    <w:rsid w:val="00C90B44"/>
    <w:rsid w:val="00C90E65"/>
    <w:rsid w:val="00C91264"/>
    <w:rsid w:val="00C91CDD"/>
    <w:rsid w:val="00C92318"/>
    <w:rsid w:val="00C92D17"/>
    <w:rsid w:val="00C93CE2"/>
    <w:rsid w:val="00C94510"/>
    <w:rsid w:val="00C95878"/>
    <w:rsid w:val="00CA0545"/>
    <w:rsid w:val="00CA200E"/>
    <w:rsid w:val="00CA2F6C"/>
    <w:rsid w:val="00CA6F31"/>
    <w:rsid w:val="00CA79C4"/>
    <w:rsid w:val="00CB193C"/>
    <w:rsid w:val="00CB1D4F"/>
    <w:rsid w:val="00CB2D4E"/>
    <w:rsid w:val="00CB3861"/>
    <w:rsid w:val="00CB3A2F"/>
    <w:rsid w:val="00CB3CEF"/>
    <w:rsid w:val="00CB4BCC"/>
    <w:rsid w:val="00CB57E7"/>
    <w:rsid w:val="00CB6A86"/>
    <w:rsid w:val="00CB79F4"/>
    <w:rsid w:val="00CB7F41"/>
    <w:rsid w:val="00CC2CA6"/>
    <w:rsid w:val="00CC3382"/>
    <w:rsid w:val="00CC3B4C"/>
    <w:rsid w:val="00CC3E74"/>
    <w:rsid w:val="00CC4AA5"/>
    <w:rsid w:val="00CC58ED"/>
    <w:rsid w:val="00CC6F49"/>
    <w:rsid w:val="00CC73ED"/>
    <w:rsid w:val="00CC7779"/>
    <w:rsid w:val="00CC7835"/>
    <w:rsid w:val="00CC7CAE"/>
    <w:rsid w:val="00CD0336"/>
    <w:rsid w:val="00CD173D"/>
    <w:rsid w:val="00CD1988"/>
    <w:rsid w:val="00CD1AD7"/>
    <w:rsid w:val="00CD4DD0"/>
    <w:rsid w:val="00CD5292"/>
    <w:rsid w:val="00CD55A4"/>
    <w:rsid w:val="00CD5C01"/>
    <w:rsid w:val="00CD6925"/>
    <w:rsid w:val="00CD6F21"/>
    <w:rsid w:val="00CD71F1"/>
    <w:rsid w:val="00CD7396"/>
    <w:rsid w:val="00CE08A4"/>
    <w:rsid w:val="00CE08C9"/>
    <w:rsid w:val="00CE0969"/>
    <w:rsid w:val="00CE0BA9"/>
    <w:rsid w:val="00CE262B"/>
    <w:rsid w:val="00CE2A3B"/>
    <w:rsid w:val="00CE2BE4"/>
    <w:rsid w:val="00CE339A"/>
    <w:rsid w:val="00CE3460"/>
    <w:rsid w:val="00CE3481"/>
    <w:rsid w:val="00CE39E4"/>
    <w:rsid w:val="00CE4A95"/>
    <w:rsid w:val="00CE5FD4"/>
    <w:rsid w:val="00CE621E"/>
    <w:rsid w:val="00CE6D8A"/>
    <w:rsid w:val="00CE796F"/>
    <w:rsid w:val="00CF0989"/>
    <w:rsid w:val="00CF0BBF"/>
    <w:rsid w:val="00CF16FD"/>
    <w:rsid w:val="00CF1A13"/>
    <w:rsid w:val="00CF1DAC"/>
    <w:rsid w:val="00CF2D30"/>
    <w:rsid w:val="00CF38BD"/>
    <w:rsid w:val="00CF39DC"/>
    <w:rsid w:val="00CF4491"/>
    <w:rsid w:val="00CF55CF"/>
    <w:rsid w:val="00CF5C12"/>
    <w:rsid w:val="00CF7ED2"/>
    <w:rsid w:val="00D002BC"/>
    <w:rsid w:val="00D006C6"/>
    <w:rsid w:val="00D006E5"/>
    <w:rsid w:val="00D00953"/>
    <w:rsid w:val="00D01D8E"/>
    <w:rsid w:val="00D04F03"/>
    <w:rsid w:val="00D05961"/>
    <w:rsid w:val="00D0729B"/>
    <w:rsid w:val="00D078E5"/>
    <w:rsid w:val="00D10088"/>
    <w:rsid w:val="00D10764"/>
    <w:rsid w:val="00D10D19"/>
    <w:rsid w:val="00D113B5"/>
    <w:rsid w:val="00D11D49"/>
    <w:rsid w:val="00D1402D"/>
    <w:rsid w:val="00D1794E"/>
    <w:rsid w:val="00D17A14"/>
    <w:rsid w:val="00D21872"/>
    <w:rsid w:val="00D21AD7"/>
    <w:rsid w:val="00D22F14"/>
    <w:rsid w:val="00D236D2"/>
    <w:rsid w:val="00D236F6"/>
    <w:rsid w:val="00D25653"/>
    <w:rsid w:val="00D25B76"/>
    <w:rsid w:val="00D25CD1"/>
    <w:rsid w:val="00D260C2"/>
    <w:rsid w:val="00D274E0"/>
    <w:rsid w:val="00D30406"/>
    <w:rsid w:val="00D31023"/>
    <w:rsid w:val="00D32D22"/>
    <w:rsid w:val="00D32F63"/>
    <w:rsid w:val="00D33004"/>
    <w:rsid w:val="00D33AF5"/>
    <w:rsid w:val="00D33C4C"/>
    <w:rsid w:val="00D33CE8"/>
    <w:rsid w:val="00D35351"/>
    <w:rsid w:val="00D402FE"/>
    <w:rsid w:val="00D4186A"/>
    <w:rsid w:val="00D42120"/>
    <w:rsid w:val="00D43023"/>
    <w:rsid w:val="00D430F3"/>
    <w:rsid w:val="00D43105"/>
    <w:rsid w:val="00D4346A"/>
    <w:rsid w:val="00D45110"/>
    <w:rsid w:val="00D4550E"/>
    <w:rsid w:val="00D465C1"/>
    <w:rsid w:val="00D50702"/>
    <w:rsid w:val="00D50819"/>
    <w:rsid w:val="00D50A64"/>
    <w:rsid w:val="00D51B80"/>
    <w:rsid w:val="00D5266C"/>
    <w:rsid w:val="00D52D72"/>
    <w:rsid w:val="00D52E02"/>
    <w:rsid w:val="00D538E4"/>
    <w:rsid w:val="00D54CCD"/>
    <w:rsid w:val="00D54F0A"/>
    <w:rsid w:val="00D55224"/>
    <w:rsid w:val="00D55BDE"/>
    <w:rsid w:val="00D56394"/>
    <w:rsid w:val="00D56B98"/>
    <w:rsid w:val="00D578B7"/>
    <w:rsid w:val="00D57DFA"/>
    <w:rsid w:val="00D57E8E"/>
    <w:rsid w:val="00D608F5"/>
    <w:rsid w:val="00D617C2"/>
    <w:rsid w:val="00D6229B"/>
    <w:rsid w:val="00D623A2"/>
    <w:rsid w:val="00D627CB"/>
    <w:rsid w:val="00D653FC"/>
    <w:rsid w:val="00D659F9"/>
    <w:rsid w:val="00D660F9"/>
    <w:rsid w:val="00D66A03"/>
    <w:rsid w:val="00D67C4F"/>
    <w:rsid w:val="00D71300"/>
    <w:rsid w:val="00D71A4F"/>
    <w:rsid w:val="00D73644"/>
    <w:rsid w:val="00D73CA8"/>
    <w:rsid w:val="00D74CF0"/>
    <w:rsid w:val="00D74E15"/>
    <w:rsid w:val="00D76D90"/>
    <w:rsid w:val="00D76DBB"/>
    <w:rsid w:val="00D80380"/>
    <w:rsid w:val="00D807BF"/>
    <w:rsid w:val="00D821F7"/>
    <w:rsid w:val="00D8220B"/>
    <w:rsid w:val="00D826E1"/>
    <w:rsid w:val="00D83D5D"/>
    <w:rsid w:val="00D84358"/>
    <w:rsid w:val="00D843AD"/>
    <w:rsid w:val="00D856F3"/>
    <w:rsid w:val="00D868CF"/>
    <w:rsid w:val="00D86FBB"/>
    <w:rsid w:val="00D8754F"/>
    <w:rsid w:val="00D8794B"/>
    <w:rsid w:val="00D87C59"/>
    <w:rsid w:val="00D90248"/>
    <w:rsid w:val="00D905AB"/>
    <w:rsid w:val="00D90E75"/>
    <w:rsid w:val="00D9215E"/>
    <w:rsid w:val="00D92224"/>
    <w:rsid w:val="00D9245E"/>
    <w:rsid w:val="00D9545D"/>
    <w:rsid w:val="00D96982"/>
    <w:rsid w:val="00D97476"/>
    <w:rsid w:val="00D9752E"/>
    <w:rsid w:val="00DA124A"/>
    <w:rsid w:val="00DA183A"/>
    <w:rsid w:val="00DA1FC1"/>
    <w:rsid w:val="00DA2992"/>
    <w:rsid w:val="00DA2BBB"/>
    <w:rsid w:val="00DA3B14"/>
    <w:rsid w:val="00DA3DE2"/>
    <w:rsid w:val="00DA587F"/>
    <w:rsid w:val="00DA5A75"/>
    <w:rsid w:val="00DA5E55"/>
    <w:rsid w:val="00DA66D4"/>
    <w:rsid w:val="00DA7C39"/>
    <w:rsid w:val="00DA7EFB"/>
    <w:rsid w:val="00DB0221"/>
    <w:rsid w:val="00DB06EA"/>
    <w:rsid w:val="00DB136B"/>
    <w:rsid w:val="00DB143E"/>
    <w:rsid w:val="00DB1D64"/>
    <w:rsid w:val="00DB1FE8"/>
    <w:rsid w:val="00DB3FAB"/>
    <w:rsid w:val="00DB41EB"/>
    <w:rsid w:val="00DB45DE"/>
    <w:rsid w:val="00DB4680"/>
    <w:rsid w:val="00DB47C8"/>
    <w:rsid w:val="00DB6555"/>
    <w:rsid w:val="00DC081D"/>
    <w:rsid w:val="00DC1A30"/>
    <w:rsid w:val="00DC1A9E"/>
    <w:rsid w:val="00DC23B9"/>
    <w:rsid w:val="00DC3C73"/>
    <w:rsid w:val="00DC3D49"/>
    <w:rsid w:val="00DC3FAF"/>
    <w:rsid w:val="00DC40A2"/>
    <w:rsid w:val="00DC4294"/>
    <w:rsid w:val="00DC50D3"/>
    <w:rsid w:val="00DC5FF5"/>
    <w:rsid w:val="00DC6C8D"/>
    <w:rsid w:val="00DD0AA1"/>
    <w:rsid w:val="00DD1B9C"/>
    <w:rsid w:val="00DD2040"/>
    <w:rsid w:val="00DD2508"/>
    <w:rsid w:val="00DD335D"/>
    <w:rsid w:val="00DD3566"/>
    <w:rsid w:val="00DD39FD"/>
    <w:rsid w:val="00DD4F4D"/>
    <w:rsid w:val="00DD51C0"/>
    <w:rsid w:val="00DD5931"/>
    <w:rsid w:val="00DD641F"/>
    <w:rsid w:val="00DE04D9"/>
    <w:rsid w:val="00DE07AC"/>
    <w:rsid w:val="00DE1876"/>
    <w:rsid w:val="00DE24A3"/>
    <w:rsid w:val="00DE29C0"/>
    <w:rsid w:val="00DE2D55"/>
    <w:rsid w:val="00DE3952"/>
    <w:rsid w:val="00DE3F49"/>
    <w:rsid w:val="00DE44EF"/>
    <w:rsid w:val="00DE52DF"/>
    <w:rsid w:val="00DE532F"/>
    <w:rsid w:val="00DE5B63"/>
    <w:rsid w:val="00DE7E71"/>
    <w:rsid w:val="00DF02A8"/>
    <w:rsid w:val="00DF088B"/>
    <w:rsid w:val="00DF24C6"/>
    <w:rsid w:val="00DF2A00"/>
    <w:rsid w:val="00DF2CA4"/>
    <w:rsid w:val="00DF30D8"/>
    <w:rsid w:val="00DF5562"/>
    <w:rsid w:val="00DF5AB9"/>
    <w:rsid w:val="00DF5C46"/>
    <w:rsid w:val="00DF7108"/>
    <w:rsid w:val="00DF7A11"/>
    <w:rsid w:val="00DF7F90"/>
    <w:rsid w:val="00E010D9"/>
    <w:rsid w:val="00E047C2"/>
    <w:rsid w:val="00E05A0D"/>
    <w:rsid w:val="00E05D0E"/>
    <w:rsid w:val="00E05F75"/>
    <w:rsid w:val="00E071BF"/>
    <w:rsid w:val="00E1070F"/>
    <w:rsid w:val="00E1340C"/>
    <w:rsid w:val="00E14248"/>
    <w:rsid w:val="00E145B8"/>
    <w:rsid w:val="00E14D14"/>
    <w:rsid w:val="00E15242"/>
    <w:rsid w:val="00E155BD"/>
    <w:rsid w:val="00E164F4"/>
    <w:rsid w:val="00E17E88"/>
    <w:rsid w:val="00E17F37"/>
    <w:rsid w:val="00E20457"/>
    <w:rsid w:val="00E20882"/>
    <w:rsid w:val="00E2103A"/>
    <w:rsid w:val="00E2113F"/>
    <w:rsid w:val="00E2226A"/>
    <w:rsid w:val="00E23238"/>
    <w:rsid w:val="00E2374E"/>
    <w:rsid w:val="00E245E6"/>
    <w:rsid w:val="00E24D81"/>
    <w:rsid w:val="00E24E8F"/>
    <w:rsid w:val="00E25393"/>
    <w:rsid w:val="00E257C4"/>
    <w:rsid w:val="00E25AD9"/>
    <w:rsid w:val="00E25EB4"/>
    <w:rsid w:val="00E26F39"/>
    <w:rsid w:val="00E2704E"/>
    <w:rsid w:val="00E31B70"/>
    <w:rsid w:val="00E31EFA"/>
    <w:rsid w:val="00E32584"/>
    <w:rsid w:val="00E33A47"/>
    <w:rsid w:val="00E3492E"/>
    <w:rsid w:val="00E35BE9"/>
    <w:rsid w:val="00E35E09"/>
    <w:rsid w:val="00E36D5B"/>
    <w:rsid w:val="00E36F82"/>
    <w:rsid w:val="00E379FA"/>
    <w:rsid w:val="00E4237A"/>
    <w:rsid w:val="00E434CD"/>
    <w:rsid w:val="00E43F09"/>
    <w:rsid w:val="00E441D1"/>
    <w:rsid w:val="00E44AD6"/>
    <w:rsid w:val="00E45653"/>
    <w:rsid w:val="00E45818"/>
    <w:rsid w:val="00E45A5E"/>
    <w:rsid w:val="00E47576"/>
    <w:rsid w:val="00E50565"/>
    <w:rsid w:val="00E51396"/>
    <w:rsid w:val="00E52A35"/>
    <w:rsid w:val="00E530EB"/>
    <w:rsid w:val="00E53942"/>
    <w:rsid w:val="00E53C54"/>
    <w:rsid w:val="00E53C5A"/>
    <w:rsid w:val="00E53FED"/>
    <w:rsid w:val="00E54A94"/>
    <w:rsid w:val="00E54F58"/>
    <w:rsid w:val="00E568B1"/>
    <w:rsid w:val="00E639C6"/>
    <w:rsid w:val="00E63CB2"/>
    <w:rsid w:val="00E645DA"/>
    <w:rsid w:val="00E64EE3"/>
    <w:rsid w:val="00E66A60"/>
    <w:rsid w:val="00E70694"/>
    <w:rsid w:val="00E70742"/>
    <w:rsid w:val="00E707F4"/>
    <w:rsid w:val="00E7145F"/>
    <w:rsid w:val="00E72005"/>
    <w:rsid w:val="00E73D8B"/>
    <w:rsid w:val="00E7452D"/>
    <w:rsid w:val="00E751A1"/>
    <w:rsid w:val="00E76AB3"/>
    <w:rsid w:val="00E77D5E"/>
    <w:rsid w:val="00E77DEC"/>
    <w:rsid w:val="00E8001E"/>
    <w:rsid w:val="00E8001F"/>
    <w:rsid w:val="00E8150E"/>
    <w:rsid w:val="00E81629"/>
    <w:rsid w:val="00E81756"/>
    <w:rsid w:val="00E81CBB"/>
    <w:rsid w:val="00E8356B"/>
    <w:rsid w:val="00E835D8"/>
    <w:rsid w:val="00E84E8D"/>
    <w:rsid w:val="00E85731"/>
    <w:rsid w:val="00E8587D"/>
    <w:rsid w:val="00E858B0"/>
    <w:rsid w:val="00E85DE2"/>
    <w:rsid w:val="00E863A7"/>
    <w:rsid w:val="00E868D8"/>
    <w:rsid w:val="00E873E3"/>
    <w:rsid w:val="00E909A3"/>
    <w:rsid w:val="00E91717"/>
    <w:rsid w:val="00E92141"/>
    <w:rsid w:val="00E923C1"/>
    <w:rsid w:val="00E933FB"/>
    <w:rsid w:val="00E935E6"/>
    <w:rsid w:val="00E939B6"/>
    <w:rsid w:val="00E96779"/>
    <w:rsid w:val="00E96CC0"/>
    <w:rsid w:val="00E97323"/>
    <w:rsid w:val="00EA0811"/>
    <w:rsid w:val="00EA1302"/>
    <w:rsid w:val="00EA1891"/>
    <w:rsid w:val="00EA2C3E"/>
    <w:rsid w:val="00EA39EF"/>
    <w:rsid w:val="00EA454B"/>
    <w:rsid w:val="00EA4668"/>
    <w:rsid w:val="00EA5515"/>
    <w:rsid w:val="00EA5EC9"/>
    <w:rsid w:val="00EA677D"/>
    <w:rsid w:val="00EA6D82"/>
    <w:rsid w:val="00EA720B"/>
    <w:rsid w:val="00EB1D73"/>
    <w:rsid w:val="00EB2968"/>
    <w:rsid w:val="00EB373A"/>
    <w:rsid w:val="00EB3A65"/>
    <w:rsid w:val="00EB3E59"/>
    <w:rsid w:val="00EB4084"/>
    <w:rsid w:val="00EB5748"/>
    <w:rsid w:val="00EB609A"/>
    <w:rsid w:val="00EC1A88"/>
    <w:rsid w:val="00EC1DA9"/>
    <w:rsid w:val="00EC246A"/>
    <w:rsid w:val="00EC2599"/>
    <w:rsid w:val="00EC2663"/>
    <w:rsid w:val="00EC2891"/>
    <w:rsid w:val="00EC3BA3"/>
    <w:rsid w:val="00EC54CF"/>
    <w:rsid w:val="00EC5EB0"/>
    <w:rsid w:val="00EC7DB6"/>
    <w:rsid w:val="00ED0179"/>
    <w:rsid w:val="00ED12BE"/>
    <w:rsid w:val="00ED176D"/>
    <w:rsid w:val="00ED2390"/>
    <w:rsid w:val="00ED25F6"/>
    <w:rsid w:val="00ED3634"/>
    <w:rsid w:val="00ED3E40"/>
    <w:rsid w:val="00ED44CC"/>
    <w:rsid w:val="00ED5D61"/>
    <w:rsid w:val="00ED6E4A"/>
    <w:rsid w:val="00ED7754"/>
    <w:rsid w:val="00EE0787"/>
    <w:rsid w:val="00EE0B84"/>
    <w:rsid w:val="00EE1307"/>
    <w:rsid w:val="00EE1540"/>
    <w:rsid w:val="00EE188E"/>
    <w:rsid w:val="00EE1ABA"/>
    <w:rsid w:val="00EE26C2"/>
    <w:rsid w:val="00EE2D48"/>
    <w:rsid w:val="00EE481A"/>
    <w:rsid w:val="00EE5394"/>
    <w:rsid w:val="00EE65C8"/>
    <w:rsid w:val="00EE685D"/>
    <w:rsid w:val="00EE706B"/>
    <w:rsid w:val="00EF03FD"/>
    <w:rsid w:val="00EF1759"/>
    <w:rsid w:val="00EF21BD"/>
    <w:rsid w:val="00EF37C1"/>
    <w:rsid w:val="00EF41EB"/>
    <w:rsid w:val="00EF4283"/>
    <w:rsid w:val="00EF45FD"/>
    <w:rsid w:val="00EF4B03"/>
    <w:rsid w:val="00EF4D0F"/>
    <w:rsid w:val="00EF5230"/>
    <w:rsid w:val="00EF6BD1"/>
    <w:rsid w:val="00EF6DF3"/>
    <w:rsid w:val="00EF6FA9"/>
    <w:rsid w:val="00EF7533"/>
    <w:rsid w:val="00EF76AA"/>
    <w:rsid w:val="00F0027C"/>
    <w:rsid w:val="00F01058"/>
    <w:rsid w:val="00F01C8C"/>
    <w:rsid w:val="00F020D9"/>
    <w:rsid w:val="00F02989"/>
    <w:rsid w:val="00F032C7"/>
    <w:rsid w:val="00F03310"/>
    <w:rsid w:val="00F0346B"/>
    <w:rsid w:val="00F0393C"/>
    <w:rsid w:val="00F0455B"/>
    <w:rsid w:val="00F06B57"/>
    <w:rsid w:val="00F06F23"/>
    <w:rsid w:val="00F07409"/>
    <w:rsid w:val="00F07F02"/>
    <w:rsid w:val="00F1137E"/>
    <w:rsid w:val="00F118F2"/>
    <w:rsid w:val="00F11E22"/>
    <w:rsid w:val="00F11EC8"/>
    <w:rsid w:val="00F121B9"/>
    <w:rsid w:val="00F12E80"/>
    <w:rsid w:val="00F14583"/>
    <w:rsid w:val="00F158CB"/>
    <w:rsid w:val="00F177A7"/>
    <w:rsid w:val="00F17987"/>
    <w:rsid w:val="00F21072"/>
    <w:rsid w:val="00F22243"/>
    <w:rsid w:val="00F224D4"/>
    <w:rsid w:val="00F2267E"/>
    <w:rsid w:val="00F258BD"/>
    <w:rsid w:val="00F258C7"/>
    <w:rsid w:val="00F25A91"/>
    <w:rsid w:val="00F2645E"/>
    <w:rsid w:val="00F26921"/>
    <w:rsid w:val="00F273FD"/>
    <w:rsid w:val="00F2743A"/>
    <w:rsid w:val="00F2752A"/>
    <w:rsid w:val="00F278AE"/>
    <w:rsid w:val="00F309ED"/>
    <w:rsid w:val="00F30CDC"/>
    <w:rsid w:val="00F3349F"/>
    <w:rsid w:val="00F334AF"/>
    <w:rsid w:val="00F336EC"/>
    <w:rsid w:val="00F33D99"/>
    <w:rsid w:val="00F33F24"/>
    <w:rsid w:val="00F3408A"/>
    <w:rsid w:val="00F3411B"/>
    <w:rsid w:val="00F3449D"/>
    <w:rsid w:val="00F348E0"/>
    <w:rsid w:val="00F35F4D"/>
    <w:rsid w:val="00F36108"/>
    <w:rsid w:val="00F36ABA"/>
    <w:rsid w:val="00F36E7B"/>
    <w:rsid w:val="00F43C47"/>
    <w:rsid w:val="00F452B0"/>
    <w:rsid w:val="00F4587D"/>
    <w:rsid w:val="00F45F3E"/>
    <w:rsid w:val="00F46543"/>
    <w:rsid w:val="00F472CA"/>
    <w:rsid w:val="00F5042F"/>
    <w:rsid w:val="00F50718"/>
    <w:rsid w:val="00F514DB"/>
    <w:rsid w:val="00F51B1F"/>
    <w:rsid w:val="00F51D08"/>
    <w:rsid w:val="00F51D85"/>
    <w:rsid w:val="00F52451"/>
    <w:rsid w:val="00F53C73"/>
    <w:rsid w:val="00F54604"/>
    <w:rsid w:val="00F55066"/>
    <w:rsid w:val="00F5506B"/>
    <w:rsid w:val="00F5543D"/>
    <w:rsid w:val="00F556EF"/>
    <w:rsid w:val="00F55DDE"/>
    <w:rsid w:val="00F56AA9"/>
    <w:rsid w:val="00F56E39"/>
    <w:rsid w:val="00F56EB2"/>
    <w:rsid w:val="00F56EF6"/>
    <w:rsid w:val="00F6173C"/>
    <w:rsid w:val="00F61F26"/>
    <w:rsid w:val="00F637C3"/>
    <w:rsid w:val="00F63EC0"/>
    <w:rsid w:val="00F6409A"/>
    <w:rsid w:val="00F646C6"/>
    <w:rsid w:val="00F64A93"/>
    <w:rsid w:val="00F66538"/>
    <w:rsid w:val="00F66BE3"/>
    <w:rsid w:val="00F66E79"/>
    <w:rsid w:val="00F674BD"/>
    <w:rsid w:val="00F70053"/>
    <w:rsid w:val="00F703D9"/>
    <w:rsid w:val="00F70F45"/>
    <w:rsid w:val="00F71FF3"/>
    <w:rsid w:val="00F7346D"/>
    <w:rsid w:val="00F74B33"/>
    <w:rsid w:val="00F753D5"/>
    <w:rsid w:val="00F75A8F"/>
    <w:rsid w:val="00F7727C"/>
    <w:rsid w:val="00F8015C"/>
    <w:rsid w:val="00F814D0"/>
    <w:rsid w:val="00F81BED"/>
    <w:rsid w:val="00F81EED"/>
    <w:rsid w:val="00F82066"/>
    <w:rsid w:val="00F82226"/>
    <w:rsid w:val="00F832A2"/>
    <w:rsid w:val="00F83B0A"/>
    <w:rsid w:val="00F83DE7"/>
    <w:rsid w:val="00F84369"/>
    <w:rsid w:val="00F84E70"/>
    <w:rsid w:val="00F85648"/>
    <w:rsid w:val="00F8578B"/>
    <w:rsid w:val="00F8585C"/>
    <w:rsid w:val="00F85905"/>
    <w:rsid w:val="00F8722E"/>
    <w:rsid w:val="00F902DB"/>
    <w:rsid w:val="00F90612"/>
    <w:rsid w:val="00F908E0"/>
    <w:rsid w:val="00F91854"/>
    <w:rsid w:val="00F92DB7"/>
    <w:rsid w:val="00F93DCA"/>
    <w:rsid w:val="00F94CE3"/>
    <w:rsid w:val="00F9531A"/>
    <w:rsid w:val="00F95AAA"/>
    <w:rsid w:val="00F96FB4"/>
    <w:rsid w:val="00F97793"/>
    <w:rsid w:val="00F97E2D"/>
    <w:rsid w:val="00FA0845"/>
    <w:rsid w:val="00FA0C3E"/>
    <w:rsid w:val="00FA397C"/>
    <w:rsid w:val="00FA3985"/>
    <w:rsid w:val="00FA448C"/>
    <w:rsid w:val="00FA44CF"/>
    <w:rsid w:val="00FA47C2"/>
    <w:rsid w:val="00FA4A7B"/>
    <w:rsid w:val="00FA5180"/>
    <w:rsid w:val="00FA585E"/>
    <w:rsid w:val="00FA60F0"/>
    <w:rsid w:val="00FA62E7"/>
    <w:rsid w:val="00FA639C"/>
    <w:rsid w:val="00FA7310"/>
    <w:rsid w:val="00FB069B"/>
    <w:rsid w:val="00FB0A95"/>
    <w:rsid w:val="00FB11AD"/>
    <w:rsid w:val="00FB15B5"/>
    <w:rsid w:val="00FB1C5D"/>
    <w:rsid w:val="00FB2B4F"/>
    <w:rsid w:val="00FB4171"/>
    <w:rsid w:val="00FB41E5"/>
    <w:rsid w:val="00FB45AD"/>
    <w:rsid w:val="00FB5645"/>
    <w:rsid w:val="00FB7004"/>
    <w:rsid w:val="00FB7A34"/>
    <w:rsid w:val="00FB7D57"/>
    <w:rsid w:val="00FC22E7"/>
    <w:rsid w:val="00FC38D0"/>
    <w:rsid w:val="00FC4716"/>
    <w:rsid w:val="00FC5A56"/>
    <w:rsid w:val="00FC5D0D"/>
    <w:rsid w:val="00FC6281"/>
    <w:rsid w:val="00FD01A8"/>
    <w:rsid w:val="00FD078F"/>
    <w:rsid w:val="00FD0C93"/>
    <w:rsid w:val="00FD1F3E"/>
    <w:rsid w:val="00FD3118"/>
    <w:rsid w:val="00FD31EF"/>
    <w:rsid w:val="00FD54D0"/>
    <w:rsid w:val="00FD5C3A"/>
    <w:rsid w:val="00FD5F83"/>
    <w:rsid w:val="00FD6080"/>
    <w:rsid w:val="00FD735E"/>
    <w:rsid w:val="00FE10ED"/>
    <w:rsid w:val="00FE14A5"/>
    <w:rsid w:val="00FE1718"/>
    <w:rsid w:val="00FE2947"/>
    <w:rsid w:val="00FE2BA8"/>
    <w:rsid w:val="00FE2D27"/>
    <w:rsid w:val="00FE3175"/>
    <w:rsid w:val="00FE319F"/>
    <w:rsid w:val="00FE4E4F"/>
    <w:rsid w:val="00FE5B4A"/>
    <w:rsid w:val="00FE6471"/>
    <w:rsid w:val="00FE7AB5"/>
    <w:rsid w:val="00FE7E8B"/>
    <w:rsid w:val="00FF10F8"/>
    <w:rsid w:val="00FF1C66"/>
    <w:rsid w:val="00FF20A4"/>
    <w:rsid w:val="00FF211C"/>
    <w:rsid w:val="00FF25F5"/>
    <w:rsid w:val="00FF2C9C"/>
    <w:rsid w:val="00FF3431"/>
    <w:rsid w:val="00FF42C9"/>
    <w:rsid w:val="00FF5186"/>
    <w:rsid w:val="00FF51B1"/>
    <w:rsid w:val="00FF5A82"/>
    <w:rsid w:val="00FF717B"/>
    <w:rsid w:val="00FF75A2"/>
    <w:rsid w:val="01001BD3"/>
    <w:rsid w:val="01005B3A"/>
    <w:rsid w:val="01006169"/>
    <w:rsid w:val="01012707"/>
    <w:rsid w:val="010D50DD"/>
    <w:rsid w:val="010E1D7E"/>
    <w:rsid w:val="01134792"/>
    <w:rsid w:val="011406FF"/>
    <w:rsid w:val="01160B6D"/>
    <w:rsid w:val="01170F9F"/>
    <w:rsid w:val="01181E5C"/>
    <w:rsid w:val="0119548C"/>
    <w:rsid w:val="011D09D9"/>
    <w:rsid w:val="011D70AA"/>
    <w:rsid w:val="011E01C7"/>
    <w:rsid w:val="011F5363"/>
    <w:rsid w:val="012013E7"/>
    <w:rsid w:val="01201AB1"/>
    <w:rsid w:val="01213B0C"/>
    <w:rsid w:val="01233376"/>
    <w:rsid w:val="01270C29"/>
    <w:rsid w:val="0127513F"/>
    <w:rsid w:val="01281DB3"/>
    <w:rsid w:val="012E7F6B"/>
    <w:rsid w:val="01311D22"/>
    <w:rsid w:val="01315EC1"/>
    <w:rsid w:val="01393EB5"/>
    <w:rsid w:val="0139540B"/>
    <w:rsid w:val="013C65AD"/>
    <w:rsid w:val="01454793"/>
    <w:rsid w:val="014908D4"/>
    <w:rsid w:val="014E0FDC"/>
    <w:rsid w:val="014E3F93"/>
    <w:rsid w:val="014E534B"/>
    <w:rsid w:val="014F3925"/>
    <w:rsid w:val="01513F9D"/>
    <w:rsid w:val="01525558"/>
    <w:rsid w:val="015C7DA9"/>
    <w:rsid w:val="016251C4"/>
    <w:rsid w:val="01665C75"/>
    <w:rsid w:val="016841FD"/>
    <w:rsid w:val="016A4755"/>
    <w:rsid w:val="016E2B28"/>
    <w:rsid w:val="0170165C"/>
    <w:rsid w:val="01751B7C"/>
    <w:rsid w:val="018122B4"/>
    <w:rsid w:val="01834F7D"/>
    <w:rsid w:val="0187136C"/>
    <w:rsid w:val="0187585E"/>
    <w:rsid w:val="018A6866"/>
    <w:rsid w:val="018C6962"/>
    <w:rsid w:val="018D2701"/>
    <w:rsid w:val="019431C0"/>
    <w:rsid w:val="019A286D"/>
    <w:rsid w:val="019D0C94"/>
    <w:rsid w:val="01A149FB"/>
    <w:rsid w:val="01A17715"/>
    <w:rsid w:val="01A567B4"/>
    <w:rsid w:val="01A74E21"/>
    <w:rsid w:val="01A76CBB"/>
    <w:rsid w:val="01AA5E5A"/>
    <w:rsid w:val="01AB6EE5"/>
    <w:rsid w:val="01AD3AAA"/>
    <w:rsid w:val="01B10029"/>
    <w:rsid w:val="01B23AA4"/>
    <w:rsid w:val="01B54BD8"/>
    <w:rsid w:val="01B5574C"/>
    <w:rsid w:val="01B87689"/>
    <w:rsid w:val="01BA4A3F"/>
    <w:rsid w:val="01BC620D"/>
    <w:rsid w:val="01BF0C7C"/>
    <w:rsid w:val="01BF2682"/>
    <w:rsid w:val="01BF5A5A"/>
    <w:rsid w:val="01C73DDA"/>
    <w:rsid w:val="01D032D2"/>
    <w:rsid w:val="01D514A2"/>
    <w:rsid w:val="01DD00C6"/>
    <w:rsid w:val="01DF452A"/>
    <w:rsid w:val="01DF4FB6"/>
    <w:rsid w:val="01E15A89"/>
    <w:rsid w:val="01E359C8"/>
    <w:rsid w:val="01E401B5"/>
    <w:rsid w:val="01E966BB"/>
    <w:rsid w:val="01F662B5"/>
    <w:rsid w:val="01FD0A01"/>
    <w:rsid w:val="01FD5DD9"/>
    <w:rsid w:val="02031774"/>
    <w:rsid w:val="020425DB"/>
    <w:rsid w:val="020A7A19"/>
    <w:rsid w:val="020B4488"/>
    <w:rsid w:val="020B7B09"/>
    <w:rsid w:val="02101333"/>
    <w:rsid w:val="02114601"/>
    <w:rsid w:val="02154549"/>
    <w:rsid w:val="02156AA8"/>
    <w:rsid w:val="02160FEA"/>
    <w:rsid w:val="021619B9"/>
    <w:rsid w:val="02193E88"/>
    <w:rsid w:val="02197DDD"/>
    <w:rsid w:val="021A0FFF"/>
    <w:rsid w:val="021C0399"/>
    <w:rsid w:val="021C22BE"/>
    <w:rsid w:val="021D7E2C"/>
    <w:rsid w:val="02226CC1"/>
    <w:rsid w:val="0225476B"/>
    <w:rsid w:val="0226263F"/>
    <w:rsid w:val="02266271"/>
    <w:rsid w:val="02280D0B"/>
    <w:rsid w:val="022F30A6"/>
    <w:rsid w:val="02312FB1"/>
    <w:rsid w:val="0232479F"/>
    <w:rsid w:val="023465A6"/>
    <w:rsid w:val="02355669"/>
    <w:rsid w:val="02386A60"/>
    <w:rsid w:val="023E4ABD"/>
    <w:rsid w:val="02405D1E"/>
    <w:rsid w:val="02414697"/>
    <w:rsid w:val="024421DB"/>
    <w:rsid w:val="02443F34"/>
    <w:rsid w:val="0246317B"/>
    <w:rsid w:val="02473790"/>
    <w:rsid w:val="02474DA1"/>
    <w:rsid w:val="024B1351"/>
    <w:rsid w:val="024B146F"/>
    <w:rsid w:val="024C5D43"/>
    <w:rsid w:val="02522BD0"/>
    <w:rsid w:val="02522CB7"/>
    <w:rsid w:val="025230CF"/>
    <w:rsid w:val="0257321E"/>
    <w:rsid w:val="0258658B"/>
    <w:rsid w:val="025869D2"/>
    <w:rsid w:val="02586FD0"/>
    <w:rsid w:val="025879B0"/>
    <w:rsid w:val="025B7952"/>
    <w:rsid w:val="025D0E53"/>
    <w:rsid w:val="025E4EBB"/>
    <w:rsid w:val="026200A4"/>
    <w:rsid w:val="02635FFC"/>
    <w:rsid w:val="026728AF"/>
    <w:rsid w:val="026A146A"/>
    <w:rsid w:val="026A174E"/>
    <w:rsid w:val="026F1018"/>
    <w:rsid w:val="027137B6"/>
    <w:rsid w:val="027549C2"/>
    <w:rsid w:val="02757E6A"/>
    <w:rsid w:val="028052DA"/>
    <w:rsid w:val="02805701"/>
    <w:rsid w:val="0280681B"/>
    <w:rsid w:val="02857E1B"/>
    <w:rsid w:val="02862F9E"/>
    <w:rsid w:val="02871053"/>
    <w:rsid w:val="029D3F1F"/>
    <w:rsid w:val="029E0C9D"/>
    <w:rsid w:val="029F19DB"/>
    <w:rsid w:val="02A67119"/>
    <w:rsid w:val="02A85CF1"/>
    <w:rsid w:val="02AB6B53"/>
    <w:rsid w:val="02AC5531"/>
    <w:rsid w:val="02AD5569"/>
    <w:rsid w:val="02AE6023"/>
    <w:rsid w:val="02B0765D"/>
    <w:rsid w:val="02B162DC"/>
    <w:rsid w:val="02B33B67"/>
    <w:rsid w:val="02B549B4"/>
    <w:rsid w:val="02B613BE"/>
    <w:rsid w:val="02BA0115"/>
    <w:rsid w:val="02BA10A5"/>
    <w:rsid w:val="02BA2261"/>
    <w:rsid w:val="02C07103"/>
    <w:rsid w:val="02C24B56"/>
    <w:rsid w:val="02C55C43"/>
    <w:rsid w:val="02C6417B"/>
    <w:rsid w:val="02CA0C35"/>
    <w:rsid w:val="02CD7CF3"/>
    <w:rsid w:val="02CF606E"/>
    <w:rsid w:val="02CF7643"/>
    <w:rsid w:val="02D0410C"/>
    <w:rsid w:val="02D419C5"/>
    <w:rsid w:val="02D52ABD"/>
    <w:rsid w:val="02DA1DFC"/>
    <w:rsid w:val="02DE4401"/>
    <w:rsid w:val="02DF2A44"/>
    <w:rsid w:val="02DF660A"/>
    <w:rsid w:val="02E33F1D"/>
    <w:rsid w:val="02E46F7B"/>
    <w:rsid w:val="02E6156D"/>
    <w:rsid w:val="02EA5DA3"/>
    <w:rsid w:val="02EA7493"/>
    <w:rsid w:val="02F446A5"/>
    <w:rsid w:val="02F72020"/>
    <w:rsid w:val="02F979F0"/>
    <w:rsid w:val="02FC2CD7"/>
    <w:rsid w:val="02FD1C37"/>
    <w:rsid w:val="030021C7"/>
    <w:rsid w:val="030650A1"/>
    <w:rsid w:val="03081987"/>
    <w:rsid w:val="0308231F"/>
    <w:rsid w:val="03091AF0"/>
    <w:rsid w:val="030A04B5"/>
    <w:rsid w:val="030F6768"/>
    <w:rsid w:val="03132B6F"/>
    <w:rsid w:val="03177FE7"/>
    <w:rsid w:val="03180778"/>
    <w:rsid w:val="031A70B9"/>
    <w:rsid w:val="031C6600"/>
    <w:rsid w:val="031E0D7E"/>
    <w:rsid w:val="031F563F"/>
    <w:rsid w:val="032027A1"/>
    <w:rsid w:val="03207D2D"/>
    <w:rsid w:val="032153D0"/>
    <w:rsid w:val="03250875"/>
    <w:rsid w:val="0327786C"/>
    <w:rsid w:val="0329510A"/>
    <w:rsid w:val="032B6DE1"/>
    <w:rsid w:val="032B7094"/>
    <w:rsid w:val="032C4BD7"/>
    <w:rsid w:val="032F7216"/>
    <w:rsid w:val="03305A5C"/>
    <w:rsid w:val="033532A4"/>
    <w:rsid w:val="03366AFE"/>
    <w:rsid w:val="0339752D"/>
    <w:rsid w:val="033B05AE"/>
    <w:rsid w:val="033B3700"/>
    <w:rsid w:val="03401BF5"/>
    <w:rsid w:val="034404AD"/>
    <w:rsid w:val="03475F22"/>
    <w:rsid w:val="034936B3"/>
    <w:rsid w:val="03497271"/>
    <w:rsid w:val="034A2A4B"/>
    <w:rsid w:val="034E7562"/>
    <w:rsid w:val="034F722C"/>
    <w:rsid w:val="03505665"/>
    <w:rsid w:val="03583218"/>
    <w:rsid w:val="035C7563"/>
    <w:rsid w:val="035E4145"/>
    <w:rsid w:val="035E7672"/>
    <w:rsid w:val="03640818"/>
    <w:rsid w:val="03646F5E"/>
    <w:rsid w:val="036C15E9"/>
    <w:rsid w:val="036E2A13"/>
    <w:rsid w:val="037346EE"/>
    <w:rsid w:val="03743873"/>
    <w:rsid w:val="037A1671"/>
    <w:rsid w:val="038121FD"/>
    <w:rsid w:val="038632D2"/>
    <w:rsid w:val="03864B0A"/>
    <w:rsid w:val="03876BE7"/>
    <w:rsid w:val="03891D71"/>
    <w:rsid w:val="03895D81"/>
    <w:rsid w:val="038B0FD6"/>
    <w:rsid w:val="038B5BBB"/>
    <w:rsid w:val="038C2212"/>
    <w:rsid w:val="038C26F4"/>
    <w:rsid w:val="038E2F4F"/>
    <w:rsid w:val="038E318C"/>
    <w:rsid w:val="03914114"/>
    <w:rsid w:val="03942437"/>
    <w:rsid w:val="03964C37"/>
    <w:rsid w:val="039744AB"/>
    <w:rsid w:val="03986FCC"/>
    <w:rsid w:val="039A11CA"/>
    <w:rsid w:val="039E5246"/>
    <w:rsid w:val="03A353D8"/>
    <w:rsid w:val="03A41ECA"/>
    <w:rsid w:val="03A86EF3"/>
    <w:rsid w:val="03A91532"/>
    <w:rsid w:val="03A94860"/>
    <w:rsid w:val="03AB0C8C"/>
    <w:rsid w:val="03AC0E9F"/>
    <w:rsid w:val="03AF08F3"/>
    <w:rsid w:val="03AF2D2D"/>
    <w:rsid w:val="03B023C2"/>
    <w:rsid w:val="03B15740"/>
    <w:rsid w:val="03B43E1A"/>
    <w:rsid w:val="03BC38F1"/>
    <w:rsid w:val="03BC4487"/>
    <w:rsid w:val="03BF3419"/>
    <w:rsid w:val="03C0140E"/>
    <w:rsid w:val="03C11261"/>
    <w:rsid w:val="03C71C79"/>
    <w:rsid w:val="03C9505A"/>
    <w:rsid w:val="03CC2DE8"/>
    <w:rsid w:val="03CD16F7"/>
    <w:rsid w:val="03CE1EC8"/>
    <w:rsid w:val="03DC67EA"/>
    <w:rsid w:val="03DD1D3B"/>
    <w:rsid w:val="03DD45F4"/>
    <w:rsid w:val="03E15A00"/>
    <w:rsid w:val="03E57957"/>
    <w:rsid w:val="03E723FB"/>
    <w:rsid w:val="03E86FCC"/>
    <w:rsid w:val="03ED6610"/>
    <w:rsid w:val="03F029F6"/>
    <w:rsid w:val="03F06432"/>
    <w:rsid w:val="03F4143B"/>
    <w:rsid w:val="03F76D2A"/>
    <w:rsid w:val="03F825F6"/>
    <w:rsid w:val="03F84729"/>
    <w:rsid w:val="03FA6AA1"/>
    <w:rsid w:val="03FF0A12"/>
    <w:rsid w:val="0403489F"/>
    <w:rsid w:val="040802C2"/>
    <w:rsid w:val="04090273"/>
    <w:rsid w:val="040E3FBF"/>
    <w:rsid w:val="04102EE6"/>
    <w:rsid w:val="04112C67"/>
    <w:rsid w:val="041178D4"/>
    <w:rsid w:val="04132ED6"/>
    <w:rsid w:val="04145CEC"/>
    <w:rsid w:val="041577D4"/>
    <w:rsid w:val="04192434"/>
    <w:rsid w:val="041D18CD"/>
    <w:rsid w:val="041D71AA"/>
    <w:rsid w:val="04243448"/>
    <w:rsid w:val="04272DC0"/>
    <w:rsid w:val="04274DC3"/>
    <w:rsid w:val="0428573F"/>
    <w:rsid w:val="0428723E"/>
    <w:rsid w:val="042A7434"/>
    <w:rsid w:val="042B3BFE"/>
    <w:rsid w:val="042C5AD1"/>
    <w:rsid w:val="042D2227"/>
    <w:rsid w:val="042E31DC"/>
    <w:rsid w:val="043063DC"/>
    <w:rsid w:val="043301CF"/>
    <w:rsid w:val="043520B9"/>
    <w:rsid w:val="043C6192"/>
    <w:rsid w:val="044025FD"/>
    <w:rsid w:val="0441531D"/>
    <w:rsid w:val="04443F42"/>
    <w:rsid w:val="0448479F"/>
    <w:rsid w:val="044A103F"/>
    <w:rsid w:val="044C5341"/>
    <w:rsid w:val="044E3465"/>
    <w:rsid w:val="0450559B"/>
    <w:rsid w:val="045163DC"/>
    <w:rsid w:val="04523E31"/>
    <w:rsid w:val="045431BF"/>
    <w:rsid w:val="0455222D"/>
    <w:rsid w:val="04576D1B"/>
    <w:rsid w:val="045800B8"/>
    <w:rsid w:val="04590A81"/>
    <w:rsid w:val="045B18A0"/>
    <w:rsid w:val="045C72A5"/>
    <w:rsid w:val="045D404A"/>
    <w:rsid w:val="046759B7"/>
    <w:rsid w:val="046808F3"/>
    <w:rsid w:val="046A197D"/>
    <w:rsid w:val="046F3DC6"/>
    <w:rsid w:val="04780FAE"/>
    <w:rsid w:val="04795539"/>
    <w:rsid w:val="047B681D"/>
    <w:rsid w:val="047D0AC1"/>
    <w:rsid w:val="04824E46"/>
    <w:rsid w:val="04896AD0"/>
    <w:rsid w:val="049007F3"/>
    <w:rsid w:val="04936E77"/>
    <w:rsid w:val="04995431"/>
    <w:rsid w:val="049978D0"/>
    <w:rsid w:val="049B4043"/>
    <w:rsid w:val="04A34D46"/>
    <w:rsid w:val="04AC1AE7"/>
    <w:rsid w:val="04AC4B1A"/>
    <w:rsid w:val="04AE02E5"/>
    <w:rsid w:val="04B06983"/>
    <w:rsid w:val="04B071E4"/>
    <w:rsid w:val="04B23D49"/>
    <w:rsid w:val="04B87F3F"/>
    <w:rsid w:val="04BC25BA"/>
    <w:rsid w:val="04BD3596"/>
    <w:rsid w:val="04BF0666"/>
    <w:rsid w:val="04C1389C"/>
    <w:rsid w:val="04C306C5"/>
    <w:rsid w:val="04C379AD"/>
    <w:rsid w:val="04C76EAF"/>
    <w:rsid w:val="04C92CE8"/>
    <w:rsid w:val="04C94E27"/>
    <w:rsid w:val="04CB3316"/>
    <w:rsid w:val="04CC434D"/>
    <w:rsid w:val="04CE65B9"/>
    <w:rsid w:val="04D479D3"/>
    <w:rsid w:val="04D6136E"/>
    <w:rsid w:val="04D6419D"/>
    <w:rsid w:val="04DB6B61"/>
    <w:rsid w:val="04DF6551"/>
    <w:rsid w:val="04E73207"/>
    <w:rsid w:val="04E76BC6"/>
    <w:rsid w:val="04EC1B24"/>
    <w:rsid w:val="04F04EBB"/>
    <w:rsid w:val="04F44C91"/>
    <w:rsid w:val="04F46C31"/>
    <w:rsid w:val="04F6676E"/>
    <w:rsid w:val="04F67001"/>
    <w:rsid w:val="04F736B1"/>
    <w:rsid w:val="04FD44C6"/>
    <w:rsid w:val="04FD4C28"/>
    <w:rsid w:val="04FE5F6C"/>
    <w:rsid w:val="050022B7"/>
    <w:rsid w:val="050D6C68"/>
    <w:rsid w:val="050F16F5"/>
    <w:rsid w:val="050F4FC6"/>
    <w:rsid w:val="05102F39"/>
    <w:rsid w:val="05112A63"/>
    <w:rsid w:val="05124FEA"/>
    <w:rsid w:val="051253F6"/>
    <w:rsid w:val="051600E4"/>
    <w:rsid w:val="051608E4"/>
    <w:rsid w:val="05182F47"/>
    <w:rsid w:val="05185EF6"/>
    <w:rsid w:val="051E565B"/>
    <w:rsid w:val="05206411"/>
    <w:rsid w:val="05220C2F"/>
    <w:rsid w:val="052851DF"/>
    <w:rsid w:val="052C79C5"/>
    <w:rsid w:val="05305AE8"/>
    <w:rsid w:val="053A3ECE"/>
    <w:rsid w:val="053E0CD7"/>
    <w:rsid w:val="0540594B"/>
    <w:rsid w:val="054168C5"/>
    <w:rsid w:val="054315D2"/>
    <w:rsid w:val="054C6688"/>
    <w:rsid w:val="054C6E5F"/>
    <w:rsid w:val="055027D5"/>
    <w:rsid w:val="05542ACC"/>
    <w:rsid w:val="055537A6"/>
    <w:rsid w:val="055628F9"/>
    <w:rsid w:val="055833A7"/>
    <w:rsid w:val="055A6AF0"/>
    <w:rsid w:val="056935A3"/>
    <w:rsid w:val="056A71D9"/>
    <w:rsid w:val="056D22CA"/>
    <w:rsid w:val="056F6ABA"/>
    <w:rsid w:val="05710A3E"/>
    <w:rsid w:val="057271C1"/>
    <w:rsid w:val="057366F8"/>
    <w:rsid w:val="05761F94"/>
    <w:rsid w:val="057917D3"/>
    <w:rsid w:val="057A2D58"/>
    <w:rsid w:val="057A42CD"/>
    <w:rsid w:val="057B3B6F"/>
    <w:rsid w:val="057C090A"/>
    <w:rsid w:val="057E13E7"/>
    <w:rsid w:val="0580377D"/>
    <w:rsid w:val="05815298"/>
    <w:rsid w:val="05825FEB"/>
    <w:rsid w:val="05841D7D"/>
    <w:rsid w:val="058706C8"/>
    <w:rsid w:val="05884137"/>
    <w:rsid w:val="058A7972"/>
    <w:rsid w:val="058C78B2"/>
    <w:rsid w:val="05900040"/>
    <w:rsid w:val="05982209"/>
    <w:rsid w:val="059858CB"/>
    <w:rsid w:val="05995853"/>
    <w:rsid w:val="059B77C1"/>
    <w:rsid w:val="059C45B2"/>
    <w:rsid w:val="05A04048"/>
    <w:rsid w:val="05A1026D"/>
    <w:rsid w:val="05A61DC3"/>
    <w:rsid w:val="05A75D13"/>
    <w:rsid w:val="05A81D4C"/>
    <w:rsid w:val="05AA70A9"/>
    <w:rsid w:val="05AB4F0F"/>
    <w:rsid w:val="05AD632C"/>
    <w:rsid w:val="05AF04F7"/>
    <w:rsid w:val="05AF5C5C"/>
    <w:rsid w:val="05B02B96"/>
    <w:rsid w:val="05B44352"/>
    <w:rsid w:val="05B776FB"/>
    <w:rsid w:val="05B92130"/>
    <w:rsid w:val="05BB1A09"/>
    <w:rsid w:val="05BB5682"/>
    <w:rsid w:val="05C00C06"/>
    <w:rsid w:val="05C11BF1"/>
    <w:rsid w:val="05C32D5D"/>
    <w:rsid w:val="05C44CA1"/>
    <w:rsid w:val="05C46FC8"/>
    <w:rsid w:val="05C5462B"/>
    <w:rsid w:val="05C85EC4"/>
    <w:rsid w:val="05D11FDF"/>
    <w:rsid w:val="05D51DC5"/>
    <w:rsid w:val="05D52EAC"/>
    <w:rsid w:val="05DA6B7F"/>
    <w:rsid w:val="05DD6C35"/>
    <w:rsid w:val="05E12030"/>
    <w:rsid w:val="05E303BB"/>
    <w:rsid w:val="05E37BA1"/>
    <w:rsid w:val="05E4189F"/>
    <w:rsid w:val="05E73F21"/>
    <w:rsid w:val="05E9182A"/>
    <w:rsid w:val="05ED746F"/>
    <w:rsid w:val="05F346E5"/>
    <w:rsid w:val="05F47CDF"/>
    <w:rsid w:val="05F67DBD"/>
    <w:rsid w:val="05FA2DD6"/>
    <w:rsid w:val="060354A5"/>
    <w:rsid w:val="06041219"/>
    <w:rsid w:val="06051523"/>
    <w:rsid w:val="06056559"/>
    <w:rsid w:val="060609E4"/>
    <w:rsid w:val="060A490A"/>
    <w:rsid w:val="060F40F1"/>
    <w:rsid w:val="060F6884"/>
    <w:rsid w:val="061863A8"/>
    <w:rsid w:val="061A7202"/>
    <w:rsid w:val="061C3EC3"/>
    <w:rsid w:val="061F2F99"/>
    <w:rsid w:val="061F7A30"/>
    <w:rsid w:val="0624452C"/>
    <w:rsid w:val="06252370"/>
    <w:rsid w:val="06254F63"/>
    <w:rsid w:val="0626375B"/>
    <w:rsid w:val="062B6720"/>
    <w:rsid w:val="062D2296"/>
    <w:rsid w:val="062F62EA"/>
    <w:rsid w:val="063063DF"/>
    <w:rsid w:val="06324EB6"/>
    <w:rsid w:val="06371E5F"/>
    <w:rsid w:val="063E54FD"/>
    <w:rsid w:val="064565FB"/>
    <w:rsid w:val="06474CF5"/>
    <w:rsid w:val="064805DD"/>
    <w:rsid w:val="064C5A65"/>
    <w:rsid w:val="064D0BC9"/>
    <w:rsid w:val="064F634E"/>
    <w:rsid w:val="065021A0"/>
    <w:rsid w:val="065428C3"/>
    <w:rsid w:val="06544E41"/>
    <w:rsid w:val="06551DDF"/>
    <w:rsid w:val="06552A07"/>
    <w:rsid w:val="0659368B"/>
    <w:rsid w:val="065F78E6"/>
    <w:rsid w:val="066024F6"/>
    <w:rsid w:val="06606ECB"/>
    <w:rsid w:val="0663258B"/>
    <w:rsid w:val="06655C3A"/>
    <w:rsid w:val="06676CAA"/>
    <w:rsid w:val="066942C4"/>
    <w:rsid w:val="06695C30"/>
    <w:rsid w:val="06696665"/>
    <w:rsid w:val="066B0FCF"/>
    <w:rsid w:val="06743E5F"/>
    <w:rsid w:val="06807F6A"/>
    <w:rsid w:val="06846756"/>
    <w:rsid w:val="06880B5B"/>
    <w:rsid w:val="068B58EF"/>
    <w:rsid w:val="068E1EBF"/>
    <w:rsid w:val="068E3A90"/>
    <w:rsid w:val="068F5059"/>
    <w:rsid w:val="06944D80"/>
    <w:rsid w:val="06951F9F"/>
    <w:rsid w:val="06952C94"/>
    <w:rsid w:val="06955506"/>
    <w:rsid w:val="06992069"/>
    <w:rsid w:val="06994B76"/>
    <w:rsid w:val="069C0D11"/>
    <w:rsid w:val="069D55D2"/>
    <w:rsid w:val="06AA6190"/>
    <w:rsid w:val="06B355FB"/>
    <w:rsid w:val="06B50789"/>
    <w:rsid w:val="06B97B7E"/>
    <w:rsid w:val="06BA2DDC"/>
    <w:rsid w:val="06BB67EF"/>
    <w:rsid w:val="06C0391E"/>
    <w:rsid w:val="06C45D39"/>
    <w:rsid w:val="06C654C5"/>
    <w:rsid w:val="06C7063C"/>
    <w:rsid w:val="06C9469B"/>
    <w:rsid w:val="06CD7071"/>
    <w:rsid w:val="06CF0118"/>
    <w:rsid w:val="06CF2FB6"/>
    <w:rsid w:val="06D31A8B"/>
    <w:rsid w:val="06D55434"/>
    <w:rsid w:val="06D928E2"/>
    <w:rsid w:val="06DD7072"/>
    <w:rsid w:val="06DE5FCA"/>
    <w:rsid w:val="06E14730"/>
    <w:rsid w:val="06E15C40"/>
    <w:rsid w:val="06E635E3"/>
    <w:rsid w:val="06ED2CD8"/>
    <w:rsid w:val="06FA527E"/>
    <w:rsid w:val="06FB17EF"/>
    <w:rsid w:val="06FD2789"/>
    <w:rsid w:val="06FD6070"/>
    <w:rsid w:val="06FE221F"/>
    <w:rsid w:val="07023A46"/>
    <w:rsid w:val="07044DBE"/>
    <w:rsid w:val="07070FD0"/>
    <w:rsid w:val="07071C34"/>
    <w:rsid w:val="070927F9"/>
    <w:rsid w:val="070A3726"/>
    <w:rsid w:val="07120FBF"/>
    <w:rsid w:val="07121895"/>
    <w:rsid w:val="07123C66"/>
    <w:rsid w:val="071625EA"/>
    <w:rsid w:val="071664AE"/>
    <w:rsid w:val="071E09F1"/>
    <w:rsid w:val="071F3E18"/>
    <w:rsid w:val="07212349"/>
    <w:rsid w:val="0726301C"/>
    <w:rsid w:val="07274EEA"/>
    <w:rsid w:val="072C4996"/>
    <w:rsid w:val="072D1750"/>
    <w:rsid w:val="072E47EB"/>
    <w:rsid w:val="072E5B78"/>
    <w:rsid w:val="072E6F6F"/>
    <w:rsid w:val="072E7DE5"/>
    <w:rsid w:val="072F5402"/>
    <w:rsid w:val="07317A29"/>
    <w:rsid w:val="07322D7E"/>
    <w:rsid w:val="07342019"/>
    <w:rsid w:val="07377BE6"/>
    <w:rsid w:val="073B697F"/>
    <w:rsid w:val="073E4902"/>
    <w:rsid w:val="07411C44"/>
    <w:rsid w:val="074241B7"/>
    <w:rsid w:val="07433C10"/>
    <w:rsid w:val="074813EC"/>
    <w:rsid w:val="07481AD0"/>
    <w:rsid w:val="074A4D41"/>
    <w:rsid w:val="074B6DCC"/>
    <w:rsid w:val="074C1C3F"/>
    <w:rsid w:val="074C646C"/>
    <w:rsid w:val="074D1DC3"/>
    <w:rsid w:val="074E7622"/>
    <w:rsid w:val="075061FE"/>
    <w:rsid w:val="07523409"/>
    <w:rsid w:val="0754559E"/>
    <w:rsid w:val="07553C37"/>
    <w:rsid w:val="07582C1D"/>
    <w:rsid w:val="07593806"/>
    <w:rsid w:val="075C5E4F"/>
    <w:rsid w:val="075D487B"/>
    <w:rsid w:val="075F7DE5"/>
    <w:rsid w:val="07621B15"/>
    <w:rsid w:val="07636E6B"/>
    <w:rsid w:val="076B15C6"/>
    <w:rsid w:val="076E22A8"/>
    <w:rsid w:val="07713B8F"/>
    <w:rsid w:val="0772211B"/>
    <w:rsid w:val="077226F4"/>
    <w:rsid w:val="07731434"/>
    <w:rsid w:val="07737F92"/>
    <w:rsid w:val="07755C42"/>
    <w:rsid w:val="07777FAF"/>
    <w:rsid w:val="077C1227"/>
    <w:rsid w:val="077E197B"/>
    <w:rsid w:val="077E325C"/>
    <w:rsid w:val="07816E3F"/>
    <w:rsid w:val="0785760F"/>
    <w:rsid w:val="0787144C"/>
    <w:rsid w:val="0788717A"/>
    <w:rsid w:val="078A6BB5"/>
    <w:rsid w:val="078D7AFC"/>
    <w:rsid w:val="078E2B2C"/>
    <w:rsid w:val="078F2A35"/>
    <w:rsid w:val="079204CE"/>
    <w:rsid w:val="07930253"/>
    <w:rsid w:val="07930C0F"/>
    <w:rsid w:val="07931A8F"/>
    <w:rsid w:val="07993A2C"/>
    <w:rsid w:val="079F0503"/>
    <w:rsid w:val="07A66D60"/>
    <w:rsid w:val="07A72627"/>
    <w:rsid w:val="07A856D9"/>
    <w:rsid w:val="07AA2BCE"/>
    <w:rsid w:val="07AC0111"/>
    <w:rsid w:val="07AC41F6"/>
    <w:rsid w:val="07B33154"/>
    <w:rsid w:val="07B63A9D"/>
    <w:rsid w:val="07B7333B"/>
    <w:rsid w:val="07B76E21"/>
    <w:rsid w:val="07B80087"/>
    <w:rsid w:val="07BA520C"/>
    <w:rsid w:val="07BE242F"/>
    <w:rsid w:val="07BF42A0"/>
    <w:rsid w:val="07C16A62"/>
    <w:rsid w:val="07C8696E"/>
    <w:rsid w:val="07C93EB9"/>
    <w:rsid w:val="07CC110C"/>
    <w:rsid w:val="07CD759F"/>
    <w:rsid w:val="07CF2392"/>
    <w:rsid w:val="07D250FA"/>
    <w:rsid w:val="07DD4060"/>
    <w:rsid w:val="07EA09EC"/>
    <w:rsid w:val="07ED028D"/>
    <w:rsid w:val="07EF63F7"/>
    <w:rsid w:val="07F17868"/>
    <w:rsid w:val="07F97DDF"/>
    <w:rsid w:val="07FA76B6"/>
    <w:rsid w:val="07FE6A53"/>
    <w:rsid w:val="08003564"/>
    <w:rsid w:val="08004E6B"/>
    <w:rsid w:val="080248C1"/>
    <w:rsid w:val="08094DDD"/>
    <w:rsid w:val="08143990"/>
    <w:rsid w:val="08172D06"/>
    <w:rsid w:val="081876D0"/>
    <w:rsid w:val="081A2105"/>
    <w:rsid w:val="081C6766"/>
    <w:rsid w:val="081E18FE"/>
    <w:rsid w:val="081E1E19"/>
    <w:rsid w:val="08242A6A"/>
    <w:rsid w:val="08282A67"/>
    <w:rsid w:val="082A78D8"/>
    <w:rsid w:val="082C6513"/>
    <w:rsid w:val="082D6C59"/>
    <w:rsid w:val="0835125B"/>
    <w:rsid w:val="083E1183"/>
    <w:rsid w:val="08412192"/>
    <w:rsid w:val="0841794E"/>
    <w:rsid w:val="084271E5"/>
    <w:rsid w:val="08437995"/>
    <w:rsid w:val="084536BF"/>
    <w:rsid w:val="08485F44"/>
    <w:rsid w:val="08514A7A"/>
    <w:rsid w:val="08534820"/>
    <w:rsid w:val="08551163"/>
    <w:rsid w:val="085C5AE4"/>
    <w:rsid w:val="08604F3B"/>
    <w:rsid w:val="08611CC2"/>
    <w:rsid w:val="086766C6"/>
    <w:rsid w:val="08687D92"/>
    <w:rsid w:val="086C7972"/>
    <w:rsid w:val="086D1E25"/>
    <w:rsid w:val="086F2C1E"/>
    <w:rsid w:val="08723FFB"/>
    <w:rsid w:val="08724663"/>
    <w:rsid w:val="087327C3"/>
    <w:rsid w:val="08772030"/>
    <w:rsid w:val="0877558B"/>
    <w:rsid w:val="08780EBD"/>
    <w:rsid w:val="0878483F"/>
    <w:rsid w:val="08791C3E"/>
    <w:rsid w:val="087E76E7"/>
    <w:rsid w:val="08814C18"/>
    <w:rsid w:val="08832D75"/>
    <w:rsid w:val="088A0E2B"/>
    <w:rsid w:val="088B65B6"/>
    <w:rsid w:val="088D183F"/>
    <w:rsid w:val="088E39ED"/>
    <w:rsid w:val="089318DD"/>
    <w:rsid w:val="089357FC"/>
    <w:rsid w:val="08943D9C"/>
    <w:rsid w:val="08966C26"/>
    <w:rsid w:val="08980778"/>
    <w:rsid w:val="08980BB9"/>
    <w:rsid w:val="08984005"/>
    <w:rsid w:val="089B33C5"/>
    <w:rsid w:val="089C07F5"/>
    <w:rsid w:val="089D24C1"/>
    <w:rsid w:val="089D38B6"/>
    <w:rsid w:val="089D7CDE"/>
    <w:rsid w:val="089F274D"/>
    <w:rsid w:val="08A33823"/>
    <w:rsid w:val="08A83847"/>
    <w:rsid w:val="08A92EE5"/>
    <w:rsid w:val="08AB4619"/>
    <w:rsid w:val="08AB58A9"/>
    <w:rsid w:val="08AC4F8F"/>
    <w:rsid w:val="08AF11D1"/>
    <w:rsid w:val="08B26D11"/>
    <w:rsid w:val="08B64C48"/>
    <w:rsid w:val="08BA1DCB"/>
    <w:rsid w:val="08BE0FFC"/>
    <w:rsid w:val="08BE3CA2"/>
    <w:rsid w:val="08C218F4"/>
    <w:rsid w:val="08C35284"/>
    <w:rsid w:val="08C501D9"/>
    <w:rsid w:val="08C57E1D"/>
    <w:rsid w:val="08C65C00"/>
    <w:rsid w:val="08C87AFB"/>
    <w:rsid w:val="08C92565"/>
    <w:rsid w:val="08CD241A"/>
    <w:rsid w:val="08CF4ECF"/>
    <w:rsid w:val="08D42DA4"/>
    <w:rsid w:val="08D817DE"/>
    <w:rsid w:val="08D84219"/>
    <w:rsid w:val="08DD2756"/>
    <w:rsid w:val="08E03593"/>
    <w:rsid w:val="08E113A0"/>
    <w:rsid w:val="08E20AE5"/>
    <w:rsid w:val="08E51AF0"/>
    <w:rsid w:val="08EA042D"/>
    <w:rsid w:val="08EE1357"/>
    <w:rsid w:val="08F02CD3"/>
    <w:rsid w:val="08F5651E"/>
    <w:rsid w:val="08F579DA"/>
    <w:rsid w:val="08F63CF4"/>
    <w:rsid w:val="08F64163"/>
    <w:rsid w:val="08F8106E"/>
    <w:rsid w:val="08FA4368"/>
    <w:rsid w:val="08FE314D"/>
    <w:rsid w:val="08FF34CA"/>
    <w:rsid w:val="08FF7021"/>
    <w:rsid w:val="0902608B"/>
    <w:rsid w:val="09072773"/>
    <w:rsid w:val="090A3B02"/>
    <w:rsid w:val="09114052"/>
    <w:rsid w:val="09125894"/>
    <w:rsid w:val="09134B72"/>
    <w:rsid w:val="0913608F"/>
    <w:rsid w:val="0914537D"/>
    <w:rsid w:val="0916302B"/>
    <w:rsid w:val="091709B4"/>
    <w:rsid w:val="09175EC5"/>
    <w:rsid w:val="09182804"/>
    <w:rsid w:val="091B6494"/>
    <w:rsid w:val="091C2D27"/>
    <w:rsid w:val="091E2760"/>
    <w:rsid w:val="09203267"/>
    <w:rsid w:val="09203F5D"/>
    <w:rsid w:val="0924087A"/>
    <w:rsid w:val="09244C6C"/>
    <w:rsid w:val="09251E0E"/>
    <w:rsid w:val="09257D9E"/>
    <w:rsid w:val="092C2EDF"/>
    <w:rsid w:val="092D15CC"/>
    <w:rsid w:val="092F3FDC"/>
    <w:rsid w:val="092F6B73"/>
    <w:rsid w:val="093152FB"/>
    <w:rsid w:val="09326520"/>
    <w:rsid w:val="093304A1"/>
    <w:rsid w:val="09354097"/>
    <w:rsid w:val="09363884"/>
    <w:rsid w:val="093924E0"/>
    <w:rsid w:val="093B0C4A"/>
    <w:rsid w:val="093C3557"/>
    <w:rsid w:val="093C7992"/>
    <w:rsid w:val="093E313E"/>
    <w:rsid w:val="0941266E"/>
    <w:rsid w:val="09482CA4"/>
    <w:rsid w:val="094B4707"/>
    <w:rsid w:val="094D1C7B"/>
    <w:rsid w:val="094F0F73"/>
    <w:rsid w:val="095154A3"/>
    <w:rsid w:val="09537290"/>
    <w:rsid w:val="09546310"/>
    <w:rsid w:val="095B7D70"/>
    <w:rsid w:val="095D11B0"/>
    <w:rsid w:val="095D1411"/>
    <w:rsid w:val="095E54E8"/>
    <w:rsid w:val="09624027"/>
    <w:rsid w:val="0963463C"/>
    <w:rsid w:val="09647A68"/>
    <w:rsid w:val="09675844"/>
    <w:rsid w:val="097535E9"/>
    <w:rsid w:val="09770CEB"/>
    <w:rsid w:val="097716EC"/>
    <w:rsid w:val="097728C4"/>
    <w:rsid w:val="09793F4A"/>
    <w:rsid w:val="097A404D"/>
    <w:rsid w:val="097C5476"/>
    <w:rsid w:val="097C6D49"/>
    <w:rsid w:val="097E19BA"/>
    <w:rsid w:val="097F44AF"/>
    <w:rsid w:val="09800E32"/>
    <w:rsid w:val="09802D0A"/>
    <w:rsid w:val="09821F2B"/>
    <w:rsid w:val="09886594"/>
    <w:rsid w:val="098B30DC"/>
    <w:rsid w:val="09905261"/>
    <w:rsid w:val="09943E77"/>
    <w:rsid w:val="0996338B"/>
    <w:rsid w:val="099A4F58"/>
    <w:rsid w:val="099A6386"/>
    <w:rsid w:val="099A7E29"/>
    <w:rsid w:val="099B48AD"/>
    <w:rsid w:val="09A15314"/>
    <w:rsid w:val="09A41FE6"/>
    <w:rsid w:val="09A468E7"/>
    <w:rsid w:val="09A609DC"/>
    <w:rsid w:val="09A63F9B"/>
    <w:rsid w:val="09A67A18"/>
    <w:rsid w:val="09AA5683"/>
    <w:rsid w:val="09AE0A61"/>
    <w:rsid w:val="09B05570"/>
    <w:rsid w:val="09B73E8B"/>
    <w:rsid w:val="09B90D8D"/>
    <w:rsid w:val="09BE0AF5"/>
    <w:rsid w:val="09C226E8"/>
    <w:rsid w:val="09C700C8"/>
    <w:rsid w:val="09C816CC"/>
    <w:rsid w:val="09C821A4"/>
    <w:rsid w:val="09C85BA8"/>
    <w:rsid w:val="09C879F0"/>
    <w:rsid w:val="09CB3B75"/>
    <w:rsid w:val="09CC5489"/>
    <w:rsid w:val="09D16988"/>
    <w:rsid w:val="09D62F54"/>
    <w:rsid w:val="09DB2601"/>
    <w:rsid w:val="09DC4D98"/>
    <w:rsid w:val="09DD0FA5"/>
    <w:rsid w:val="09E16B19"/>
    <w:rsid w:val="09E342E6"/>
    <w:rsid w:val="09E9700A"/>
    <w:rsid w:val="09EA5BDC"/>
    <w:rsid w:val="09EB16ED"/>
    <w:rsid w:val="09EF4D7D"/>
    <w:rsid w:val="09F53892"/>
    <w:rsid w:val="09F75A21"/>
    <w:rsid w:val="09F80E91"/>
    <w:rsid w:val="09F80F64"/>
    <w:rsid w:val="09F84D35"/>
    <w:rsid w:val="09F9477D"/>
    <w:rsid w:val="0A003F7E"/>
    <w:rsid w:val="0A03241D"/>
    <w:rsid w:val="0A09179E"/>
    <w:rsid w:val="0A0E6DC9"/>
    <w:rsid w:val="0A0F3430"/>
    <w:rsid w:val="0A102D98"/>
    <w:rsid w:val="0A103B44"/>
    <w:rsid w:val="0A107B71"/>
    <w:rsid w:val="0A167238"/>
    <w:rsid w:val="0A203131"/>
    <w:rsid w:val="0A2075A5"/>
    <w:rsid w:val="0A217034"/>
    <w:rsid w:val="0A2437F1"/>
    <w:rsid w:val="0A264E0D"/>
    <w:rsid w:val="0A287078"/>
    <w:rsid w:val="0A290A1E"/>
    <w:rsid w:val="0A2C7B9A"/>
    <w:rsid w:val="0A2E2F3C"/>
    <w:rsid w:val="0A30192A"/>
    <w:rsid w:val="0A315D1F"/>
    <w:rsid w:val="0A324A75"/>
    <w:rsid w:val="0A3468AC"/>
    <w:rsid w:val="0A380E81"/>
    <w:rsid w:val="0A382127"/>
    <w:rsid w:val="0A394547"/>
    <w:rsid w:val="0A3B576C"/>
    <w:rsid w:val="0A4041D7"/>
    <w:rsid w:val="0A42370D"/>
    <w:rsid w:val="0A42465C"/>
    <w:rsid w:val="0A46189F"/>
    <w:rsid w:val="0A483BEF"/>
    <w:rsid w:val="0A4E32F6"/>
    <w:rsid w:val="0A5261A6"/>
    <w:rsid w:val="0A526FA1"/>
    <w:rsid w:val="0A542339"/>
    <w:rsid w:val="0A5461CD"/>
    <w:rsid w:val="0A560CFA"/>
    <w:rsid w:val="0A5B443F"/>
    <w:rsid w:val="0A5D231B"/>
    <w:rsid w:val="0A5D6CD8"/>
    <w:rsid w:val="0A5E5D0B"/>
    <w:rsid w:val="0A5F55ED"/>
    <w:rsid w:val="0A687E16"/>
    <w:rsid w:val="0A692AB1"/>
    <w:rsid w:val="0A6C2D6C"/>
    <w:rsid w:val="0A6E12BC"/>
    <w:rsid w:val="0A70525F"/>
    <w:rsid w:val="0A70601F"/>
    <w:rsid w:val="0A707F75"/>
    <w:rsid w:val="0A717D07"/>
    <w:rsid w:val="0A7513FB"/>
    <w:rsid w:val="0A7A5821"/>
    <w:rsid w:val="0A7C188B"/>
    <w:rsid w:val="0A7D53AE"/>
    <w:rsid w:val="0A7E0B07"/>
    <w:rsid w:val="0A7E0F6A"/>
    <w:rsid w:val="0A7F147D"/>
    <w:rsid w:val="0A800F52"/>
    <w:rsid w:val="0A813EEE"/>
    <w:rsid w:val="0A840CB1"/>
    <w:rsid w:val="0A8455EB"/>
    <w:rsid w:val="0A891880"/>
    <w:rsid w:val="0A893535"/>
    <w:rsid w:val="0A8A3F9C"/>
    <w:rsid w:val="0A9032AA"/>
    <w:rsid w:val="0A9A4022"/>
    <w:rsid w:val="0A9B0E27"/>
    <w:rsid w:val="0AA2337C"/>
    <w:rsid w:val="0AA42CF5"/>
    <w:rsid w:val="0AA526EE"/>
    <w:rsid w:val="0AA55974"/>
    <w:rsid w:val="0AA7724A"/>
    <w:rsid w:val="0AAB6BB1"/>
    <w:rsid w:val="0AAC0F24"/>
    <w:rsid w:val="0AAD17C9"/>
    <w:rsid w:val="0AAF12E5"/>
    <w:rsid w:val="0AB16C97"/>
    <w:rsid w:val="0ABD5106"/>
    <w:rsid w:val="0ABF638A"/>
    <w:rsid w:val="0ACA6D38"/>
    <w:rsid w:val="0AD2092A"/>
    <w:rsid w:val="0AD76DF6"/>
    <w:rsid w:val="0AD925C9"/>
    <w:rsid w:val="0AE0232A"/>
    <w:rsid w:val="0AE267BE"/>
    <w:rsid w:val="0AEA6BC4"/>
    <w:rsid w:val="0AED417E"/>
    <w:rsid w:val="0AED537C"/>
    <w:rsid w:val="0AEF054D"/>
    <w:rsid w:val="0AF21A3E"/>
    <w:rsid w:val="0AF242BC"/>
    <w:rsid w:val="0AF74EA3"/>
    <w:rsid w:val="0AFD5E03"/>
    <w:rsid w:val="0AFF20D8"/>
    <w:rsid w:val="0AFF27AB"/>
    <w:rsid w:val="0B007C00"/>
    <w:rsid w:val="0B0106D6"/>
    <w:rsid w:val="0B021609"/>
    <w:rsid w:val="0B030269"/>
    <w:rsid w:val="0B033D1D"/>
    <w:rsid w:val="0B066D0A"/>
    <w:rsid w:val="0B067A52"/>
    <w:rsid w:val="0B0E6041"/>
    <w:rsid w:val="0B140A65"/>
    <w:rsid w:val="0B15616B"/>
    <w:rsid w:val="0B175287"/>
    <w:rsid w:val="0B183445"/>
    <w:rsid w:val="0B183641"/>
    <w:rsid w:val="0B190881"/>
    <w:rsid w:val="0B192CEC"/>
    <w:rsid w:val="0B1A6833"/>
    <w:rsid w:val="0B1B29D6"/>
    <w:rsid w:val="0B1F1ADD"/>
    <w:rsid w:val="0B1F7F96"/>
    <w:rsid w:val="0B213CCD"/>
    <w:rsid w:val="0B214D09"/>
    <w:rsid w:val="0B232E1C"/>
    <w:rsid w:val="0B237B81"/>
    <w:rsid w:val="0B2956D8"/>
    <w:rsid w:val="0B2F5808"/>
    <w:rsid w:val="0B335061"/>
    <w:rsid w:val="0B381019"/>
    <w:rsid w:val="0B3A0928"/>
    <w:rsid w:val="0B4018C2"/>
    <w:rsid w:val="0B445B21"/>
    <w:rsid w:val="0B46521E"/>
    <w:rsid w:val="0B47186E"/>
    <w:rsid w:val="0B477225"/>
    <w:rsid w:val="0B49446B"/>
    <w:rsid w:val="0B4A0B84"/>
    <w:rsid w:val="0B4C3BDD"/>
    <w:rsid w:val="0B4E439D"/>
    <w:rsid w:val="0B570BA8"/>
    <w:rsid w:val="0B5B4F81"/>
    <w:rsid w:val="0B6239B6"/>
    <w:rsid w:val="0B645CF8"/>
    <w:rsid w:val="0B661DDE"/>
    <w:rsid w:val="0B69053D"/>
    <w:rsid w:val="0B6A55FB"/>
    <w:rsid w:val="0B6B290B"/>
    <w:rsid w:val="0B6B78CE"/>
    <w:rsid w:val="0B6E33E3"/>
    <w:rsid w:val="0B6F03B6"/>
    <w:rsid w:val="0B6F5FAF"/>
    <w:rsid w:val="0B714391"/>
    <w:rsid w:val="0B724918"/>
    <w:rsid w:val="0B727318"/>
    <w:rsid w:val="0B736877"/>
    <w:rsid w:val="0B77373D"/>
    <w:rsid w:val="0B7808DC"/>
    <w:rsid w:val="0B7A50A6"/>
    <w:rsid w:val="0B7B1470"/>
    <w:rsid w:val="0B7D4E7E"/>
    <w:rsid w:val="0B7F49CC"/>
    <w:rsid w:val="0B8208CD"/>
    <w:rsid w:val="0B827338"/>
    <w:rsid w:val="0B84452A"/>
    <w:rsid w:val="0B864EC2"/>
    <w:rsid w:val="0B8816BF"/>
    <w:rsid w:val="0B8822B3"/>
    <w:rsid w:val="0B884229"/>
    <w:rsid w:val="0B8F28C4"/>
    <w:rsid w:val="0B8F3F35"/>
    <w:rsid w:val="0B911653"/>
    <w:rsid w:val="0B945DE0"/>
    <w:rsid w:val="0B946441"/>
    <w:rsid w:val="0B9A24D0"/>
    <w:rsid w:val="0B9C30FD"/>
    <w:rsid w:val="0B9C4893"/>
    <w:rsid w:val="0B9C5408"/>
    <w:rsid w:val="0B9D4554"/>
    <w:rsid w:val="0B9F4443"/>
    <w:rsid w:val="0BA324D1"/>
    <w:rsid w:val="0BA331F5"/>
    <w:rsid w:val="0BA62ABC"/>
    <w:rsid w:val="0BA70E2A"/>
    <w:rsid w:val="0BA82D30"/>
    <w:rsid w:val="0BA9492C"/>
    <w:rsid w:val="0BAA4775"/>
    <w:rsid w:val="0BAE5175"/>
    <w:rsid w:val="0BB137E6"/>
    <w:rsid w:val="0BB24CEE"/>
    <w:rsid w:val="0BB802ED"/>
    <w:rsid w:val="0BBE7FAC"/>
    <w:rsid w:val="0BC228DF"/>
    <w:rsid w:val="0BC61573"/>
    <w:rsid w:val="0BCB2094"/>
    <w:rsid w:val="0BCC52F6"/>
    <w:rsid w:val="0BCF378F"/>
    <w:rsid w:val="0BD01817"/>
    <w:rsid w:val="0BD41CA9"/>
    <w:rsid w:val="0BD443C9"/>
    <w:rsid w:val="0BD67F3A"/>
    <w:rsid w:val="0BDC42E7"/>
    <w:rsid w:val="0BDD0697"/>
    <w:rsid w:val="0BDD1990"/>
    <w:rsid w:val="0BDE2694"/>
    <w:rsid w:val="0BDF3EA7"/>
    <w:rsid w:val="0BE10C0B"/>
    <w:rsid w:val="0BE15D1D"/>
    <w:rsid w:val="0BE27DC6"/>
    <w:rsid w:val="0BE364BA"/>
    <w:rsid w:val="0BE44BBD"/>
    <w:rsid w:val="0BE554D6"/>
    <w:rsid w:val="0BE61F7C"/>
    <w:rsid w:val="0BE770A6"/>
    <w:rsid w:val="0BEF1BAC"/>
    <w:rsid w:val="0BEF6012"/>
    <w:rsid w:val="0BF054DF"/>
    <w:rsid w:val="0BF15A4D"/>
    <w:rsid w:val="0BF530EE"/>
    <w:rsid w:val="0BF76E8B"/>
    <w:rsid w:val="0BFA0B41"/>
    <w:rsid w:val="0BFC4016"/>
    <w:rsid w:val="0BFF6581"/>
    <w:rsid w:val="0C034614"/>
    <w:rsid w:val="0C037E6F"/>
    <w:rsid w:val="0C0564B8"/>
    <w:rsid w:val="0C094988"/>
    <w:rsid w:val="0C15077C"/>
    <w:rsid w:val="0C167163"/>
    <w:rsid w:val="0C1766B6"/>
    <w:rsid w:val="0C1840AD"/>
    <w:rsid w:val="0C1A7FE6"/>
    <w:rsid w:val="0C1B2D2E"/>
    <w:rsid w:val="0C1D3E8A"/>
    <w:rsid w:val="0C1E3091"/>
    <w:rsid w:val="0C217053"/>
    <w:rsid w:val="0C22159A"/>
    <w:rsid w:val="0C231AF4"/>
    <w:rsid w:val="0C237E0D"/>
    <w:rsid w:val="0C2A49B8"/>
    <w:rsid w:val="0C2A6296"/>
    <w:rsid w:val="0C303B65"/>
    <w:rsid w:val="0C323431"/>
    <w:rsid w:val="0C353B36"/>
    <w:rsid w:val="0C3808AB"/>
    <w:rsid w:val="0C415724"/>
    <w:rsid w:val="0C4257CD"/>
    <w:rsid w:val="0C44048D"/>
    <w:rsid w:val="0C4806E7"/>
    <w:rsid w:val="0C483156"/>
    <w:rsid w:val="0C49678D"/>
    <w:rsid w:val="0C4A41B0"/>
    <w:rsid w:val="0C4B08B1"/>
    <w:rsid w:val="0C4F1AF2"/>
    <w:rsid w:val="0C501C73"/>
    <w:rsid w:val="0C512C74"/>
    <w:rsid w:val="0C52416A"/>
    <w:rsid w:val="0C5642DB"/>
    <w:rsid w:val="0C5B184C"/>
    <w:rsid w:val="0C6151D9"/>
    <w:rsid w:val="0C631ED3"/>
    <w:rsid w:val="0C661100"/>
    <w:rsid w:val="0C666ED4"/>
    <w:rsid w:val="0C670C60"/>
    <w:rsid w:val="0C673B04"/>
    <w:rsid w:val="0C6B1A17"/>
    <w:rsid w:val="0C6B1F40"/>
    <w:rsid w:val="0C6D019C"/>
    <w:rsid w:val="0C714D1A"/>
    <w:rsid w:val="0C76082F"/>
    <w:rsid w:val="0C771AA3"/>
    <w:rsid w:val="0C7E7D89"/>
    <w:rsid w:val="0C811841"/>
    <w:rsid w:val="0C8128AA"/>
    <w:rsid w:val="0C815FE3"/>
    <w:rsid w:val="0C833EB9"/>
    <w:rsid w:val="0C841DC0"/>
    <w:rsid w:val="0C8519FC"/>
    <w:rsid w:val="0C8A312C"/>
    <w:rsid w:val="0C8B6454"/>
    <w:rsid w:val="0C910469"/>
    <w:rsid w:val="0C942987"/>
    <w:rsid w:val="0C9502DE"/>
    <w:rsid w:val="0C9D0F03"/>
    <w:rsid w:val="0C9E4596"/>
    <w:rsid w:val="0CA2027E"/>
    <w:rsid w:val="0CA20289"/>
    <w:rsid w:val="0CA25B18"/>
    <w:rsid w:val="0CA47B3C"/>
    <w:rsid w:val="0CA5762A"/>
    <w:rsid w:val="0CA61B86"/>
    <w:rsid w:val="0CBE6702"/>
    <w:rsid w:val="0CD12ACF"/>
    <w:rsid w:val="0CD158C4"/>
    <w:rsid w:val="0CD22D62"/>
    <w:rsid w:val="0CD35869"/>
    <w:rsid w:val="0CD50391"/>
    <w:rsid w:val="0CDE0D15"/>
    <w:rsid w:val="0CEA2FB6"/>
    <w:rsid w:val="0CEB16F5"/>
    <w:rsid w:val="0CED3D8D"/>
    <w:rsid w:val="0CEF467D"/>
    <w:rsid w:val="0CF24ABD"/>
    <w:rsid w:val="0CF616CC"/>
    <w:rsid w:val="0CF62110"/>
    <w:rsid w:val="0CFA3FD8"/>
    <w:rsid w:val="0CFB366C"/>
    <w:rsid w:val="0CFC4C61"/>
    <w:rsid w:val="0CFE780F"/>
    <w:rsid w:val="0D004265"/>
    <w:rsid w:val="0D0218E8"/>
    <w:rsid w:val="0D0524F0"/>
    <w:rsid w:val="0D063FA1"/>
    <w:rsid w:val="0D0C6EAF"/>
    <w:rsid w:val="0D18120D"/>
    <w:rsid w:val="0D1970C0"/>
    <w:rsid w:val="0D1C0015"/>
    <w:rsid w:val="0D1F7EDA"/>
    <w:rsid w:val="0D221E47"/>
    <w:rsid w:val="0D276890"/>
    <w:rsid w:val="0D277616"/>
    <w:rsid w:val="0D284E4D"/>
    <w:rsid w:val="0D3123C4"/>
    <w:rsid w:val="0D332F96"/>
    <w:rsid w:val="0D336560"/>
    <w:rsid w:val="0D3B7A8E"/>
    <w:rsid w:val="0D3C43A4"/>
    <w:rsid w:val="0D3C5A6F"/>
    <w:rsid w:val="0D4124FB"/>
    <w:rsid w:val="0D427A13"/>
    <w:rsid w:val="0D445C9A"/>
    <w:rsid w:val="0D4535E4"/>
    <w:rsid w:val="0D483D3B"/>
    <w:rsid w:val="0D4C4469"/>
    <w:rsid w:val="0D4C62C1"/>
    <w:rsid w:val="0D4D3A28"/>
    <w:rsid w:val="0D4E7FF0"/>
    <w:rsid w:val="0D512BD2"/>
    <w:rsid w:val="0D5462B8"/>
    <w:rsid w:val="0D572F39"/>
    <w:rsid w:val="0D591075"/>
    <w:rsid w:val="0D60745A"/>
    <w:rsid w:val="0D6152A0"/>
    <w:rsid w:val="0D627627"/>
    <w:rsid w:val="0D650B7F"/>
    <w:rsid w:val="0D664C21"/>
    <w:rsid w:val="0D6E46F6"/>
    <w:rsid w:val="0D734F68"/>
    <w:rsid w:val="0D777128"/>
    <w:rsid w:val="0D797C5F"/>
    <w:rsid w:val="0D7A3065"/>
    <w:rsid w:val="0D7A3858"/>
    <w:rsid w:val="0D7A661C"/>
    <w:rsid w:val="0D8A227F"/>
    <w:rsid w:val="0D8D22D1"/>
    <w:rsid w:val="0D8F5848"/>
    <w:rsid w:val="0D905B96"/>
    <w:rsid w:val="0D931686"/>
    <w:rsid w:val="0D936129"/>
    <w:rsid w:val="0D93678F"/>
    <w:rsid w:val="0D942436"/>
    <w:rsid w:val="0D951FBC"/>
    <w:rsid w:val="0D9C4904"/>
    <w:rsid w:val="0DA06F57"/>
    <w:rsid w:val="0DA40A8F"/>
    <w:rsid w:val="0DA44B53"/>
    <w:rsid w:val="0DA762A0"/>
    <w:rsid w:val="0DA82C02"/>
    <w:rsid w:val="0DAD3523"/>
    <w:rsid w:val="0DB007FB"/>
    <w:rsid w:val="0DB728A9"/>
    <w:rsid w:val="0DBC6CA3"/>
    <w:rsid w:val="0DBD0D34"/>
    <w:rsid w:val="0DCA31D4"/>
    <w:rsid w:val="0DCF1779"/>
    <w:rsid w:val="0DD47372"/>
    <w:rsid w:val="0DDB7105"/>
    <w:rsid w:val="0DE4654D"/>
    <w:rsid w:val="0DE4717C"/>
    <w:rsid w:val="0DE825EE"/>
    <w:rsid w:val="0DE914C3"/>
    <w:rsid w:val="0DF537E1"/>
    <w:rsid w:val="0DF86C67"/>
    <w:rsid w:val="0DFC04D2"/>
    <w:rsid w:val="0DFC1E14"/>
    <w:rsid w:val="0DFD73BA"/>
    <w:rsid w:val="0E082338"/>
    <w:rsid w:val="0E0B0FB1"/>
    <w:rsid w:val="0E0B4518"/>
    <w:rsid w:val="0E0C43C4"/>
    <w:rsid w:val="0E0E6588"/>
    <w:rsid w:val="0E0F41D5"/>
    <w:rsid w:val="0E112017"/>
    <w:rsid w:val="0E12586C"/>
    <w:rsid w:val="0E185A2A"/>
    <w:rsid w:val="0E1D0CF1"/>
    <w:rsid w:val="0E1F7CE9"/>
    <w:rsid w:val="0E2218A5"/>
    <w:rsid w:val="0E232AD6"/>
    <w:rsid w:val="0E243B1A"/>
    <w:rsid w:val="0E2740A8"/>
    <w:rsid w:val="0E283661"/>
    <w:rsid w:val="0E29577C"/>
    <w:rsid w:val="0E2A52DD"/>
    <w:rsid w:val="0E2C212F"/>
    <w:rsid w:val="0E2C35D9"/>
    <w:rsid w:val="0E2F03CB"/>
    <w:rsid w:val="0E3168DC"/>
    <w:rsid w:val="0E32590D"/>
    <w:rsid w:val="0E342EB6"/>
    <w:rsid w:val="0E354239"/>
    <w:rsid w:val="0E3A0AA8"/>
    <w:rsid w:val="0E3C0F9F"/>
    <w:rsid w:val="0E3E39BB"/>
    <w:rsid w:val="0E40092A"/>
    <w:rsid w:val="0E433F19"/>
    <w:rsid w:val="0E437E18"/>
    <w:rsid w:val="0E44198A"/>
    <w:rsid w:val="0E482732"/>
    <w:rsid w:val="0E4C0758"/>
    <w:rsid w:val="0E4E358F"/>
    <w:rsid w:val="0E525CF9"/>
    <w:rsid w:val="0E544782"/>
    <w:rsid w:val="0E573660"/>
    <w:rsid w:val="0E580FD9"/>
    <w:rsid w:val="0E5E7055"/>
    <w:rsid w:val="0E604E03"/>
    <w:rsid w:val="0E606676"/>
    <w:rsid w:val="0E637673"/>
    <w:rsid w:val="0E647BB4"/>
    <w:rsid w:val="0E6528C9"/>
    <w:rsid w:val="0E654263"/>
    <w:rsid w:val="0E67121D"/>
    <w:rsid w:val="0E6D4BA5"/>
    <w:rsid w:val="0E6F31C9"/>
    <w:rsid w:val="0E7468F9"/>
    <w:rsid w:val="0E760822"/>
    <w:rsid w:val="0E773BED"/>
    <w:rsid w:val="0E7A3A95"/>
    <w:rsid w:val="0E7B5815"/>
    <w:rsid w:val="0E7E6018"/>
    <w:rsid w:val="0E800AE1"/>
    <w:rsid w:val="0E821E59"/>
    <w:rsid w:val="0E8367C7"/>
    <w:rsid w:val="0E853893"/>
    <w:rsid w:val="0E856455"/>
    <w:rsid w:val="0E863C28"/>
    <w:rsid w:val="0E8E07B0"/>
    <w:rsid w:val="0E8E4551"/>
    <w:rsid w:val="0E8F1B02"/>
    <w:rsid w:val="0E915D80"/>
    <w:rsid w:val="0E946844"/>
    <w:rsid w:val="0E951620"/>
    <w:rsid w:val="0E951773"/>
    <w:rsid w:val="0E955DDF"/>
    <w:rsid w:val="0E97290E"/>
    <w:rsid w:val="0E9B235B"/>
    <w:rsid w:val="0EA06660"/>
    <w:rsid w:val="0EA26E1D"/>
    <w:rsid w:val="0EA302EB"/>
    <w:rsid w:val="0EAC322B"/>
    <w:rsid w:val="0EAF7FA8"/>
    <w:rsid w:val="0EB17942"/>
    <w:rsid w:val="0EB206F5"/>
    <w:rsid w:val="0EB34B26"/>
    <w:rsid w:val="0EB4306C"/>
    <w:rsid w:val="0EB55CBD"/>
    <w:rsid w:val="0EB845FC"/>
    <w:rsid w:val="0EBB0635"/>
    <w:rsid w:val="0EBD007E"/>
    <w:rsid w:val="0EBD781F"/>
    <w:rsid w:val="0EC13E46"/>
    <w:rsid w:val="0EC179CE"/>
    <w:rsid w:val="0EC5187C"/>
    <w:rsid w:val="0EC601D0"/>
    <w:rsid w:val="0EC6403B"/>
    <w:rsid w:val="0EC834D5"/>
    <w:rsid w:val="0ECE39B1"/>
    <w:rsid w:val="0ED111F5"/>
    <w:rsid w:val="0ED17DFF"/>
    <w:rsid w:val="0ED21A19"/>
    <w:rsid w:val="0EDB0253"/>
    <w:rsid w:val="0EDD1659"/>
    <w:rsid w:val="0EE14E88"/>
    <w:rsid w:val="0EE15705"/>
    <w:rsid w:val="0EE42609"/>
    <w:rsid w:val="0EE51192"/>
    <w:rsid w:val="0EE6399B"/>
    <w:rsid w:val="0EEA2EEE"/>
    <w:rsid w:val="0EF34066"/>
    <w:rsid w:val="0EF85082"/>
    <w:rsid w:val="0EF927B4"/>
    <w:rsid w:val="0EFA4BF6"/>
    <w:rsid w:val="0F010D14"/>
    <w:rsid w:val="0F0A2ACB"/>
    <w:rsid w:val="0F0A6886"/>
    <w:rsid w:val="0F1232D2"/>
    <w:rsid w:val="0F135A55"/>
    <w:rsid w:val="0F1926AB"/>
    <w:rsid w:val="0F1B7AD3"/>
    <w:rsid w:val="0F1C2B30"/>
    <w:rsid w:val="0F217BE6"/>
    <w:rsid w:val="0F223019"/>
    <w:rsid w:val="0F2275E1"/>
    <w:rsid w:val="0F251F0A"/>
    <w:rsid w:val="0F260766"/>
    <w:rsid w:val="0F2B7661"/>
    <w:rsid w:val="0F2C077F"/>
    <w:rsid w:val="0F2C1911"/>
    <w:rsid w:val="0F3153C5"/>
    <w:rsid w:val="0F3320BC"/>
    <w:rsid w:val="0F372381"/>
    <w:rsid w:val="0F3818F4"/>
    <w:rsid w:val="0F3831BD"/>
    <w:rsid w:val="0F3A7750"/>
    <w:rsid w:val="0F403F81"/>
    <w:rsid w:val="0F4211C0"/>
    <w:rsid w:val="0F422AC8"/>
    <w:rsid w:val="0F423920"/>
    <w:rsid w:val="0F4D138F"/>
    <w:rsid w:val="0F510BF1"/>
    <w:rsid w:val="0F514F17"/>
    <w:rsid w:val="0F526A92"/>
    <w:rsid w:val="0F537C0C"/>
    <w:rsid w:val="0F575144"/>
    <w:rsid w:val="0F5A31EB"/>
    <w:rsid w:val="0F5B32C6"/>
    <w:rsid w:val="0F5E736E"/>
    <w:rsid w:val="0F634157"/>
    <w:rsid w:val="0F6D2BC7"/>
    <w:rsid w:val="0F6F6E81"/>
    <w:rsid w:val="0F717EA8"/>
    <w:rsid w:val="0F727CE2"/>
    <w:rsid w:val="0F7877AD"/>
    <w:rsid w:val="0F7C7F01"/>
    <w:rsid w:val="0F7E1E87"/>
    <w:rsid w:val="0F830304"/>
    <w:rsid w:val="0F890E94"/>
    <w:rsid w:val="0F8C2F76"/>
    <w:rsid w:val="0F8C6962"/>
    <w:rsid w:val="0F8E2588"/>
    <w:rsid w:val="0F922E4B"/>
    <w:rsid w:val="0F931183"/>
    <w:rsid w:val="0F973DEE"/>
    <w:rsid w:val="0F996E1F"/>
    <w:rsid w:val="0F9A43F9"/>
    <w:rsid w:val="0F9B289A"/>
    <w:rsid w:val="0F9B3E1B"/>
    <w:rsid w:val="0F9C5ECB"/>
    <w:rsid w:val="0F9D0D7C"/>
    <w:rsid w:val="0FA12006"/>
    <w:rsid w:val="0FA14F53"/>
    <w:rsid w:val="0FA30ABC"/>
    <w:rsid w:val="0FA6557D"/>
    <w:rsid w:val="0FA73155"/>
    <w:rsid w:val="0FAC010B"/>
    <w:rsid w:val="0FAD407A"/>
    <w:rsid w:val="0FB0248B"/>
    <w:rsid w:val="0FB734A4"/>
    <w:rsid w:val="0FBA3CD9"/>
    <w:rsid w:val="0FBB62C9"/>
    <w:rsid w:val="0FBD5B14"/>
    <w:rsid w:val="0FBE2345"/>
    <w:rsid w:val="0FBE3557"/>
    <w:rsid w:val="0FBF044B"/>
    <w:rsid w:val="0FC309B3"/>
    <w:rsid w:val="0FCA2EC4"/>
    <w:rsid w:val="0FCB6F60"/>
    <w:rsid w:val="0FD473D5"/>
    <w:rsid w:val="0FD47A95"/>
    <w:rsid w:val="0FDA2725"/>
    <w:rsid w:val="0FDA689F"/>
    <w:rsid w:val="0FDA7200"/>
    <w:rsid w:val="0FDB1B87"/>
    <w:rsid w:val="0FDF212B"/>
    <w:rsid w:val="0FE34CE5"/>
    <w:rsid w:val="0FE35562"/>
    <w:rsid w:val="0FE42745"/>
    <w:rsid w:val="0FE64B4A"/>
    <w:rsid w:val="0FE7225E"/>
    <w:rsid w:val="0FE74AC1"/>
    <w:rsid w:val="0FED2A6E"/>
    <w:rsid w:val="0FEF2915"/>
    <w:rsid w:val="0FF8559A"/>
    <w:rsid w:val="0FFB25DB"/>
    <w:rsid w:val="0FFC38AB"/>
    <w:rsid w:val="0FFD17EA"/>
    <w:rsid w:val="1006699F"/>
    <w:rsid w:val="10080A73"/>
    <w:rsid w:val="100951BE"/>
    <w:rsid w:val="100B42A5"/>
    <w:rsid w:val="100D0EC8"/>
    <w:rsid w:val="10115CBE"/>
    <w:rsid w:val="101477D8"/>
    <w:rsid w:val="10150F00"/>
    <w:rsid w:val="101A10B6"/>
    <w:rsid w:val="102347D9"/>
    <w:rsid w:val="10290872"/>
    <w:rsid w:val="102A1CBE"/>
    <w:rsid w:val="102D5F57"/>
    <w:rsid w:val="102E7F06"/>
    <w:rsid w:val="1033470C"/>
    <w:rsid w:val="10347967"/>
    <w:rsid w:val="10367703"/>
    <w:rsid w:val="10397F54"/>
    <w:rsid w:val="103E6F91"/>
    <w:rsid w:val="103F2F08"/>
    <w:rsid w:val="104523F9"/>
    <w:rsid w:val="10476112"/>
    <w:rsid w:val="10512946"/>
    <w:rsid w:val="1055309A"/>
    <w:rsid w:val="105642A1"/>
    <w:rsid w:val="105A65D4"/>
    <w:rsid w:val="105B7C6A"/>
    <w:rsid w:val="105E633F"/>
    <w:rsid w:val="10621A4E"/>
    <w:rsid w:val="10623D81"/>
    <w:rsid w:val="10630D40"/>
    <w:rsid w:val="106470EB"/>
    <w:rsid w:val="1067420C"/>
    <w:rsid w:val="10682FCD"/>
    <w:rsid w:val="106C0CD6"/>
    <w:rsid w:val="106C6F98"/>
    <w:rsid w:val="106E6FD0"/>
    <w:rsid w:val="1071546C"/>
    <w:rsid w:val="10733EC0"/>
    <w:rsid w:val="10740E74"/>
    <w:rsid w:val="1075674B"/>
    <w:rsid w:val="107738D1"/>
    <w:rsid w:val="10787E8D"/>
    <w:rsid w:val="10796540"/>
    <w:rsid w:val="107A1716"/>
    <w:rsid w:val="107D1C59"/>
    <w:rsid w:val="107E7DE3"/>
    <w:rsid w:val="107F10F5"/>
    <w:rsid w:val="10807318"/>
    <w:rsid w:val="10826183"/>
    <w:rsid w:val="10851B54"/>
    <w:rsid w:val="10860168"/>
    <w:rsid w:val="10871113"/>
    <w:rsid w:val="10887C02"/>
    <w:rsid w:val="10896153"/>
    <w:rsid w:val="108A4298"/>
    <w:rsid w:val="108A4790"/>
    <w:rsid w:val="108B11D0"/>
    <w:rsid w:val="108B4A37"/>
    <w:rsid w:val="108B7AAF"/>
    <w:rsid w:val="10936FA3"/>
    <w:rsid w:val="10996313"/>
    <w:rsid w:val="109D412A"/>
    <w:rsid w:val="10A157B8"/>
    <w:rsid w:val="10A339D2"/>
    <w:rsid w:val="10AF7845"/>
    <w:rsid w:val="10B0154B"/>
    <w:rsid w:val="10B159D8"/>
    <w:rsid w:val="10B231C5"/>
    <w:rsid w:val="10B50BAA"/>
    <w:rsid w:val="10B94FCB"/>
    <w:rsid w:val="10BC61DE"/>
    <w:rsid w:val="10BD77AE"/>
    <w:rsid w:val="10BE2565"/>
    <w:rsid w:val="10C317A3"/>
    <w:rsid w:val="10C57C7B"/>
    <w:rsid w:val="10C9295E"/>
    <w:rsid w:val="10C93B2C"/>
    <w:rsid w:val="10C95F6E"/>
    <w:rsid w:val="10CE097B"/>
    <w:rsid w:val="10CF54AB"/>
    <w:rsid w:val="10D02BC7"/>
    <w:rsid w:val="10D2291D"/>
    <w:rsid w:val="10D3642F"/>
    <w:rsid w:val="10D61BB1"/>
    <w:rsid w:val="10D664E2"/>
    <w:rsid w:val="10D668B1"/>
    <w:rsid w:val="10DA5E0E"/>
    <w:rsid w:val="10DA7281"/>
    <w:rsid w:val="10DE3A78"/>
    <w:rsid w:val="10DF519D"/>
    <w:rsid w:val="10E57036"/>
    <w:rsid w:val="10E607B0"/>
    <w:rsid w:val="10E6568F"/>
    <w:rsid w:val="10EC48B5"/>
    <w:rsid w:val="10F04592"/>
    <w:rsid w:val="10F07718"/>
    <w:rsid w:val="10F36CE8"/>
    <w:rsid w:val="10F712DF"/>
    <w:rsid w:val="10FB6516"/>
    <w:rsid w:val="10FC43C8"/>
    <w:rsid w:val="10FF2BCD"/>
    <w:rsid w:val="110171C3"/>
    <w:rsid w:val="11056BE9"/>
    <w:rsid w:val="11066236"/>
    <w:rsid w:val="11095DE3"/>
    <w:rsid w:val="11096B57"/>
    <w:rsid w:val="110A4429"/>
    <w:rsid w:val="110A4C9D"/>
    <w:rsid w:val="11103600"/>
    <w:rsid w:val="11183842"/>
    <w:rsid w:val="11191FE9"/>
    <w:rsid w:val="111A0F46"/>
    <w:rsid w:val="111C39F0"/>
    <w:rsid w:val="111F56DC"/>
    <w:rsid w:val="1121537C"/>
    <w:rsid w:val="11261C53"/>
    <w:rsid w:val="11266A00"/>
    <w:rsid w:val="11293F6E"/>
    <w:rsid w:val="11325581"/>
    <w:rsid w:val="11333192"/>
    <w:rsid w:val="11360322"/>
    <w:rsid w:val="113608C5"/>
    <w:rsid w:val="1137694E"/>
    <w:rsid w:val="1139299D"/>
    <w:rsid w:val="113B0680"/>
    <w:rsid w:val="113C343C"/>
    <w:rsid w:val="113E0BDB"/>
    <w:rsid w:val="11442F09"/>
    <w:rsid w:val="1146620A"/>
    <w:rsid w:val="11474533"/>
    <w:rsid w:val="11483E3B"/>
    <w:rsid w:val="114A49A1"/>
    <w:rsid w:val="11570D94"/>
    <w:rsid w:val="11581F61"/>
    <w:rsid w:val="115862DC"/>
    <w:rsid w:val="115A082F"/>
    <w:rsid w:val="115A5517"/>
    <w:rsid w:val="115E1596"/>
    <w:rsid w:val="11627A25"/>
    <w:rsid w:val="11632B93"/>
    <w:rsid w:val="116962BF"/>
    <w:rsid w:val="11697247"/>
    <w:rsid w:val="116B5A9F"/>
    <w:rsid w:val="116C41F5"/>
    <w:rsid w:val="116C71B1"/>
    <w:rsid w:val="116F078D"/>
    <w:rsid w:val="116F13C4"/>
    <w:rsid w:val="11724B40"/>
    <w:rsid w:val="11783B03"/>
    <w:rsid w:val="11793989"/>
    <w:rsid w:val="11796F14"/>
    <w:rsid w:val="117A1661"/>
    <w:rsid w:val="117A1EF7"/>
    <w:rsid w:val="117E02AE"/>
    <w:rsid w:val="117F2494"/>
    <w:rsid w:val="11820EEA"/>
    <w:rsid w:val="11832CE2"/>
    <w:rsid w:val="11854C8B"/>
    <w:rsid w:val="118734E0"/>
    <w:rsid w:val="118805FF"/>
    <w:rsid w:val="118E38DD"/>
    <w:rsid w:val="118F0BF7"/>
    <w:rsid w:val="1191035A"/>
    <w:rsid w:val="11922E5D"/>
    <w:rsid w:val="11934756"/>
    <w:rsid w:val="1197296D"/>
    <w:rsid w:val="11983F77"/>
    <w:rsid w:val="1199495D"/>
    <w:rsid w:val="119A4851"/>
    <w:rsid w:val="119B5824"/>
    <w:rsid w:val="11A077D2"/>
    <w:rsid w:val="11A15BCC"/>
    <w:rsid w:val="11A50C49"/>
    <w:rsid w:val="11A659AF"/>
    <w:rsid w:val="11A7390A"/>
    <w:rsid w:val="11AB1145"/>
    <w:rsid w:val="11AB4AE5"/>
    <w:rsid w:val="11B24570"/>
    <w:rsid w:val="11B32229"/>
    <w:rsid w:val="11B56135"/>
    <w:rsid w:val="11BF435B"/>
    <w:rsid w:val="11C50D89"/>
    <w:rsid w:val="11C64551"/>
    <w:rsid w:val="11C95A5F"/>
    <w:rsid w:val="11CA7E98"/>
    <w:rsid w:val="11D15F97"/>
    <w:rsid w:val="11D46618"/>
    <w:rsid w:val="11D83987"/>
    <w:rsid w:val="11D857EE"/>
    <w:rsid w:val="11DA7658"/>
    <w:rsid w:val="11DB6100"/>
    <w:rsid w:val="11E01F5D"/>
    <w:rsid w:val="11E136FC"/>
    <w:rsid w:val="11E14B56"/>
    <w:rsid w:val="11E330F9"/>
    <w:rsid w:val="11E404D0"/>
    <w:rsid w:val="11E93288"/>
    <w:rsid w:val="11EC4FD5"/>
    <w:rsid w:val="11F42A35"/>
    <w:rsid w:val="11FB50C7"/>
    <w:rsid w:val="11FC3BED"/>
    <w:rsid w:val="12007F0D"/>
    <w:rsid w:val="120855E1"/>
    <w:rsid w:val="12091412"/>
    <w:rsid w:val="12092C57"/>
    <w:rsid w:val="120E758A"/>
    <w:rsid w:val="12130C34"/>
    <w:rsid w:val="12134989"/>
    <w:rsid w:val="121544DF"/>
    <w:rsid w:val="12170AB6"/>
    <w:rsid w:val="12197CC5"/>
    <w:rsid w:val="12211292"/>
    <w:rsid w:val="12227E1D"/>
    <w:rsid w:val="12237422"/>
    <w:rsid w:val="12242875"/>
    <w:rsid w:val="122E5AE1"/>
    <w:rsid w:val="122F11A8"/>
    <w:rsid w:val="122F15BC"/>
    <w:rsid w:val="123238E1"/>
    <w:rsid w:val="1234647D"/>
    <w:rsid w:val="1235448B"/>
    <w:rsid w:val="12366486"/>
    <w:rsid w:val="12366EE4"/>
    <w:rsid w:val="123B5E48"/>
    <w:rsid w:val="123C2EC3"/>
    <w:rsid w:val="123C3644"/>
    <w:rsid w:val="123C79E2"/>
    <w:rsid w:val="12414CE2"/>
    <w:rsid w:val="124233F6"/>
    <w:rsid w:val="12446D8A"/>
    <w:rsid w:val="1246355E"/>
    <w:rsid w:val="12484F3F"/>
    <w:rsid w:val="12491967"/>
    <w:rsid w:val="124B6A34"/>
    <w:rsid w:val="124C499C"/>
    <w:rsid w:val="124E43D4"/>
    <w:rsid w:val="124E4A8A"/>
    <w:rsid w:val="124E5902"/>
    <w:rsid w:val="12511DD4"/>
    <w:rsid w:val="12517ADD"/>
    <w:rsid w:val="125356FC"/>
    <w:rsid w:val="12542BB6"/>
    <w:rsid w:val="1255398A"/>
    <w:rsid w:val="12570A61"/>
    <w:rsid w:val="125836D6"/>
    <w:rsid w:val="12583727"/>
    <w:rsid w:val="125B312B"/>
    <w:rsid w:val="125C1C2B"/>
    <w:rsid w:val="125F79F8"/>
    <w:rsid w:val="126043D0"/>
    <w:rsid w:val="12625B80"/>
    <w:rsid w:val="12664FD1"/>
    <w:rsid w:val="126A6EBC"/>
    <w:rsid w:val="126D5843"/>
    <w:rsid w:val="12703116"/>
    <w:rsid w:val="12711EB9"/>
    <w:rsid w:val="12741F3F"/>
    <w:rsid w:val="12775697"/>
    <w:rsid w:val="12796F2F"/>
    <w:rsid w:val="127D3645"/>
    <w:rsid w:val="128A181E"/>
    <w:rsid w:val="128A1C1A"/>
    <w:rsid w:val="128A7924"/>
    <w:rsid w:val="128E2DBB"/>
    <w:rsid w:val="129445F3"/>
    <w:rsid w:val="1296268E"/>
    <w:rsid w:val="129910CC"/>
    <w:rsid w:val="12993D2E"/>
    <w:rsid w:val="129A07F3"/>
    <w:rsid w:val="129F3594"/>
    <w:rsid w:val="12A15F8B"/>
    <w:rsid w:val="12A43C96"/>
    <w:rsid w:val="12A6166F"/>
    <w:rsid w:val="12A83704"/>
    <w:rsid w:val="12A83972"/>
    <w:rsid w:val="12A853E5"/>
    <w:rsid w:val="12AD1C0A"/>
    <w:rsid w:val="12AE256D"/>
    <w:rsid w:val="12B208BD"/>
    <w:rsid w:val="12B37932"/>
    <w:rsid w:val="12BC46F9"/>
    <w:rsid w:val="12BD0C6D"/>
    <w:rsid w:val="12BD1F36"/>
    <w:rsid w:val="12BF0383"/>
    <w:rsid w:val="12BF4482"/>
    <w:rsid w:val="12C13E75"/>
    <w:rsid w:val="12C25F90"/>
    <w:rsid w:val="12CD40DD"/>
    <w:rsid w:val="12CD4E11"/>
    <w:rsid w:val="12D000E5"/>
    <w:rsid w:val="12D80088"/>
    <w:rsid w:val="12D8303E"/>
    <w:rsid w:val="12DA0A78"/>
    <w:rsid w:val="12DD7D40"/>
    <w:rsid w:val="12DE7595"/>
    <w:rsid w:val="12E30267"/>
    <w:rsid w:val="12E51747"/>
    <w:rsid w:val="12E52190"/>
    <w:rsid w:val="12E56617"/>
    <w:rsid w:val="12E62B80"/>
    <w:rsid w:val="12EF124B"/>
    <w:rsid w:val="12EF3037"/>
    <w:rsid w:val="12F0279C"/>
    <w:rsid w:val="12F26438"/>
    <w:rsid w:val="12F5191B"/>
    <w:rsid w:val="12F57670"/>
    <w:rsid w:val="12FB609F"/>
    <w:rsid w:val="12FC00BE"/>
    <w:rsid w:val="130459D6"/>
    <w:rsid w:val="13085214"/>
    <w:rsid w:val="130B60BC"/>
    <w:rsid w:val="130C680C"/>
    <w:rsid w:val="130E7CF2"/>
    <w:rsid w:val="130F707A"/>
    <w:rsid w:val="131244D0"/>
    <w:rsid w:val="131267D2"/>
    <w:rsid w:val="13184785"/>
    <w:rsid w:val="131A070B"/>
    <w:rsid w:val="131A1F94"/>
    <w:rsid w:val="131A4612"/>
    <w:rsid w:val="131B31B3"/>
    <w:rsid w:val="131D152A"/>
    <w:rsid w:val="13202664"/>
    <w:rsid w:val="13215834"/>
    <w:rsid w:val="13241E5D"/>
    <w:rsid w:val="1326149E"/>
    <w:rsid w:val="1326186B"/>
    <w:rsid w:val="1329618B"/>
    <w:rsid w:val="132B3611"/>
    <w:rsid w:val="13301F12"/>
    <w:rsid w:val="133118F3"/>
    <w:rsid w:val="13316D1D"/>
    <w:rsid w:val="13374972"/>
    <w:rsid w:val="133E7197"/>
    <w:rsid w:val="1349042F"/>
    <w:rsid w:val="134D2DFC"/>
    <w:rsid w:val="134E01F2"/>
    <w:rsid w:val="13542DFD"/>
    <w:rsid w:val="13567A89"/>
    <w:rsid w:val="1357422B"/>
    <w:rsid w:val="135915DF"/>
    <w:rsid w:val="13597935"/>
    <w:rsid w:val="135A55A5"/>
    <w:rsid w:val="135E700B"/>
    <w:rsid w:val="13620176"/>
    <w:rsid w:val="136321AA"/>
    <w:rsid w:val="13636985"/>
    <w:rsid w:val="1364657B"/>
    <w:rsid w:val="13652CF5"/>
    <w:rsid w:val="13684736"/>
    <w:rsid w:val="136F717B"/>
    <w:rsid w:val="13713268"/>
    <w:rsid w:val="137C1F16"/>
    <w:rsid w:val="137F3738"/>
    <w:rsid w:val="13803B7B"/>
    <w:rsid w:val="13814C29"/>
    <w:rsid w:val="138819AE"/>
    <w:rsid w:val="13887F5E"/>
    <w:rsid w:val="138B296F"/>
    <w:rsid w:val="138D013C"/>
    <w:rsid w:val="138D100D"/>
    <w:rsid w:val="138F4A11"/>
    <w:rsid w:val="13905A35"/>
    <w:rsid w:val="1393557D"/>
    <w:rsid w:val="13940667"/>
    <w:rsid w:val="1395295E"/>
    <w:rsid w:val="13955FF5"/>
    <w:rsid w:val="139620B7"/>
    <w:rsid w:val="13973777"/>
    <w:rsid w:val="139D4027"/>
    <w:rsid w:val="13A12D7C"/>
    <w:rsid w:val="13A4239A"/>
    <w:rsid w:val="13A63B5B"/>
    <w:rsid w:val="13A6471C"/>
    <w:rsid w:val="13A903A5"/>
    <w:rsid w:val="13AA4AFA"/>
    <w:rsid w:val="13AC70A3"/>
    <w:rsid w:val="13AF0937"/>
    <w:rsid w:val="13B21C8C"/>
    <w:rsid w:val="13B7580E"/>
    <w:rsid w:val="13B87FA9"/>
    <w:rsid w:val="13B95C2A"/>
    <w:rsid w:val="13BC7B4B"/>
    <w:rsid w:val="13BF60BB"/>
    <w:rsid w:val="13C24A07"/>
    <w:rsid w:val="13C6602C"/>
    <w:rsid w:val="13CA1ED3"/>
    <w:rsid w:val="13CA7934"/>
    <w:rsid w:val="13D02D89"/>
    <w:rsid w:val="13D31ABC"/>
    <w:rsid w:val="13D54C6C"/>
    <w:rsid w:val="13D803A0"/>
    <w:rsid w:val="13D93591"/>
    <w:rsid w:val="13DD4D81"/>
    <w:rsid w:val="13E1712C"/>
    <w:rsid w:val="13E3247B"/>
    <w:rsid w:val="13E659E6"/>
    <w:rsid w:val="13EA0393"/>
    <w:rsid w:val="13EB1568"/>
    <w:rsid w:val="13EE2918"/>
    <w:rsid w:val="13F54C1F"/>
    <w:rsid w:val="13FC1A51"/>
    <w:rsid w:val="13FE1746"/>
    <w:rsid w:val="14030EA9"/>
    <w:rsid w:val="140625E8"/>
    <w:rsid w:val="140910FF"/>
    <w:rsid w:val="140B20C2"/>
    <w:rsid w:val="141002F0"/>
    <w:rsid w:val="141E64BA"/>
    <w:rsid w:val="14201FB9"/>
    <w:rsid w:val="142357E5"/>
    <w:rsid w:val="1429406B"/>
    <w:rsid w:val="142C09E8"/>
    <w:rsid w:val="143255B8"/>
    <w:rsid w:val="1433209A"/>
    <w:rsid w:val="1434081D"/>
    <w:rsid w:val="14341DE7"/>
    <w:rsid w:val="1434315D"/>
    <w:rsid w:val="14363588"/>
    <w:rsid w:val="143736B7"/>
    <w:rsid w:val="14374E85"/>
    <w:rsid w:val="14391B1F"/>
    <w:rsid w:val="143A0137"/>
    <w:rsid w:val="143A3B90"/>
    <w:rsid w:val="143C3170"/>
    <w:rsid w:val="143D0768"/>
    <w:rsid w:val="143F1F6B"/>
    <w:rsid w:val="14413BBF"/>
    <w:rsid w:val="14444D13"/>
    <w:rsid w:val="14470F9F"/>
    <w:rsid w:val="1449494E"/>
    <w:rsid w:val="144B3D30"/>
    <w:rsid w:val="144D6E26"/>
    <w:rsid w:val="144E63B8"/>
    <w:rsid w:val="144F0C0F"/>
    <w:rsid w:val="14575536"/>
    <w:rsid w:val="14576793"/>
    <w:rsid w:val="14593527"/>
    <w:rsid w:val="14594938"/>
    <w:rsid w:val="14594AD0"/>
    <w:rsid w:val="145C0939"/>
    <w:rsid w:val="14640B89"/>
    <w:rsid w:val="14644A5D"/>
    <w:rsid w:val="146A6F23"/>
    <w:rsid w:val="14727769"/>
    <w:rsid w:val="14727D3C"/>
    <w:rsid w:val="1473720F"/>
    <w:rsid w:val="147434CF"/>
    <w:rsid w:val="14757AC3"/>
    <w:rsid w:val="14765533"/>
    <w:rsid w:val="14780291"/>
    <w:rsid w:val="147A1C89"/>
    <w:rsid w:val="147A6223"/>
    <w:rsid w:val="147F1AF2"/>
    <w:rsid w:val="148229EF"/>
    <w:rsid w:val="148502F2"/>
    <w:rsid w:val="148A5020"/>
    <w:rsid w:val="148A73CE"/>
    <w:rsid w:val="148B40B6"/>
    <w:rsid w:val="14923243"/>
    <w:rsid w:val="14930667"/>
    <w:rsid w:val="14952806"/>
    <w:rsid w:val="14961499"/>
    <w:rsid w:val="14985779"/>
    <w:rsid w:val="149C394D"/>
    <w:rsid w:val="149D69BE"/>
    <w:rsid w:val="149F155E"/>
    <w:rsid w:val="14A270B6"/>
    <w:rsid w:val="14A512F2"/>
    <w:rsid w:val="14A77A42"/>
    <w:rsid w:val="14A8467B"/>
    <w:rsid w:val="14AB5494"/>
    <w:rsid w:val="14AE7977"/>
    <w:rsid w:val="14AE7A07"/>
    <w:rsid w:val="14B048E9"/>
    <w:rsid w:val="14B11B58"/>
    <w:rsid w:val="14B76001"/>
    <w:rsid w:val="14B809C2"/>
    <w:rsid w:val="14B80B2A"/>
    <w:rsid w:val="14B97285"/>
    <w:rsid w:val="14BD73AF"/>
    <w:rsid w:val="14BE4813"/>
    <w:rsid w:val="14C126E9"/>
    <w:rsid w:val="14C142BE"/>
    <w:rsid w:val="14C37385"/>
    <w:rsid w:val="14C60C1A"/>
    <w:rsid w:val="14C66ACA"/>
    <w:rsid w:val="14C90CEB"/>
    <w:rsid w:val="14CB4B1A"/>
    <w:rsid w:val="14CD1884"/>
    <w:rsid w:val="14CD2E73"/>
    <w:rsid w:val="14D55B51"/>
    <w:rsid w:val="14D81D01"/>
    <w:rsid w:val="14D82193"/>
    <w:rsid w:val="14D96A8C"/>
    <w:rsid w:val="14DA3941"/>
    <w:rsid w:val="14DB7AB1"/>
    <w:rsid w:val="14DD30AB"/>
    <w:rsid w:val="14E91622"/>
    <w:rsid w:val="14ED0F36"/>
    <w:rsid w:val="14F15AC7"/>
    <w:rsid w:val="14F37292"/>
    <w:rsid w:val="14F70269"/>
    <w:rsid w:val="14F80B4B"/>
    <w:rsid w:val="14F92B03"/>
    <w:rsid w:val="14FB1E83"/>
    <w:rsid w:val="14FC7370"/>
    <w:rsid w:val="14FC7F74"/>
    <w:rsid w:val="14FD1169"/>
    <w:rsid w:val="15036FA7"/>
    <w:rsid w:val="15042AB5"/>
    <w:rsid w:val="150436E6"/>
    <w:rsid w:val="1507372A"/>
    <w:rsid w:val="15075B03"/>
    <w:rsid w:val="15085A6F"/>
    <w:rsid w:val="15091442"/>
    <w:rsid w:val="150A508E"/>
    <w:rsid w:val="150B5E97"/>
    <w:rsid w:val="15123572"/>
    <w:rsid w:val="15131548"/>
    <w:rsid w:val="15142870"/>
    <w:rsid w:val="151566AA"/>
    <w:rsid w:val="151928C3"/>
    <w:rsid w:val="151B4CE6"/>
    <w:rsid w:val="152A3E89"/>
    <w:rsid w:val="152D7179"/>
    <w:rsid w:val="152D79F9"/>
    <w:rsid w:val="152F021E"/>
    <w:rsid w:val="15373E63"/>
    <w:rsid w:val="153A370D"/>
    <w:rsid w:val="153C2EBC"/>
    <w:rsid w:val="153D528E"/>
    <w:rsid w:val="154153DC"/>
    <w:rsid w:val="15417807"/>
    <w:rsid w:val="15491130"/>
    <w:rsid w:val="154A73E8"/>
    <w:rsid w:val="154B6842"/>
    <w:rsid w:val="154F4007"/>
    <w:rsid w:val="15512143"/>
    <w:rsid w:val="15522CC4"/>
    <w:rsid w:val="155355C5"/>
    <w:rsid w:val="15540328"/>
    <w:rsid w:val="1554526A"/>
    <w:rsid w:val="15562054"/>
    <w:rsid w:val="155A68DB"/>
    <w:rsid w:val="155C2F98"/>
    <w:rsid w:val="156123C5"/>
    <w:rsid w:val="15632EA5"/>
    <w:rsid w:val="15647F31"/>
    <w:rsid w:val="15683E99"/>
    <w:rsid w:val="156D37BE"/>
    <w:rsid w:val="15740827"/>
    <w:rsid w:val="157669A1"/>
    <w:rsid w:val="1578227A"/>
    <w:rsid w:val="157D5EBB"/>
    <w:rsid w:val="157E465F"/>
    <w:rsid w:val="1582689D"/>
    <w:rsid w:val="15830034"/>
    <w:rsid w:val="15886A3D"/>
    <w:rsid w:val="158F3A85"/>
    <w:rsid w:val="15973FFD"/>
    <w:rsid w:val="159E5DCE"/>
    <w:rsid w:val="15A16226"/>
    <w:rsid w:val="15A4347E"/>
    <w:rsid w:val="15A46E49"/>
    <w:rsid w:val="15A51DC7"/>
    <w:rsid w:val="15A61C79"/>
    <w:rsid w:val="15A7687D"/>
    <w:rsid w:val="15A82749"/>
    <w:rsid w:val="15A83BA0"/>
    <w:rsid w:val="15AC2A20"/>
    <w:rsid w:val="15AD787A"/>
    <w:rsid w:val="15AE41C6"/>
    <w:rsid w:val="15B1080D"/>
    <w:rsid w:val="15B278C5"/>
    <w:rsid w:val="15B766B4"/>
    <w:rsid w:val="15B86F54"/>
    <w:rsid w:val="15B9076B"/>
    <w:rsid w:val="15BD0ACC"/>
    <w:rsid w:val="15BD14F8"/>
    <w:rsid w:val="15BD76D4"/>
    <w:rsid w:val="15C12D5E"/>
    <w:rsid w:val="15C1592E"/>
    <w:rsid w:val="15C2569B"/>
    <w:rsid w:val="15C579EF"/>
    <w:rsid w:val="15C62778"/>
    <w:rsid w:val="15C75A73"/>
    <w:rsid w:val="15C814F6"/>
    <w:rsid w:val="15CB3D8F"/>
    <w:rsid w:val="15D0201D"/>
    <w:rsid w:val="15D2559E"/>
    <w:rsid w:val="15D25A51"/>
    <w:rsid w:val="15D3743D"/>
    <w:rsid w:val="15D80074"/>
    <w:rsid w:val="15DB255D"/>
    <w:rsid w:val="15DF50F4"/>
    <w:rsid w:val="15E14AFE"/>
    <w:rsid w:val="15E66962"/>
    <w:rsid w:val="15EC662C"/>
    <w:rsid w:val="15F05595"/>
    <w:rsid w:val="15F50271"/>
    <w:rsid w:val="15F61D1E"/>
    <w:rsid w:val="15F93FD6"/>
    <w:rsid w:val="15FA5D31"/>
    <w:rsid w:val="15FA7428"/>
    <w:rsid w:val="15FB30C8"/>
    <w:rsid w:val="15FC3A69"/>
    <w:rsid w:val="15FD5C1E"/>
    <w:rsid w:val="15FE0577"/>
    <w:rsid w:val="16021947"/>
    <w:rsid w:val="16055654"/>
    <w:rsid w:val="16055774"/>
    <w:rsid w:val="160A07D1"/>
    <w:rsid w:val="160B4CA5"/>
    <w:rsid w:val="160B7BC5"/>
    <w:rsid w:val="160C6DCA"/>
    <w:rsid w:val="160D5AC8"/>
    <w:rsid w:val="160E750D"/>
    <w:rsid w:val="16107706"/>
    <w:rsid w:val="16111504"/>
    <w:rsid w:val="161444F8"/>
    <w:rsid w:val="16155A1D"/>
    <w:rsid w:val="1617747E"/>
    <w:rsid w:val="161A0F4F"/>
    <w:rsid w:val="161A36AD"/>
    <w:rsid w:val="1622479D"/>
    <w:rsid w:val="162251EE"/>
    <w:rsid w:val="16225E36"/>
    <w:rsid w:val="162313BE"/>
    <w:rsid w:val="16237C2F"/>
    <w:rsid w:val="1624370F"/>
    <w:rsid w:val="16270754"/>
    <w:rsid w:val="162755B2"/>
    <w:rsid w:val="1628131B"/>
    <w:rsid w:val="162A3DEB"/>
    <w:rsid w:val="162C13EC"/>
    <w:rsid w:val="162E6B6D"/>
    <w:rsid w:val="163055D4"/>
    <w:rsid w:val="163702A1"/>
    <w:rsid w:val="16370D19"/>
    <w:rsid w:val="16377241"/>
    <w:rsid w:val="16385F88"/>
    <w:rsid w:val="163C2986"/>
    <w:rsid w:val="164062A1"/>
    <w:rsid w:val="16466F61"/>
    <w:rsid w:val="16472EB7"/>
    <w:rsid w:val="16485708"/>
    <w:rsid w:val="16487F22"/>
    <w:rsid w:val="164A12AD"/>
    <w:rsid w:val="164A2013"/>
    <w:rsid w:val="164B6946"/>
    <w:rsid w:val="16504682"/>
    <w:rsid w:val="16507B6B"/>
    <w:rsid w:val="16527D74"/>
    <w:rsid w:val="16572930"/>
    <w:rsid w:val="165816AB"/>
    <w:rsid w:val="165A0720"/>
    <w:rsid w:val="165C3160"/>
    <w:rsid w:val="16602A42"/>
    <w:rsid w:val="16603965"/>
    <w:rsid w:val="16615EBE"/>
    <w:rsid w:val="1664215B"/>
    <w:rsid w:val="16651F7F"/>
    <w:rsid w:val="16676B09"/>
    <w:rsid w:val="167030BE"/>
    <w:rsid w:val="16757B18"/>
    <w:rsid w:val="167D4483"/>
    <w:rsid w:val="167E7AC8"/>
    <w:rsid w:val="167F1789"/>
    <w:rsid w:val="1681114D"/>
    <w:rsid w:val="16872254"/>
    <w:rsid w:val="168775CB"/>
    <w:rsid w:val="16890A8F"/>
    <w:rsid w:val="16894852"/>
    <w:rsid w:val="168A2BFB"/>
    <w:rsid w:val="168A76B3"/>
    <w:rsid w:val="168D7C36"/>
    <w:rsid w:val="168E04FC"/>
    <w:rsid w:val="168E6513"/>
    <w:rsid w:val="16940EA8"/>
    <w:rsid w:val="16977CDB"/>
    <w:rsid w:val="16996941"/>
    <w:rsid w:val="169A532F"/>
    <w:rsid w:val="169B7153"/>
    <w:rsid w:val="169C15BB"/>
    <w:rsid w:val="16A402FC"/>
    <w:rsid w:val="16A5219C"/>
    <w:rsid w:val="16A92ED8"/>
    <w:rsid w:val="16AB7E7E"/>
    <w:rsid w:val="16AD392F"/>
    <w:rsid w:val="16AF21B9"/>
    <w:rsid w:val="16B31E52"/>
    <w:rsid w:val="16B37CA1"/>
    <w:rsid w:val="16B503A5"/>
    <w:rsid w:val="16B80751"/>
    <w:rsid w:val="16B90E1F"/>
    <w:rsid w:val="16B9673B"/>
    <w:rsid w:val="16BB12FF"/>
    <w:rsid w:val="16C14498"/>
    <w:rsid w:val="16C1738B"/>
    <w:rsid w:val="16C217ED"/>
    <w:rsid w:val="16C350F2"/>
    <w:rsid w:val="16C419BD"/>
    <w:rsid w:val="16C54B9F"/>
    <w:rsid w:val="16C54E3B"/>
    <w:rsid w:val="16C64B67"/>
    <w:rsid w:val="16C748E5"/>
    <w:rsid w:val="16C84CF0"/>
    <w:rsid w:val="16CF4C7F"/>
    <w:rsid w:val="16CF7C9D"/>
    <w:rsid w:val="16D81578"/>
    <w:rsid w:val="16DB4BA5"/>
    <w:rsid w:val="16DC0459"/>
    <w:rsid w:val="16E00817"/>
    <w:rsid w:val="16E2268E"/>
    <w:rsid w:val="16E442D3"/>
    <w:rsid w:val="16E54824"/>
    <w:rsid w:val="16E54EEA"/>
    <w:rsid w:val="16E96A6A"/>
    <w:rsid w:val="16ED3EDC"/>
    <w:rsid w:val="16F10DF3"/>
    <w:rsid w:val="16F12037"/>
    <w:rsid w:val="16F21816"/>
    <w:rsid w:val="16F343F8"/>
    <w:rsid w:val="16F6322C"/>
    <w:rsid w:val="16F7609D"/>
    <w:rsid w:val="16F82ADB"/>
    <w:rsid w:val="16F84F08"/>
    <w:rsid w:val="16FC5D6E"/>
    <w:rsid w:val="16FD0CA0"/>
    <w:rsid w:val="16FE1189"/>
    <w:rsid w:val="1700067F"/>
    <w:rsid w:val="170556E8"/>
    <w:rsid w:val="17066A66"/>
    <w:rsid w:val="170810A8"/>
    <w:rsid w:val="170D7E34"/>
    <w:rsid w:val="170F4F35"/>
    <w:rsid w:val="17104E54"/>
    <w:rsid w:val="1715691D"/>
    <w:rsid w:val="1717576E"/>
    <w:rsid w:val="17185D51"/>
    <w:rsid w:val="17193CAD"/>
    <w:rsid w:val="1719744C"/>
    <w:rsid w:val="171D09A3"/>
    <w:rsid w:val="171D0FEA"/>
    <w:rsid w:val="171D1907"/>
    <w:rsid w:val="171D1D5F"/>
    <w:rsid w:val="171F259F"/>
    <w:rsid w:val="17214B84"/>
    <w:rsid w:val="17243E42"/>
    <w:rsid w:val="17246046"/>
    <w:rsid w:val="17252504"/>
    <w:rsid w:val="17254DF5"/>
    <w:rsid w:val="17267F6E"/>
    <w:rsid w:val="17284B45"/>
    <w:rsid w:val="17287DA0"/>
    <w:rsid w:val="172949B5"/>
    <w:rsid w:val="172B6D73"/>
    <w:rsid w:val="172C0A8D"/>
    <w:rsid w:val="172D7193"/>
    <w:rsid w:val="1731083E"/>
    <w:rsid w:val="173545A5"/>
    <w:rsid w:val="173560F1"/>
    <w:rsid w:val="173A576D"/>
    <w:rsid w:val="173B028C"/>
    <w:rsid w:val="173D653A"/>
    <w:rsid w:val="17420269"/>
    <w:rsid w:val="17430CC3"/>
    <w:rsid w:val="17451AEF"/>
    <w:rsid w:val="17481A53"/>
    <w:rsid w:val="174D1F32"/>
    <w:rsid w:val="174E11C4"/>
    <w:rsid w:val="174F7E80"/>
    <w:rsid w:val="1752297D"/>
    <w:rsid w:val="1753687F"/>
    <w:rsid w:val="17543099"/>
    <w:rsid w:val="17556F31"/>
    <w:rsid w:val="17557D43"/>
    <w:rsid w:val="17597726"/>
    <w:rsid w:val="175C5075"/>
    <w:rsid w:val="175F2790"/>
    <w:rsid w:val="17600E74"/>
    <w:rsid w:val="17631C50"/>
    <w:rsid w:val="17633A49"/>
    <w:rsid w:val="17687492"/>
    <w:rsid w:val="176B16C1"/>
    <w:rsid w:val="176B49DD"/>
    <w:rsid w:val="176B4EAA"/>
    <w:rsid w:val="17710D7C"/>
    <w:rsid w:val="17724789"/>
    <w:rsid w:val="17724E28"/>
    <w:rsid w:val="17745B6C"/>
    <w:rsid w:val="1779122A"/>
    <w:rsid w:val="17791A40"/>
    <w:rsid w:val="177B2579"/>
    <w:rsid w:val="177D48F7"/>
    <w:rsid w:val="177F3E27"/>
    <w:rsid w:val="178367A8"/>
    <w:rsid w:val="17837F78"/>
    <w:rsid w:val="178575A8"/>
    <w:rsid w:val="17860FF9"/>
    <w:rsid w:val="17867545"/>
    <w:rsid w:val="17897180"/>
    <w:rsid w:val="178A441F"/>
    <w:rsid w:val="178C5549"/>
    <w:rsid w:val="178E2CC9"/>
    <w:rsid w:val="17932CEC"/>
    <w:rsid w:val="17966B2E"/>
    <w:rsid w:val="1798308D"/>
    <w:rsid w:val="17A06CB5"/>
    <w:rsid w:val="17A22D6C"/>
    <w:rsid w:val="17A51521"/>
    <w:rsid w:val="17A6478E"/>
    <w:rsid w:val="17A80DF8"/>
    <w:rsid w:val="17A86971"/>
    <w:rsid w:val="17A86F8C"/>
    <w:rsid w:val="17A92671"/>
    <w:rsid w:val="17AD247B"/>
    <w:rsid w:val="17AF1410"/>
    <w:rsid w:val="17B047B5"/>
    <w:rsid w:val="17B34385"/>
    <w:rsid w:val="17B663B7"/>
    <w:rsid w:val="17B859A1"/>
    <w:rsid w:val="17B9295C"/>
    <w:rsid w:val="17BB34E6"/>
    <w:rsid w:val="17BE0998"/>
    <w:rsid w:val="17C06E2F"/>
    <w:rsid w:val="17C42172"/>
    <w:rsid w:val="17C52C7E"/>
    <w:rsid w:val="17C6288A"/>
    <w:rsid w:val="17C95C67"/>
    <w:rsid w:val="17D155B0"/>
    <w:rsid w:val="17D41A3D"/>
    <w:rsid w:val="17D47787"/>
    <w:rsid w:val="17D51F67"/>
    <w:rsid w:val="17DD3084"/>
    <w:rsid w:val="17DE0C3C"/>
    <w:rsid w:val="17DF3AF1"/>
    <w:rsid w:val="17E35C40"/>
    <w:rsid w:val="17E861A2"/>
    <w:rsid w:val="17EA1343"/>
    <w:rsid w:val="17EF4150"/>
    <w:rsid w:val="17EF76BD"/>
    <w:rsid w:val="17F821D7"/>
    <w:rsid w:val="180239C7"/>
    <w:rsid w:val="180C103B"/>
    <w:rsid w:val="18102427"/>
    <w:rsid w:val="181143AD"/>
    <w:rsid w:val="181251DB"/>
    <w:rsid w:val="18136631"/>
    <w:rsid w:val="18191A9F"/>
    <w:rsid w:val="18197E0A"/>
    <w:rsid w:val="181B7A60"/>
    <w:rsid w:val="181E737B"/>
    <w:rsid w:val="18241909"/>
    <w:rsid w:val="18242F1D"/>
    <w:rsid w:val="18243183"/>
    <w:rsid w:val="18243E69"/>
    <w:rsid w:val="182674A2"/>
    <w:rsid w:val="182710B6"/>
    <w:rsid w:val="18297F80"/>
    <w:rsid w:val="182C5F75"/>
    <w:rsid w:val="182D023E"/>
    <w:rsid w:val="18387CFC"/>
    <w:rsid w:val="183D1BA0"/>
    <w:rsid w:val="183F7A23"/>
    <w:rsid w:val="18405A67"/>
    <w:rsid w:val="18416853"/>
    <w:rsid w:val="184360A2"/>
    <w:rsid w:val="18451E9A"/>
    <w:rsid w:val="18453FB4"/>
    <w:rsid w:val="184672B7"/>
    <w:rsid w:val="184A46BB"/>
    <w:rsid w:val="184D749C"/>
    <w:rsid w:val="184F4571"/>
    <w:rsid w:val="1853682D"/>
    <w:rsid w:val="1859502A"/>
    <w:rsid w:val="185A062E"/>
    <w:rsid w:val="185C49B4"/>
    <w:rsid w:val="18620380"/>
    <w:rsid w:val="18641E60"/>
    <w:rsid w:val="18693C8A"/>
    <w:rsid w:val="186B0726"/>
    <w:rsid w:val="186B6807"/>
    <w:rsid w:val="18746C1B"/>
    <w:rsid w:val="187B7BD3"/>
    <w:rsid w:val="187C4781"/>
    <w:rsid w:val="187D2A18"/>
    <w:rsid w:val="188064E1"/>
    <w:rsid w:val="188246F3"/>
    <w:rsid w:val="188E0DBB"/>
    <w:rsid w:val="1893503C"/>
    <w:rsid w:val="18955732"/>
    <w:rsid w:val="18960849"/>
    <w:rsid w:val="18977AEF"/>
    <w:rsid w:val="18981D8D"/>
    <w:rsid w:val="189A4F63"/>
    <w:rsid w:val="189B3D22"/>
    <w:rsid w:val="189E1095"/>
    <w:rsid w:val="189E1169"/>
    <w:rsid w:val="189F5DD9"/>
    <w:rsid w:val="18A35CBA"/>
    <w:rsid w:val="18A45B25"/>
    <w:rsid w:val="18AF1AFC"/>
    <w:rsid w:val="18B42182"/>
    <w:rsid w:val="18B577FE"/>
    <w:rsid w:val="18B60CEE"/>
    <w:rsid w:val="18B64634"/>
    <w:rsid w:val="18BA4A43"/>
    <w:rsid w:val="18BE07DD"/>
    <w:rsid w:val="18C14595"/>
    <w:rsid w:val="18CB22D1"/>
    <w:rsid w:val="18D341E6"/>
    <w:rsid w:val="18D46814"/>
    <w:rsid w:val="18D61149"/>
    <w:rsid w:val="18D91C01"/>
    <w:rsid w:val="18D928AC"/>
    <w:rsid w:val="18D960A6"/>
    <w:rsid w:val="18DC3222"/>
    <w:rsid w:val="18DC5B03"/>
    <w:rsid w:val="18DF3D94"/>
    <w:rsid w:val="18E11CFE"/>
    <w:rsid w:val="18E47BFD"/>
    <w:rsid w:val="18E83F72"/>
    <w:rsid w:val="18EB2B37"/>
    <w:rsid w:val="18EC41F3"/>
    <w:rsid w:val="18F3347D"/>
    <w:rsid w:val="18F74B0F"/>
    <w:rsid w:val="18FA7E99"/>
    <w:rsid w:val="18FE471D"/>
    <w:rsid w:val="190256A3"/>
    <w:rsid w:val="19080343"/>
    <w:rsid w:val="190910A6"/>
    <w:rsid w:val="190E156C"/>
    <w:rsid w:val="190E15EE"/>
    <w:rsid w:val="191311A6"/>
    <w:rsid w:val="19134DB7"/>
    <w:rsid w:val="19150F18"/>
    <w:rsid w:val="19170F93"/>
    <w:rsid w:val="191A4988"/>
    <w:rsid w:val="191C052D"/>
    <w:rsid w:val="191E0C5E"/>
    <w:rsid w:val="191E6894"/>
    <w:rsid w:val="191F75AC"/>
    <w:rsid w:val="1923018C"/>
    <w:rsid w:val="192515A3"/>
    <w:rsid w:val="192D15B6"/>
    <w:rsid w:val="192F0B45"/>
    <w:rsid w:val="193310DB"/>
    <w:rsid w:val="19334CA9"/>
    <w:rsid w:val="19352921"/>
    <w:rsid w:val="19380628"/>
    <w:rsid w:val="193B466C"/>
    <w:rsid w:val="193C2BAE"/>
    <w:rsid w:val="19403974"/>
    <w:rsid w:val="19427D4F"/>
    <w:rsid w:val="19440CFD"/>
    <w:rsid w:val="1945301C"/>
    <w:rsid w:val="19466479"/>
    <w:rsid w:val="194709AB"/>
    <w:rsid w:val="194864F6"/>
    <w:rsid w:val="194B0DEB"/>
    <w:rsid w:val="194C0039"/>
    <w:rsid w:val="19504540"/>
    <w:rsid w:val="19526AFB"/>
    <w:rsid w:val="195430E5"/>
    <w:rsid w:val="195530EB"/>
    <w:rsid w:val="19560CAA"/>
    <w:rsid w:val="195771FD"/>
    <w:rsid w:val="195949A9"/>
    <w:rsid w:val="195E3FE5"/>
    <w:rsid w:val="1962678B"/>
    <w:rsid w:val="19654A1C"/>
    <w:rsid w:val="196B33B9"/>
    <w:rsid w:val="196C3EE8"/>
    <w:rsid w:val="196D4764"/>
    <w:rsid w:val="19702D1A"/>
    <w:rsid w:val="19704410"/>
    <w:rsid w:val="19726405"/>
    <w:rsid w:val="19727DA0"/>
    <w:rsid w:val="197815E6"/>
    <w:rsid w:val="19784118"/>
    <w:rsid w:val="197A7BC6"/>
    <w:rsid w:val="198B41A6"/>
    <w:rsid w:val="198C17B0"/>
    <w:rsid w:val="198C44FE"/>
    <w:rsid w:val="198E1A36"/>
    <w:rsid w:val="198F389F"/>
    <w:rsid w:val="198F7F6F"/>
    <w:rsid w:val="19912D93"/>
    <w:rsid w:val="199C66F9"/>
    <w:rsid w:val="19A044D1"/>
    <w:rsid w:val="19A15386"/>
    <w:rsid w:val="19A157FA"/>
    <w:rsid w:val="19A26805"/>
    <w:rsid w:val="19AB118D"/>
    <w:rsid w:val="19AF2E10"/>
    <w:rsid w:val="19B42753"/>
    <w:rsid w:val="19B81361"/>
    <w:rsid w:val="19BA6074"/>
    <w:rsid w:val="19BC204E"/>
    <w:rsid w:val="19BC43CC"/>
    <w:rsid w:val="19BC4773"/>
    <w:rsid w:val="19C039AC"/>
    <w:rsid w:val="19C20717"/>
    <w:rsid w:val="19C41CA8"/>
    <w:rsid w:val="19C46976"/>
    <w:rsid w:val="19C50257"/>
    <w:rsid w:val="19C93FC6"/>
    <w:rsid w:val="19D65F51"/>
    <w:rsid w:val="19D918EA"/>
    <w:rsid w:val="19D94C70"/>
    <w:rsid w:val="19D9560B"/>
    <w:rsid w:val="19DA284E"/>
    <w:rsid w:val="19DD6B64"/>
    <w:rsid w:val="19E12251"/>
    <w:rsid w:val="19E264D9"/>
    <w:rsid w:val="19E26EE7"/>
    <w:rsid w:val="19E36BC7"/>
    <w:rsid w:val="19E42677"/>
    <w:rsid w:val="19E934A9"/>
    <w:rsid w:val="19F21144"/>
    <w:rsid w:val="19F51EDC"/>
    <w:rsid w:val="19F8061E"/>
    <w:rsid w:val="19F81216"/>
    <w:rsid w:val="19FA02F5"/>
    <w:rsid w:val="19FC4ACD"/>
    <w:rsid w:val="1A024E3F"/>
    <w:rsid w:val="1A0809BC"/>
    <w:rsid w:val="1A081752"/>
    <w:rsid w:val="1A095216"/>
    <w:rsid w:val="1A0C35D9"/>
    <w:rsid w:val="1A0C416F"/>
    <w:rsid w:val="1A106397"/>
    <w:rsid w:val="1A156221"/>
    <w:rsid w:val="1A1818DF"/>
    <w:rsid w:val="1A186326"/>
    <w:rsid w:val="1A2128AD"/>
    <w:rsid w:val="1A264973"/>
    <w:rsid w:val="1A267177"/>
    <w:rsid w:val="1A291215"/>
    <w:rsid w:val="1A2A04AB"/>
    <w:rsid w:val="1A2A2F22"/>
    <w:rsid w:val="1A2A604C"/>
    <w:rsid w:val="1A2D13E9"/>
    <w:rsid w:val="1A2D7155"/>
    <w:rsid w:val="1A2E0BA9"/>
    <w:rsid w:val="1A30191A"/>
    <w:rsid w:val="1A3065AD"/>
    <w:rsid w:val="1A3242BB"/>
    <w:rsid w:val="1A330660"/>
    <w:rsid w:val="1A3324CB"/>
    <w:rsid w:val="1A390B33"/>
    <w:rsid w:val="1A3B2B00"/>
    <w:rsid w:val="1A3D4A10"/>
    <w:rsid w:val="1A3E6FCD"/>
    <w:rsid w:val="1A430D94"/>
    <w:rsid w:val="1A431C11"/>
    <w:rsid w:val="1A43356D"/>
    <w:rsid w:val="1A43566D"/>
    <w:rsid w:val="1A45163D"/>
    <w:rsid w:val="1A462076"/>
    <w:rsid w:val="1A477A8C"/>
    <w:rsid w:val="1A481D53"/>
    <w:rsid w:val="1A4830AA"/>
    <w:rsid w:val="1A4B2AB9"/>
    <w:rsid w:val="1A4B5244"/>
    <w:rsid w:val="1A4F742F"/>
    <w:rsid w:val="1A515C48"/>
    <w:rsid w:val="1A5373C6"/>
    <w:rsid w:val="1A543DA6"/>
    <w:rsid w:val="1A55105A"/>
    <w:rsid w:val="1A555BBE"/>
    <w:rsid w:val="1A591E30"/>
    <w:rsid w:val="1A5F7FC6"/>
    <w:rsid w:val="1A617B2A"/>
    <w:rsid w:val="1A63215C"/>
    <w:rsid w:val="1A663214"/>
    <w:rsid w:val="1A682F1B"/>
    <w:rsid w:val="1A695A88"/>
    <w:rsid w:val="1A6B2D3D"/>
    <w:rsid w:val="1A6D583D"/>
    <w:rsid w:val="1A6D66E9"/>
    <w:rsid w:val="1A6F28C9"/>
    <w:rsid w:val="1A700101"/>
    <w:rsid w:val="1A722FBE"/>
    <w:rsid w:val="1A754C52"/>
    <w:rsid w:val="1A7804DA"/>
    <w:rsid w:val="1A7C0A13"/>
    <w:rsid w:val="1A7C39C4"/>
    <w:rsid w:val="1A7D5870"/>
    <w:rsid w:val="1A835016"/>
    <w:rsid w:val="1A842ED3"/>
    <w:rsid w:val="1A8449C0"/>
    <w:rsid w:val="1A8821C5"/>
    <w:rsid w:val="1A8A5BDF"/>
    <w:rsid w:val="1A8C0115"/>
    <w:rsid w:val="1A91359F"/>
    <w:rsid w:val="1A94171E"/>
    <w:rsid w:val="1A986EDD"/>
    <w:rsid w:val="1A9D42CF"/>
    <w:rsid w:val="1A9E3FDB"/>
    <w:rsid w:val="1A9F40EE"/>
    <w:rsid w:val="1AA1652D"/>
    <w:rsid w:val="1AA202C3"/>
    <w:rsid w:val="1AA22D86"/>
    <w:rsid w:val="1AA513B7"/>
    <w:rsid w:val="1AA54106"/>
    <w:rsid w:val="1AA60320"/>
    <w:rsid w:val="1AA6754C"/>
    <w:rsid w:val="1AA8496C"/>
    <w:rsid w:val="1AA90465"/>
    <w:rsid w:val="1AAA43DD"/>
    <w:rsid w:val="1AAB0885"/>
    <w:rsid w:val="1AAE6B13"/>
    <w:rsid w:val="1AAF62F2"/>
    <w:rsid w:val="1AB84222"/>
    <w:rsid w:val="1ABA7386"/>
    <w:rsid w:val="1AC333A0"/>
    <w:rsid w:val="1AC5598D"/>
    <w:rsid w:val="1AC56AE4"/>
    <w:rsid w:val="1ACA2864"/>
    <w:rsid w:val="1ACD74DE"/>
    <w:rsid w:val="1ACE0409"/>
    <w:rsid w:val="1AD0084F"/>
    <w:rsid w:val="1AD226DF"/>
    <w:rsid w:val="1AD262C2"/>
    <w:rsid w:val="1AD42B5A"/>
    <w:rsid w:val="1AD602BB"/>
    <w:rsid w:val="1AD92EDC"/>
    <w:rsid w:val="1ADA21D8"/>
    <w:rsid w:val="1ADA29E4"/>
    <w:rsid w:val="1ADD57AF"/>
    <w:rsid w:val="1AE16EFB"/>
    <w:rsid w:val="1AE419A7"/>
    <w:rsid w:val="1AE44ED5"/>
    <w:rsid w:val="1AE97C2E"/>
    <w:rsid w:val="1AEC61D5"/>
    <w:rsid w:val="1AEE01F3"/>
    <w:rsid w:val="1AF02294"/>
    <w:rsid w:val="1AF11627"/>
    <w:rsid w:val="1AF61DB1"/>
    <w:rsid w:val="1AF92C5A"/>
    <w:rsid w:val="1AFB7114"/>
    <w:rsid w:val="1AFE4D19"/>
    <w:rsid w:val="1AFF1766"/>
    <w:rsid w:val="1B021DC8"/>
    <w:rsid w:val="1B0822B7"/>
    <w:rsid w:val="1B0902E6"/>
    <w:rsid w:val="1B09507B"/>
    <w:rsid w:val="1B0A5DD8"/>
    <w:rsid w:val="1B0B2342"/>
    <w:rsid w:val="1B0C2118"/>
    <w:rsid w:val="1B11777B"/>
    <w:rsid w:val="1B166436"/>
    <w:rsid w:val="1B194E35"/>
    <w:rsid w:val="1B1B764F"/>
    <w:rsid w:val="1B1D506B"/>
    <w:rsid w:val="1B1F39DC"/>
    <w:rsid w:val="1B211DD1"/>
    <w:rsid w:val="1B221D3A"/>
    <w:rsid w:val="1B23046F"/>
    <w:rsid w:val="1B235554"/>
    <w:rsid w:val="1B2731D3"/>
    <w:rsid w:val="1B281136"/>
    <w:rsid w:val="1B28196C"/>
    <w:rsid w:val="1B282569"/>
    <w:rsid w:val="1B296B6B"/>
    <w:rsid w:val="1B300898"/>
    <w:rsid w:val="1B30424B"/>
    <w:rsid w:val="1B336BB3"/>
    <w:rsid w:val="1B3672DB"/>
    <w:rsid w:val="1B37723C"/>
    <w:rsid w:val="1B3841EA"/>
    <w:rsid w:val="1B3856AB"/>
    <w:rsid w:val="1B391D81"/>
    <w:rsid w:val="1B4044BB"/>
    <w:rsid w:val="1B46017B"/>
    <w:rsid w:val="1B4B7753"/>
    <w:rsid w:val="1B4E7444"/>
    <w:rsid w:val="1B5174FF"/>
    <w:rsid w:val="1B523B68"/>
    <w:rsid w:val="1B5771F9"/>
    <w:rsid w:val="1B58295A"/>
    <w:rsid w:val="1B594709"/>
    <w:rsid w:val="1B5A0389"/>
    <w:rsid w:val="1B5B7ED3"/>
    <w:rsid w:val="1B5C3070"/>
    <w:rsid w:val="1B5D47E9"/>
    <w:rsid w:val="1B5E2092"/>
    <w:rsid w:val="1B5F59A4"/>
    <w:rsid w:val="1B6059CB"/>
    <w:rsid w:val="1B614C11"/>
    <w:rsid w:val="1B6172FC"/>
    <w:rsid w:val="1B632F7A"/>
    <w:rsid w:val="1B6634E1"/>
    <w:rsid w:val="1B6D09E9"/>
    <w:rsid w:val="1B6D1C69"/>
    <w:rsid w:val="1B6E1828"/>
    <w:rsid w:val="1B710388"/>
    <w:rsid w:val="1B71178F"/>
    <w:rsid w:val="1B7159C7"/>
    <w:rsid w:val="1B75511A"/>
    <w:rsid w:val="1B7C03AC"/>
    <w:rsid w:val="1B7D6FB4"/>
    <w:rsid w:val="1B7D771C"/>
    <w:rsid w:val="1B805C8C"/>
    <w:rsid w:val="1B843830"/>
    <w:rsid w:val="1B86197F"/>
    <w:rsid w:val="1B8640B7"/>
    <w:rsid w:val="1B872ED9"/>
    <w:rsid w:val="1B8A0915"/>
    <w:rsid w:val="1B8B5D43"/>
    <w:rsid w:val="1B8D6B14"/>
    <w:rsid w:val="1B8D6EE6"/>
    <w:rsid w:val="1B8F2A60"/>
    <w:rsid w:val="1B8F46D8"/>
    <w:rsid w:val="1B8F63E1"/>
    <w:rsid w:val="1B92105D"/>
    <w:rsid w:val="1B9608E2"/>
    <w:rsid w:val="1B9700D6"/>
    <w:rsid w:val="1B9B2E4C"/>
    <w:rsid w:val="1BA01EDA"/>
    <w:rsid w:val="1BA06A44"/>
    <w:rsid w:val="1BA2389C"/>
    <w:rsid w:val="1BA3382A"/>
    <w:rsid w:val="1BA675C3"/>
    <w:rsid w:val="1BA90D70"/>
    <w:rsid w:val="1BAA0CE9"/>
    <w:rsid w:val="1BAF4752"/>
    <w:rsid w:val="1BAF724A"/>
    <w:rsid w:val="1BB07C2F"/>
    <w:rsid w:val="1BB37847"/>
    <w:rsid w:val="1BB37DC6"/>
    <w:rsid w:val="1BB53620"/>
    <w:rsid w:val="1BBA5CEB"/>
    <w:rsid w:val="1BBD5B69"/>
    <w:rsid w:val="1BBF5CBD"/>
    <w:rsid w:val="1BC500E6"/>
    <w:rsid w:val="1BC53331"/>
    <w:rsid w:val="1BC568E7"/>
    <w:rsid w:val="1BC726E4"/>
    <w:rsid w:val="1BC85B6B"/>
    <w:rsid w:val="1BC87D62"/>
    <w:rsid w:val="1BCB1996"/>
    <w:rsid w:val="1BCF48CF"/>
    <w:rsid w:val="1BD13DC5"/>
    <w:rsid w:val="1BD51A97"/>
    <w:rsid w:val="1BD51DFA"/>
    <w:rsid w:val="1BD663B6"/>
    <w:rsid w:val="1BD9788C"/>
    <w:rsid w:val="1BDA53EB"/>
    <w:rsid w:val="1BDB4C7E"/>
    <w:rsid w:val="1BDB4FE7"/>
    <w:rsid w:val="1BDE3731"/>
    <w:rsid w:val="1BE1276C"/>
    <w:rsid w:val="1BE6085C"/>
    <w:rsid w:val="1BEC32A0"/>
    <w:rsid w:val="1BF14857"/>
    <w:rsid w:val="1BF41AA5"/>
    <w:rsid w:val="1BF43949"/>
    <w:rsid w:val="1BFA3E67"/>
    <w:rsid w:val="1BFE625B"/>
    <w:rsid w:val="1C005E81"/>
    <w:rsid w:val="1C0328F3"/>
    <w:rsid w:val="1C037C38"/>
    <w:rsid w:val="1C066B6D"/>
    <w:rsid w:val="1C1321CA"/>
    <w:rsid w:val="1C15649C"/>
    <w:rsid w:val="1C156BB7"/>
    <w:rsid w:val="1C170CF9"/>
    <w:rsid w:val="1C1A56A6"/>
    <w:rsid w:val="1C1D4D46"/>
    <w:rsid w:val="1C1D5AB4"/>
    <w:rsid w:val="1C1E5D00"/>
    <w:rsid w:val="1C2310A9"/>
    <w:rsid w:val="1C242006"/>
    <w:rsid w:val="1C246458"/>
    <w:rsid w:val="1C26307F"/>
    <w:rsid w:val="1C2711BE"/>
    <w:rsid w:val="1C294811"/>
    <w:rsid w:val="1C333F83"/>
    <w:rsid w:val="1C35452C"/>
    <w:rsid w:val="1C364A21"/>
    <w:rsid w:val="1C3A1AF7"/>
    <w:rsid w:val="1C3B15D7"/>
    <w:rsid w:val="1C3B372A"/>
    <w:rsid w:val="1C3D485D"/>
    <w:rsid w:val="1C3D7325"/>
    <w:rsid w:val="1C3F54AD"/>
    <w:rsid w:val="1C3F7FB1"/>
    <w:rsid w:val="1C40040F"/>
    <w:rsid w:val="1C43438E"/>
    <w:rsid w:val="1C464F3A"/>
    <w:rsid w:val="1C4B3FFA"/>
    <w:rsid w:val="1C4D2DCB"/>
    <w:rsid w:val="1C4D6100"/>
    <w:rsid w:val="1C4E6BC0"/>
    <w:rsid w:val="1C513250"/>
    <w:rsid w:val="1C536A96"/>
    <w:rsid w:val="1C546683"/>
    <w:rsid w:val="1C5921DE"/>
    <w:rsid w:val="1C5F166D"/>
    <w:rsid w:val="1C610D89"/>
    <w:rsid w:val="1C614EC8"/>
    <w:rsid w:val="1C655BDD"/>
    <w:rsid w:val="1C6C312D"/>
    <w:rsid w:val="1C6C3469"/>
    <w:rsid w:val="1C741588"/>
    <w:rsid w:val="1C754655"/>
    <w:rsid w:val="1C75568C"/>
    <w:rsid w:val="1C7A3A2A"/>
    <w:rsid w:val="1C7B5738"/>
    <w:rsid w:val="1C7C72A8"/>
    <w:rsid w:val="1C7E750B"/>
    <w:rsid w:val="1C7F779A"/>
    <w:rsid w:val="1C81080F"/>
    <w:rsid w:val="1C855156"/>
    <w:rsid w:val="1C8C2E17"/>
    <w:rsid w:val="1C901B31"/>
    <w:rsid w:val="1C9140D3"/>
    <w:rsid w:val="1C916640"/>
    <w:rsid w:val="1C934022"/>
    <w:rsid w:val="1C950F08"/>
    <w:rsid w:val="1C955A9E"/>
    <w:rsid w:val="1C9671D3"/>
    <w:rsid w:val="1C971B04"/>
    <w:rsid w:val="1CA0074D"/>
    <w:rsid w:val="1CA13B9D"/>
    <w:rsid w:val="1CA15E97"/>
    <w:rsid w:val="1CA75864"/>
    <w:rsid w:val="1CAB3B32"/>
    <w:rsid w:val="1CAC51CB"/>
    <w:rsid w:val="1CAD3F13"/>
    <w:rsid w:val="1CB7713E"/>
    <w:rsid w:val="1CB81199"/>
    <w:rsid w:val="1CBD39C6"/>
    <w:rsid w:val="1CC30A3A"/>
    <w:rsid w:val="1CC31F2D"/>
    <w:rsid w:val="1CC322F9"/>
    <w:rsid w:val="1CCB2E80"/>
    <w:rsid w:val="1CCB5DB6"/>
    <w:rsid w:val="1CCF181D"/>
    <w:rsid w:val="1CCF73CA"/>
    <w:rsid w:val="1CD3659B"/>
    <w:rsid w:val="1CD65AB5"/>
    <w:rsid w:val="1CD7216D"/>
    <w:rsid w:val="1CD7621C"/>
    <w:rsid w:val="1CD96328"/>
    <w:rsid w:val="1CDA1454"/>
    <w:rsid w:val="1CDB0538"/>
    <w:rsid w:val="1CDB7430"/>
    <w:rsid w:val="1CDD0E85"/>
    <w:rsid w:val="1CE44D0A"/>
    <w:rsid w:val="1CE81AC2"/>
    <w:rsid w:val="1CE84983"/>
    <w:rsid w:val="1CEA3FB9"/>
    <w:rsid w:val="1CED1584"/>
    <w:rsid w:val="1CF15510"/>
    <w:rsid w:val="1CF24893"/>
    <w:rsid w:val="1CF421BD"/>
    <w:rsid w:val="1CFB422A"/>
    <w:rsid w:val="1CFC75FB"/>
    <w:rsid w:val="1CFE4499"/>
    <w:rsid w:val="1CFE723F"/>
    <w:rsid w:val="1D0130FC"/>
    <w:rsid w:val="1D016687"/>
    <w:rsid w:val="1D024A9F"/>
    <w:rsid w:val="1D031705"/>
    <w:rsid w:val="1D031D0D"/>
    <w:rsid w:val="1D054E12"/>
    <w:rsid w:val="1D0550EE"/>
    <w:rsid w:val="1D0817F3"/>
    <w:rsid w:val="1D0D444C"/>
    <w:rsid w:val="1D0F4B2E"/>
    <w:rsid w:val="1D135094"/>
    <w:rsid w:val="1D1A3FAB"/>
    <w:rsid w:val="1D21090F"/>
    <w:rsid w:val="1D212D18"/>
    <w:rsid w:val="1D222682"/>
    <w:rsid w:val="1D236522"/>
    <w:rsid w:val="1D241533"/>
    <w:rsid w:val="1D2448DB"/>
    <w:rsid w:val="1D25027F"/>
    <w:rsid w:val="1D266DCF"/>
    <w:rsid w:val="1D2C1B8F"/>
    <w:rsid w:val="1D2C54A1"/>
    <w:rsid w:val="1D2E716F"/>
    <w:rsid w:val="1D2F53E5"/>
    <w:rsid w:val="1D337EEA"/>
    <w:rsid w:val="1D352227"/>
    <w:rsid w:val="1D361B83"/>
    <w:rsid w:val="1D370008"/>
    <w:rsid w:val="1D383B93"/>
    <w:rsid w:val="1D384A44"/>
    <w:rsid w:val="1D3B3C47"/>
    <w:rsid w:val="1D3D444B"/>
    <w:rsid w:val="1D3D6D41"/>
    <w:rsid w:val="1D435B57"/>
    <w:rsid w:val="1D446267"/>
    <w:rsid w:val="1D4651B2"/>
    <w:rsid w:val="1D4735B0"/>
    <w:rsid w:val="1D48559E"/>
    <w:rsid w:val="1D4C4F13"/>
    <w:rsid w:val="1D4D0848"/>
    <w:rsid w:val="1D4E11F0"/>
    <w:rsid w:val="1D4E2540"/>
    <w:rsid w:val="1D511896"/>
    <w:rsid w:val="1D5470D9"/>
    <w:rsid w:val="1D5C4215"/>
    <w:rsid w:val="1D5F0DC1"/>
    <w:rsid w:val="1D6461EB"/>
    <w:rsid w:val="1D680590"/>
    <w:rsid w:val="1D697A6B"/>
    <w:rsid w:val="1D6A0C0E"/>
    <w:rsid w:val="1D6A186A"/>
    <w:rsid w:val="1D6D0C82"/>
    <w:rsid w:val="1D7032E1"/>
    <w:rsid w:val="1D706B52"/>
    <w:rsid w:val="1D731E6F"/>
    <w:rsid w:val="1D737145"/>
    <w:rsid w:val="1D754E75"/>
    <w:rsid w:val="1D7841CE"/>
    <w:rsid w:val="1D7D6149"/>
    <w:rsid w:val="1D7E07D2"/>
    <w:rsid w:val="1D7E65FC"/>
    <w:rsid w:val="1D7F4A6D"/>
    <w:rsid w:val="1D853335"/>
    <w:rsid w:val="1D8537B7"/>
    <w:rsid w:val="1D8B08C2"/>
    <w:rsid w:val="1D8E030A"/>
    <w:rsid w:val="1D91031C"/>
    <w:rsid w:val="1D952724"/>
    <w:rsid w:val="1D9811C6"/>
    <w:rsid w:val="1D9A4AFE"/>
    <w:rsid w:val="1D9B54C7"/>
    <w:rsid w:val="1D9F1DD9"/>
    <w:rsid w:val="1DA518D2"/>
    <w:rsid w:val="1DA61949"/>
    <w:rsid w:val="1DA833FF"/>
    <w:rsid w:val="1DA94C18"/>
    <w:rsid w:val="1DA953A1"/>
    <w:rsid w:val="1DB1222A"/>
    <w:rsid w:val="1DB1353A"/>
    <w:rsid w:val="1DB21677"/>
    <w:rsid w:val="1DB45806"/>
    <w:rsid w:val="1DB6379B"/>
    <w:rsid w:val="1DB8248F"/>
    <w:rsid w:val="1DC00480"/>
    <w:rsid w:val="1DC30139"/>
    <w:rsid w:val="1DC80C81"/>
    <w:rsid w:val="1DC87002"/>
    <w:rsid w:val="1DC90C8C"/>
    <w:rsid w:val="1DCD6945"/>
    <w:rsid w:val="1DCD6E0C"/>
    <w:rsid w:val="1DCE5B4E"/>
    <w:rsid w:val="1DD00769"/>
    <w:rsid w:val="1DD46836"/>
    <w:rsid w:val="1DD56F75"/>
    <w:rsid w:val="1DD7147F"/>
    <w:rsid w:val="1DE1256C"/>
    <w:rsid w:val="1DE214B1"/>
    <w:rsid w:val="1DE6020B"/>
    <w:rsid w:val="1DE62D69"/>
    <w:rsid w:val="1DE81B2B"/>
    <w:rsid w:val="1DE82CA4"/>
    <w:rsid w:val="1DE83E6E"/>
    <w:rsid w:val="1DEB3B45"/>
    <w:rsid w:val="1DEB44A1"/>
    <w:rsid w:val="1DEB55B7"/>
    <w:rsid w:val="1DEC7DEF"/>
    <w:rsid w:val="1DEE1CB8"/>
    <w:rsid w:val="1DF458F8"/>
    <w:rsid w:val="1DF77F07"/>
    <w:rsid w:val="1DFA6D5F"/>
    <w:rsid w:val="1DFF7A15"/>
    <w:rsid w:val="1E007045"/>
    <w:rsid w:val="1E05535A"/>
    <w:rsid w:val="1E085389"/>
    <w:rsid w:val="1E0C17FA"/>
    <w:rsid w:val="1E0C1C1F"/>
    <w:rsid w:val="1E0D3AF2"/>
    <w:rsid w:val="1E0E1AEF"/>
    <w:rsid w:val="1E0F1B9A"/>
    <w:rsid w:val="1E0F7DF4"/>
    <w:rsid w:val="1E120724"/>
    <w:rsid w:val="1E145FFC"/>
    <w:rsid w:val="1E1858C2"/>
    <w:rsid w:val="1E187A30"/>
    <w:rsid w:val="1E1A2AFA"/>
    <w:rsid w:val="1E1B1F57"/>
    <w:rsid w:val="1E1C10A0"/>
    <w:rsid w:val="1E1D02AE"/>
    <w:rsid w:val="1E2024CC"/>
    <w:rsid w:val="1E226950"/>
    <w:rsid w:val="1E230E86"/>
    <w:rsid w:val="1E232211"/>
    <w:rsid w:val="1E2E6265"/>
    <w:rsid w:val="1E2F5DF6"/>
    <w:rsid w:val="1E3147BC"/>
    <w:rsid w:val="1E3513AF"/>
    <w:rsid w:val="1E3653D8"/>
    <w:rsid w:val="1E3B041E"/>
    <w:rsid w:val="1E3E11D1"/>
    <w:rsid w:val="1E3E5D57"/>
    <w:rsid w:val="1E3E68AE"/>
    <w:rsid w:val="1E3F66A3"/>
    <w:rsid w:val="1E435B40"/>
    <w:rsid w:val="1E486997"/>
    <w:rsid w:val="1E4E3289"/>
    <w:rsid w:val="1E5030E8"/>
    <w:rsid w:val="1E5176C8"/>
    <w:rsid w:val="1E567B58"/>
    <w:rsid w:val="1E584D50"/>
    <w:rsid w:val="1E5C568F"/>
    <w:rsid w:val="1E612030"/>
    <w:rsid w:val="1E6347B9"/>
    <w:rsid w:val="1E640037"/>
    <w:rsid w:val="1E6732DD"/>
    <w:rsid w:val="1E6D3F26"/>
    <w:rsid w:val="1E6D57A6"/>
    <w:rsid w:val="1E6E10C7"/>
    <w:rsid w:val="1E791E35"/>
    <w:rsid w:val="1E7C45E9"/>
    <w:rsid w:val="1E7E247F"/>
    <w:rsid w:val="1E8529F8"/>
    <w:rsid w:val="1E8811C4"/>
    <w:rsid w:val="1E881F76"/>
    <w:rsid w:val="1E8B3533"/>
    <w:rsid w:val="1E903EBE"/>
    <w:rsid w:val="1E935F17"/>
    <w:rsid w:val="1E945DA3"/>
    <w:rsid w:val="1E954BA3"/>
    <w:rsid w:val="1E9E3098"/>
    <w:rsid w:val="1EA03459"/>
    <w:rsid w:val="1EA12305"/>
    <w:rsid w:val="1EA80F1A"/>
    <w:rsid w:val="1EAC4C25"/>
    <w:rsid w:val="1EB5401A"/>
    <w:rsid w:val="1EBA56BE"/>
    <w:rsid w:val="1EBB6CEA"/>
    <w:rsid w:val="1EBC7219"/>
    <w:rsid w:val="1EBE1FC0"/>
    <w:rsid w:val="1EBE6F7B"/>
    <w:rsid w:val="1EC544D6"/>
    <w:rsid w:val="1EC67C18"/>
    <w:rsid w:val="1ECE5D2A"/>
    <w:rsid w:val="1ECF2FC2"/>
    <w:rsid w:val="1ED273AF"/>
    <w:rsid w:val="1ED277F3"/>
    <w:rsid w:val="1ED476F9"/>
    <w:rsid w:val="1ED54274"/>
    <w:rsid w:val="1ED63976"/>
    <w:rsid w:val="1ED86A34"/>
    <w:rsid w:val="1EDA33CD"/>
    <w:rsid w:val="1EDC5294"/>
    <w:rsid w:val="1EDC6E3C"/>
    <w:rsid w:val="1EDD0BBD"/>
    <w:rsid w:val="1EDE6253"/>
    <w:rsid w:val="1EDF0872"/>
    <w:rsid w:val="1EE6701C"/>
    <w:rsid w:val="1EEB3984"/>
    <w:rsid w:val="1EEF35A9"/>
    <w:rsid w:val="1EF05139"/>
    <w:rsid w:val="1EF13FE1"/>
    <w:rsid w:val="1EF31E18"/>
    <w:rsid w:val="1EF33DF3"/>
    <w:rsid w:val="1EF50318"/>
    <w:rsid w:val="1EF64ADF"/>
    <w:rsid w:val="1EF75E3C"/>
    <w:rsid w:val="1F07359D"/>
    <w:rsid w:val="1F080A66"/>
    <w:rsid w:val="1F0B695A"/>
    <w:rsid w:val="1F0C5272"/>
    <w:rsid w:val="1F0E5824"/>
    <w:rsid w:val="1F1063D5"/>
    <w:rsid w:val="1F132FDE"/>
    <w:rsid w:val="1F164BA3"/>
    <w:rsid w:val="1F16616A"/>
    <w:rsid w:val="1F173D24"/>
    <w:rsid w:val="1F176E13"/>
    <w:rsid w:val="1F1A49C7"/>
    <w:rsid w:val="1F1E5365"/>
    <w:rsid w:val="1F2713BE"/>
    <w:rsid w:val="1F294445"/>
    <w:rsid w:val="1F2A66E8"/>
    <w:rsid w:val="1F2E7A76"/>
    <w:rsid w:val="1F306061"/>
    <w:rsid w:val="1F314E5D"/>
    <w:rsid w:val="1F331D60"/>
    <w:rsid w:val="1F390908"/>
    <w:rsid w:val="1F3A3AC8"/>
    <w:rsid w:val="1F3A505B"/>
    <w:rsid w:val="1F3B73EE"/>
    <w:rsid w:val="1F3D2C2D"/>
    <w:rsid w:val="1F432825"/>
    <w:rsid w:val="1F432A40"/>
    <w:rsid w:val="1F436093"/>
    <w:rsid w:val="1F46041D"/>
    <w:rsid w:val="1F481F89"/>
    <w:rsid w:val="1F4D38B7"/>
    <w:rsid w:val="1F50456B"/>
    <w:rsid w:val="1F5068CC"/>
    <w:rsid w:val="1F553E93"/>
    <w:rsid w:val="1F56046C"/>
    <w:rsid w:val="1F572481"/>
    <w:rsid w:val="1F5908C0"/>
    <w:rsid w:val="1F5A7201"/>
    <w:rsid w:val="1F5C13A4"/>
    <w:rsid w:val="1F5C30B9"/>
    <w:rsid w:val="1F624FCD"/>
    <w:rsid w:val="1F6310D0"/>
    <w:rsid w:val="1F6F2280"/>
    <w:rsid w:val="1F72394D"/>
    <w:rsid w:val="1F760293"/>
    <w:rsid w:val="1F7A649F"/>
    <w:rsid w:val="1F7D3BC2"/>
    <w:rsid w:val="1F824664"/>
    <w:rsid w:val="1F82681D"/>
    <w:rsid w:val="1F834049"/>
    <w:rsid w:val="1F842F62"/>
    <w:rsid w:val="1F85054F"/>
    <w:rsid w:val="1F851A8A"/>
    <w:rsid w:val="1F887578"/>
    <w:rsid w:val="1F8941B5"/>
    <w:rsid w:val="1F8A1292"/>
    <w:rsid w:val="1F8A2389"/>
    <w:rsid w:val="1F8C78A0"/>
    <w:rsid w:val="1F921719"/>
    <w:rsid w:val="1F951F7B"/>
    <w:rsid w:val="1F954F69"/>
    <w:rsid w:val="1F96012C"/>
    <w:rsid w:val="1F962461"/>
    <w:rsid w:val="1F975CA5"/>
    <w:rsid w:val="1F98204A"/>
    <w:rsid w:val="1F9A5395"/>
    <w:rsid w:val="1F9F6E43"/>
    <w:rsid w:val="1FA02D08"/>
    <w:rsid w:val="1FA4212E"/>
    <w:rsid w:val="1FA55B27"/>
    <w:rsid w:val="1FA732F5"/>
    <w:rsid w:val="1FAE67A8"/>
    <w:rsid w:val="1FAF5709"/>
    <w:rsid w:val="1FB13818"/>
    <w:rsid w:val="1FB22A92"/>
    <w:rsid w:val="1FB37073"/>
    <w:rsid w:val="1FB4012B"/>
    <w:rsid w:val="1FB47D3B"/>
    <w:rsid w:val="1FB817F0"/>
    <w:rsid w:val="1FB87EE2"/>
    <w:rsid w:val="1FBA22FF"/>
    <w:rsid w:val="1FBC5978"/>
    <w:rsid w:val="1FC21A1A"/>
    <w:rsid w:val="1FC661F9"/>
    <w:rsid w:val="1FC85C25"/>
    <w:rsid w:val="1FCA53F3"/>
    <w:rsid w:val="1FD020A7"/>
    <w:rsid w:val="1FD13CE4"/>
    <w:rsid w:val="1FD43591"/>
    <w:rsid w:val="1FD43FD7"/>
    <w:rsid w:val="1FD6498B"/>
    <w:rsid w:val="1FDD6B00"/>
    <w:rsid w:val="1FDE666E"/>
    <w:rsid w:val="1FE127AD"/>
    <w:rsid w:val="1FE37F59"/>
    <w:rsid w:val="1FE7027F"/>
    <w:rsid w:val="1FE71D9A"/>
    <w:rsid w:val="1FE82963"/>
    <w:rsid w:val="1FE961D6"/>
    <w:rsid w:val="1FE9703D"/>
    <w:rsid w:val="1FEC06DF"/>
    <w:rsid w:val="1FF21DE3"/>
    <w:rsid w:val="1FF67C7A"/>
    <w:rsid w:val="1FFC277B"/>
    <w:rsid w:val="1FFC7817"/>
    <w:rsid w:val="1FFC7A13"/>
    <w:rsid w:val="1FFD5987"/>
    <w:rsid w:val="200051D3"/>
    <w:rsid w:val="2002050E"/>
    <w:rsid w:val="20033398"/>
    <w:rsid w:val="200578AE"/>
    <w:rsid w:val="200806F6"/>
    <w:rsid w:val="200931A7"/>
    <w:rsid w:val="200D007D"/>
    <w:rsid w:val="200D0F01"/>
    <w:rsid w:val="20145818"/>
    <w:rsid w:val="20145F1E"/>
    <w:rsid w:val="201772ED"/>
    <w:rsid w:val="201B55CF"/>
    <w:rsid w:val="201F2B11"/>
    <w:rsid w:val="201F37F2"/>
    <w:rsid w:val="2020348A"/>
    <w:rsid w:val="2022691F"/>
    <w:rsid w:val="20246B37"/>
    <w:rsid w:val="20254855"/>
    <w:rsid w:val="202A37BC"/>
    <w:rsid w:val="202B0C6A"/>
    <w:rsid w:val="202B2ECD"/>
    <w:rsid w:val="202C1574"/>
    <w:rsid w:val="202E5B2A"/>
    <w:rsid w:val="20321AAB"/>
    <w:rsid w:val="20324943"/>
    <w:rsid w:val="20333590"/>
    <w:rsid w:val="20387A8F"/>
    <w:rsid w:val="203B00D0"/>
    <w:rsid w:val="203C1799"/>
    <w:rsid w:val="203C22C0"/>
    <w:rsid w:val="203E597C"/>
    <w:rsid w:val="203F4B01"/>
    <w:rsid w:val="2044717D"/>
    <w:rsid w:val="20450F8C"/>
    <w:rsid w:val="20467E30"/>
    <w:rsid w:val="204D5EA6"/>
    <w:rsid w:val="20507456"/>
    <w:rsid w:val="20522351"/>
    <w:rsid w:val="205679FF"/>
    <w:rsid w:val="205E7C26"/>
    <w:rsid w:val="20670689"/>
    <w:rsid w:val="20694B4A"/>
    <w:rsid w:val="206A0721"/>
    <w:rsid w:val="206B209F"/>
    <w:rsid w:val="206B3E72"/>
    <w:rsid w:val="206C387F"/>
    <w:rsid w:val="206C75A7"/>
    <w:rsid w:val="20710824"/>
    <w:rsid w:val="2071467B"/>
    <w:rsid w:val="207306ED"/>
    <w:rsid w:val="20766B0F"/>
    <w:rsid w:val="20780EF9"/>
    <w:rsid w:val="207838B2"/>
    <w:rsid w:val="2079362C"/>
    <w:rsid w:val="207C290C"/>
    <w:rsid w:val="20835864"/>
    <w:rsid w:val="20893229"/>
    <w:rsid w:val="208D7559"/>
    <w:rsid w:val="208E156D"/>
    <w:rsid w:val="208E2ECA"/>
    <w:rsid w:val="20903B10"/>
    <w:rsid w:val="20943023"/>
    <w:rsid w:val="20966B4A"/>
    <w:rsid w:val="209673E0"/>
    <w:rsid w:val="20990DD1"/>
    <w:rsid w:val="209B54D6"/>
    <w:rsid w:val="209C671E"/>
    <w:rsid w:val="20A11184"/>
    <w:rsid w:val="20AD5B9C"/>
    <w:rsid w:val="20AE1963"/>
    <w:rsid w:val="20AF47A2"/>
    <w:rsid w:val="20B25E12"/>
    <w:rsid w:val="20B47021"/>
    <w:rsid w:val="20B476D0"/>
    <w:rsid w:val="20BA1378"/>
    <w:rsid w:val="20BB3F5A"/>
    <w:rsid w:val="20BE3A26"/>
    <w:rsid w:val="20C476BC"/>
    <w:rsid w:val="20C527BC"/>
    <w:rsid w:val="20C72B51"/>
    <w:rsid w:val="20CA39AC"/>
    <w:rsid w:val="20CB34B6"/>
    <w:rsid w:val="20CB6C5D"/>
    <w:rsid w:val="20D444BD"/>
    <w:rsid w:val="20D45503"/>
    <w:rsid w:val="20D6466F"/>
    <w:rsid w:val="20DC3C70"/>
    <w:rsid w:val="20DF4AEF"/>
    <w:rsid w:val="20E6288F"/>
    <w:rsid w:val="20E87FDF"/>
    <w:rsid w:val="20EC1EB8"/>
    <w:rsid w:val="20F249AA"/>
    <w:rsid w:val="20F5372D"/>
    <w:rsid w:val="20F74EF1"/>
    <w:rsid w:val="20F76A1B"/>
    <w:rsid w:val="20F9588F"/>
    <w:rsid w:val="20FA77C2"/>
    <w:rsid w:val="20FE65F3"/>
    <w:rsid w:val="21005D9F"/>
    <w:rsid w:val="21022DC3"/>
    <w:rsid w:val="210311F5"/>
    <w:rsid w:val="21031FC4"/>
    <w:rsid w:val="21032D1D"/>
    <w:rsid w:val="21060A4B"/>
    <w:rsid w:val="2106466F"/>
    <w:rsid w:val="210B7AB8"/>
    <w:rsid w:val="210C7788"/>
    <w:rsid w:val="210D583D"/>
    <w:rsid w:val="210D67CC"/>
    <w:rsid w:val="210F13A3"/>
    <w:rsid w:val="2113663C"/>
    <w:rsid w:val="21142000"/>
    <w:rsid w:val="211912FB"/>
    <w:rsid w:val="2119339E"/>
    <w:rsid w:val="21206986"/>
    <w:rsid w:val="212648CE"/>
    <w:rsid w:val="212953FC"/>
    <w:rsid w:val="21297EC0"/>
    <w:rsid w:val="212E17B8"/>
    <w:rsid w:val="213308E9"/>
    <w:rsid w:val="2133572C"/>
    <w:rsid w:val="21343267"/>
    <w:rsid w:val="21343D6D"/>
    <w:rsid w:val="2135739A"/>
    <w:rsid w:val="213C61CA"/>
    <w:rsid w:val="213D5E8B"/>
    <w:rsid w:val="213E68C5"/>
    <w:rsid w:val="214000A3"/>
    <w:rsid w:val="21411E9D"/>
    <w:rsid w:val="2143726F"/>
    <w:rsid w:val="21462498"/>
    <w:rsid w:val="214758F7"/>
    <w:rsid w:val="214C12C4"/>
    <w:rsid w:val="214D3BC1"/>
    <w:rsid w:val="214E3A11"/>
    <w:rsid w:val="2151019A"/>
    <w:rsid w:val="21520573"/>
    <w:rsid w:val="21524C94"/>
    <w:rsid w:val="21560640"/>
    <w:rsid w:val="2158066A"/>
    <w:rsid w:val="21592563"/>
    <w:rsid w:val="215A2F0F"/>
    <w:rsid w:val="215B5CA3"/>
    <w:rsid w:val="21616FD5"/>
    <w:rsid w:val="216656A0"/>
    <w:rsid w:val="216977CF"/>
    <w:rsid w:val="216B09AE"/>
    <w:rsid w:val="216B2B38"/>
    <w:rsid w:val="21736A46"/>
    <w:rsid w:val="21772DFF"/>
    <w:rsid w:val="21780794"/>
    <w:rsid w:val="21792DDB"/>
    <w:rsid w:val="2179522D"/>
    <w:rsid w:val="217B42D4"/>
    <w:rsid w:val="217B578D"/>
    <w:rsid w:val="218625D7"/>
    <w:rsid w:val="21877D9A"/>
    <w:rsid w:val="21892644"/>
    <w:rsid w:val="21896246"/>
    <w:rsid w:val="218A6485"/>
    <w:rsid w:val="218C179F"/>
    <w:rsid w:val="218D69E3"/>
    <w:rsid w:val="21950CF4"/>
    <w:rsid w:val="21960119"/>
    <w:rsid w:val="219B1ABF"/>
    <w:rsid w:val="219B34E7"/>
    <w:rsid w:val="219D544F"/>
    <w:rsid w:val="21A33F9F"/>
    <w:rsid w:val="21A472D2"/>
    <w:rsid w:val="21A93442"/>
    <w:rsid w:val="21A956A4"/>
    <w:rsid w:val="21A9728B"/>
    <w:rsid w:val="21AD190C"/>
    <w:rsid w:val="21AE58A5"/>
    <w:rsid w:val="21B26470"/>
    <w:rsid w:val="21B5476B"/>
    <w:rsid w:val="21B640DD"/>
    <w:rsid w:val="21B827F6"/>
    <w:rsid w:val="21B900BF"/>
    <w:rsid w:val="21C35BBB"/>
    <w:rsid w:val="21C46EA7"/>
    <w:rsid w:val="21C548EA"/>
    <w:rsid w:val="21C874B1"/>
    <w:rsid w:val="21C964BB"/>
    <w:rsid w:val="21CD24F1"/>
    <w:rsid w:val="21CE4D0A"/>
    <w:rsid w:val="21D03CE4"/>
    <w:rsid w:val="21D04ECC"/>
    <w:rsid w:val="21D15208"/>
    <w:rsid w:val="21D409A4"/>
    <w:rsid w:val="21D40AB0"/>
    <w:rsid w:val="21D51EA4"/>
    <w:rsid w:val="21DA035E"/>
    <w:rsid w:val="21DC2FA2"/>
    <w:rsid w:val="21DD7493"/>
    <w:rsid w:val="21E300FC"/>
    <w:rsid w:val="21E6027E"/>
    <w:rsid w:val="21E64550"/>
    <w:rsid w:val="21E823A2"/>
    <w:rsid w:val="21E8660F"/>
    <w:rsid w:val="21E92EAF"/>
    <w:rsid w:val="21EA4D55"/>
    <w:rsid w:val="21EA5C06"/>
    <w:rsid w:val="21ED325D"/>
    <w:rsid w:val="21F052EC"/>
    <w:rsid w:val="21F57D39"/>
    <w:rsid w:val="21F60B6B"/>
    <w:rsid w:val="21F70576"/>
    <w:rsid w:val="21FB0D17"/>
    <w:rsid w:val="21FC2F52"/>
    <w:rsid w:val="22030470"/>
    <w:rsid w:val="22040095"/>
    <w:rsid w:val="2204137B"/>
    <w:rsid w:val="22056EC0"/>
    <w:rsid w:val="220603BE"/>
    <w:rsid w:val="22070232"/>
    <w:rsid w:val="22080147"/>
    <w:rsid w:val="220C7918"/>
    <w:rsid w:val="220D54DE"/>
    <w:rsid w:val="22104EE6"/>
    <w:rsid w:val="221356D2"/>
    <w:rsid w:val="221812C1"/>
    <w:rsid w:val="22196877"/>
    <w:rsid w:val="221D5568"/>
    <w:rsid w:val="222118D5"/>
    <w:rsid w:val="22253A00"/>
    <w:rsid w:val="222549CA"/>
    <w:rsid w:val="222B0E30"/>
    <w:rsid w:val="22340FF6"/>
    <w:rsid w:val="223B1D92"/>
    <w:rsid w:val="223E103D"/>
    <w:rsid w:val="2240437A"/>
    <w:rsid w:val="22471FDF"/>
    <w:rsid w:val="2250619B"/>
    <w:rsid w:val="2254268E"/>
    <w:rsid w:val="22554E9E"/>
    <w:rsid w:val="225B55D5"/>
    <w:rsid w:val="225B781E"/>
    <w:rsid w:val="225E0C26"/>
    <w:rsid w:val="22605268"/>
    <w:rsid w:val="22635F08"/>
    <w:rsid w:val="226776F2"/>
    <w:rsid w:val="226B224D"/>
    <w:rsid w:val="226C746C"/>
    <w:rsid w:val="22702C38"/>
    <w:rsid w:val="227213F7"/>
    <w:rsid w:val="22735428"/>
    <w:rsid w:val="22743644"/>
    <w:rsid w:val="22745E75"/>
    <w:rsid w:val="22754DE3"/>
    <w:rsid w:val="2278011E"/>
    <w:rsid w:val="227D7D7D"/>
    <w:rsid w:val="22816B66"/>
    <w:rsid w:val="22881CE1"/>
    <w:rsid w:val="228A647D"/>
    <w:rsid w:val="228D10E7"/>
    <w:rsid w:val="228D2C7F"/>
    <w:rsid w:val="22904DA2"/>
    <w:rsid w:val="22976578"/>
    <w:rsid w:val="2298282F"/>
    <w:rsid w:val="229D3D6B"/>
    <w:rsid w:val="229F0C1A"/>
    <w:rsid w:val="229F2FA7"/>
    <w:rsid w:val="22A432DE"/>
    <w:rsid w:val="22A62EE9"/>
    <w:rsid w:val="22A647E5"/>
    <w:rsid w:val="22A71420"/>
    <w:rsid w:val="22A81277"/>
    <w:rsid w:val="22A85859"/>
    <w:rsid w:val="22AC1BD0"/>
    <w:rsid w:val="22AC7885"/>
    <w:rsid w:val="22AD37B1"/>
    <w:rsid w:val="22B8010E"/>
    <w:rsid w:val="22BA0971"/>
    <w:rsid w:val="22BC4228"/>
    <w:rsid w:val="22BD7C16"/>
    <w:rsid w:val="22BE0E30"/>
    <w:rsid w:val="22BE6B43"/>
    <w:rsid w:val="22C3279C"/>
    <w:rsid w:val="22C433E8"/>
    <w:rsid w:val="22C954E5"/>
    <w:rsid w:val="22CC16DD"/>
    <w:rsid w:val="22CD460C"/>
    <w:rsid w:val="22D041E1"/>
    <w:rsid w:val="22D26ED8"/>
    <w:rsid w:val="22D34EE9"/>
    <w:rsid w:val="22D405C0"/>
    <w:rsid w:val="22D66D56"/>
    <w:rsid w:val="22D97243"/>
    <w:rsid w:val="22DB528A"/>
    <w:rsid w:val="22DD2FB2"/>
    <w:rsid w:val="22E23319"/>
    <w:rsid w:val="22E95625"/>
    <w:rsid w:val="22E97940"/>
    <w:rsid w:val="22EC7CE3"/>
    <w:rsid w:val="22EF73BC"/>
    <w:rsid w:val="22F05EF3"/>
    <w:rsid w:val="22F12B11"/>
    <w:rsid w:val="22F81F59"/>
    <w:rsid w:val="22F96789"/>
    <w:rsid w:val="22FC1927"/>
    <w:rsid w:val="22FC6CDD"/>
    <w:rsid w:val="22FC75C6"/>
    <w:rsid w:val="22FD4E0E"/>
    <w:rsid w:val="230009F2"/>
    <w:rsid w:val="23037650"/>
    <w:rsid w:val="2305371A"/>
    <w:rsid w:val="23083254"/>
    <w:rsid w:val="230A66F2"/>
    <w:rsid w:val="230A7CBD"/>
    <w:rsid w:val="230C395B"/>
    <w:rsid w:val="230F61DF"/>
    <w:rsid w:val="2311442F"/>
    <w:rsid w:val="231870CE"/>
    <w:rsid w:val="231E2023"/>
    <w:rsid w:val="231E5FAD"/>
    <w:rsid w:val="23222A7E"/>
    <w:rsid w:val="232438B7"/>
    <w:rsid w:val="232635A8"/>
    <w:rsid w:val="232F5A46"/>
    <w:rsid w:val="23307BAE"/>
    <w:rsid w:val="2331232F"/>
    <w:rsid w:val="23337FD9"/>
    <w:rsid w:val="23342F41"/>
    <w:rsid w:val="2335685D"/>
    <w:rsid w:val="233703ED"/>
    <w:rsid w:val="233761BE"/>
    <w:rsid w:val="2337745A"/>
    <w:rsid w:val="233A5F78"/>
    <w:rsid w:val="234069D0"/>
    <w:rsid w:val="23445132"/>
    <w:rsid w:val="23447661"/>
    <w:rsid w:val="234A210F"/>
    <w:rsid w:val="2350584C"/>
    <w:rsid w:val="23563C5C"/>
    <w:rsid w:val="2357274D"/>
    <w:rsid w:val="23573741"/>
    <w:rsid w:val="23583AF0"/>
    <w:rsid w:val="235E1134"/>
    <w:rsid w:val="23617BDE"/>
    <w:rsid w:val="23670C9C"/>
    <w:rsid w:val="23696AFB"/>
    <w:rsid w:val="236A74EB"/>
    <w:rsid w:val="236B63E3"/>
    <w:rsid w:val="236C1D95"/>
    <w:rsid w:val="236D4637"/>
    <w:rsid w:val="236E40B7"/>
    <w:rsid w:val="23774E2B"/>
    <w:rsid w:val="237C50C8"/>
    <w:rsid w:val="237D06A8"/>
    <w:rsid w:val="237F3827"/>
    <w:rsid w:val="23876674"/>
    <w:rsid w:val="238B28EB"/>
    <w:rsid w:val="238D17C5"/>
    <w:rsid w:val="238D4DF1"/>
    <w:rsid w:val="238F1CEA"/>
    <w:rsid w:val="238F53D8"/>
    <w:rsid w:val="239754AB"/>
    <w:rsid w:val="239A4266"/>
    <w:rsid w:val="239F19CC"/>
    <w:rsid w:val="239F7ABA"/>
    <w:rsid w:val="23A9112E"/>
    <w:rsid w:val="23AF7BB9"/>
    <w:rsid w:val="23BD571C"/>
    <w:rsid w:val="23BE5C94"/>
    <w:rsid w:val="23C70BE7"/>
    <w:rsid w:val="23C75A3C"/>
    <w:rsid w:val="23C86EE4"/>
    <w:rsid w:val="23C91EEC"/>
    <w:rsid w:val="23CB55FD"/>
    <w:rsid w:val="23CC5499"/>
    <w:rsid w:val="23CE2B9D"/>
    <w:rsid w:val="23D056E2"/>
    <w:rsid w:val="23D3635A"/>
    <w:rsid w:val="23D4552F"/>
    <w:rsid w:val="23D50AC5"/>
    <w:rsid w:val="23D54B7B"/>
    <w:rsid w:val="23D825A6"/>
    <w:rsid w:val="23DB2125"/>
    <w:rsid w:val="23DB5CFC"/>
    <w:rsid w:val="23DD3859"/>
    <w:rsid w:val="23DE542E"/>
    <w:rsid w:val="23DE6985"/>
    <w:rsid w:val="23E25C2D"/>
    <w:rsid w:val="23E30FCF"/>
    <w:rsid w:val="23E850DE"/>
    <w:rsid w:val="23EA1667"/>
    <w:rsid w:val="23EA542C"/>
    <w:rsid w:val="23F1483A"/>
    <w:rsid w:val="23F536A1"/>
    <w:rsid w:val="23F724AA"/>
    <w:rsid w:val="23F819B0"/>
    <w:rsid w:val="23FF321B"/>
    <w:rsid w:val="23FF34D5"/>
    <w:rsid w:val="23FF3B46"/>
    <w:rsid w:val="240177E0"/>
    <w:rsid w:val="24021161"/>
    <w:rsid w:val="240247CD"/>
    <w:rsid w:val="2403107A"/>
    <w:rsid w:val="24041252"/>
    <w:rsid w:val="24092FE0"/>
    <w:rsid w:val="24096E4B"/>
    <w:rsid w:val="240C1B1F"/>
    <w:rsid w:val="240C579E"/>
    <w:rsid w:val="2410132F"/>
    <w:rsid w:val="24107080"/>
    <w:rsid w:val="241617B5"/>
    <w:rsid w:val="241873FB"/>
    <w:rsid w:val="2422195E"/>
    <w:rsid w:val="24232B6F"/>
    <w:rsid w:val="24241733"/>
    <w:rsid w:val="242501A7"/>
    <w:rsid w:val="24272829"/>
    <w:rsid w:val="242776B9"/>
    <w:rsid w:val="242C2453"/>
    <w:rsid w:val="2430617B"/>
    <w:rsid w:val="2433215C"/>
    <w:rsid w:val="2438606F"/>
    <w:rsid w:val="243E65EF"/>
    <w:rsid w:val="24404FAD"/>
    <w:rsid w:val="244221F2"/>
    <w:rsid w:val="2446101E"/>
    <w:rsid w:val="24461EFE"/>
    <w:rsid w:val="245447B7"/>
    <w:rsid w:val="24557FEE"/>
    <w:rsid w:val="24574963"/>
    <w:rsid w:val="2458331F"/>
    <w:rsid w:val="24593FCB"/>
    <w:rsid w:val="245B0658"/>
    <w:rsid w:val="24674117"/>
    <w:rsid w:val="246B1096"/>
    <w:rsid w:val="246C0A44"/>
    <w:rsid w:val="24785C5E"/>
    <w:rsid w:val="24786A43"/>
    <w:rsid w:val="247A27AF"/>
    <w:rsid w:val="247C7D76"/>
    <w:rsid w:val="24826B91"/>
    <w:rsid w:val="24831EBA"/>
    <w:rsid w:val="24844694"/>
    <w:rsid w:val="248856EC"/>
    <w:rsid w:val="248C21AB"/>
    <w:rsid w:val="248D5418"/>
    <w:rsid w:val="248E539A"/>
    <w:rsid w:val="2492169C"/>
    <w:rsid w:val="249261EA"/>
    <w:rsid w:val="24934250"/>
    <w:rsid w:val="24940ACB"/>
    <w:rsid w:val="249A18FC"/>
    <w:rsid w:val="249B60F3"/>
    <w:rsid w:val="249F00D7"/>
    <w:rsid w:val="249F23CF"/>
    <w:rsid w:val="24A03F06"/>
    <w:rsid w:val="24A06E74"/>
    <w:rsid w:val="24A61D21"/>
    <w:rsid w:val="24AA7822"/>
    <w:rsid w:val="24AC71D7"/>
    <w:rsid w:val="24AD511A"/>
    <w:rsid w:val="24B70534"/>
    <w:rsid w:val="24BA180A"/>
    <w:rsid w:val="24BA39F3"/>
    <w:rsid w:val="24BA3D19"/>
    <w:rsid w:val="24BC4FB6"/>
    <w:rsid w:val="24BE1B0B"/>
    <w:rsid w:val="24C15191"/>
    <w:rsid w:val="24C36323"/>
    <w:rsid w:val="24C5170F"/>
    <w:rsid w:val="24C80A0F"/>
    <w:rsid w:val="24CD739D"/>
    <w:rsid w:val="24CF5ED2"/>
    <w:rsid w:val="24D01FD1"/>
    <w:rsid w:val="24D12E93"/>
    <w:rsid w:val="24D237B8"/>
    <w:rsid w:val="24E1185E"/>
    <w:rsid w:val="24E44CE2"/>
    <w:rsid w:val="24E95337"/>
    <w:rsid w:val="24F00A7B"/>
    <w:rsid w:val="24F12364"/>
    <w:rsid w:val="24F25A56"/>
    <w:rsid w:val="24F30520"/>
    <w:rsid w:val="24FA3393"/>
    <w:rsid w:val="24FB3FB0"/>
    <w:rsid w:val="24FC10A8"/>
    <w:rsid w:val="24FF7D3B"/>
    <w:rsid w:val="2501499F"/>
    <w:rsid w:val="250311DE"/>
    <w:rsid w:val="250341D7"/>
    <w:rsid w:val="250F42CA"/>
    <w:rsid w:val="251255EC"/>
    <w:rsid w:val="251527EB"/>
    <w:rsid w:val="25197A99"/>
    <w:rsid w:val="251D2887"/>
    <w:rsid w:val="251F6730"/>
    <w:rsid w:val="25224A9D"/>
    <w:rsid w:val="25241B01"/>
    <w:rsid w:val="25267D73"/>
    <w:rsid w:val="252A34EA"/>
    <w:rsid w:val="252B6FAA"/>
    <w:rsid w:val="252D3FFE"/>
    <w:rsid w:val="252F4900"/>
    <w:rsid w:val="25306F1C"/>
    <w:rsid w:val="25346463"/>
    <w:rsid w:val="253576B5"/>
    <w:rsid w:val="2539551F"/>
    <w:rsid w:val="253A2D6A"/>
    <w:rsid w:val="253D342A"/>
    <w:rsid w:val="253E10ED"/>
    <w:rsid w:val="253F2188"/>
    <w:rsid w:val="253F401B"/>
    <w:rsid w:val="254143AC"/>
    <w:rsid w:val="25414BE5"/>
    <w:rsid w:val="25470F0A"/>
    <w:rsid w:val="2548458B"/>
    <w:rsid w:val="25486672"/>
    <w:rsid w:val="25493CA4"/>
    <w:rsid w:val="254C4D30"/>
    <w:rsid w:val="254E145C"/>
    <w:rsid w:val="254E4A1A"/>
    <w:rsid w:val="254E7014"/>
    <w:rsid w:val="254F7285"/>
    <w:rsid w:val="25507842"/>
    <w:rsid w:val="25530AFF"/>
    <w:rsid w:val="255D1E92"/>
    <w:rsid w:val="25630B75"/>
    <w:rsid w:val="25631BBB"/>
    <w:rsid w:val="256644C2"/>
    <w:rsid w:val="25676E68"/>
    <w:rsid w:val="256C5455"/>
    <w:rsid w:val="256E33F0"/>
    <w:rsid w:val="256F746F"/>
    <w:rsid w:val="25701754"/>
    <w:rsid w:val="25732C8D"/>
    <w:rsid w:val="25770083"/>
    <w:rsid w:val="25791E94"/>
    <w:rsid w:val="257C0D8F"/>
    <w:rsid w:val="258831C7"/>
    <w:rsid w:val="258909DE"/>
    <w:rsid w:val="25893AEF"/>
    <w:rsid w:val="25894201"/>
    <w:rsid w:val="258B7E53"/>
    <w:rsid w:val="258E0798"/>
    <w:rsid w:val="258F340B"/>
    <w:rsid w:val="25923D6C"/>
    <w:rsid w:val="25942F9D"/>
    <w:rsid w:val="259A532B"/>
    <w:rsid w:val="259E3812"/>
    <w:rsid w:val="259F155E"/>
    <w:rsid w:val="25A13EBF"/>
    <w:rsid w:val="25A33A06"/>
    <w:rsid w:val="25A45B88"/>
    <w:rsid w:val="25A4644F"/>
    <w:rsid w:val="25A712A5"/>
    <w:rsid w:val="25A762F2"/>
    <w:rsid w:val="25A9714A"/>
    <w:rsid w:val="25AA195C"/>
    <w:rsid w:val="25AA30D5"/>
    <w:rsid w:val="25AD2D53"/>
    <w:rsid w:val="25AD4C36"/>
    <w:rsid w:val="25AD5BB5"/>
    <w:rsid w:val="25B16E8C"/>
    <w:rsid w:val="25B33CD5"/>
    <w:rsid w:val="25B513E9"/>
    <w:rsid w:val="25B84CC6"/>
    <w:rsid w:val="25B957A9"/>
    <w:rsid w:val="25C04973"/>
    <w:rsid w:val="25C160C4"/>
    <w:rsid w:val="25C17CF7"/>
    <w:rsid w:val="25C267D2"/>
    <w:rsid w:val="25C77F1E"/>
    <w:rsid w:val="25CA5BAF"/>
    <w:rsid w:val="25CA6B73"/>
    <w:rsid w:val="25CB2CAF"/>
    <w:rsid w:val="25CB4E2C"/>
    <w:rsid w:val="25CD45DC"/>
    <w:rsid w:val="25D64205"/>
    <w:rsid w:val="25D65B81"/>
    <w:rsid w:val="25DC53D2"/>
    <w:rsid w:val="25E21381"/>
    <w:rsid w:val="25E53A48"/>
    <w:rsid w:val="25E751DE"/>
    <w:rsid w:val="25E864D2"/>
    <w:rsid w:val="25F05859"/>
    <w:rsid w:val="25F10A5A"/>
    <w:rsid w:val="25F25D4C"/>
    <w:rsid w:val="25F70B17"/>
    <w:rsid w:val="25F73B11"/>
    <w:rsid w:val="25F836BA"/>
    <w:rsid w:val="25F84993"/>
    <w:rsid w:val="25FC1EB7"/>
    <w:rsid w:val="25FC276B"/>
    <w:rsid w:val="25FD32BA"/>
    <w:rsid w:val="26007286"/>
    <w:rsid w:val="26030675"/>
    <w:rsid w:val="26030AED"/>
    <w:rsid w:val="26084816"/>
    <w:rsid w:val="260C6020"/>
    <w:rsid w:val="260D2A41"/>
    <w:rsid w:val="260E0F84"/>
    <w:rsid w:val="26117C7A"/>
    <w:rsid w:val="2612143E"/>
    <w:rsid w:val="26123BA9"/>
    <w:rsid w:val="26125065"/>
    <w:rsid w:val="26135C5A"/>
    <w:rsid w:val="26191EB3"/>
    <w:rsid w:val="261940DD"/>
    <w:rsid w:val="261A1F7F"/>
    <w:rsid w:val="261D01A8"/>
    <w:rsid w:val="261E70EA"/>
    <w:rsid w:val="262320ED"/>
    <w:rsid w:val="26232E95"/>
    <w:rsid w:val="26255EE5"/>
    <w:rsid w:val="262F1AC1"/>
    <w:rsid w:val="263F1DB5"/>
    <w:rsid w:val="26421607"/>
    <w:rsid w:val="26461A64"/>
    <w:rsid w:val="264A0C59"/>
    <w:rsid w:val="264A20A3"/>
    <w:rsid w:val="264D5CDB"/>
    <w:rsid w:val="265154A2"/>
    <w:rsid w:val="26580A4A"/>
    <w:rsid w:val="265871BE"/>
    <w:rsid w:val="26596465"/>
    <w:rsid w:val="26596A0C"/>
    <w:rsid w:val="265A4359"/>
    <w:rsid w:val="265B3767"/>
    <w:rsid w:val="265C4468"/>
    <w:rsid w:val="265E0F19"/>
    <w:rsid w:val="265E2034"/>
    <w:rsid w:val="26640976"/>
    <w:rsid w:val="26697588"/>
    <w:rsid w:val="266A3292"/>
    <w:rsid w:val="266B1CD2"/>
    <w:rsid w:val="266B7F0E"/>
    <w:rsid w:val="266D6391"/>
    <w:rsid w:val="266E1D15"/>
    <w:rsid w:val="26706145"/>
    <w:rsid w:val="26722DF9"/>
    <w:rsid w:val="26735ED1"/>
    <w:rsid w:val="267B746E"/>
    <w:rsid w:val="26810EE1"/>
    <w:rsid w:val="26816021"/>
    <w:rsid w:val="26846139"/>
    <w:rsid w:val="268A705A"/>
    <w:rsid w:val="2694229E"/>
    <w:rsid w:val="2694251A"/>
    <w:rsid w:val="26946AF0"/>
    <w:rsid w:val="26962A26"/>
    <w:rsid w:val="269A157F"/>
    <w:rsid w:val="26A0112B"/>
    <w:rsid w:val="26A05B3D"/>
    <w:rsid w:val="26A3788C"/>
    <w:rsid w:val="26A464CB"/>
    <w:rsid w:val="26AA2DD6"/>
    <w:rsid w:val="26AD2182"/>
    <w:rsid w:val="26AD793D"/>
    <w:rsid w:val="26AE3115"/>
    <w:rsid w:val="26AF0243"/>
    <w:rsid w:val="26B3453C"/>
    <w:rsid w:val="26B60261"/>
    <w:rsid w:val="26BB1799"/>
    <w:rsid w:val="26BD7440"/>
    <w:rsid w:val="26C05483"/>
    <w:rsid w:val="26C15445"/>
    <w:rsid w:val="26C20D51"/>
    <w:rsid w:val="26CA55B4"/>
    <w:rsid w:val="26CA7616"/>
    <w:rsid w:val="26CC1D3F"/>
    <w:rsid w:val="26CC6D01"/>
    <w:rsid w:val="26D027A3"/>
    <w:rsid w:val="26D41325"/>
    <w:rsid w:val="26D77133"/>
    <w:rsid w:val="26DE0456"/>
    <w:rsid w:val="26DE2356"/>
    <w:rsid w:val="26DE799B"/>
    <w:rsid w:val="26E06CA0"/>
    <w:rsid w:val="26E5102E"/>
    <w:rsid w:val="26E5236F"/>
    <w:rsid w:val="26E66779"/>
    <w:rsid w:val="26EA3739"/>
    <w:rsid w:val="26EB2711"/>
    <w:rsid w:val="26EF38E6"/>
    <w:rsid w:val="26F27D62"/>
    <w:rsid w:val="26F50950"/>
    <w:rsid w:val="26F6702B"/>
    <w:rsid w:val="26F7080C"/>
    <w:rsid w:val="26F82CC1"/>
    <w:rsid w:val="26FC56D2"/>
    <w:rsid w:val="2702222B"/>
    <w:rsid w:val="27024DC8"/>
    <w:rsid w:val="2704411B"/>
    <w:rsid w:val="27052EAA"/>
    <w:rsid w:val="27097F0E"/>
    <w:rsid w:val="271215F6"/>
    <w:rsid w:val="27127D48"/>
    <w:rsid w:val="271A5775"/>
    <w:rsid w:val="271B31FA"/>
    <w:rsid w:val="271C0852"/>
    <w:rsid w:val="271C314D"/>
    <w:rsid w:val="27217706"/>
    <w:rsid w:val="27226222"/>
    <w:rsid w:val="272A69D7"/>
    <w:rsid w:val="27310045"/>
    <w:rsid w:val="27337A77"/>
    <w:rsid w:val="273668F9"/>
    <w:rsid w:val="27377EF5"/>
    <w:rsid w:val="273D7250"/>
    <w:rsid w:val="27411909"/>
    <w:rsid w:val="27422C18"/>
    <w:rsid w:val="274347BE"/>
    <w:rsid w:val="274F13A4"/>
    <w:rsid w:val="275479E0"/>
    <w:rsid w:val="27567616"/>
    <w:rsid w:val="27571409"/>
    <w:rsid w:val="275722B1"/>
    <w:rsid w:val="27576DD5"/>
    <w:rsid w:val="275A4E88"/>
    <w:rsid w:val="275B4672"/>
    <w:rsid w:val="275D1D51"/>
    <w:rsid w:val="27611449"/>
    <w:rsid w:val="27681D51"/>
    <w:rsid w:val="27683156"/>
    <w:rsid w:val="276A7053"/>
    <w:rsid w:val="276B1B5A"/>
    <w:rsid w:val="276D51C2"/>
    <w:rsid w:val="276E5B08"/>
    <w:rsid w:val="2770036C"/>
    <w:rsid w:val="27742AB8"/>
    <w:rsid w:val="277A0FAF"/>
    <w:rsid w:val="277B40EA"/>
    <w:rsid w:val="277D5D6F"/>
    <w:rsid w:val="277E3578"/>
    <w:rsid w:val="278355C4"/>
    <w:rsid w:val="27850E99"/>
    <w:rsid w:val="27877FE4"/>
    <w:rsid w:val="278901D2"/>
    <w:rsid w:val="278B020A"/>
    <w:rsid w:val="278E2474"/>
    <w:rsid w:val="2795241F"/>
    <w:rsid w:val="279578AF"/>
    <w:rsid w:val="27964DA3"/>
    <w:rsid w:val="27993E29"/>
    <w:rsid w:val="27996D67"/>
    <w:rsid w:val="279B647C"/>
    <w:rsid w:val="279C1176"/>
    <w:rsid w:val="279D03ED"/>
    <w:rsid w:val="279F0C3C"/>
    <w:rsid w:val="27A06A7A"/>
    <w:rsid w:val="27A108FF"/>
    <w:rsid w:val="27A43D77"/>
    <w:rsid w:val="27A632CA"/>
    <w:rsid w:val="27AD30BC"/>
    <w:rsid w:val="27B44380"/>
    <w:rsid w:val="27B85459"/>
    <w:rsid w:val="27BB6D74"/>
    <w:rsid w:val="27BC228B"/>
    <w:rsid w:val="27BC4AC9"/>
    <w:rsid w:val="27BE042F"/>
    <w:rsid w:val="27BE1DE6"/>
    <w:rsid w:val="27C46F8F"/>
    <w:rsid w:val="27CF7C5D"/>
    <w:rsid w:val="27D2232A"/>
    <w:rsid w:val="27D44A6E"/>
    <w:rsid w:val="27D53C81"/>
    <w:rsid w:val="27DE3670"/>
    <w:rsid w:val="27E126A4"/>
    <w:rsid w:val="27E46A6B"/>
    <w:rsid w:val="27E81C71"/>
    <w:rsid w:val="27E84FCB"/>
    <w:rsid w:val="27EB77A3"/>
    <w:rsid w:val="27EF587F"/>
    <w:rsid w:val="27F134BD"/>
    <w:rsid w:val="27F13CC2"/>
    <w:rsid w:val="27F735C1"/>
    <w:rsid w:val="27F86E7E"/>
    <w:rsid w:val="27FD5B90"/>
    <w:rsid w:val="2803297C"/>
    <w:rsid w:val="28043361"/>
    <w:rsid w:val="28113CB8"/>
    <w:rsid w:val="281418BF"/>
    <w:rsid w:val="281711CA"/>
    <w:rsid w:val="2818626F"/>
    <w:rsid w:val="281867A2"/>
    <w:rsid w:val="2825311C"/>
    <w:rsid w:val="282738D0"/>
    <w:rsid w:val="282739CB"/>
    <w:rsid w:val="28307D86"/>
    <w:rsid w:val="28313623"/>
    <w:rsid w:val="28315FF4"/>
    <w:rsid w:val="283346E1"/>
    <w:rsid w:val="28336CAA"/>
    <w:rsid w:val="283D5525"/>
    <w:rsid w:val="283E281E"/>
    <w:rsid w:val="284064EC"/>
    <w:rsid w:val="284129F7"/>
    <w:rsid w:val="28422296"/>
    <w:rsid w:val="28435064"/>
    <w:rsid w:val="2844755B"/>
    <w:rsid w:val="284509EC"/>
    <w:rsid w:val="28486EB4"/>
    <w:rsid w:val="284979BC"/>
    <w:rsid w:val="284A123E"/>
    <w:rsid w:val="284B3035"/>
    <w:rsid w:val="284D7A87"/>
    <w:rsid w:val="28500143"/>
    <w:rsid w:val="28513552"/>
    <w:rsid w:val="28527694"/>
    <w:rsid w:val="28556466"/>
    <w:rsid w:val="285660E4"/>
    <w:rsid w:val="28582B78"/>
    <w:rsid w:val="285C61AB"/>
    <w:rsid w:val="286A49B6"/>
    <w:rsid w:val="286D44CF"/>
    <w:rsid w:val="286D7EDE"/>
    <w:rsid w:val="286E4F9A"/>
    <w:rsid w:val="2870305A"/>
    <w:rsid w:val="28704C9B"/>
    <w:rsid w:val="28706EDE"/>
    <w:rsid w:val="287136C4"/>
    <w:rsid w:val="28761D42"/>
    <w:rsid w:val="28761EAD"/>
    <w:rsid w:val="28770891"/>
    <w:rsid w:val="28783AF3"/>
    <w:rsid w:val="2879080E"/>
    <w:rsid w:val="28810DA6"/>
    <w:rsid w:val="28821EC8"/>
    <w:rsid w:val="28825742"/>
    <w:rsid w:val="28855928"/>
    <w:rsid w:val="2888626F"/>
    <w:rsid w:val="288C6A33"/>
    <w:rsid w:val="2890109D"/>
    <w:rsid w:val="28903B02"/>
    <w:rsid w:val="28923049"/>
    <w:rsid w:val="28970B48"/>
    <w:rsid w:val="289B5C13"/>
    <w:rsid w:val="28A115A1"/>
    <w:rsid w:val="28A1789D"/>
    <w:rsid w:val="28A42E5E"/>
    <w:rsid w:val="28A6416E"/>
    <w:rsid w:val="28A74C53"/>
    <w:rsid w:val="28AE5E64"/>
    <w:rsid w:val="28B27C92"/>
    <w:rsid w:val="28B31E83"/>
    <w:rsid w:val="28B50EB0"/>
    <w:rsid w:val="28B55D24"/>
    <w:rsid w:val="28BB74F1"/>
    <w:rsid w:val="28BE0E58"/>
    <w:rsid w:val="28C26BE1"/>
    <w:rsid w:val="28C8160D"/>
    <w:rsid w:val="28CA226F"/>
    <w:rsid w:val="28CA634C"/>
    <w:rsid w:val="28CB0EC1"/>
    <w:rsid w:val="28CB4420"/>
    <w:rsid w:val="28D22191"/>
    <w:rsid w:val="28D3015B"/>
    <w:rsid w:val="28D441F8"/>
    <w:rsid w:val="28D47CFA"/>
    <w:rsid w:val="28D51250"/>
    <w:rsid w:val="28D701F4"/>
    <w:rsid w:val="28D819D5"/>
    <w:rsid w:val="28D94E18"/>
    <w:rsid w:val="28DA1A47"/>
    <w:rsid w:val="28DC2C46"/>
    <w:rsid w:val="28DC3A02"/>
    <w:rsid w:val="28DC6FC8"/>
    <w:rsid w:val="28E07DA5"/>
    <w:rsid w:val="28EA0B46"/>
    <w:rsid w:val="28EF255A"/>
    <w:rsid w:val="28EF6083"/>
    <w:rsid w:val="28EF7884"/>
    <w:rsid w:val="28F10B83"/>
    <w:rsid w:val="28F200F3"/>
    <w:rsid w:val="28F363A7"/>
    <w:rsid w:val="28F74BCA"/>
    <w:rsid w:val="28FA36BC"/>
    <w:rsid w:val="28FE4048"/>
    <w:rsid w:val="28FE711E"/>
    <w:rsid w:val="28FF6F90"/>
    <w:rsid w:val="28FF7086"/>
    <w:rsid w:val="29002368"/>
    <w:rsid w:val="290153D5"/>
    <w:rsid w:val="29043BF2"/>
    <w:rsid w:val="29090ECC"/>
    <w:rsid w:val="290B22B5"/>
    <w:rsid w:val="290D61DF"/>
    <w:rsid w:val="291C1F6B"/>
    <w:rsid w:val="29201427"/>
    <w:rsid w:val="29230357"/>
    <w:rsid w:val="292456B3"/>
    <w:rsid w:val="29245B4F"/>
    <w:rsid w:val="292466B5"/>
    <w:rsid w:val="292E2E28"/>
    <w:rsid w:val="292F1DD2"/>
    <w:rsid w:val="29306DC0"/>
    <w:rsid w:val="2931435E"/>
    <w:rsid w:val="2931745F"/>
    <w:rsid w:val="293C40A6"/>
    <w:rsid w:val="293D4EA4"/>
    <w:rsid w:val="29443FCC"/>
    <w:rsid w:val="29486DCC"/>
    <w:rsid w:val="294F461C"/>
    <w:rsid w:val="2956499C"/>
    <w:rsid w:val="295B1172"/>
    <w:rsid w:val="295B5242"/>
    <w:rsid w:val="295B7A9F"/>
    <w:rsid w:val="295C6DEC"/>
    <w:rsid w:val="295D10B5"/>
    <w:rsid w:val="295F5F3D"/>
    <w:rsid w:val="296319A8"/>
    <w:rsid w:val="29640712"/>
    <w:rsid w:val="296A3A61"/>
    <w:rsid w:val="296B13EB"/>
    <w:rsid w:val="296B3933"/>
    <w:rsid w:val="296B457B"/>
    <w:rsid w:val="296C685B"/>
    <w:rsid w:val="296E0692"/>
    <w:rsid w:val="29716EBE"/>
    <w:rsid w:val="29731873"/>
    <w:rsid w:val="297C50B1"/>
    <w:rsid w:val="297E0190"/>
    <w:rsid w:val="29807FC3"/>
    <w:rsid w:val="2983006F"/>
    <w:rsid w:val="29833531"/>
    <w:rsid w:val="29862E30"/>
    <w:rsid w:val="29890990"/>
    <w:rsid w:val="29893240"/>
    <w:rsid w:val="298D125A"/>
    <w:rsid w:val="298D4F1B"/>
    <w:rsid w:val="298E0F8A"/>
    <w:rsid w:val="298F2BF5"/>
    <w:rsid w:val="29907940"/>
    <w:rsid w:val="299A08E4"/>
    <w:rsid w:val="299A393E"/>
    <w:rsid w:val="299B4F80"/>
    <w:rsid w:val="299E4327"/>
    <w:rsid w:val="29A10F11"/>
    <w:rsid w:val="29A8121F"/>
    <w:rsid w:val="29A83CB2"/>
    <w:rsid w:val="29AA2C97"/>
    <w:rsid w:val="29AD6D41"/>
    <w:rsid w:val="29AF3B17"/>
    <w:rsid w:val="29B038BC"/>
    <w:rsid w:val="29B51D35"/>
    <w:rsid w:val="29B7318B"/>
    <w:rsid w:val="29B81EF0"/>
    <w:rsid w:val="29BF3E7A"/>
    <w:rsid w:val="29C10424"/>
    <w:rsid w:val="29C444C6"/>
    <w:rsid w:val="29CC6C8B"/>
    <w:rsid w:val="29CD79CE"/>
    <w:rsid w:val="29CF5A55"/>
    <w:rsid w:val="29CF61C3"/>
    <w:rsid w:val="29D45F91"/>
    <w:rsid w:val="29D64506"/>
    <w:rsid w:val="29D95C85"/>
    <w:rsid w:val="29DD7A4A"/>
    <w:rsid w:val="29DE464F"/>
    <w:rsid w:val="29E10BAD"/>
    <w:rsid w:val="29E93E4A"/>
    <w:rsid w:val="29F0198C"/>
    <w:rsid w:val="29F33B39"/>
    <w:rsid w:val="29F43ECF"/>
    <w:rsid w:val="29F85595"/>
    <w:rsid w:val="29F924E9"/>
    <w:rsid w:val="29FB4EFB"/>
    <w:rsid w:val="29FB73EE"/>
    <w:rsid w:val="29FE760C"/>
    <w:rsid w:val="2A001B3E"/>
    <w:rsid w:val="2A001C23"/>
    <w:rsid w:val="2A030C4E"/>
    <w:rsid w:val="2A06268E"/>
    <w:rsid w:val="2A071685"/>
    <w:rsid w:val="2A0C1C46"/>
    <w:rsid w:val="2A115524"/>
    <w:rsid w:val="2A170384"/>
    <w:rsid w:val="2A170FC4"/>
    <w:rsid w:val="2A181D45"/>
    <w:rsid w:val="2A1A0A29"/>
    <w:rsid w:val="2A1E2A2C"/>
    <w:rsid w:val="2A1E304A"/>
    <w:rsid w:val="2A1E5A30"/>
    <w:rsid w:val="2A25512A"/>
    <w:rsid w:val="2A2728E5"/>
    <w:rsid w:val="2A2A45F7"/>
    <w:rsid w:val="2A2E6E55"/>
    <w:rsid w:val="2A32765D"/>
    <w:rsid w:val="2A343E69"/>
    <w:rsid w:val="2A3E4D4E"/>
    <w:rsid w:val="2A3F1BC0"/>
    <w:rsid w:val="2A40246F"/>
    <w:rsid w:val="2A414681"/>
    <w:rsid w:val="2A4246BF"/>
    <w:rsid w:val="2A4534D7"/>
    <w:rsid w:val="2A4A386D"/>
    <w:rsid w:val="2A4D6D47"/>
    <w:rsid w:val="2A506F35"/>
    <w:rsid w:val="2A5364CB"/>
    <w:rsid w:val="2A5813FC"/>
    <w:rsid w:val="2A5B364E"/>
    <w:rsid w:val="2A5C2039"/>
    <w:rsid w:val="2A5E27B1"/>
    <w:rsid w:val="2A5E704D"/>
    <w:rsid w:val="2A625541"/>
    <w:rsid w:val="2A6875F1"/>
    <w:rsid w:val="2A691C2E"/>
    <w:rsid w:val="2A6A65FC"/>
    <w:rsid w:val="2A6D2884"/>
    <w:rsid w:val="2A6F6D40"/>
    <w:rsid w:val="2A765EE8"/>
    <w:rsid w:val="2A766D9F"/>
    <w:rsid w:val="2A7D0C42"/>
    <w:rsid w:val="2A7D4E5A"/>
    <w:rsid w:val="2A7E18F0"/>
    <w:rsid w:val="2A813759"/>
    <w:rsid w:val="2A820BBB"/>
    <w:rsid w:val="2A831436"/>
    <w:rsid w:val="2A84205C"/>
    <w:rsid w:val="2A845B14"/>
    <w:rsid w:val="2A85225C"/>
    <w:rsid w:val="2A865B37"/>
    <w:rsid w:val="2A8D2B00"/>
    <w:rsid w:val="2A913C84"/>
    <w:rsid w:val="2A926097"/>
    <w:rsid w:val="2A9346D8"/>
    <w:rsid w:val="2A950E75"/>
    <w:rsid w:val="2A9E6BBD"/>
    <w:rsid w:val="2A9F777E"/>
    <w:rsid w:val="2AA035FF"/>
    <w:rsid w:val="2AA04B4D"/>
    <w:rsid w:val="2AA44928"/>
    <w:rsid w:val="2AAA7FA5"/>
    <w:rsid w:val="2AAB3DEC"/>
    <w:rsid w:val="2AAE7666"/>
    <w:rsid w:val="2AB27CF0"/>
    <w:rsid w:val="2ABA0E6A"/>
    <w:rsid w:val="2ABA1007"/>
    <w:rsid w:val="2ABF4D3F"/>
    <w:rsid w:val="2AC0793A"/>
    <w:rsid w:val="2AC45F13"/>
    <w:rsid w:val="2AC74243"/>
    <w:rsid w:val="2ACC1B4B"/>
    <w:rsid w:val="2ACE086E"/>
    <w:rsid w:val="2AD003E2"/>
    <w:rsid w:val="2AD21E75"/>
    <w:rsid w:val="2AD62453"/>
    <w:rsid w:val="2AD7157A"/>
    <w:rsid w:val="2AD746E8"/>
    <w:rsid w:val="2AD7588E"/>
    <w:rsid w:val="2AD7661D"/>
    <w:rsid w:val="2AD76C35"/>
    <w:rsid w:val="2AD8237B"/>
    <w:rsid w:val="2AD973CF"/>
    <w:rsid w:val="2AE127B9"/>
    <w:rsid w:val="2AE22EE1"/>
    <w:rsid w:val="2AE42C57"/>
    <w:rsid w:val="2AE46520"/>
    <w:rsid w:val="2AEA6493"/>
    <w:rsid w:val="2AEB75FD"/>
    <w:rsid w:val="2AEC07BE"/>
    <w:rsid w:val="2AEC6D59"/>
    <w:rsid w:val="2AEE3856"/>
    <w:rsid w:val="2AF4410B"/>
    <w:rsid w:val="2AF65B96"/>
    <w:rsid w:val="2B010E5D"/>
    <w:rsid w:val="2B017B98"/>
    <w:rsid w:val="2B080509"/>
    <w:rsid w:val="2B0A78A5"/>
    <w:rsid w:val="2B0D6D4C"/>
    <w:rsid w:val="2B0E28C1"/>
    <w:rsid w:val="2B0E56BD"/>
    <w:rsid w:val="2B133726"/>
    <w:rsid w:val="2B17230D"/>
    <w:rsid w:val="2B19096D"/>
    <w:rsid w:val="2B190A26"/>
    <w:rsid w:val="2B191691"/>
    <w:rsid w:val="2B1D538D"/>
    <w:rsid w:val="2B233F25"/>
    <w:rsid w:val="2B234B95"/>
    <w:rsid w:val="2B2427FE"/>
    <w:rsid w:val="2B251C52"/>
    <w:rsid w:val="2B25517A"/>
    <w:rsid w:val="2B27195E"/>
    <w:rsid w:val="2B277081"/>
    <w:rsid w:val="2B2A471E"/>
    <w:rsid w:val="2B2E4B18"/>
    <w:rsid w:val="2B2F2A67"/>
    <w:rsid w:val="2B3032E2"/>
    <w:rsid w:val="2B316B73"/>
    <w:rsid w:val="2B372767"/>
    <w:rsid w:val="2B3C651B"/>
    <w:rsid w:val="2B3E4E50"/>
    <w:rsid w:val="2B3E7759"/>
    <w:rsid w:val="2B3F087F"/>
    <w:rsid w:val="2B423AFA"/>
    <w:rsid w:val="2B446E9A"/>
    <w:rsid w:val="2B485102"/>
    <w:rsid w:val="2B494720"/>
    <w:rsid w:val="2B4B71EB"/>
    <w:rsid w:val="2B51446A"/>
    <w:rsid w:val="2B527D80"/>
    <w:rsid w:val="2B5319C0"/>
    <w:rsid w:val="2B576CE1"/>
    <w:rsid w:val="2B590EF7"/>
    <w:rsid w:val="2B5C2A6C"/>
    <w:rsid w:val="2B5D0A9C"/>
    <w:rsid w:val="2B5F0D18"/>
    <w:rsid w:val="2B6271B2"/>
    <w:rsid w:val="2B627845"/>
    <w:rsid w:val="2B663F9B"/>
    <w:rsid w:val="2B6838C9"/>
    <w:rsid w:val="2B695BDB"/>
    <w:rsid w:val="2B6B48F0"/>
    <w:rsid w:val="2B6D60FC"/>
    <w:rsid w:val="2B6E7188"/>
    <w:rsid w:val="2B72266F"/>
    <w:rsid w:val="2B7668B6"/>
    <w:rsid w:val="2B7A088B"/>
    <w:rsid w:val="2B7C2510"/>
    <w:rsid w:val="2B7C6B6B"/>
    <w:rsid w:val="2B7F0729"/>
    <w:rsid w:val="2B8140DB"/>
    <w:rsid w:val="2B82358E"/>
    <w:rsid w:val="2B8532D7"/>
    <w:rsid w:val="2B890A54"/>
    <w:rsid w:val="2B8C406B"/>
    <w:rsid w:val="2B900EBB"/>
    <w:rsid w:val="2B9312C3"/>
    <w:rsid w:val="2B961330"/>
    <w:rsid w:val="2BA46900"/>
    <w:rsid w:val="2BA47281"/>
    <w:rsid w:val="2BA54E49"/>
    <w:rsid w:val="2BA75065"/>
    <w:rsid w:val="2BAA478F"/>
    <w:rsid w:val="2BAB1796"/>
    <w:rsid w:val="2BAC15E8"/>
    <w:rsid w:val="2BAC275F"/>
    <w:rsid w:val="2BB517BF"/>
    <w:rsid w:val="2BBD6B33"/>
    <w:rsid w:val="2BBF1CFB"/>
    <w:rsid w:val="2BC17D94"/>
    <w:rsid w:val="2BC439A8"/>
    <w:rsid w:val="2BC43DDA"/>
    <w:rsid w:val="2BC47EE7"/>
    <w:rsid w:val="2BCA2C26"/>
    <w:rsid w:val="2BCE3E37"/>
    <w:rsid w:val="2BCE4718"/>
    <w:rsid w:val="2BD53EAB"/>
    <w:rsid w:val="2BDA2129"/>
    <w:rsid w:val="2BDB6E4E"/>
    <w:rsid w:val="2BDD1AD0"/>
    <w:rsid w:val="2BDD6138"/>
    <w:rsid w:val="2BE05B09"/>
    <w:rsid w:val="2BE23677"/>
    <w:rsid w:val="2BE42EA5"/>
    <w:rsid w:val="2BE72C2D"/>
    <w:rsid w:val="2BEA6177"/>
    <w:rsid w:val="2BEB64B5"/>
    <w:rsid w:val="2BEC0D70"/>
    <w:rsid w:val="2BED58AE"/>
    <w:rsid w:val="2BED7CFA"/>
    <w:rsid w:val="2BEF5457"/>
    <w:rsid w:val="2BF44AB7"/>
    <w:rsid w:val="2BF6690E"/>
    <w:rsid w:val="2BFA239D"/>
    <w:rsid w:val="2BFE2DAE"/>
    <w:rsid w:val="2C0231BB"/>
    <w:rsid w:val="2C03205A"/>
    <w:rsid w:val="2C080A3A"/>
    <w:rsid w:val="2C0B5515"/>
    <w:rsid w:val="2C0C0B07"/>
    <w:rsid w:val="2C127978"/>
    <w:rsid w:val="2C137ED6"/>
    <w:rsid w:val="2C145561"/>
    <w:rsid w:val="2C1555A8"/>
    <w:rsid w:val="2C164CC1"/>
    <w:rsid w:val="2C1B5488"/>
    <w:rsid w:val="2C1C42F0"/>
    <w:rsid w:val="2C1E47E9"/>
    <w:rsid w:val="2C1E672E"/>
    <w:rsid w:val="2C2221BB"/>
    <w:rsid w:val="2C2463DF"/>
    <w:rsid w:val="2C246F5A"/>
    <w:rsid w:val="2C2505C5"/>
    <w:rsid w:val="2C2556BB"/>
    <w:rsid w:val="2C255712"/>
    <w:rsid w:val="2C26133A"/>
    <w:rsid w:val="2C295510"/>
    <w:rsid w:val="2C31265F"/>
    <w:rsid w:val="2C3211BF"/>
    <w:rsid w:val="2C335EEA"/>
    <w:rsid w:val="2C35518A"/>
    <w:rsid w:val="2C382602"/>
    <w:rsid w:val="2C3A3212"/>
    <w:rsid w:val="2C3C1B8D"/>
    <w:rsid w:val="2C3C617D"/>
    <w:rsid w:val="2C3E12BF"/>
    <w:rsid w:val="2C450FE3"/>
    <w:rsid w:val="2C4D6683"/>
    <w:rsid w:val="2C4E2294"/>
    <w:rsid w:val="2C51553A"/>
    <w:rsid w:val="2C5470ED"/>
    <w:rsid w:val="2C567473"/>
    <w:rsid w:val="2C57222B"/>
    <w:rsid w:val="2C5F5B48"/>
    <w:rsid w:val="2C6625BE"/>
    <w:rsid w:val="2C6747B5"/>
    <w:rsid w:val="2C6C27EB"/>
    <w:rsid w:val="2C6E4CF4"/>
    <w:rsid w:val="2C713719"/>
    <w:rsid w:val="2C71688D"/>
    <w:rsid w:val="2C753EBA"/>
    <w:rsid w:val="2C767D4E"/>
    <w:rsid w:val="2C7A2E65"/>
    <w:rsid w:val="2C7C619F"/>
    <w:rsid w:val="2C7D2253"/>
    <w:rsid w:val="2C80731D"/>
    <w:rsid w:val="2C82254C"/>
    <w:rsid w:val="2C82746C"/>
    <w:rsid w:val="2C8454B5"/>
    <w:rsid w:val="2C8A4E29"/>
    <w:rsid w:val="2C8D538F"/>
    <w:rsid w:val="2C8E64D2"/>
    <w:rsid w:val="2C8F5C29"/>
    <w:rsid w:val="2C936AB4"/>
    <w:rsid w:val="2C9426E8"/>
    <w:rsid w:val="2C9925F2"/>
    <w:rsid w:val="2C9E6AF2"/>
    <w:rsid w:val="2CA20064"/>
    <w:rsid w:val="2CA27C42"/>
    <w:rsid w:val="2CA32126"/>
    <w:rsid w:val="2CA60119"/>
    <w:rsid w:val="2CA95731"/>
    <w:rsid w:val="2CAE4926"/>
    <w:rsid w:val="2CB2036E"/>
    <w:rsid w:val="2CB623C3"/>
    <w:rsid w:val="2CB67454"/>
    <w:rsid w:val="2CB707C7"/>
    <w:rsid w:val="2CBA36B1"/>
    <w:rsid w:val="2CBB7AAF"/>
    <w:rsid w:val="2CBC68A3"/>
    <w:rsid w:val="2CBD0812"/>
    <w:rsid w:val="2CBE7BE9"/>
    <w:rsid w:val="2CC11D0A"/>
    <w:rsid w:val="2CC62855"/>
    <w:rsid w:val="2CC74571"/>
    <w:rsid w:val="2CCD30F5"/>
    <w:rsid w:val="2CCD64C1"/>
    <w:rsid w:val="2CD21F54"/>
    <w:rsid w:val="2CD636BB"/>
    <w:rsid w:val="2CD83F97"/>
    <w:rsid w:val="2CDA29F2"/>
    <w:rsid w:val="2CDE33E0"/>
    <w:rsid w:val="2CE0268E"/>
    <w:rsid w:val="2CE02863"/>
    <w:rsid w:val="2CE105AA"/>
    <w:rsid w:val="2CE52897"/>
    <w:rsid w:val="2CE87139"/>
    <w:rsid w:val="2CEB2667"/>
    <w:rsid w:val="2CEB6237"/>
    <w:rsid w:val="2CF1078E"/>
    <w:rsid w:val="2CF33BCB"/>
    <w:rsid w:val="2CF34947"/>
    <w:rsid w:val="2CF356D2"/>
    <w:rsid w:val="2CF405F1"/>
    <w:rsid w:val="2CF4179D"/>
    <w:rsid w:val="2CFA6FFA"/>
    <w:rsid w:val="2CFB2A6E"/>
    <w:rsid w:val="2CFB7531"/>
    <w:rsid w:val="2CFE5E26"/>
    <w:rsid w:val="2D09269D"/>
    <w:rsid w:val="2D0E7131"/>
    <w:rsid w:val="2D0F1399"/>
    <w:rsid w:val="2D0F1694"/>
    <w:rsid w:val="2D1108EA"/>
    <w:rsid w:val="2D144041"/>
    <w:rsid w:val="2D154212"/>
    <w:rsid w:val="2D1626A5"/>
    <w:rsid w:val="2D167B9D"/>
    <w:rsid w:val="2D1907E7"/>
    <w:rsid w:val="2D1A60D3"/>
    <w:rsid w:val="2D1B0CFF"/>
    <w:rsid w:val="2D1C00C9"/>
    <w:rsid w:val="2D1C02DA"/>
    <w:rsid w:val="2D1D65AD"/>
    <w:rsid w:val="2D1E10E1"/>
    <w:rsid w:val="2D1E247E"/>
    <w:rsid w:val="2D1F624C"/>
    <w:rsid w:val="2D2A31EA"/>
    <w:rsid w:val="2D2B652E"/>
    <w:rsid w:val="2D2D262C"/>
    <w:rsid w:val="2D2E6DE0"/>
    <w:rsid w:val="2D2F26C2"/>
    <w:rsid w:val="2D3006A1"/>
    <w:rsid w:val="2D335EC1"/>
    <w:rsid w:val="2D3948AB"/>
    <w:rsid w:val="2D397643"/>
    <w:rsid w:val="2D3A6F3D"/>
    <w:rsid w:val="2D3D463B"/>
    <w:rsid w:val="2D415D24"/>
    <w:rsid w:val="2D466E81"/>
    <w:rsid w:val="2D47334A"/>
    <w:rsid w:val="2D4C04C1"/>
    <w:rsid w:val="2D577C69"/>
    <w:rsid w:val="2D5A7789"/>
    <w:rsid w:val="2D5C14F4"/>
    <w:rsid w:val="2D5C7A3F"/>
    <w:rsid w:val="2D602C59"/>
    <w:rsid w:val="2D626AB2"/>
    <w:rsid w:val="2D63500D"/>
    <w:rsid w:val="2D653148"/>
    <w:rsid w:val="2D6A0EC5"/>
    <w:rsid w:val="2D6C3872"/>
    <w:rsid w:val="2D715FAC"/>
    <w:rsid w:val="2D732880"/>
    <w:rsid w:val="2D733880"/>
    <w:rsid w:val="2D7D3158"/>
    <w:rsid w:val="2D7E1EDE"/>
    <w:rsid w:val="2D7E22B6"/>
    <w:rsid w:val="2D877E64"/>
    <w:rsid w:val="2D886AE3"/>
    <w:rsid w:val="2D891CD0"/>
    <w:rsid w:val="2D893CC3"/>
    <w:rsid w:val="2D8A2239"/>
    <w:rsid w:val="2D8B2AFB"/>
    <w:rsid w:val="2D8D62A0"/>
    <w:rsid w:val="2D8D6BF9"/>
    <w:rsid w:val="2D8F2E93"/>
    <w:rsid w:val="2D8F4792"/>
    <w:rsid w:val="2D8F4ED6"/>
    <w:rsid w:val="2D90280B"/>
    <w:rsid w:val="2D94422E"/>
    <w:rsid w:val="2D974742"/>
    <w:rsid w:val="2D995790"/>
    <w:rsid w:val="2D9B5999"/>
    <w:rsid w:val="2D9D3E0C"/>
    <w:rsid w:val="2D9D555D"/>
    <w:rsid w:val="2D9D70B7"/>
    <w:rsid w:val="2DA51B35"/>
    <w:rsid w:val="2DA8782C"/>
    <w:rsid w:val="2DAD60B0"/>
    <w:rsid w:val="2DB818D6"/>
    <w:rsid w:val="2DB910AE"/>
    <w:rsid w:val="2DB92D7D"/>
    <w:rsid w:val="2DBD2509"/>
    <w:rsid w:val="2DBE28C9"/>
    <w:rsid w:val="2DBF585E"/>
    <w:rsid w:val="2DC0000B"/>
    <w:rsid w:val="2DC23E9B"/>
    <w:rsid w:val="2DC366FB"/>
    <w:rsid w:val="2DC44DC0"/>
    <w:rsid w:val="2DC55A80"/>
    <w:rsid w:val="2DC944F0"/>
    <w:rsid w:val="2DCA131D"/>
    <w:rsid w:val="2DCA397C"/>
    <w:rsid w:val="2DCB4A5D"/>
    <w:rsid w:val="2DCC090C"/>
    <w:rsid w:val="2DCC7A26"/>
    <w:rsid w:val="2DCD019A"/>
    <w:rsid w:val="2DD23EF4"/>
    <w:rsid w:val="2DD37A7C"/>
    <w:rsid w:val="2DD41AEA"/>
    <w:rsid w:val="2DD561C5"/>
    <w:rsid w:val="2DD758F5"/>
    <w:rsid w:val="2DDC404D"/>
    <w:rsid w:val="2DDC7ECD"/>
    <w:rsid w:val="2DE00C12"/>
    <w:rsid w:val="2DE02C40"/>
    <w:rsid w:val="2DE23E44"/>
    <w:rsid w:val="2DE521BD"/>
    <w:rsid w:val="2DE522AF"/>
    <w:rsid w:val="2DE6386E"/>
    <w:rsid w:val="2DE74393"/>
    <w:rsid w:val="2DEB29EF"/>
    <w:rsid w:val="2DEF4831"/>
    <w:rsid w:val="2DF34514"/>
    <w:rsid w:val="2DF87963"/>
    <w:rsid w:val="2DFA0FC0"/>
    <w:rsid w:val="2DFA56AE"/>
    <w:rsid w:val="2DFD2978"/>
    <w:rsid w:val="2E015F26"/>
    <w:rsid w:val="2E025980"/>
    <w:rsid w:val="2E061F52"/>
    <w:rsid w:val="2E091210"/>
    <w:rsid w:val="2E095BCD"/>
    <w:rsid w:val="2E0A2402"/>
    <w:rsid w:val="2E0B0844"/>
    <w:rsid w:val="2E0F433D"/>
    <w:rsid w:val="2E10242F"/>
    <w:rsid w:val="2E1042D0"/>
    <w:rsid w:val="2E110237"/>
    <w:rsid w:val="2E112CFF"/>
    <w:rsid w:val="2E123DE8"/>
    <w:rsid w:val="2E126576"/>
    <w:rsid w:val="2E1337AC"/>
    <w:rsid w:val="2E152E2F"/>
    <w:rsid w:val="2E1767F9"/>
    <w:rsid w:val="2E18605F"/>
    <w:rsid w:val="2E194A42"/>
    <w:rsid w:val="2E1C7701"/>
    <w:rsid w:val="2E1C7C65"/>
    <w:rsid w:val="2E232B87"/>
    <w:rsid w:val="2E237C35"/>
    <w:rsid w:val="2E241025"/>
    <w:rsid w:val="2E2744FD"/>
    <w:rsid w:val="2E29288F"/>
    <w:rsid w:val="2E29312B"/>
    <w:rsid w:val="2E2E1022"/>
    <w:rsid w:val="2E3C7C27"/>
    <w:rsid w:val="2E44226D"/>
    <w:rsid w:val="2E457372"/>
    <w:rsid w:val="2E462777"/>
    <w:rsid w:val="2E481BE3"/>
    <w:rsid w:val="2E4829E6"/>
    <w:rsid w:val="2E493671"/>
    <w:rsid w:val="2E4A651D"/>
    <w:rsid w:val="2E4E6F14"/>
    <w:rsid w:val="2E514A9D"/>
    <w:rsid w:val="2E550F92"/>
    <w:rsid w:val="2E595121"/>
    <w:rsid w:val="2E5B1642"/>
    <w:rsid w:val="2E5C4269"/>
    <w:rsid w:val="2E5F2CFC"/>
    <w:rsid w:val="2E60214F"/>
    <w:rsid w:val="2E607F2C"/>
    <w:rsid w:val="2E65273E"/>
    <w:rsid w:val="2E656A17"/>
    <w:rsid w:val="2E6627EE"/>
    <w:rsid w:val="2E6845E5"/>
    <w:rsid w:val="2E6A0FD3"/>
    <w:rsid w:val="2E6A170E"/>
    <w:rsid w:val="2E6A198B"/>
    <w:rsid w:val="2E6A453A"/>
    <w:rsid w:val="2E6C5B35"/>
    <w:rsid w:val="2E6D5221"/>
    <w:rsid w:val="2E7144F0"/>
    <w:rsid w:val="2E745B46"/>
    <w:rsid w:val="2E7721FD"/>
    <w:rsid w:val="2E79584D"/>
    <w:rsid w:val="2E7C1E85"/>
    <w:rsid w:val="2E7F5807"/>
    <w:rsid w:val="2E7F7D9A"/>
    <w:rsid w:val="2E820D5D"/>
    <w:rsid w:val="2E831CAC"/>
    <w:rsid w:val="2E8424B6"/>
    <w:rsid w:val="2E845ACA"/>
    <w:rsid w:val="2E8569C2"/>
    <w:rsid w:val="2E8C130C"/>
    <w:rsid w:val="2E8D4F2F"/>
    <w:rsid w:val="2E8E73F8"/>
    <w:rsid w:val="2E905124"/>
    <w:rsid w:val="2E923C74"/>
    <w:rsid w:val="2E956833"/>
    <w:rsid w:val="2E977B44"/>
    <w:rsid w:val="2E9925D9"/>
    <w:rsid w:val="2E9A0138"/>
    <w:rsid w:val="2E9C0258"/>
    <w:rsid w:val="2E9D5B3B"/>
    <w:rsid w:val="2E9E3A53"/>
    <w:rsid w:val="2EA01138"/>
    <w:rsid w:val="2EA71339"/>
    <w:rsid w:val="2EA72A95"/>
    <w:rsid w:val="2EAA465C"/>
    <w:rsid w:val="2EAD0F04"/>
    <w:rsid w:val="2EB50E54"/>
    <w:rsid w:val="2EB5169B"/>
    <w:rsid w:val="2EB60E60"/>
    <w:rsid w:val="2EB75294"/>
    <w:rsid w:val="2EC11F22"/>
    <w:rsid w:val="2EC67956"/>
    <w:rsid w:val="2ED13FCC"/>
    <w:rsid w:val="2ED854E0"/>
    <w:rsid w:val="2EDA4FB0"/>
    <w:rsid w:val="2EDB0A38"/>
    <w:rsid w:val="2EDB1425"/>
    <w:rsid w:val="2EE2534E"/>
    <w:rsid w:val="2EE342DC"/>
    <w:rsid w:val="2EE41C49"/>
    <w:rsid w:val="2EE62C15"/>
    <w:rsid w:val="2EEB0B69"/>
    <w:rsid w:val="2EEB16E0"/>
    <w:rsid w:val="2EED0ABA"/>
    <w:rsid w:val="2EEF59F2"/>
    <w:rsid w:val="2EEF73D3"/>
    <w:rsid w:val="2EF042AD"/>
    <w:rsid w:val="2EF61B07"/>
    <w:rsid w:val="2EF76910"/>
    <w:rsid w:val="2F00457D"/>
    <w:rsid w:val="2F042122"/>
    <w:rsid w:val="2F073E7F"/>
    <w:rsid w:val="2F084F76"/>
    <w:rsid w:val="2F151525"/>
    <w:rsid w:val="2F155BE9"/>
    <w:rsid w:val="2F17055B"/>
    <w:rsid w:val="2F177ECC"/>
    <w:rsid w:val="2F1F5A87"/>
    <w:rsid w:val="2F2568D6"/>
    <w:rsid w:val="2F261D87"/>
    <w:rsid w:val="2F263A8E"/>
    <w:rsid w:val="2F2C165B"/>
    <w:rsid w:val="2F2C71BD"/>
    <w:rsid w:val="2F321281"/>
    <w:rsid w:val="2F347869"/>
    <w:rsid w:val="2F363CA6"/>
    <w:rsid w:val="2F3765E6"/>
    <w:rsid w:val="2F3921EF"/>
    <w:rsid w:val="2F3D3DF5"/>
    <w:rsid w:val="2F407A66"/>
    <w:rsid w:val="2F4259E8"/>
    <w:rsid w:val="2F427BD8"/>
    <w:rsid w:val="2F45170B"/>
    <w:rsid w:val="2F47225E"/>
    <w:rsid w:val="2F480E6D"/>
    <w:rsid w:val="2F4C36C2"/>
    <w:rsid w:val="2F4D0835"/>
    <w:rsid w:val="2F500EB4"/>
    <w:rsid w:val="2F565522"/>
    <w:rsid w:val="2F566628"/>
    <w:rsid w:val="2F5B1DDC"/>
    <w:rsid w:val="2F5D4F84"/>
    <w:rsid w:val="2F5E3353"/>
    <w:rsid w:val="2F601C67"/>
    <w:rsid w:val="2F6200B8"/>
    <w:rsid w:val="2F6721D5"/>
    <w:rsid w:val="2F6D255C"/>
    <w:rsid w:val="2F70485D"/>
    <w:rsid w:val="2F761902"/>
    <w:rsid w:val="2F772F21"/>
    <w:rsid w:val="2F774060"/>
    <w:rsid w:val="2F7A16B1"/>
    <w:rsid w:val="2F7A3960"/>
    <w:rsid w:val="2F7B0E44"/>
    <w:rsid w:val="2F7B155C"/>
    <w:rsid w:val="2F7C16A5"/>
    <w:rsid w:val="2F7C63DF"/>
    <w:rsid w:val="2F7D02A8"/>
    <w:rsid w:val="2F7F3169"/>
    <w:rsid w:val="2F8068DE"/>
    <w:rsid w:val="2F8068F5"/>
    <w:rsid w:val="2F87650A"/>
    <w:rsid w:val="2F8D5462"/>
    <w:rsid w:val="2F923394"/>
    <w:rsid w:val="2F955E8E"/>
    <w:rsid w:val="2F9650E7"/>
    <w:rsid w:val="2F976BCA"/>
    <w:rsid w:val="2F981AC5"/>
    <w:rsid w:val="2F9D7E1C"/>
    <w:rsid w:val="2FA10AF2"/>
    <w:rsid w:val="2FA53DC9"/>
    <w:rsid w:val="2FA677FF"/>
    <w:rsid w:val="2FA946EB"/>
    <w:rsid w:val="2FAB79C7"/>
    <w:rsid w:val="2FAD25F0"/>
    <w:rsid w:val="2FAD70E0"/>
    <w:rsid w:val="2FB4064E"/>
    <w:rsid w:val="2FB426EE"/>
    <w:rsid w:val="2FB95E81"/>
    <w:rsid w:val="2FBD6356"/>
    <w:rsid w:val="2FBE5099"/>
    <w:rsid w:val="2FBE53FF"/>
    <w:rsid w:val="2FC01F9A"/>
    <w:rsid w:val="2FC20119"/>
    <w:rsid w:val="2FC256A6"/>
    <w:rsid w:val="2FC63307"/>
    <w:rsid w:val="2FC8146C"/>
    <w:rsid w:val="2FD32491"/>
    <w:rsid w:val="2FD3524B"/>
    <w:rsid w:val="2FD37B67"/>
    <w:rsid w:val="2FD74FCF"/>
    <w:rsid w:val="2FD82986"/>
    <w:rsid w:val="2FD8318C"/>
    <w:rsid w:val="2FD85BF4"/>
    <w:rsid w:val="2FDA1813"/>
    <w:rsid w:val="2FDA182A"/>
    <w:rsid w:val="2FDE1EAF"/>
    <w:rsid w:val="2FDF33BA"/>
    <w:rsid w:val="2FE314B3"/>
    <w:rsid w:val="2FE32A5E"/>
    <w:rsid w:val="2FE3711D"/>
    <w:rsid w:val="2FE37329"/>
    <w:rsid w:val="2FF110B1"/>
    <w:rsid w:val="2FF165F1"/>
    <w:rsid w:val="2FF62BF6"/>
    <w:rsid w:val="2FF82F46"/>
    <w:rsid w:val="2FF86BB0"/>
    <w:rsid w:val="2FFE052F"/>
    <w:rsid w:val="300060AC"/>
    <w:rsid w:val="3002510B"/>
    <w:rsid w:val="30041EB7"/>
    <w:rsid w:val="3006597E"/>
    <w:rsid w:val="30083F49"/>
    <w:rsid w:val="300A5CDA"/>
    <w:rsid w:val="300C3BE0"/>
    <w:rsid w:val="300E45D3"/>
    <w:rsid w:val="301054BC"/>
    <w:rsid w:val="30106846"/>
    <w:rsid w:val="3015224B"/>
    <w:rsid w:val="301C49BB"/>
    <w:rsid w:val="30207651"/>
    <w:rsid w:val="30231738"/>
    <w:rsid w:val="30250EFD"/>
    <w:rsid w:val="30265C5E"/>
    <w:rsid w:val="30272692"/>
    <w:rsid w:val="302870B8"/>
    <w:rsid w:val="302C6C63"/>
    <w:rsid w:val="30336194"/>
    <w:rsid w:val="30354475"/>
    <w:rsid w:val="303B019E"/>
    <w:rsid w:val="303F2ABB"/>
    <w:rsid w:val="303F690F"/>
    <w:rsid w:val="30425B99"/>
    <w:rsid w:val="30460B60"/>
    <w:rsid w:val="304B4C28"/>
    <w:rsid w:val="304D43F6"/>
    <w:rsid w:val="304D5AD3"/>
    <w:rsid w:val="304F3DCA"/>
    <w:rsid w:val="304F4432"/>
    <w:rsid w:val="305113EF"/>
    <w:rsid w:val="30524205"/>
    <w:rsid w:val="30570D4B"/>
    <w:rsid w:val="30584165"/>
    <w:rsid w:val="3059687B"/>
    <w:rsid w:val="305D26B0"/>
    <w:rsid w:val="305E6871"/>
    <w:rsid w:val="305E7E6D"/>
    <w:rsid w:val="30612C67"/>
    <w:rsid w:val="30617A95"/>
    <w:rsid w:val="306225D1"/>
    <w:rsid w:val="30634EEC"/>
    <w:rsid w:val="30647C17"/>
    <w:rsid w:val="307105DF"/>
    <w:rsid w:val="30721FF1"/>
    <w:rsid w:val="30722327"/>
    <w:rsid w:val="30757345"/>
    <w:rsid w:val="307730EE"/>
    <w:rsid w:val="307839C7"/>
    <w:rsid w:val="30784310"/>
    <w:rsid w:val="30796F47"/>
    <w:rsid w:val="30797D99"/>
    <w:rsid w:val="307A77F0"/>
    <w:rsid w:val="307B0C21"/>
    <w:rsid w:val="307C4D96"/>
    <w:rsid w:val="307E560E"/>
    <w:rsid w:val="30811843"/>
    <w:rsid w:val="30824B4A"/>
    <w:rsid w:val="30827967"/>
    <w:rsid w:val="30896E67"/>
    <w:rsid w:val="308A333B"/>
    <w:rsid w:val="308C18AB"/>
    <w:rsid w:val="308C340D"/>
    <w:rsid w:val="30911828"/>
    <w:rsid w:val="30920AAE"/>
    <w:rsid w:val="309414F4"/>
    <w:rsid w:val="3094390B"/>
    <w:rsid w:val="30946D29"/>
    <w:rsid w:val="30960EC3"/>
    <w:rsid w:val="309612D6"/>
    <w:rsid w:val="30970E57"/>
    <w:rsid w:val="30993F65"/>
    <w:rsid w:val="309B6579"/>
    <w:rsid w:val="30A05D93"/>
    <w:rsid w:val="30A70F09"/>
    <w:rsid w:val="30A96699"/>
    <w:rsid w:val="30B23CD0"/>
    <w:rsid w:val="30B8789A"/>
    <w:rsid w:val="30BA0288"/>
    <w:rsid w:val="30BE4D9E"/>
    <w:rsid w:val="30C42528"/>
    <w:rsid w:val="30C46E2C"/>
    <w:rsid w:val="30C96B78"/>
    <w:rsid w:val="30CB6D10"/>
    <w:rsid w:val="30CC2FA5"/>
    <w:rsid w:val="30D46B6C"/>
    <w:rsid w:val="30D53F3E"/>
    <w:rsid w:val="30D63A43"/>
    <w:rsid w:val="30D7482B"/>
    <w:rsid w:val="30D869EC"/>
    <w:rsid w:val="30D955D8"/>
    <w:rsid w:val="30DA1063"/>
    <w:rsid w:val="30DA7838"/>
    <w:rsid w:val="30DA7F82"/>
    <w:rsid w:val="30DC0C67"/>
    <w:rsid w:val="30DC4EB5"/>
    <w:rsid w:val="30DD0D88"/>
    <w:rsid w:val="30DF02C1"/>
    <w:rsid w:val="30E544C0"/>
    <w:rsid w:val="30EA369A"/>
    <w:rsid w:val="30EA69EE"/>
    <w:rsid w:val="30ED4891"/>
    <w:rsid w:val="30F22925"/>
    <w:rsid w:val="30F255B3"/>
    <w:rsid w:val="30F3778F"/>
    <w:rsid w:val="30F479A2"/>
    <w:rsid w:val="30F762E0"/>
    <w:rsid w:val="30F764A5"/>
    <w:rsid w:val="30F83127"/>
    <w:rsid w:val="30FE34C1"/>
    <w:rsid w:val="31030E80"/>
    <w:rsid w:val="31052F62"/>
    <w:rsid w:val="310826C0"/>
    <w:rsid w:val="31087465"/>
    <w:rsid w:val="310A4C64"/>
    <w:rsid w:val="310D53E9"/>
    <w:rsid w:val="310E1F65"/>
    <w:rsid w:val="311409BC"/>
    <w:rsid w:val="31196D68"/>
    <w:rsid w:val="311B0055"/>
    <w:rsid w:val="311E5C21"/>
    <w:rsid w:val="311F1943"/>
    <w:rsid w:val="31225386"/>
    <w:rsid w:val="31232EBD"/>
    <w:rsid w:val="312F7877"/>
    <w:rsid w:val="31313D8C"/>
    <w:rsid w:val="313140C0"/>
    <w:rsid w:val="3137088C"/>
    <w:rsid w:val="313D3628"/>
    <w:rsid w:val="313E0104"/>
    <w:rsid w:val="3140208C"/>
    <w:rsid w:val="31426A5D"/>
    <w:rsid w:val="31465B6A"/>
    <w:rsid w:val="314761BF"/>
    <w:rsid w:val="31487EDC"/>
    <w:rsid w:val="314E52BD"/>
    <w:rsid w:val="3151384E"/>
    <w:rsid w:val="31592C60"/>
    <w:rsid w:val="315970CE"/>
    <w:rsid w:val="31597D3D"/>
    <w:rsid w:val="315B077D"/>
    <w:rsid w:val="315B74F1"/>
    <w:rsid w:val="315E16F6"/>
    <w:rsid w:val="315E6891"/>
    <w:rsid w:val="3164722A"/>
    <w:rsid w:val="316C6DD8"/>
    <w:rsid w:val="316C7612"/>
    <w:rsid w:val="316D4F1A"/>
    <w:rsid w:val="316D7166"/>
    <w:rsid w:val="316E61B3"/>
    <w:rsid w:val="317215FD"/>
    <w:rsid w:val="317218CD"/>
    <w:rsid w:val="31752736"/>
    <w:rsid w:val="31760B20"/>
    <w:rsid w:val="317669B6"/>
    <w:rsid w:val="317864A7"/>
    <w:rsid w:val="31796244"/>
    <w:rsid w:val="317C3105"/>
    <w:rsid w:val="317C5742"/>
    <w:rsid w:val="317C77EB"/>
    <w:rsid w:val="317D0708"/>
    <w:rsid w:val="317D3BD5"/>
    <w:rsid w:val="317E0B68"/>
    <w:rsid w:val="317E4225"/>
    <w:rsid w:val="31826D6C"/>
    <w:rsid w:val="318759F4"/>
    <w:rsid w:val="31882E8F"/>
    <w:rsid w:val="318B2B47"/>
    <w:rsid w:val="318B4F49"/>
    <w:rsid w:val="318E2171"/>
    <w:rsid w:val="31933D31"/>
    <w:rsid w:val="319501E2"/>
    <w:rsid w:val="31957A76"/>
    <w:rsid w:val="31971494"/>
    <w:rsid w:val="319812DC"/>
    <w:rsid w:val="31985A42"/>
    <w:rsid w:val="319A40D9"/>
    <w:rsid w:val="319A6FCA"/>
    <w:rsid w:val="31A40232"/>
    <w:rsid w:val="31A51501"/>
    <w:rsid w:val="31A84EB7"/>
    <w:rsid w:val="31AE6F4E"/>
    <w:rsid w:val="31B13EBD"/>
    <w:rsid w:val="31B243E0"/>
    <w:rsid w:val="31BA21B2"/>
    <w:rsid w:val="31BD3C1D"/>
    <w:rsid w:val="31C02088"/>
    <w:rsid w:val="31C13485"/>
    <w:rsid w:val="31C162A0"/>
    <w:rsid w:val="31C563D9"/>
    <w:rsid w:val="31C65AA7"/>
    <w:rsid w:val="31C92C51"/>
    <w:rsid w:val="31CA28F9"/>
    <w:rsid w:val="31CF1F1C"/>
    <w:rsid w:val="31D25EF4"/>
    <w:rsid w:val="31D33250"/>
    <w:rsid w:val="31D46648"/>
    <w:rsid w:val="31D50270"/>
    <w:rsid w:val="31D65A82"/>
    <w:rsid w:val="31D90CEE"/>
    <w:rsid w:val="31D97556"/>
    <w:rsid w:val="31DB2698"/>
    <w:rsid w:val="31DF0DF8"/>
    <w:rsid w:val="31E139E7"/>
    <w:rsid w:val="31E15659"/>
    <w:rsid w:val="31E47F28"/>
    <w:rsid w:val="31E50F5B"/>
    <w:rsid w:val="31E5614A"/>
    <w:rsid w:val="31E8386C"/>
    <w:rsid w:val="31E9460E"/>
    <w:rsid w:val="31F1340E"/>
    <w:rsid w:val="31F13E06"/>
    <w:rsid w:val="31F1464B"/>
    <w:rsid w:val="31F35051"/>
    <w:rsid w:val="31F54C05"/>
    <w:rsid w:val="31F85BD4"/>
    <w:rsid w:val="31F864F8"/>
    <w:rsid w:val="31FF54B4"/>
    <w:rsid w:val="32025EE8"/>
    <w:rsid w:val="3204305A"/>
    <w:rsid w:val="32054CEA"/>
    <w:rsid w:val="320E7B71"/>
    <w:rsid w:val="321139BA"/>
    <w:rsid w:val="321366FF"/>
    <w:rsid w:val="32165DC3"/>
    <w:rsid w:val="321E782B"/>
    <w:rsid w:val="322817F9"/>
    <w:rsid w:val="322A3382"/>
    <w:rsid w:val="322B08FB"/>
    <w:rsid w:val="322F18D9"/>
    <w:rsid w:val="32316A54"/>
    <w:rsid w:val="32327BA4"/>
    <w:rsid w:val="323D05B8"/>
    <w:rsid w:val="32464190"/>
    <w:rsid w:val="32474655"/>
    <w:rsid w:val="324747E5"/>
    <w:rsid w:val="32490A97"/>
    <w:rsid w:val="324A542E"/>
    <w:rsid w:val="324B17C2"/>
    <w:rsid w:val="324B7441"/>
    <w:rsid w:val="324C5888"/>
    <w:rsid w:val="32563A12"/>
    <w:rsid w:val="325D13DB"/>
    <w:rsid w:val="32614EAB"/>
    <w:rsid w:val="326360C8"/>
    <w:rsid w:val="32637114"/>
    <w:rsid w:val="32651FF7"/>
    <w:rsid w:val="326625AC"/>
    <w:rsid w:val="326B7F3F"/>
    <w:rsid w:val="326E3F01"/>
    <w:rsid w:val="326F2486"/>
    <w:rsid w:val="32700637"/>
    <w:rsid w:val="327350A6"/>
    <w:rsid w:val="32744630"/>
    <w:rsid w:val="327B10D3"/>
    <w:rsid w:val="327E512E"/>
    <w:rsid w:val="327E5B7B"/>
    <w:rsid w:val="3288625B"/>
    <w:rsid w:val="328B22B4"/>
    <w:rsid w:val="328E300C"/>
    <w:rsid w:val="32920776"/>
    <w:rsid w:val="32925602"/>
    <w:rsid w:val="329357B6"/>
    <w:rsid w:val="3296276F"/>
    <w:rsid w:val="329728CA"/>
    <w:rsid w:val="32977363"/>
    <w:rsid w:val="32993809"/>
    <w:rsid w:val="329957EC"/>
    <w:rsid w:val="329971CB"/>
    <w:rsid w:val="32997860"/>
    <w:rsid w:val="329B795F"/>
    <w:rsid w:val="329F25E3"/>
    <w:rsid w:val="32A17868"/>
    <w:rsid w:val="32A3400B"/>
    <w:rsid w:val="32A84E33"/>
    <w:rsid w:val="32AB1DBB"/>
    <w:rsid w:val="32B30CB6"/>
    <w:rsid w:val="32B96666"/>
    <w:rsid w:val="32BB497C"/>
    <w:rsid w:val="32BC71D5"/>
    <w:rsid w:val="32C23D1C"/>
    <w:rsid w:val="32C838C5"/>
    <w:rsid w:val="32C842C9"/>
    <w:rsid w:val="32C87CAC"/>
    <w:rsid w:val="32D17632"/>
    <w:rsid w:val="32D51D7B"/>
    <w:rsid w:val="32DC45AA"/>
    <w:rsid w:val="32DF174B"/>
    <w:rsid w:val="32DF19B4"/>
    <w:rsid w:val="32E237AA"/>
    <w:rsid w:val="32E85CA4"/>
    <w:rsid w:val="32EE7EF2"/>
    <w:rsid w:val="32EF4ABA"/>
    <w:rsid w:val="32F15967"/>
    <w:rsid w:val="32F177C3"/>
    <w:rsid w:val="32F27473"/>
    <w:rsid w:val="32F53BC6"/>
    <w:rsid w:val="32FA7B4E"/>
    <w:rsid w:val="32FC15F6"/>
    <w:rsid w:val="32FC6795"/>
    <w:rsid w:val="32FD6CAB"/>
    <w:rsid w:val="32FF73D1"/>
    <w:rsid w:val="330052B5"/>
    <w:rsid w:val="33031807"/>
    <w:rsid w:val="33050401"/>
    <w:rsid w:val="3306788A"/>
    <w:rsid w:val="3309294F"/>
    <w:rsid w:val="330B2F97"/>
    <w:rsid w:val="330B3DEA"/>
    <w:rsid w:val="330C3F2C"/>
    <w:rsid w:val="330E121F"/>
    <w:rsid w:val="33134890"/>
    <w:rsid w:val="33134E9D"/>
    <w:rsid w:val="33135CFC"/>
    <w:rsid w:val="3315559C"/>
    <w:rsid w:val="331A3673"/>
    <w:rsid w:val="331C4499"/>
    <w:rsid w:val="331C7987"/>
    <w:rsid w:val="331F0493"/>
    <w:rsid w:val="3320368B"/>
    <w:rsid w:val="332821B7"/>
    <w:rsid w:val="332C1565"/>
    <w:rsid w:val="332C6969"/>
    <w:rsid w:val="3336224D"/>
    <w:rsid w:val="333766D7"/>
    <w:rsid w:val="33381B25"/>
    <w:rsid w:val="333830B1"/>
    <w:rsid w:val="3338450D"/>
    <w:rsid w:val="333B2D51"/>
    <w:rsid w:val="333C777A"/>
    <w:rsid w:val="333E2DA8"/>
    <w:rsid w:val="333F0A7C"/>
    <w:rsid w:val="3341682E"/>
    <w:rsid w:val="33441630"/>
    <w:rsid w:val="33444013"/>
    <w:rsid w:val="3345645F"/>
    <w:rsid w:val="334730D0"/>
    <w:rsid w:val="3348709A"/>
    <w:rsid w:val="33493E5F"/>
    <w:rsid w:val="334F352E"/>
    <w:rsid w:val="3351684E"/>
    <w:rsid w:val="335A6C57"/>
    <w:rsid w:val="335E618A"/>
    <w:rsid w:val="335E7D78"/>
    <w:rsid w:val="33611494"/>
    <w:rsid w:val="33646A83"/>
    <w:rsid w:val="33647B2F"/>
    <w:rsid w:val="33684902"/>
    <w:rsid w:val="336861FE"/>
    <w:rsid w:val="336C25F4"/>
    <w:rsid w:val="336C31E5"/>
    <w:rsid w:val="33731A2B"/>
    <w:rsid w:val="33770BCD"/>
    <w:rsid w:val="337800B9"/>
    <w:rsid w:val="337820C9"/>
    <w:rsid w:val="337A01CA"/>
    <w:rsid w:val="337B3608"/>
    <w:rsid w:val="337F358A"/>
    <w:rsid w:val="337F3CBB"/>
    <w:rsid w:val="337F4479"/>
    <w:rsid w:val="3380029F"/>
    <w:rsid w:val="33820A53"/>
    <w:rsid w:val="33843679"/>
    <w:rsid w:val="33865E1C"/>
    <w:rsid w:val="338D1219"/>
    <w:rsid w:val="33901911"/>
    <w:rsid w:val="339121DD"/>
    <w:rsid w:val="339178F2"/>
    <w:rsid w:val="33934869"/>
    <w:rsid w:val="339C0014"/>
    <w:rsid w:val="339D73F8"/>
    <w:rsid w:val="339E1D6A"/>
    <w:rsid w:val="33A36A4D"/>
    <w:rsid w:val="33A45D9F"/>
    <w:rsid w:val="33A51217"/>
    <w:rsid w:val="33A66A1B"/>
    <w:rsid w:val="33A72637"/>
    <w:rsid w:val="33A82889"/>
    <w:rsid w:val="33A85D71"/>
    <w:rsid w:val="33AC5A84"/>
    <w:rsid w:val="33AD5B73"/>
    <w:rsid w:val="33AF5B8B"/>
    <w:rsid w:val="33B04E4E"/>
    <w:rsid w:val="33B1587B"/>
    <w:rsid w:val="33B20EAF"/>
    <w:rsid w:val="33B54F0E"/>
    <w:rsid w:val="33B65F33"/>
    <w:rsid w:val="33B94560"/>
    <w:rsid w:val="33BD0E9B"/>
    <w:rsid w:val="33BE6A79"/>
    <w:rsid w:val="33BF7424"/>
    <w:rsid w:val="33C26B61"/>
    <w:rsid w:val="33C330CC"/>
    <w:rsid w:val="33C3361E"/>
    <w:rsid w:val="33C4259A"/>
    <w:rsid w:val="33C54841"/>
    <w:rsid w:val="33C64BA6"/>
    <w:rsid w:val="33CD6C36"/>
    <w:rsid w:val="33CF7104"/>
    <w:rsid w:val="33D04857"/>
    <w:rsid w:val="33D06E5C"/>
    <w:rsid w:val="33D2582E"/>
    <w:rsid w:val="33D46F8E"/>
    <w:rsid w:val="33D57ED0"/>
    <w:rsid w:val="33D82649"/>
    <w:rsid w:val="33D90604"/>
    <w:rsid w:val="33DA6214"/>
    <w:rsid w:val="33DC396D"/>
    <w:rsid w:val="33DF1F08"/>
    <w:rsid w:val="33E00D50"/>
    <w:rsid w:val="33E04264"/>
    <w:rsid w:val="33EB53F3"/>
    <w:rsid w:val="33F011AC"/>
    <w:rsid w:val="33F37C88"/>
    <w:rsid w:val="33FC009D"/>
    <w:rsid w:val="3404638A"/>
    <w:rsid w:val="340554EF"/>
    <w:rsid w:val="340738BC"/>
    <w:rsid w:val="340803EC"/>
    <w:rsid w:val="34114EEB"/>
    <w:rsid w:val="34164F43"/>
    <w:rsid w:val="341C0E33"/>
    <w:rsid w:val="341C64D4"/>
    <w:rsid w:val="341E30BB"/>
    <w:rsid w:val="341F2746"/>
    <w:rsid w:val="341F61A9"/>
    <w:rsid w:val="34202448"/>
    <w:rsid w:val="342336B5"/>
    <w:rsid w:val="34236519"/>
    <w:rsid w:val="342B1CA6"/>
    <w:rsid w:val="342C08F4"/>
    <w:rsid w:val="343126DD"/>
    <w:rsid w:val="343143D6"/>
    <w:rsid w:val="343861B9"/>
    <w:rsid w:val="3439027E"/>
    <w:rsid w:val="343C2AE3"/>
    <w:rsid w:val="344C34B1"/>
    <w:rsid w:val="344D0FD0"/>
    <w:rsid w:val="344E61AB"/>
    <w:rsid w:val="344F102A"/>
    <w:rsid w:val="344F2833"/>
    <w:rsid w:val="3457698B"/>
    <w:rsid w:val="3458762D"/>
    <w:rsid w:val="345D5F34"/>
    <w:rsid w:val="34696B64"/>
    <w:rsid w:val="346B78A7"/>
    <w:rsid w:val="346E4A7B"/>
    <w:rsid w:val="34702E90"/>
    <w:rsid w:val="3471527B"/>
    <w:rsid w:val="34720B0A"/>
    <w:rsid w:val="347A0BF0"/>
    <w:rsid w:val="347F14A7"/>
    <w:rsid w:val="34802294"/>
    <w:rsid w:val="348072C2"/>
    <w:rsid w:val="34815266"/>
    <w:rsid w:val="348825E6"/>
    <w:rsid w:val="34893DA7"/>
    <w:rsid w:val="348E5D76"/>
    <w:rsid w:val="34903874"/>
    <w:rsid w:val="34975302"/>
    <w:rsid w:val="34AB1E07"/>
    <w:rsid w:val="34B20365"/>
    <w:rsid w:val="34B4122D"/>
    <w:rsid w:val="34C169BA"/>
    <w:rsid w:val="34C479F5"/>
    <w:rsid w:val="34C72E01"/>
    <w:rsid w:val="34CA7FDA"/>
    <w:rsid w:val="34CC5F5C"/>
    <w:rsid w:val="34CD0ABE"/>
    <w:rsid w:val="34D811CE"/>
    <w:rsid w:val="34DA7BF5"/>
    <w:rsid w:val="34DE1AC3"/>
    <w:rsid w:val="34E11A3F"/>
    <w:rsid w:val="34EC26FF"/>
    <w:rsid w:val="34EF05B2"/>
    <w:rsid w:val="34F05153"/>
    <w:rsid w:val="34F1092D"/>
    <w:rsid w:val="34F310F6"/>
    <w:rsid w:val="34F44A15"/>
    <w:rsid w:val="350545E2"/>
    <w:rsid w:val="350559C3"/>
    <w:rsid w:val="350866F1"/>
    <w:rsid w:val="350958F9"/>
    <w:rsid w:val="35112B09"/>
    <w:rsid w:val="351203C8"/>
    <w:rsid w:val="351731B0"/>
    <w:rsid w:val="35183A32"/>
    <w:rsid w:val="35191599"/>
    <w:rsid w:val="35194852"/>
    <w:rsid w:val="351A5ADF"/>
    <w:rsid w:val="351B4206"/>
    <w:rsid w:val="351C44B8"/>
    <w:rsid w:val="351E1C11"/>
    <w:rsid w:val="351E2280"/>
    <w:rsid w:val="351E31AD"/>
    <w:rsid w:val="3520512C"/>
    <w:rsid w:val="35233037"/>
    <w:rsid w:val="352479D4"/>
    <w:rsid w:val="352521BE"/>
    <w:rsid w:val="35254858"/>
    <w:rsid w:val="352E4871"/>
    <w:rsid w:val="352E6AAC"/>
    <w:rsid w:val="35327E81"/>
    <w:rsid w:val="353313AD"/>
    <w:rsid w:val="3533635B"/>
    <w:rsid w:val="35354B6E"/>
    <w:rsid w:val="35354DF1"/>
    <w:rsid w:val="353729EA"/>
    <w:rsid w:val="353D64D8"/>
    <w:rsid w:val="35403634"/>
    <w:rsid w:val="354373C1"/>
    <w:rsid w:val="354514D9"/>
    <w:rsid w:val="35457A5A"/>
    <w:rsid w:val="35474404"/>
    <w:rsid w:val="354D6F68"/>
    <w:rsid w:val="35504F52"/>
    <w:rsid w:val="355668FD"/>
    <w:rsid w:val="35590192"/>
    <w:rsid w:val="35593592"/>
    <w:rsid w:val="35595705"/>
    <w:rsid w:val="355A04C6"/>
    <w:rsid w:val="355E5CD7"/>
    <w:rsid w:val="355F0376"/>
    <w:rsid w:val="355F6659"/>
    <w:rsid w:val="356176BC"/>
    <w:rsid w:val="356323E4"/>
    <w:rsid w:val="35696B22"/>
    <w:rsid w:val="356C1884"/>
    <w:rsid w:val="356F77BD"/>
    <w:rsid w:val="35722717"/>
    <w:rsid w:val="357679BB"/>
    <w:rsid w:val="357C0A17"/>
    <w:rsid w:val="357E6E33"/>
    <w:rsid w:val="3581110D"/>
    <w:rsid w:val="35835BAA"/>
    <w:rsid w:val="35854B85"/>
    <w:rsid w:val="35877F91"/>
    <w:rsid w:val="358875CD"/>
    <w:rsid w:val="358A0525"/>
    <w:rsid w:val="358F6F86"/>
    <w:rsid w:val="3592487E"/>
    <w:rsid w:val="3596552C"/>
    <w:rsid w:val="359E6509"/>
    <w:rsid w:val="35A345C1"/>
    <w:rsid w:val="35A7004B"/>
    <w:rsid w:val="35AA232A"/>
    <w:rsid w:val="35AD4A9A"/>
    <w:rsid w:val="35B523B8"/>
    <w:rsid w:val="35B52829"/>
    <w:rsid w:val="35B55000"/>
    <w:rsid w:val="35B64CD6"/>
    <w:rsid w:val="35B81045"/>
    <w:rsid w:val="35B826BA"/>
    <w:rsid w:val="35BB1858"/>
    <w:rsid w:val="35C14B51"/>
    <w:rsid w:val="35D83CB8"/>
    <w:rsid w:val="35D857CC"/>
    <w:rsid w:val="35DA5576"/>
    <w:rsid w:val="35DA6742"/>
    <w:rsid w:val="35DB08E3"/>
    <w:rsid w:val="35DB3F59"/>
    <w:rsid w:val="35DC41F8"/>
    <w:rsid w:val="35DE412A"/>
    <w:rsid w:val="35E0715E"/>
    <w:rsid w:val="35E50379"/>
    <w:rsid w:val="35E524DD"/>
    <w:rsid w:val="35E52C80"/>
    <w:rsid w:val="35E91A5F"/>
    <w:rsid w:val="35EA01B7"/>
    <w:rsid w:val="35EA373F"/>
    <w:rsid w:val="35EB5A43"/>
    <w:rsid w:val="35EC58B8"/>
    <w:rsid w:val="35EE030C"/>
    <w:rsid w:val="35EF236A"/>
    <w:rsid w:val="35F065BC"/>
    <w:rsid w:val="35F12ED7"/>
    <w:rsid w:val="35F96B08"/>
    <w:rsid w:val="35FA1CBF"/>
    <w:rsid w:val="35FB29EF"/>
    <w:rsid w:val="3601379B"/>
    <w:rsid w:val="36013D23"/>
    <w:rsid w:val="3601757A"/>
    <w:rsid w:val="36044EFF"/>
    <w:rsid w:val="36045786"/>
    <w:rsid w:val="360725D0"/>
    <w:rsid w:val="36094089"/>
    <w:rsid w:val="360C2AD4"/>
    <w:rsid w:val="360C4270"/>
    <w:rsid w:val="360D0330"/>
    <w:rsid w:val="360F64BE"/>
    <w:rsid w:val="361167A7"/>
    <w:rsid w:val="36123A31"/>
    <w:rsid w:val="361348CB"/>
    <w:rsid w:val="36161415"/>
    <w:rsid w:val="36177588"/>
    <w:rsid w:val="36191DCD"/>
    <w:rsid w:val="361949D5"/>
    <w:rsid w:val="361D0A09"/>
    <w:rsid w:val="361D312A"/>
    <w:rsid w:val="361D3F3B"/>
    <w:rsid w:val="3625277E"/>
    <w:rsid w:val="36255C37"/>
    <w:rsid w:val="36275320"/>
    <w:rsid w:val="36284E04"/>
    <w:rsid w:val="362C06AB"/>
    <w:rsid w:val="3630427C"/>
    <w:rsid w:val="36353D2D"/>
    <w:rsid w:val="36356D0E"/>
    <w:rsid w:val="36357C5F"/>
    <w:rsid w:val="363A73E1"/>
    <w:rsid w:val="363D333E"/>
    <w:rsid w:val="363D5974"/>
    <w:rsid w:val="363E6091"/>
    <w:rsid w:val="364334A3"/>
    <w:rsid w:val="36490127"/>
    <w:rsid w:val="36495B94"/>
    <w:rsid w:val="364F777F"/>
    <w:rsid w:val="3650635F"/>
    <w:rsid w:val="36506E3C"/>
    <w:rsid w:val="365142BD"/>
    <w:rsid w:val="365529E5"/>
    <w:rsid w:val="36592234"/>
    <w:rsid w:val="365D0FB9"/>
    <w:rsid w:val="365E287D"/>
    <w:rsid w:val="36610DB5"/>
    <w:rsid w:val="36613676"/>
    <w:rsid w:val="366328AE"/>
    <w:rsid w:val="366335B1"/>
    <w:rsid w:val="36646A17"/>
    <w:rsid w:val="36663C00"/>
    <w:rsid w:val="36691DDC"/>
    <w:rsid w:val="366B2434"/>
    <w:rsid w:val="366B550F"/>
    <w:rsid w:val="366C1FE3"/>
    <w:rsid w:val="366E3D27"/>
    <w:rsid w:val="36712A84"/>
    <w:rsid w:val="36770C4B"/>
    <w:rsid w:val="36771E8B"/>
    <w:rsid w:val="36774EE8"/>
    <w:rsid w:val="36782362"/>
    <w:rsid w:val="36782917"/>
    <w:rsid w:val="36784677"/>
    <w:rsid w:val="3678637C"/>
    <w:rsid w:val="367A78C6"/>
    <w:rsid w:val="367A7F42"/>
    <w:rsid w:val="367B3195"/>
    <w:rsid w:val="367F7937"/>
    <w:rsid w:val="36801E8C"/>
    <w:rsid w:val="36810D82"/>
    <w:rsid w:val="36816B4C"/>
    <w:rsid w:val="3682551B"/>
    <w:rsid w:val="36827509"/>
    <w:rsid w:val="36856437"/>
    <w:rsid w:val="36863871"/>
    <w:rsid w:val="36873022"/>
    <w:rsid w:val="3688191A"/>
    <w:rsid w:val="36892B7E"/>
    <w:rsid w:val="36896023"/>
    <w:rsid w:val="368A7C99"/>
    <w:rsid w:val="368E5B47"/>
    <w:rsid w:val="368F72C0"/>
    <w:rsid w:val="36950406"/>
    <w:rsid w:val="3695586D"/>
    <w:rsid w:val="3696598D"/>
    <w:rsid w:val="369678AA"/>
    <w:rsid w:val="3698107E"/>
    <w:rsid w:val="36983B65"/>
    <w:rsid w:val="36997C10"/>
    <w:rsid w:val="369E697B"/>
    <w:rsid w:val="36A0179F"/>
    <w:rsid w:val="36A16042"/>
    <w:rsid w:val="36A96D97"/>
    <w:rsid w:val="36AC48BB"/>
    <w:rsid w:val="36AF4F97"/>
    <w:rsid w:val="36B12E3D"/>
    <w:rsid w:val="36B525F6"/>
    <w:rsid w:val="36B5453D"/>
    <w:rsid w:val="36B66837"/>
    <w:rsid w:val="36B82062"/>
    <w:rsid w:val="36BB120B"/>
    <w:rsid w:val="36BD290B"/>
    <w:rsid w:val="36C87B79"/>
    <w:rsid w:val="36CC1B1A"/>
    <w:rsid w:val="36D209D3"/>
    <w:rsid w:val="36D50EF1"/>
    <w:rsid w:val="36DA14BB"/>
    <w:rsid w:val="36DC18A6"/>
    <w:rsid w:val="36E15B75"/>
    <w:rsid w:val="36E3314C"/>
    <w:rsid w:val="36E52F38"/>
    <w:rsid w:val="36E70B72"/>
    <w:rsid w:val="36EA6434"/>
    <w:rsid w:val="36EB6739"/>
    <w:rsid w:val="36ED5018"/>
    <w:rsid w:val="36F144DB"/>
    <w:rsid w:val="36F2260B"/>
    <w:rsid w:val="36F24E26"/>
    <w:rsid w:val="36F64583"/>
    <w:rsid w:val="36FA2460"/>
    <w:rsid w:val="36FC156A"/>
    <w:rsid w:val="36FE0B2C"/>
    <w:rsid w:val="36FE4F19"/>
    <w:rsid w:val="37011917"/>
    <w:rsid w:val="37023900"/>
    <w:rsid w:val="3704431F"/>
    <w:rsid w:val="37067EB0"/>
    <w:rsid w:val="37077D2F"/>
    <w:rsid w:val="370C7E6F"/>
    <w:rsid w:val="37166BDB"/>
    <w:rsid w:val="37172089"/>
    <w:rsid w:val="371D07DD"/>
    <w:rsid w:val="371E268F"/>
    <w:rsid w:val="372026D8"/>
    <w:rsid w:val="37220271"/>
    <w:rsid w:val="37236B52"/>
    <w:rsid w:val="37244F75"/>
    <w:rsid w:val="37247E46"/>
    <w:rsid w:val="37297C9E"/>
    <w:rsid w:val="372D2645"/>
    <w:rsid w:val="372F63A6"/>
    <w:rsid w:val="373064FF"/>
    <w:rsid w:val="37307660"/>
    <w:rsid w:val="37336A3B"/>
    <w:rsid w:val="373433EC"/>
    <w:rsid w:val="373450BA"/>
    <w:rsid w:val="3734747E"/>
    <w:rsid w:val="37355882"/>
    <w:rsid w:val="37372E22"/>
    <w:rsid w:val="373D39EF"/>
    <w:rsid w:val="373F5C56"/>
    <w:rsid w:val="37403A56"/>
    <w:rsid w:val="37445AA2"/>
    <w:rsid w:val="37453F8A"/>
    <w:rsid w:val="37474B97"/>
    <w:rsid w:val="3755144B"/>
    <w:rsid w:val="37554E38"/>
    <w:rsid w:val="3758006B"/>
    <w:rsid w:val="375D37CD"/>
    <w:rsid w:val="375E2327"/>
    <w:rsid w:val="37615EAC"/>
    <w:rsid w:val="376626FB"/>
    <w:rsid w:val="3767318A"/>
    <w:rsid w:val="376A20F7"/>
    <w:rsid w:val="376D6D88"/>
    <w:rsid w:val="376F571D"/>
    <w:rsid w:val="377B15E2"/>
    <w:rsid w:val="377C3464"/>
    <w:rsid w:val="378040C0"/>
    <w:rsid w:val="37812537"/>
    <w:rsid w:val="37823A6A"/>
    <w:rsid w:val="3782413B"/>
    <w:rsid w:val="37826A36"/>
    <w:rsid w:val="3783385A"/>
    <w:rsid w:val="37865697"/>
    <w:rsid w:val="37866274"/>
    <w:rsid w:val="3787544D"/>
    <w:rsid w:val="378E7886"/>
    <w:rsid w:val="378F0403"/>
    <w:rsid w:val="3791618D"/>
    <w:rsid w:val="37952A9C"/>
    <w:rsid w:val="379764B4"/>
    <w:rsid w:val="3798677A"/>
    <w:rsid w:val="379A497E"/>
    <w:rsid w:val="379C56A2"/>
    <w:rsid w:val="379E35CE"/>
    <w:rsid w:val="379F04D9"/>
    <w:rsid w:val="37A608B7"/>
    <w:rsid w:val="37B161E6"/>
    <w:rsid w:val="37B26C2A"/>
    <w:rsid w:val="37B323C8"/>
    <w:rsid w:val="37B664CD"/>
    <w:rsid w:val="37B66FEA"/>
    <w:rsid w:val="37B964FB"/>
    <w:rsid w:val="37B97628"/>
    <w:rsid w:val="37C14E1A"/>
    <w:rsid w:val="37C51029"/>
    <w:rsid w:val="37C7051E"/>
    <w:rsid w:val="37C86081"/>
    <w:rsid w:val="37C86B1D"/>
    <w:rsid w:val="37CA63F5"/>
    <w:rsid w:val="37CC662D"/>
    <w:rsid w:val="37CF31E4"/>
    <w:rsid w:val="37D06C28"/>
    <w:rsid w:val="37D30417"/>
    <w:rsid w:val="37D60E9B"/>
    <w:rsid w:val="37DC088F"/>
    <w:rsid w:val="37DC25A1"/>
    <w:rsid w:val="37E0027C"/>
    <w:rsid w:val="37E073F0"/>
    <w:rsid w:val="37E3029B"/>
    <w:rsid w:val="37E33E3E"/>
    <w:rsid w:val="37E842F2"/>
    <w:rsid w:val="37EA7AFC"/>
    <w:rsid w:val="37ED3339"/>
    <w:rsid w:val="37EE0006"/>
    <w:rsid w:val="37F241C2"/>
    <w:rsid w:val="37F24FCF"/>
    <w:rsid w:val="37FC41B5"/>
    <w:rsid w:val="38005759"/>
    <w:rsid w:val="38005F9A"/>
    <w:rsid w:val="38013D31"/>
    <w:rsid w:val="38043FC9"/>
    <w:rsid w:val="38066FBD"/>
    <w:rsid w:val="380B2D2C"/>
    <w:rsid w:val="380C254A"/>
    <w:rsid w:val="380F1CDD"/>
    <w:rsid w:val="381208F9"/>
    <w:rsid w:val="38176FBD"/>
    <w:rsid w:val="381B3878"/>
    <w:rsid w:val="381F61E4"/>
    <w:rsid w:val="38200CD1"/>
    <w:rsid w:val="38252270"/>
    <w:rsid w:val="38253B90"/>
    <w:rsid w:val="38256FA6"/>
    <w:rsid w:val="382624F8"/>
    <w:rsid w:val="38262ED1"/>
    <w:rsid w:val="3828482C"/>
    <w:rsid w:val="38296AFF"/>
    <w:rsid w:val="382D3514"/>
    <w:rsid w:val="382E55F7"/>
    <w:rsid w:val="38356CA9"/>
    <w:rsid w:val="383619E9"/>
    <w:rsid w:val="383B4CF6"/>
    <w:rsid w:val="383F59DF"/>
    <w:rsid w:val="38403F85"/>
    <w:rsid w:val="38410212"/>
    <w:rsid w:val="38432962"/>
    <w:rsid w:val="38466452"/>
    <w:rsid w:val="38477B7E"/>
    <w:rsid w:val="38492178"/>
    <w:rsid w:val="38495082"/>
    <w:rsid w:val="38497E15"/>
    <w:rsid w:val="384D7F4D"/>
    <w:rsid w:val="38505603"/>
    <w:rsid w:val="38537E2E"/>
    <w:rsid w:val="38545FD6"/>
    <w:rsid w:val="3857180F"/>
    <w:rsid w:val="38585BF2"/>
    <w:rsid w:val="38597A7C"/>
    <w:rsid w:val="385A6A83"/>
    <w:rsid w:val="385C2693"/>
    <w:rsid w:val="385E68B7"/>
    <w:rsid w:val="38673980"/>
    <w:rsid w:val="386906DF"/>
    <w:rsid w:val="386B6187"/>
    <w:rsid w:val="386E669B"/>
    <w:rsid w:val="387214A8"/>
    <w:rsid w:val="38727685"/>
    <w:rsid w:val="38741B13"/>
    <w:rsid w:val="3877022D"/>
    <w:rsid w:val="387935A7"/>
    <w:rsid w:val="387B450D"/>
    <w:rsid w:val="387B600D"/>
    <w:rsid w:val="388115DF"/>
    <w:rsid w:val="388123F3"/>
    <w:rsid w:val="3883336B"/>
    <w:rsid w:val="388501E8"/>
    <w:rsid w:val="3886462B"/>
    <w:rsid w:val="388674AE"/>
    <w:rsid w:val="38885CB6"/>
    <w:rsid w:val="388A11DC"/>
    <w:rsid w:val="388C2DC3"/>
    <w:rsid w:val="388C342A"/>
    <w:rsid w:val="388F3476"/>
    <w:rsid w:val="38903EA9"/>
    <w:rsid w:val="38916727"/>
    <w:rsid w:val="38944864"/>
    <w:rsid w:val="38982017"/>
    <w:rsid w:val="389B566B"/>
    <w:rsid w:val="389E5FA7"/>
    <w:rsid w:val="38A24D7B"/>
    <w:rsid w:val="38A6354B"/>
    <w:rsid w:val="38A81186"/>
    <w:rsid w:val="38A95E3B"/>
    <w:rsid w:val="38AA79DD"/>
    <w:rsid w:val="38B0089C"/>
    <w:rsid w:val="38B1075B"/>
    <w:rsid w:val="38B22B00"/>
    <w:rsid w:val="38B57070"/>
    <w:rsid w:val="38B67AC1"/>
    <w:rsid w:val="38B9335F"/>
    <w:rsid w:val="38BB6F2A"/>
    <w:rsid w:val="38BC4C4C"/>
    <w:rsid w:val="38BE2127"/>
    <w:rsid w:val="38BE7FEC"/>
    <w:rsid w:val="38CA3720"/>
    <w:rsid w:val="38CB0087"/>
    <w:rsid w:val="38CB3F90"/>
    <w:rsid w:val="38CD3011"/>
    <w:rsid w:val="38CE0037"/>
    <w:rsid w:val="38CF6B83"/>
    <w:rsid w:val="38D1497D"/>
    <w:rsid w:val="38D638E8"/>
    <w:rsid w:val="38D63B21"/>
    <w:rsid w:val="38D737FA"/>
    <w:rsid w:val="38D87F0C"/>
    <w:rsid w:val="38DF0955"/>
    <w:rsid w:val="38E108D4"/>
    <w:rsid w:val="38E315D0"/>
    <w:rsid w:val="38E71A3B"/>
    <w:rsid w:val="38E86D4F"/>
    <w:rsid w:val="38EC239A"/>
    <w:rsid w:val="38EC522E"/>
    <w:rsid w:val="38EE5515"/>
    <w:rsid w:val="38F13B45"/>
    <w:rsid w:val="38F2270C"/>
    <w:rsid w:val="38F56605"/>
    <w:rsid w:val="38F638E3"/>
    <w:rsid w:val="38F8393A"/>
    <w:rsid w:val="38FA71F5"/>
    <w:rsid w:val="38FC0BA2"/>
    <w:rsid w:val="3901798C"/>
    <w:rsid w:val="39026A15"/>
    <w:rsid w:val="39044889"/>
    <w:rsid w:val="39076DB8"/>
    <w:rsid w:val="390A077A"/>
    <w:rsid w:val="390D0CAF"/>
    <w:rsid w:val="390F0906"/>
    <w:rsid w:val="39134E61"/>
    <w:rsid w:val="391A4C43"/>
    <w:rsid w:val="391B6ECA"/>
    <w:rsid w:val="39201884"/>
    <w:rsid w:val="39217191"/>
    <w:rsid w:val="39223576"/>
    <w:rsid w:val="392319CA"/>
    <w:rsid w:val="3927226E"/>
    <w:rsid w:val="392B21AF"/>
    <w:rsid w:val="392D49CA"/>
    <w:rsid w:val="392E1085"/>
    <w:rsid w:val="39307225"/>
    <w:rsid w:val="39316943"/>
    <w:rsid w:val="39367CD1"/>
    <w:rsid w:val="393B4087"/>
    <w:rsid w:val="394170E3"/>
    <w:rsid w:val="394745DE"/>
    <w:rsid w:val="394947F5"/>
    <w:rsid w:val="394E0854"/>
    <w:rsid w:val="394E0B6A"/>
    <w:rsid w:val="394F5B04"/>
    <w:rsid w:val="39506F92"/>
    <w:rsid w:val="395B519D"/>
    <w:rsid w:val="396372CE"/>
    <w:rsid w:val="39641DA9"/>
    <w:rsid w:val="3969235F"/>
    <w:rsid w:val="396C7BF2"/>
    <w:rsid w:val="39726FB0"/>
    <w:rsid w:val="397C6517"/>
    <w:rsid w:val="397D1B10"/>
    <w:rsid w:val="397E76BE"/>
    <w:rsid w:val="39837333"/>
    <w:rsid w:val="39862538"/>
    <w:rsid w:val="39866205"/>
    <w:rsid w:val="39870DB2"/>
    <w:rsid w:val="39880E67"/>
    <w:rsid w:val="39882C73"/>
    <w:rsid w:val="398908F8"/>
    <w:rsid w:val="398A70B6"/>
    <w:rsid w:val="398C40AB"/>
    <w:rsid w:val="398D0E12"/>
    <w:rsid w:val="398D3222"/>
    <w:rsid w:val="398F6A12"/>
    <w:rsid w:val="39904AB9"/>
    <w:rsid w:val="3992727D"/>
    <w:rsid w:val="399542C9"/>
    <w:rsid w:val="399E2D49"/>
    <w:rsid w:val="39A75725"/>
    <w:rsid w:val="39A82A21"/>
    <w:rsid w:val="39AE6728"/>
    <w:rsid w:val="39AE7CDE"/>
    <w:rsid w:val="39B45D4A"/>
    <w:rsid w:val="39B670CF"/>
    <w:rsid w:val="39B71739"/>
    <w:rsid w:val="39B94A6B"/>
    <w:rsid w:val="39C00E88"/>
    <w:rsid w:val="39C52255"/>
    <w:rsid w:val="39C61B98"/>
    <w:rsid w:val="39C716BB"/>
    <w:rsid w:val="39CE6E99"/>
    <w:rsid w:val="39CE7845"/>
    <w:rsid w:val="39CF17AD"/>
    <w:rsid w:val="39D007D4"/>
    <w:rsid w:val="39D70321"/>
    <w:rsid w:val="39D94B2F"/>
    <w:rsid w:val="39DA7095"/>
    <w:rsid w:val="39DB3727"/>
    <w:rsid w:val="39E1316E"/>
    <w:rsid w:val="39E31149"/>
    <w:rsid w:val="39E724EC"/>
    <w:rsid w:val="39EA645E"/>
    <w:rsid w:val="39ED234D"/>
    <w:rsid w:val="39ED24F6"/>
    <w:rsid w:val="39ED7136"/>
    <w:rsid w:val="39F2057B"/>
    <w:rsid w:val="39F23346"/>
    <w:rsid w:val="39F571F5"/>
    <w:rsid w:val="39F73788"/>
    <w:rsid w:val="39FB49F9"/>
    <w:rsid w:val="39FE12DE"/>
    <w:rsid w:val="39FE2A41"/>
    <w:rsid w:val="39FF4CC2"/>
    <w:rsid w:val="3A0305C9"/>
    <w:rsid w:val="3A045C08"/>
    <w:rsid w:val="3A04627B"/>
    <w:rsid w:val="3A0743EF"/>
    <w:rsid w:val="3A081EF8"/>
    <w:rsid w:val="3A096957"/>
    <w:rsid w:val="3A0D0578"/>
    <w:rsid w:val="3A0D0756"/>
    <w:rsid w:val="3A0F2549"/>
    <w:rsid w:val="3A0F5753"/>
    <w:rsid w:val="3A142303"/>
    <w:rsid w:val="3A160CCF"/>
    <w:rsid w:val="3A165124"/>
    <w:rsid w:val="3A1A4F02"/>
    <w:rsid w:val="3A1B0BFD"/>
    <w:rsid w:val="3A24082E"/>
    <w:rsid w:val="3A251E6B"/>
    <w:rsid w:val="3A2B3A6C"/>
    <w:rsid w:val="3A320CC3"/>
    <w:rsid w:val="3A32730D"/>
    <w:rsid w:val="3A341FE3"/>
    <w:rsid w:val="3A344D96"/>
    <w:rsid w:val="3A386E14"/>
    <w:rsid w:val="3A3A0FA6"/>
    <w:rsid w:val="3A3A1311"/>
    <w:rsid w:val="3A3A6082"/>
    <w:rsid w:val="3A3D26EE"/>
    <w:rsid w:val="3A3F1FEA"/>
    <w:rsid w:val="3A40208D"/>
    <w:rsid w:val="3A437C1C"/>
    <w:rsid w:val="3A443FB3"/>
    <w:rsid w:val="3A4443E5"/>
    <w:rsid w:val="3A444B10"/>
    <w:rsid w:val="3A462BF3"/>
    <w:rsid w:val="3A467648"/>
    <w:rsid w:val="3A496C6E"/>
    <w:rsid w:val="3A4B06F3"/>
    <w:rsid w:val="3A4B2362"/>
    <w:rsid w:val="3A4D13B2"/>
    <w:rsid w:val="3A4D579C"/>
    <w:rsid w:val="3A4F0E3E"/>
    <w:rsid w:val="3A512D79"/>
    <w:rsid w:val="3A526D4C"/>
    <w:rsid w:val="3A532EFB"/>
    <w:rsid w:val="3A546454"/>
    <w:rsid w:val="3A553D7A"/>
    <w:rsid w:val="3A557DD9"/>
    <w:rsid w:val="3A577C0A"/>
    <w:rsid w:val="3A5A128B"/>
    <w:rsid w:val="3A5A53A2"/>
    <w:rsid w:val="3A5B398C"/>
    <w:rsid w:val="3A5C3CE4"/>
    <w:rsid w:val="3A5D2E37"/>
    <w:rsid w:val="3A650B1F"/>
    <w:rsid w:val="3A66614F"/>
    <w:rsid w:val="3A675557"/>
    <w:rsid w:val="3A686EE3"/>
    <w:rsid w:val="3A697045"/>
    <w:rsid w:val="3A6B0B82"/>
    <w:rsid w:val="3A6B2ECC"/>
    <w:rsid w:val="3A6C0F85"/>
    <w:rsid w:val="3A720E8A"/>
    <w:rsid w:val="3A721707"/>
    <w:rsid w:val="3A721AB1"/>
    <w:rsid w:val="3A72580C"/>
    <w:rsid w:val="3A791256"/>
    <w:rsid w:val="3A7B0866"/>
    <w:rsid w:val="3A7B292A"/>
    <w:rsid w:val="3A7C1D73"/>
    <w:rsid w:val="3A7D2FE2"/>
    <w:rsid w:val="3A8148A0"/>
    <w:rsid w:val="3A820B61"/>
    <w:rsid w:val="3A877DED"/>
    <w:rsid w:val="3A880969"/>
    <w:rsid w:val="3A8875C0"/>
    <w:rsid w:val="3A8939DD"/>
    <w:rsid w:val="3A987CD2"/>
    <w:rsid w:val="3A99514B"/>
    <w:rsid w:val="3A9A094E"/>
    <w:rsid w:val="3A9B08AB"/>
    <w:rsid w:val="3A9C6442"/>
    <w:rsid w:val="3A9D5699"/>
    <w:rsid w:val="3A9E76DA"/>
    <w:rsid w:val="3A9F6AD4"/>
    <w:rsid w:val="3AA216C2"/>
    <w:rsid w:val="3AA24D0B"/>
    <w:rsid w:val="3AA51F2E"/>
    <w:rsid w:val="3AA576DE"/>
    <w:rsid w:val="3AAA19E0"/>
    <w:rsid w:val="3AAB2B71"/>
    <w:rsid w:val="3AAE7D55"/>
    <w:rsid w:val="3AB3373D"/>
    <w:rsid w:val="3ABC704B"/>
    <w:rsid w:val="3ABF0EDD"/>
    <w:rsid w:val="3AC034E1"/>
    <w:rsid w:val="3AC314CC"/>
    <w:rsid w:val="3ACB5E14"/>
    <w:rsid w:val="3AD0651D"/>
    <w:rsid w:val="3AD24A7F"/>
    <w:rsid w:val="3AD34A94"/>
    <w:rsid w:val="3AD45E37"/>
    <w:rsid w:val="3AD477F8"/>
    <w:rsid w:val="3AD7197E"/>
    <w:rsid w:val="3AD74D39"/>
    <w:rsid w:val="3ADB1B8E"/>
    <w:rsid w:val="3ADB36CE"/>
    <w:rsid w:val="3ADE526B"/>
    <w:rsid w:val="3AE05C2E"/>
    <w:rsid w:val="3AE267B5"/>
    <w:rsid w:val="3AE36228"/>
    <w:rsid w:val="3AE364BF"/>
    <w:rsid w:val="3AE80C2B"/>
    <w:rsid w:val="3AE8590E"/>
    <w:rsid w:val="3AED055E"/>
    <w:rsid w:val="3AF23750"/>
    <w:rsid w:val="3AF263C4"/>
    <w:rsid w:val="3B016192"/>
    <w:rsid w:val="3B032D33"/>
    <w:rsid w:val="3B070427"/>
    <w:rsid w:val="3B093CA6"/>
    <w:rsid w:val="3B097581"/>
    <w:rsid w:val="3B0B73BA"/>
    <w:rsid w:val="3B0F4982"/>
    <w:rsid w:val="3B100B72"/>
    <w:rsid w:val="3B1830E7"/>
    <w:rsid w:val="3B1A7BCD"/>
    <w:rsid w:val="3B1B1E67"/>
    <w:rsid w:val="3B1B3A10"/>
    <w:rsid w:val="3B1C16CD"/>
    <w:rsid w:val="3B1F47BA"/>
    <w:rsid w:val="3B253969"/>
    <w:rsid w:val="3B290AD3"/>
    <w:rsid w:val="3B2A451C"/>
    <w:rsid w:val="3B2B431F"/>
    <w:rsid w:val="3B2F21FB"/>
    <w:rsid w:val="3B2F7CC5"/>
    <w:rsid w:val="3B313583"/>
    <w:rsid w:val="3B3161E1"/>
    <w:rsid w:val="3B320F7F"/>
    <w:rsid w:val="3B336F40"/>
    <w:rsid w:val="3B3627B7"/>
    <w:rsid w:val="3B384904"/>
    <w:rsid w:val="3B3A761C"/>
    <w:rsid w:val="3B3D0F88"/>
    <w:rsid w:val="3B41479A"/>
    <w:rsid w:val="3B4E0444"/>
    <w:rsid w:val="3B537BCE"/>
    <w:rsid w:val="3B546228"/>
    <w:rsid w:val="3B564F1D"/>
    <w:rsid w:val="3B581247"/>
    <w:rsid w:val="3B5855A2"/>
    <w:rsid w:val="3B586C3F"/>
    <w:rsid w:val="3B5969EE"/>
    <w:rsid w:val="3B5A4A33"/>
    <w:rsid w:val="3B5A4BAD"/>
    <w:rsid w:val="3B5C5AE6"/>
    <w:rsid w:val="3B5D23FC"/>
    <w:rsid w:val="3B5D479D"/>
    <w:rsid w:val="3B5F4881"/>
    <w:rsid w:val="3B645939"/>
    <w:rsid w:val="3B68009C"/>
    <w:rsid w:val="3B686ECF"/>
    <w:rsid w:val="3B687EDD"/>
    <w:rsid w:val="3B70401C"/>
    <w:rsid w:val="3B713202"/>
    <w:rsid w:val="3B715B0A"/>
    <w:rsid w:val="3B721029"/>
    <w:rsid w:val="3B735968"/>
    <w:rsid w:val="3B7562DE"/>
    <w:rsid w:val="3B7623DB"/>
    <w:rsid w:val="3B7810E3"/>
    <w:rsid w:val="3B7C50FD"/>
    <w:rsid w:val="3B807C2C"/>
    <w:rsid w:val="3B85620F"/>
    <w:rsid w:val="3B8B340E"/>
    <w:rsid w:val="3B8F1820"/>
    <w:rsid w:val="3B9125E2"/>
    <w:rsid w:val="3B980E50"/>
    <w:rsid w:val="3B9910D0"/>
    <w:rsid w:val="3B997AD0"/>
    <w:rsid w:val="3B9B6256"/>
    <w:rsid w:val="3B9F6B9E"/>
    <w:rsid w:val="3BA04C74"/>
    <w:rsid w:val="3BA430DD"/>
    <w:rsid w:val="3BA73123"/>
    <w:rsid w:val="3BA9504E"/>
    <w:rsid w:val="3BA97812"/>
    <w:rsid w:val="3BAD1A34"/>
    <w:rsid w:val="3BAD715F"/>
    <w:rsid w:val="3BAF0569"/>
    <w:rsid w:val="3BB0489F"/>
    <w:rsid w:val="3BB32DFE"/>
    <w:rsid w:val="3BB673A3"/>
    <w:rsid w:val="3BBC48E7"/>
    <w:rsid w:val="3BBE4F90"/>
    <w:rsid w:val="3BBE7162"/>
    <w:rsid w:val="3BBF53BA"/>
    <w:rsid w:val="3BBF7DAB"/>
    <w:rsid w:val="3BC24649"/>
    <w:rsid w:val="3BC30E31"/>
    <w:rsid w:val="3BC94377"/>
    <w:rsid w:val="3BCD22FC"/>
    <w:rsid w:val="3BCF3769"/>
    <w:rsid w:val="3BD22949"/>
    <w:rsid w:val="3BD27B23"/>
    <w:rsid w:val="3BD43FF9"/>
    <w:rsid w:val="3BD8658D"/>
    <w:rsid w:val="3BDC3481"/>
    <w:rsid w:val="3BE406B7"/>
    <w:rsid w:val="3BE51100"/>
    <w:rsid w:val="3BE841D4"/>
    <w:rsid w:val="3BEA6519"/>
    <w:rsid w:val="3BEE4E6D"/>
    <w:rsid w:val="3BEF09DA"/>
    <w:rsid w:val="3BF7305F"/>
    <w:rsid w:val="3BF85C54"/>
    <w:rsid w:val="3BF93652"/>
    <w:rsid w:val="3BFD7BCF"/>
    <w:rsid w:val="3C001DBC"/>
    <w:rsid w:val="3C0113C3"/>
    <w:rsid w:val="3C061529"/>
    <w:rsid w:val="3C06701B"/>
    <w:rsid w:val="3C0C1A69"/>
    <w:rsid w:val="3C0D75CA"/>
    <w:rsid w:val="3C0E25F6"/>
    <w:rsid w:val="3C0E30EE"/>
    <w:rsid w:val="3C0F5992"/>
    <w:rsid w:val="3C1225FB"/>
    <w:rsid w:val="3C133E05"/>
    <w:rsid w:val="3C17028C"/>
    <w:rsid w:val="3C1B1142"/>
    <w:rsid w:val="3C1C3144"/>
    <w:rsid w:val="3C1E3DB7"/>
    <w:rsid w:val="3C260F1F"/>
    <w:rsid w:val="3C273F56"/>
    <w:rsid w:val="3C275DAC"/>
    <w:rsid w:val="3C280E31"/>
    <w:rsid w:val="3C2B484D"/>
    <w:rsid w:val="3C2C78F1"/>
    <w:rsid w:val="3C2E5265"/>
    <w:rsid w:val="3C300674"/>
    <w:rsid w:val="3C323059"/>
    <w:rsid w:val="3C3352A1"/>
    <w:rsid w:val="3C344CA2"/>
    <w:rsid w:val="3C3A2417"/>
    <w:rsid w:val="3C3A6473"/>
    <w:rsid w:val="3C3B7B5C"/>
    <w:rsid w:val="3C422CD0"/>
    <w:rsid w:val="3C4744C5"/>
    <w:rsid w:val="3C4C04BC"/>
    <w:rsid w:val="3C510BC3"/>
    <w:rsid w:val="3C51509F"/>
    <w:rsid w:val="3C5154A5"/>
    <w:rsid w:val="3C5163C5"/>
    <w:rsid w:val="3C575D07"/>
    <w:rsid w:val="3C5811FA"/>
    <w:rsid w:val="3C587DF9"/>
    <w:rsid w:val="3C590AD2"/>
    <w:rsid w:val="3C595ADD"/>
    <w:rsid w:val="3C5B0C96"/>
    <w:rsid w:val="3C5B59C3"/>
    <w:rsid w:val="3C5E7706"/>
    <w:rsid w:val="3C6114DD"/>
    <w:rsid w:val="3C6908EE"/>
    <w:rsid w:val="3C6A1CB5"/>
    <w:rsid w:val="3C6A534E"/>
    <w:rsid w:val="3C6B7A0A"/>
    <w:rsid w:val="3C6C45AC"/>
    <w:rsid w:val="3C6D573F"/>
    <w:rsid w:val="3C727116"/>
    <w:rsid w:val="3C7774E2"/>
    <w:rsid w:val="3C781D97"/>
    <w:rsid w:val="3C7B49A0"/>
    <w:rsid w:val="3C7F4F3D"/>
    <w:rsid w:val="3C800865"/>
    <w:rsid w:val="3C816B2A"/>
    <w:rsid w:val="3C847C71"/>
    <w:rsid w:val="3C867D50"/>
    <w:rsid w:val="3C870798"/>
    <w:rsid w:val="3C8731B1"/>
    <w:rsid w:val="3C916672"/>
    <w:rsid w:val="3C994849"/>
    <w:rsid w:val="3C9A6DE8"/>
    <w:rsid w:val="3CA26BF1"/>
    <w:rsid w:val="3CA55767"/>
    <w:rsid w:val="3CA7622E"/>
    <w:rsid w:val="3CA77594"/>
    <w:rsid w:val="3CAB33E9"/>
    <w:rsid w:val="3CAB3C0C"/>
    <w:rsid w:val="3CB06010"/>
    <w:rsid w:val="3CBA4578"/>
    <w:rsid w:val="3CBC3B79"/>
    <w:rsid w:val="3CC01618"/>
    <w:rsid w:val="3CC1339E"/>
    <w:rsid w:val="3CC45B7C"/>
    <w:rsid w:val="3CC5609A"/>
    <w:rsid w:val="3CC83680"/>
    <w:rsid w:val="3CCC0A06"/>
    <w:rsid w:val="3CCC2C3E"/>
    <w:rsid w:val="3CCC36D7"/>
    <w:rsid w:val="3CCD7ABA"/>
    <w:rsid w:val="3CD065AC"/>
    <w:rsid w:val="3CD378EC"/>
    <w:rsid w:val="3CD44BBD"/>
    <w:rsid w:val="3CD753CA"/>
    <w:rsid w:val="3CD9748B"/>
    <w:rsid w:val="3CDF43ED"/>
    <w:rsid w:val="3CE14BD3"/>
    <w:rsid w:val="3CE4072A"/>
    <w:rsid w:val="3CE44E40"/>
    <w:rsid w:val="3CEE6723"/>
    <w:rsid w:val="3CF15DA3"/>
    <w:rsid w:val="3CF871D6"/>
    <w:rsid w:val="3CF91DF0"/>
    <w:rsid w:val="3CFC342C"/>
    <w:rsid w:val="3CFC3EB4"/>
    <w:rsid w:val="3CFC5971"/>
    <w:rsid w:val="3D033088"/>
    <w:rsid w:val="3D095FB9"/>
    <w:rsid w:val="3D0A07CE"/>
    <w:rsid w:val="3D112AAE"/>
    <w:rsid w:val="3D1200C2"/>
    <w:rsid w:val="3D136403"/>
    <w:rsid w:val="3D181885"/>
    <w:rsid w:val="3D1A4B0B"/>
    <w:rsid w:val="3D1F735F"/>
    <w:rsid w:val="3D1F7734"/>
    <w:rsid w:val="3D246BC8"/>
    <w:rsid w:val="3D246DBB"/>
    <w:rsid w:val="3D255466"/>
    <w:rsid w:val="3D2B0F46"/>
    <w:rsid w:val="3D2C67EB"/>
    <w:rsid w:val="3D324A9C"/>
    <w:rsid w:val="3D365168"/>
    <w:rsid w:val="3D372B14"/>
    <w:rsid w:val="3D3912BF"/>
    <w:rsid w:val="3D3F3AB6"/>
    <w:rsid w:val="3D402E57"/>
    <w:rsid w:val="3D40364F"/>
    <w:rsid w:val="3D481E0B"/>
    <w:rsid w:val="3D485459"/>
    <w:rsid w:val="3D49663B"/>
    <w:rsid w:val="3D530E0A"/>
    <w:rsid w:val="3D5740BD"/>
    <w:rsid w:val="3D5A7B66"/>
    <w:rsid w:val="3D5A7C0F"/>
    <w:rsid w:val="3D5D7E62"/>
    <w:rsid w:val="3D5E7DE0"/>
    <w:rsid w:val="3D5F317E"/>
    <w:rsid w:val="3D6307D9"/>
    <w:rsid w:val="3D647C26"/>
    <w:rsid w:val="3D6818A9"/>
    <w:rsid w:val="3D6822B7"/>
    <w:rsid w:val="3D6E1EE5"/>
    <w:rsid w:val="3D71369A"/>
    <w:rsid w:val="3D750B82"/>
    <w:rsid w:val="3D7629B9"/>
    <w:rsid w:val="3D772AD7"/>
    <w:rsid w:val="3D774E10"/>
    <w:rsid w:val="3D785409"/>
    <w:rsid w:val="3D7E6879"/>
    <w:rsid w:val="3D7E687B"/>
    <w:rsid w:val="3D7E6E79"/>
    <w:rsid w:val="3D815A70"/>
    <w:rsid w:val="3D831EF3"/>
    <w:rsid w:val="3D840A34"/>
    <w:rsid w:val="3D8440EA"/>
    <w:rsid w:val="3D87601F"/>
    <w:rsid w:val="3D8C7DE6"/>
    <w:rsid w:val="3D8F3357"/>
    <w:rsid w:val="3D8F7091"/>
    <w:rsid w:val="3D945B76"/>
    <w:rsid w:val="3DA05215"/>
    <w:rsid w:val="3DA17134"/>
    <w:rsid w:val="3DA56614"/>
    <w:rsid w:val="3DA66C69"/>
    <w:rsid w:val="3DA72EFF"/>
    <w:rsid w:val="3DA91A16"/>
    <w:rsid w:val="3DA9333D"/>
    <w:rsid w:val="3DA94A66"/>
    <w:rsid w:val="3DAB3AE3"/>
    <w:rsid w:val="3DAD10BD"/>
    <w:rsid w:val="3DAF7390"/>
    <w:rsid w:val="3DB53F6C"/>
    <w:rsid w:val="3DB748E2"/>
    <w:rsid w:val="3DB74FB0"/>
    <w:rsid w:val="3DBC48B3"/>
    <w:rsid w:val="3DBE7D9F"/>
    <w:rsid w:val="3DBF156A"/>
    <w:rsid w:val="3DC63564"/>
    <w:rsid w:val="3DCB317F"/>
    <w:rsid w:val="3DCF3DED"/>
    <w:rsid w:val="3DD4785D"/>
    <w:rsid w:val="3DD5077C"/>
    <w:rsid w:val="3DD65F37"/>
    <w:rsid w:val="3DD6612D"/>
    <w:rsid w:val="3DD90BD6"/>
    <w:rsid w:val="3DE46744"/>
    <w:rsid w:val="3DED3A1B"/>
    <w:rsid w:val="3DEE705A"/>
    <w:rsid w:val="3DEF41A9"/>
    <w:rsid w:val="3DEF7D5A"/>
    <w:rsid w:val="3DF0216F"/>
    <w:rsid w:val="3DF14193"/>
    <w:rsid w:val="3DF50156"/>
    <w:rsid w:val="3DFC6175"/>
    <w:rsid w:val="3DFE1F98"/>
    <w:rsid w:val="3E000C4F"/>
    <w:rsid w:val="3E0341A3"/>
    <w:rsid w:val="3E0536FD"/>
    <w:rsid w:val="3E05740C"/>
    <w:rsid w:val="3E070FF0"/>
    <w:rsid w:val="3E09011F"/>
    <w:rsid w:val="3E0A2C70"/>
    <w:rsid w:val="3E0A4A13"/>
    <w:rsid w:val="3E0F11A2"/>
    <w:rsid w:val="3E155035"/>
    <w:rsid w:val="3E166235"/>
    <w:rsid w:val="3E1A0CB1"/>
    <w:rsid w:val="3E1A7264"/>
    <w:rsid w:val="3E1B1D66"/>
    <w:rsid w:val="3E1F256E"/>
    <w:rsid w:val="3E1F63AB"/>
    <w:rsid w:val="3E2012FB"/>
    <w:rsid w:val="3E205AA8"/>
    <w:rsid w:val="3E21517F"/>
    <w:rsid w:val="3E230500"/>
    <w:rsid w:val="3E256D17"/>
    <w:rsid w:val="3E26249D"/>
    <w:rsid w:val="3E2742E8"/>
    <w:rsid w:val="3E290577"/>
    <w:rsid w:val="3E2A2632"/>
    <w:rsid w:val="3E2A74DF"/>
    <w:rsid w:val="3E2B15D4"/>
    <w:rsid w:val="3E2C08C8"/>
    <w:rsid w:val="3E2C314A"/>
    <w:rsid w:val="3E352401"/>
    <w:rsid w:val="3E365EEC"/>
    <w:rsid w:val="3E381D9C"/>
    <w:rsid w:val="3E3C6E10"/>
    <w:rsid w:val="3E3E74BF"/>
    <w:rsid w:val="3E407D47"/>
    <w:rsid w:val="3E415503"/>
    <w:rsid w:val="3E4315EB"/>
    <w:rsid w:val="3E4379A1"/>
    <w:rsid w:val="3E4505A8"/>
    <w:rsid w:val="3E4969B7"/>
    <w:rsid w:val="3E4B5B99"/>
    <w:rsid w:val="3E4D4D7B"/>
    <w:rsid w:val="3E567B18"/>
    <w:rsid w:val="3E582FF3"/>
    <w:rsid w:val="3E5D49C7"/>
    <w:rsid w:val="3E627753"/>
    <w:rsid w:val="3E656A4F"/>
    <w:rsid w:val="3E6632AD"/>
    <w:rsid w:val="3E67209B"/>
    <w:rsid w:val="3E676EEE"/>
    <w:rsid w:val="3E685C7F"/>
    <w:rsid w:val="3E6879B3"/>
    <w:rsid w:val="3E693261"/>
    <w:rsid w:val="3E694446"/>
    <w:rsid w:val="3E6B3C9A"/>
    <w:rsid w:val="3E6D5748"/>
    <w:rsid w:val="3E6E367E"/>
    <w:rsid w:val="3E701131"/>
    <w:rsid w:val="3E7161A6"/>
    <w:rsid w:val="3E725401"/>
    <w:rsid w:val="3E76711C"/>
    <w:rsid w:val="3E770853"/>
    <w:rsid w:val="3E781082"/>
    <w:rsid w:val="3E79074C"/>
    <w:rsid w:val="3E7A352C"/>
    <w:rsid w:val="3E7B1A4C"/>
    <w:rsid w:val="3E7D30B2"/>
    <w:rsid w:val="3E843B41"/>
    <w:rsid w:val="3E8657F3"/>
    <w:rsid w:val="3E87619B"/>
    <w:rsid w:val="3E893B3A"/>
    <w:rsid w:val="3E8B3134"/>
    <w:rsid w:val="3E906892"/>
    <w:rsid w:val="3E935A6B"/>
    <w:rsid w:val="3E982495"/>
    <w:rsid w:val="3E9A3C09"/>
    <w:rsid w:val="3E9E144F"/>
    <w:rsid w:val="3E9F1207"/>
    <w:rsid w:val="3EA42233"/>
    <w:rsid w:val="3EA4672F"/>
    <w:rsid w:val="3EA52306"/>
    <w:rsid w:val="3EA66FDA"/>
    <w:rsid w:val="3EA95D68"/>
    <w:rsid w:val="3EAF6349"/>
    <w:rsid w:val="3EB366B8"/>
    <w:rsid w:val="3EB50307"/>
    <w:rsid w:val="3EB70BB0"/>
    <w:rsid w:val="3EB86F59"/>
    <w:rsid w:val="3EB9089F"/>
    <w:rsid w:val="3EBE68FF"/>
    <w:rsid w:val="3EC01F06"/>
    <w:rsid w:val="3EC414D2"/>
    <w:rsid w:val="3EC501D7"/>
    <w:rsid w:val="3EC60E38"/>
    <w:rsid w:val="3EC64CA0"/>
    <w:rsid w:val="3EC7430B"/>
    <w:rsid w:val="3EC97384"/>
    <w:rsid w:val="3ECB563F"/>
    <w:rsid w:val="3ECC45F4"/>
    <w:rsid w:val="3ECF2112"/>
    <w:rsid w:val="3ED135B9"/>
    <w:rsid w:val="3ED5312D"/>
    <w:rsid w:val="3EDD4AFF"/>
    <w:rsid w:val="3EDD6659"/>
    <w:rsid w:val="3EDE324B"/>
    <w:rsid w:val="3EE04228"/>
    <w:rsid w:val="3EE10921"/>
    <w:rsid w:val="3EE212EC"/>
    <w:rsid w:val="3EE22CFF"/>
    <w:rsid w:val="3EE444B4"/>
    <w:rsid w:val="3EE51DC9"/>
    <w:rsid w:val="3EE737B8"/>
    <w:rsid w:val="3EE737D3"/>
    <w:rsid w:val="3EE920C3"/>
    <w:rsid w:val="3EEA2DA3"/>
    <w:rsid w:val="3EEC7362"/>
    <w:rsid w:val="3EF13A21"/>
    <w:rsid w:val="3F004254"/>
    <w:rsid w:val="3F005E1E"/>
    <w:rsid w:val="3F015A22"/>
    <w:rsid w:val="3F04449C"/>
    <w:rsid w:val="3F055A5C"/>
    <w:rsid w:val="3F062AD9"/>
    <w:rsid w:val="3F07413D"/>
    <w:rsid w:val="3F09381D"/>
    <w:rsid w:val="3F09757E"/>
    <w:rsid w:val="3F0975A5"/>
    <w:rsid w:val="3F0A29ED"/>
    <w:rsid w:val="3F181611"/>
    <w:rsid w:val="3F1821F9"/>
    <w:rsid w:val="3F1D5DE0"/>
    <w:rsid w:val="3F1E7F42"/>
    <w:rsid w:val="3F2365CF"/>
    <w:rsid w:val="3F265F75"/>
    <w:rsid w:val="3F267D83"/>
    <w:rsid w:val="3F2951E8"/>
    <w:rsid w:val="3F2D437A"/>
    <w:rsid w:val="3F2F2659"/>
    <w:rsid w:val="3F326A50"/>
    <w:rsid w:val="3F38107C"/>
    <w:rsid w:val="3F382E2B"/>
    <w:rsid w:val="3F3F02A3"/>
    <w:rsid w:val="3F411625"/>
    <w:rsid w:val="3F41485D"/>
    <w:rsid w:val="3F416C44"/>
    <w:rsid w:val="3F440361"/>
    <w:rsid w:val="3F4D7696"/>
    <w:rsid w:val="3F4E2771"/>
    <w:rsid w:val="3F504D6F"/>
    <w:rsid w:val="3F51725E"/>
    <w:rsid w:val="3F554918"/>
    <w:rsid w:val="3F5E28B5"/>
    <w:rsid w:val="3F642F36"/>
    <w:rsid w:val="3F6D6D90"/>
    <w:rsid w:val="3F721133"/>
    <w:rsid w:val="3F7B343F"/>
    <w:rsid w:val="3F7D1A35"/>
    <w:rsid w:val="3F7E013A"/>
    <w:rsid w:val="3F8403BE"/>
    <w:rsid w:val="3F8A4D07"/>
    <w:rsid w:val="3F8A6DBC"/>
    <w:rsid w:val="3F8B669D"/>
    <w:rsid w:val="3F8B6F50"/>
    <w:rsid w:val="3F917E36"/>
    <w:rsid w:val="3F9537A5"/>
    <w:rsid w:val="3FA244A2"/>
    <w:rsid w:val="3FA305D9"/>
    <w:rsid w:val="3FA75FBB"/>
    <w:rsid w:val="3FA85E68"/>
    <w:rsid w:val="3FAA7432"/>
    <w:rsid w:val="3FAE7833"/>
    <w:rsid w:val="3FAF73A9"/>
    <w:rsid w:val="3FB857D7"/>
    <w:rsid w:val="3FBC54D8"/>
    <w:rsid w:val="3FBD14D3"/>
    <w:rsid w:val="3FBE5012"/>
    <w:rsid w:val="3FC0598E"/>
    <w:rsid w:val="3FC25444"/>
    <w:rsid w:val="3FC41485"/>
    <w:rsid w:val="3FC41C4C"/>
    <w:rsid w:val="3FC5145E"/>
    <w:rsid w:val="3FC75779"/>
    <w:rsid w:val="3FC954D1"/>
    <w:rsid w:val="3FCB4728"/>
    <w:rsid w:val="3FCE1E47"/>
    <w:rsid w:val="3FD60819"/>
    <w:rsid w:val="3FD74AA4"/>
    <w:rsid w:val="3FD95D25"/>
    <w:rsid w:val="3FDC0C7F"/>
    <w:rsid w:val="3FDC0EE7"/>
    <w:rsid w:val="3FDF4400"/>
    <w:rsid w:val="3FE06F9C"/>
    <w:rsid w:val="3FE12357"/>
    <w:rsid w:val="3FE40616"/>
    <w:rsid w:val="3FE7150D"/>
    <w:rsid w:val="3FE854B3"/>
    <w:rsid w:val="3FED18B1"/>
    <w:rsid w:val="3FEF7A36"/>
    <w:rsid w:val="3FF16BA3"/>
    <w:rsid w:val="3FF17DA6"/>
    <w:rsid w:val="3FF2328E"/>
    <w:rsid w:val="3FF35E6F"/>
    <w:rsid w:val="3FF464B3"/>
    <w:rsid w:val="3FFC6759"/>
    <w:rsid w:val="3FFD2E17"/>
    <w:rsid w:val="3FFD4C02"/>
    <w:rsid w:val="3FFD587D"/>
    <w:rsid w:val="3FFD7147"/>
    <w:rsid w:val="3FFE1C66"/>
    <w:rsid w:val="3FFF4D7D"/>
    <w:rsid w:val="40006CFC"/>
    <w:rsid w:val="40023970"/>
    <w:rsid w:val="400432E9"/>
    <w:rsid w:val="400470B7"/>
    <w:rsid w:val="4005591A"/>
    <w:rsid w:val="40060942"/>
    <w:rsid w:val="400B540E"/>
    <w:rsid w:val="40100055"/>
    <w:rsid w:val="40144EB3"/>
    <w:rsid w:val="401861AE"/>
    <w:rsid w:val="40192EE8"/>
    <w:rsid w:val="401E6D83"/>
    <w:rsid w:val="401F3237"/>
    <w:rsid w:val="402745B7"/>
    <w:rsid w:val="402C6212"/>
    <w:rsid w:val="40324B97"/>
    <w:rsid w:val="40340AE6"/>
    <w:rsid w:val="40343E82"/>
    <w:rsid w:val="403B51CC"/>
    <w:rsid w:val="403C13E6"/>
    <w:rsid w:val="403E76E8"/>
    <w:rsid w:val="40400404"/>
    <w:rsid w:val="404100B5"/>
    <w:rsid w:val="40410C41"/>
    <w:rsid w:val="40417684"/>
    <w:rsid w:val="4048111C"/>
    <w:rsid w:val="404C21A6"/>
    <w:rsid w:val="404E7A73"/>
    <w:rsid w:val="40542496"/>
    <w:rsid w:val="40542FE0"/>
    <w:rsid w:val="4056720B"/>
    <w:rsid w:val="405943D1"/>
    <w:rsid w:val="40595465"/>
    <w:rsid w:val="405C0687"/>
    <w:rsid w:val="405F30FC"/>
    <w:rsid w:val="40627EE9"/>
    <w:rsid w:val="406314E3"/>
    <w:rsid w:val="406703CE"/>
    <w:rsid w:val="40705630"/>
    <w:rsid w:val="40716C81"/>
    <w:rsid w:val="407177C9"/>
    <w:rsid w:val="40723435"/>
    <w:rsid w:val="40746F53"/>
    <w:rsid w:val="4075673D"/>
    <w:rsid w:val="4076678C"/>
    <w:rsid w:val="4077560C"/>
    <w:rsid w:val="4078152F"/>
    <w:rsid w:val="407B5F5E"/>
    <w:rsid w:val="407B79D5"/>
    <w:rsid w:val="407C0204"/>
    <w:rsid w:val="407C6E2B"/>
    <w:rsid w:val="408362A6"/>
    <w:rsid w:val="40854485"/>
    <w:rsid w:val="40856677"/>
    <w:rsid w:val="40860AB2"/>
    <w:rsid w:val="40873E38"/>
    <w:rsid w:val="408803E8"/>
    <w:rsid w:val="408E0531"/>
    <w:rsid w:val="40912950"/>
    <w:rsid w:val="40917A04"/>
    <w:rsid w:val="40917F6A"/>
    <w:rsid w:val="40941B27"/>
    <w:rsid w:val="409456CB"/>
    <w:rsid w:val="409E5B7B"/>
    <w:rsid w:val="40A204DE"/>
    <w:rsid w:val="40A25BED"/>
    <w:rsid w:val="40A27D3F"/>
    <w:rsid w:val="40A462F8"/>
    <w:rsid w:val="40A81FF2"/>
    <w:rsid w:val="40AA43EA"/>
    <w:rsid w:val="40AD63DF"/>
    <w:rsid w:val="40AE0935"/>
    <w:rsid w:val="40B3232C"/>
    <w:rsid w:val="40B33DC5"/>
    <w:rsid w:val="40B90FE3"/>
    <w:rsid w:val="40BB4B91"/>
    <w:rsid w:val="40BD259E"/>
    <w:rsid w:val="40BD2A23"/>
    <w:rsid w:val="40BE202B"/>
    <w:rsid w:val="40C25B19"/>
    <w:rsid w:val="40C3144D"/>
    <w:rsid w:val="40C36B94"/>
    <w:rsid w:val="40C762C3"/>
    <w:rsid w:val="40C921B9"/>
    <w:rsid w:val="40CB4B2A"/>
    <w:rsid w:val="40CF1884"/>
    <w:rsid w:val="40D1499D"/>
    <w:rsid w:val="40D30C1E"/>
    <w:rsid w:val="40D377B5"/>
    <w:rsid w:val="40D54101"/>
    <w:rsid w:val="40D823F5"/>
    <w:rsid w:val="40D85191"/>
    <w:rsid w:val="40DC10D3"/>
    <w:rsid w:val="40DC3F87"/>
    <w:rsid w:val="40DD1792"/>
    <w:rsid w:val="40E15729"/>
    <w:rsid w:val="40E25EB8"/>
    <w:rsid w:val="40E42B60"/>
    <w:rsid w:val="40E9275C"/>
    <w:rsid w:val="40EB08A7"/>
    <w:rsid w:val="40EC4931"/>
    <w:rsid w:val="40ED44D3"/>
    <w:rsid w:val="40F45B07"/>
    <w:rsid w:val="40FC1BF3"/>
    <w:rsid w:val="40FE3EEF"/>
    <w:rsid w:val="410152EC"/>
    <w:rsid w:val="41027683"/>
    <w:rsid w:val="41073E1B"/>
    <w:rsid w:val="41074BB4"/>
    <w:rsid w:val="410A2CEA"/>
    <w:rsid w:val="410E2CF7"/>
    <w:rsid w:val="411121C8"/>
    <w:rsid w:val="41125B31"/>
    <w:rsid w:val="41130705"/>
    <w:rsid w:val="41151A93"/>
    <w:rsid w:val="41154F56"/>
    <w:rsid w:val="411555A0"/>
    <w:rsid w:val="41170D44"/>
    <w:rsid w:val="411929D4"/>
    <w:rsid w:val="411A6B85"/>
    <w:rsid w:val="411B2D99"/>
    <w:rsid w:val="411C6AD0"/>
    <w:rsid w:val="411D7FF0"/>
    <w:rsid w:val="411F61BA"/>
    <w:rsid w:val="41201097"/>
    <w:rsid w:val="41290473"/>
    <w:rsid w:val="41293241"/>
    <w:rsid w:val="412B5E8D"/>
    <w:rsid w:val="412D4A70"/>
    <w:rsid w:val="412F41D4"/>
    <w:rsid w:val="412F6670"/>
    <w:rsid w:val="413072DD"/>
    <w:rsid w:val="4131501E"/>
    <w:rsid w:val="41351853"/>
    <w:rsid w:val="413849AD"/>
    <w:rsid w:val="4139554A"/>
    <w:rsid w:val="413C3F75"/>
    <w:rsid w:val="413D505B"/>
    <w:rsid w:val="4141780A"/>
    <w:rsid w:val="41426521"/>
    <w:rsid w:val="414A6B18"/>
    <w:rsid w:val="414D114F"/>
    <w:rsid w:val="414D693C"/>
    <w:rsid w:val="414E68CA"/>
    <w:rsid w:val="415136C5"/>
    <w:rsid w:val="4158052B"/>
    <w:rsid w:val="41586C19"/>
    <w:rsid w:val="415A338F"/>
    <w:rsid w:val="415A77F8"/>
    <w:rsid w:val="415B5327"/>
    <w:rsid w:val="41675AFF"/>
    <w:rsid w:val="41693B1D"/>
    <w:rsid w:val="416C44A7"/>
    <w:rsid w:val="41744F7B"/>
    <w:rsid w:val="417A499D"/>
    <w:rsid w:val="417D2092"/>
    <w:rsid w:val="417D65B0"/>
    <w:rsid w:val="417D7C7A"/>
    <w:rsid w:val="417F3E10"/>
    <w:rsid w:val="41801FA1"/>
    <w:rsid w:val="41823803"/>
    <w:rsid w:val="418461C5"/>
    <w:rsid w:val="418708F9"/>
    <w:rsid w:val="418853FD"/>
    <w:rsid w:val="41890F33"/>
    <w:rsid w:val="418972B2"/>
    <w:rsid w:val="418A65CC"/>
    <w:rsid w:val="418C5FE2"/>
    <w:rsid w:val="418D2DEB"/>
    <w:rsid w:val="418D5EB3"/>
    <w:rsid w:val="41916B55"/>
    <w:rsid w:val="41921A57"/>
    <w:rsid w:val="41926307"/>
    <w:rsid w:val="41937AB9"/>
    <w:rsid w:val="41953F29"/>
    <w:rsid w:val="419831C2"/>
    <w:rsid w:val="419D5E1B"/>
    <w:rsid w:val="41A611E5"/>
    <w:rsid w:val="41AA30A5"/>
    <w:rsid w:val="41AC1D05"/>
    <w:rsid w:val="41B4260F"/>
    <w:rsid w:val="41B74076"/>
    <w:rsid w:val="41C12608"/>
    <w:rsid w:val="41C37B79"/>
    <w:rsid w:val="41C42757"/>
    <w:rsid w:val="41C6144E"/>
    <w:rsid w:val="41C64758"/>
    <w:rsid w:val="41C873A4"/>
    <w:rsid w:val="41CE3457"/>
    <w:rsid w:val="41D2598C"/>
    <w:rsid w:val="41D545C0"/>
    <w:rsid w:val="41D66624"/>
    <w:rsid w:val="41D83656"/>
    <w:rsid w:val="41DB6F54"/>
    <w:rsid w:val="41DC195A"/>
    <w:rsid w:val="41DF3860"/>
    <w:rsid w:val="41EC677B"/>
    <w:rsid w:val="41ED73F1"/>
    <w:rsid w:val="41F120CF"/>
    <w:rsid w:val="41F61A4B"/>
    <w:rsid w:val="41F8316C"/>
    <w:rsid w:val="41F84BAF"/>
    <w:rsid w:val="41FE1ED7"/>
    <w:rsid w:val="420869C3"/>
    <w:rsid w:val="42143C33"/>
    <w:rsid w:val="42171E04"/>
    <w:rsid w:val="42231640"/>
    <w:rsid w:val="4224678F"/>
    <w:rsid w:val="422E5024"/>
    <w:rsid w:val="422E5976"/>
    <w:rsid w:val="423229D2"/>
    <w:rsid w:val="42324D33"/>
    <w:rsid w:val="42325AA3"/>
    <w:rsid w:val="42376E7B"/>
    <w:rsid w:val="42395085"/>
    <w:rsid w:val="423A784B"/>
    <w:rsid w:val="423B44F0"/>
    <w:rsid w:val="42430B79"/>
    <w:rsid w:val="424534E7"/>
    <w:rsid w:val="42453E3A"/>
    <w:rsid w:val="4248082C"/>
    <w:rsid w:val="424B4925"/>
    <w:rsid w:val="424D04BD"/>
    <w:rsid w:val="424D2FAC"/>
    <w:rsid w:val="424E728C"/>
    <w:rsid w:val="42533C02"/>
    <w:rsid w:val="42543A0F"/>
    <w:rsid w:val="4258475D"/>
    <w:rsid w:val="42631CB3"/>
    <w:rsid w:val="42633BF2"/>
    <w:rsid w:val="426B535B"/>
    <w:rsid w:val="427559D2"/>
    <w:rsid w:val="42772D82"/>
    <w:rsid w:val="427C5AD8"/>
    <w:rsid w:val="427E4850"/>
    <w:rsid w:val="427E4DA5"/>
    <w:rsid w:val="427F1598"/>
    <w:rsid w:val="42842B10"/>
    <w:rsid w:val="428943E8"/>
    <w:rsid w:val="428A79B5"/>
    <w:rsid w:val="428C1E7C"/>
    <w:rsid w:val="428D73B7"/>
    <w:rsid w:val="42925390"/>
    <w:rsid w:val="4293437E"/>
    <w:rsid w:val="42936DC0"/>
    <w:rsid w:val="429523B0"/>
    <w:rsid w:val="4296387A"/>
    <w:rsid w:val="42992C44"/>
    <w:rsid w:val="429D78C2"/>
    <w:rsid w:val="429F16EB"/>
    <w:rsid w:val="42A329A0"/>
    <w:rsid w:val="42A369C7"/>
    <w:rsid w:val="42AD2483"/>
    <w:rsid w:val="42AE0A70"/>
    <w:rsid w:val="42B10E82"/>
    <w:rsid w:val="42B72813"/>
    <w:rsid w:val="42B82535"/>
    <w:rsid w:val="42B82BAE"/>
    <w:rsid w:val="42B951C3"/>
    <w:rsid w:val="42B97FC8"/>
    <w:rsid w:val="42C36BC2"/>
    <w:rsid w:val="42C70B0D"/>
    <w:rsid w:val="42C72004"/>
    <w:rsid w:val="42C74754"/>
    <w:rsid w:val="42C939B7"/>
    <w:rsid w:val="42C9790F"/>
    <w:rsid w:val="42CA0828"/>
    <w:rsid w:val="42CB60B7"/>
    <w:rsid w:val="42CD26A2"/>
    <w:rsid w:val="42CD2837"/>
    <w:rsid w:val="42D22C89"/>
    <w:rsid w:val="42DA1CFE"/>
    <w:rsid w:val="42DD3A82"/>
    <w:rsid w:val="42E44AA6"/>
    <w:rsid w:val="42E56867"/>
    <w:rsid w:val="42E86130"/>
    <w:rsid w:val="42E9174E"/>
    <w:rsid w:val="42EA6481"/>
    <w:rsid w:val="42EB7A37"/>
    <w:rsid w:val="42EC475B"/>
    <w:rsid w:val="42EF4EC4"/>
    <w:rsid w:val="42F60499"/>
    <w:rsid w:val="42F64DF0"/>
    <w:rsid w:val="42F87D27"/>
    <w:rsid w:val="42FE4C54"/>
    <w:rsid w:val="42FE778D"/>
    <w:rsid w:val="43017076"/>
    <w:rsid w:val="430446D2"/>
    <w:rsid w:val="43067FD9"/>
    <w:rsid w:val="43086A05"/>
    <w:rsid w:val="430C7C77"/>
    <w:rsid w:val="430E54EE"/>
    <w:rsid w:val="43124793"/>
    <w:rsid w:val="43142D50"/>
    <w:rsid w:val="43150DF8"/>
    <w:rsid w:val="43174DEF"/>
    <w:rsid w:val="431D4F90"/>
    <w:rsid w:val="43221C19"/>
    <w:rsid w:val="432259AE"/>
    <w:rsid w:val="43231979"/>
    <w:rsid w:val="43266896"/>
    <w:rsid w:val="43287FE8"/>
    <w:rsid w:val="432A1CE8"/>
    <w:rsid w:val="432A74B7"/>
    <w:rsid w:val="432C50BD"/>
    <w:rsid w:val="432F57FD"/>
    <w:rsid w:val="4332631B"/>
    <w:rsid w:val="4334460B"/>
    <w:rsid w:val="433536E3"/>
    <w:rsid w:val="433858A1"/>
    <w:rsid w:val="43392776"/>
    <w:rsid w:val="433E19D1"/>
    <w:rsid w:val="433E64EF"/>
    <w:rsid w:val="433F0170"/>
    <w:rsid w:val="43413AD8"/>
    <w:rsid w:val="43421C36"/>
    <w:rsid w:val="43422F5A"/>
    <w:rsid w:val="434616E4"/>
    <w:rsid w:val="434C7199"/>
    <w:rsid w:val="43527706"/>
    <w:rsid w:val="43530772"/>
    <w:rsid w:val="43547655"/>
    <w:rsid w:val="435827C7"/>
    <w:rsid w:val="43590657"/>
    <w:rsid w:val="435A7803"/>
    <w:rsid w:val="435C050C"/>
    <w:rsid w:val="435C67DD"/>
    <w:rsid w:val="435D095D"/>
    <w:rsid w:val="43610D11"/>
    <w:rsid w:val="4361752E"/>
    <w:rsid w:val="43631C4B"/>
    <w:rsid w:val="436429F7"/>
    <w:rsid w:val="43647CCC"/>
    <w:rsid w:val="4369328B"/>
    <w:rsid w:val="43694F42"/>
    <w:rsid w:val="436D309F"/>
    <w:rsid w:val="4378513B"/>
    <w:rsid w:val="437A641E"/>
    <w:rsid w:val="437E3BFF"/>
    <w:rsid w:val="437E7BA2"/>
    <w:rsid w:val="43804199"/>
    <w:rsid w:val="43817922"/>
    <w:rsid w:val="43832B20"/>
    <w:rsid w:val="43844A51"/>
    <w:rsid w:val="43862233"/>
    <w:rsid w:val="43875109"/>
    <w:rsid w:val="438A4320"/>
    <w:rsid w:val="438C1D1E"/>
    <w:rsid w:val="438C3C4A"/>
    <w:rsid w:val="4391104C"/>
    <w:rsid w:val="439439BA"/>
    <w:rsid w:val="43997857"/>
    <w:rsid w:val="43997B41"/>
    <w:rsid w:val="439C7DF9"/>
    <w:rsid w:val="439F6090"/>
    <w:rsid w:val="43A0042D"/>
    <w:rsid w:val="43A26BEF"/>
    <w:rsid w:val="43A45283"/>
    <w:rsid w:val="43A744B6"/>
    <w:rsid w:val="43AE039A"/>
    <w:rsid w:val="43AE03C7"/>
    <w:rsid w:val="43AE7956"/>
    <w:rsid w:val="43B04693"/>
    <w:rsid w:val="43B22D06"/>
    <w:rsid w:val="43B37869"/>
    <w:rsid w:val="43B46E4E"/>
    <w:rsid w:val="43B73CD0"/>
    <w:rsid w:val="43B75783"/>
    <w:rsid w:val="43BA0A3D"/>
    <w:rsid w:val="43BC479E"/>
    <w:rsid w:val="43BD5427"/>
    <w:rsid w:val="43BF4BAD"/>
    <w:rsid w:val="43C24416"/>
    <w:rsid w:val="43C8526C"/>
    <w:rsid w:val="43C87ECD"/>
    <w:rsid w:val="43C916BC"/>
    <w:rsid w:val="43C978E4"/>
    <w:rsid w:val="43CC6113"/>
    <w:rsid w:val="43CC7553"/>
    <w:rsid w:val="43D51778"/>
    <w:rsid w:val="43D52257"/>
    <w:rsid w:val="43D77975"/>
    <w:rsid w:val="43D9038F"/>
    <w:rsid w:val="43DC50F2"/>
    <w:rsid w:val="43DD1C10"/>
    <w:rsid w:val="43DF2923"/>
    <w:rsid w:val="43E10F67"/>
    <w:rsid w:val="43E93A0A"/>
    <w:rsid w:val="43EB621E"/>
    <w:rsid w:val="43ED750B"/>
    <w:rsid w:val="43EF311E"/>
    <w:rsid w:val="43F11F10"/>
    <w:rsid w:val="43F83138"/>
    <w:rsid w:val="43FA6AAD"/>
    <w:rsid w:val="4401456F"/>
    <w:rsid w:val="44025631"/>
    <w:rsid w:val="440559D3"/>
    <w:rsid w:val="44087E6F"/>
    <w:rsid w:val="440C7835"/>
    <w:rsid w:val="440D5B70"/>
    <w:rsid w:val="440F507F"/>
    <w:rsid w:val="441064C1"/>
    <w:rsid w:val="44112FD3"/>
    <w:rsid w:val="44181078"/>
    <w:rsid w:val="441971DF"/>
    <w:rsid w:val="441A601B"/>
    <w:rsid w:val="441F163C"/>
    <w:rsid w:val="44255C55"/>
    <w:rsid w:val="44267087"/>
    <w:rsid w:val="442A1923"/>
    <w:rsid w:val="442A7587"/>
    <w:rsid w:val="442D3D38"/>
    <w:rsid w:val="44337036"/>
    <w:rsid w:val="443A2606"/>
    <w:rsid w:val="443B5AEF"/>
    <w:rsid w:val="443C2AF4"/>
    <w:rsid w:val="44400321"/>
    <w:rsid w:val="4441698F"/>
    <w:rsid w:val="44465076"/>
    <w:rsid w:val="44472191"/>
    <w:rsid w:val="444945FE"/>
    <w:rsid w:val="444D6B22"/>
    <w:rsid w:val="444E432D"/>
    <w:rsid w:val="445554E6"/>
    <w:rsid w:val="44571714"/>
    <w:rsid w:val="44601B60"/>
    <w:rsid w:val="44632ACB"/>
    <w:rsid w:val="44652AD3"/>
    <w:rsid w:val="44673133"/>
    <w:rsid w:val="446947A0"/>
    <w:rsid w:val="446A7364"/>
    <w:rsid w:val="446B0417"/>
    <w:rsid w:val="446C5CFA"/>
    <w:rsid w:val="446D3892"/>
    <w:rsid w:val="446D7891"/>
    <w:rsid w:val="446F30D5"/>
    <w:rsid w:val="446F51FA"/>
    <w:rsid w:val="44741564"/>
    <w:rsid w:val="447543AA"/>
    <w:rsid w:val="447A222B"/>
    <w:rsid w:val="447C6903"/>
    <w:rsid w:val="44833E8F"/>
    <w:rsid w:val="44844DAC"/>
    <w:rsid w:val="44871CF2"/>
    <w:rsid w:val="44873642"/>
    <w:rsid w:val="448A0292"/>
    <w:rsid w:val="448C1A23"/>
    <w:rsid w:val="44916961"/>
    <w:rsid w:val="449D7AC7"/>
    <w:rsid w:val="449E6342"/>
    <w:rsid w:val="449E7C20"/>
    <w:rsid w:val="44A15B17"/>
    <w:rsid w:val="44A669E7"/>
    <w:rsid w:val="44A81DDC"/>
    <w:rsid w:val="44AD3541"/>
    <w:rsid w:val="44B0680F"/>
    <w:rsid w:val="44B13AB3"/>
    <w:rsid w:val="44B14701"/>
    <w:rsid w:val="44B30D59"/>
    <w:rsid w:val="44C00E34"/>
    <w:rsid w:val="44C426D8"/>
    <w:rsid w:val="44C87111"/>
    <w:rsid w:val="44C87744"/>
    <w:rsid w:val="44D00D7B"/>
    <w:rsid w:val="44D12DB6"/>
    <w:rsid w:val="44D353EB"/>
    <w:rsid w:val="44DA4DA8"/>
    <w:rsid w:val="44DC537F"/>
    <w:rsid w:val="44E35346"/>
    <w:rsid w:val="44E914BB"/>
    <w:rsid w:val="44EA247F"/>
    <w:rsid w:val="44EB50EB"/>
    <w:rsid w:val="44F402FE"/>
    <w:rsid w:val="44F50E83"/>
    <w:rsid w:val="44F644BA"/>
    <w:rsid w:val="44F7658A"/>
    <w:rsid w:val="44FA7C80"/>
    <w:rsid w:val="4500156D"/>
    <w:rsid w:val="450609C4"/>
    <w:rsid w:val="4507757E"/>
    <w:rsid w:val="450B4879"/>
    <w:rsid w:val="450B792E"/>
    <w:rsid w:val="45123AD7"/>
    <w:rsid w:val="451A0687"/>
    <w:rsid w:val="451E7D80"/>
    <w:rsid w:val="45207ADD"/>
    <w:rsid w:val="4529430F"/>
    <w:rsid w:val="452A3FC9"/>
    <w:rsid w:val="452C2A36"/>
    <w:rsid w:val="452E712D"/>
    <w:rsid w:val="4531208F"/>
    <w:rsid w:val="45354B57"/>
    <w:rsid w:val="4536408B"/>
    <w:rsid w:val="453E6629"/>
    <w:rsid w:val="45411508"/>
    <w:rsid w:val="45440C99"/>
    <w:rsid w:val="4545085F"/>
    <w:rsid w:val="45475925"/>
    <w:rsid w:val="454C4F66"/>
    <w:rsid w:val="454D653F"/>
    <w:rsid w:val="45516E87"/>
    <w:rsid w:val="455177F9"/>
    <w:rsid w:val="45560DC4"/>
    <w:rsid w:val="455A70A9"/>
    <w:rsid w:val="455A7C74"/>
    <w:rsid w:val="455B0A4E"/>
    <w:rsid w:val="455D618E"/>
    <w:rsid w:val="455F1266"/>
    <w:rsid w:val="456550DD"/>
    <w:rsid w:val="45705A2D"/>
    <w:rsid w:val="457416EF"/>
    <w:rsid w:val="45760B57"/>
    <w:rsid w:val="4579236F"/>
    <w:rsid w:val="457949A9"/>
    <w:rsid w:val="457E553F"/>
    <w:rsid w:val="457E69F2"/>
    <w:rsid w:val="457E7B39"/>
    <w:rsid w:val="457F3F1C"/>
    <w:rsid w:val="45800BAF"/>
    <w:rsid w:val="45832B37"/>
    <w:rsid w:val="45853965"/>
    <w:rsid w:val="45864172"/>
    <w:rsid w:val="458F5EA4"/>
    <w:rsid w:val="458F798B"/>
    <w:rsid w:val="45910A41"/>
    <w:rsid w:val="459269B2"/>
    <w:rsid w:val="4597697C"/>
    <w:rsid w:val="459938C0"/>
    <w:rsid w:val="459A6403"/>
    <w:rsid w:val="459C03A9"/>
    <w:rsid w:val="459E52CE"/>
    <w:rsid w:val="45A03625"/>
    <w:rsid w:val="45A95C90"/>
    <w:rsid w:val="45AA6917"/>
    <w:rsid w:val="45AA69B4"/>
    <w:rsid w:val="45AE5B96"/>
    <w:rsid w:val="45B172AF"/>
    <w:rsid w:val="45B537F5"/>
    <w:rsid w:val="45B602D3"/>
    <w:rsid w:val="45B636F0"/>
    <w:rsid w:val="45B652D7"/>
    <w:rsid w:val="45BB1E73"/>
    <w:rsid w:val="45BB29F6"/>
    <w:rsid w:val="45BB75B3"/>
    <w:rsid w:val="45BC00D9"/>
    <w:rsid w:val="45C362EB"/>
    <w:rsid w:val="45C63286"/>
    <w:rsid w:val="45C93B72"/>
    <w:rsid w:val="45C95686"/>
    <w:rsid w:val="45CB05CE"/>
    <w:rsid w:val="45CF5E84"/>
    <w:rsid w:val="45CF66A1"/>
    <w:rsid w:val="45D22BB7"/>
    <w:rsid w:val="45DB0545"/>
    <w:rsid w:val="45DB6CEE"/>
    <w:rsid w:val="45DC7A0D"/>
    <w:rsid w:val="45DF0D87"/>
    <w:rsid w:val="45DF67E9"/>
    <w:rsid w:val="45E86E93"/>
    <w:rsid w:val="45E956E3"/>
    <w:rsid w:val="45EC49D9"/>
    <w:rsid w:val="45EF6139"/>
    <w:rsid w:val="45F35A7B"/>
    <w:rsid w:val="45F649CB"/>
    <w:rsid w:val="45F9627B"/>
    <w:rsid w:val="45FB2124"/>
    <w:rsid w:val="45FC190F"/>
    <w:rsid w:val="460C098E"/>
    <w:rsid w:val="460D1C3B"/>
    <w:rsid w:val="460D524F"/>
    <w:rsid w:val="460E1C84"/>
    <w:rsid w:val="46111803"/>
    <w:rsid w:val="46146C32"/>
    <w:rsid w:val="46151D4B"/>
    <w:rsid w:val="461709CE"/>
    <w:rsid w:val="461D7A6C"/>
    <w:rsid w:val="46221CBB"/>
    <w:rsid w:val="46261A65"/>
    <w:rsid w:val="462C4ACD"/>
    <w:rsid w:val="462D24FE"/>
    <w:rsid w:val="462E0B3F"/>
    <w:rsid w:val="46301602"/>
    <w:rsid w:val="46304E35"/>
    <w:rsid w:val="46333982"/>
    <w:rsid w:val="46337814"/>
    <w:rsid w:val="46341E17"/>
    <w:rsid w:val="46356C6C"/>
    <w:rsid w:val="463577DF"/>
    <w:rsid w:val="46380A15"/>
    <w:rsid w:val="46423D41"/>
    <w:rsid w:val="46437FD8"/>
    <w:rsid w:val="46456DD4"/>
    <w:rsid w:val="46486D7D"/>
    <w:rsid w:val="464917CC"/>
    <w:rsid w:val="464A203E"/>
    <w:rsid w:val="464C7010"/>
    <w:rsid w:val="464F013A"/>
    <w:rsid w:val="46526A03"/>
    <w:rsid w:val="465476F5"/>
    <w:rsid w:val="46556639"/>
    <w:rsid w:val="465728AC"/>
    <w:rsid w:val="465860D2"/>
    <w:rsid w:val="465B0CA8"/>
    <w:rsid w:val="465B2CB1"/>
    <w:rsid w:val="465E0AEA"/>
    <w:rsid w:val="466266E5"/>
    <w:rsid w:val="46655CC4"/>
    <w:rsid w:val="46671FBA"/>
    <w:rsid w:val="466E139E"/>
    <w:rsid w:val="466E4C9E"/>
    <w:rsid w:val="466F13F9"/>
    <w:rsid w:val="46760A52"/>
    <w:rsid w:val="46783171"/>
    <w:rsid w:val="467D5551"/>
    <w:rsid w:val="46800257"/>
    <w:rsid w:val="4681202A"/>
    <w:rsid w:val="46857467"/>
    <w:rsid w:val="46884CA1"/>
    <w:rsid w:val="468D3180"/>
    <w:rsid w:val="468E4B24"/>
    <w:rsid w:val="468F7081"/>
    <w:rsid w:val="469017B9"/>
    <w:rsid w:val="46912C58"/>
    <w:rsid w:val="46950661"/>
    <w:rsid w:val="469568DC"/>
    <w:rsid w:val="46963CB4"/>
    <w:rsid w:val="46974983"/>
    <w:rsid w:val="469E1ABA"/>
    <w:rsid w:val="469F5443"/>
    <w:rsid w:val="46A0616C"/>
    <w:rsid w:val="46A6573D"/>
    <w:rsid w:val="46B00B98"/>
    <w:rsid w:val="46B457EA"/>
    <w:rsid w:val="46B72179"/>
    <w:rsid w:val="46B95C45"/>
    <w:rsid w:val="46BB779D"/>
    <w:rsid w:val="46BC5438"/>
    <w:rsid w:val="46C14C3E"/>
    <w:rsid w:val="46C271DD"/>
    <w:rsid w:val="46C55479"/>
    <w:rsid w:val="46CB5119"/>
    <w:rsid w:val="46D0318C"/>
    <w:rsid w:val="46D216AA"/>
    <w:rsid w:val="46D33EC4"/>
    <w:rsid w:val="46DA178D"/>
    <w:rsid w:val="46DB0683"/>
    <w:rsid w:val="46DC355E"/>
    <w:rsid w:val="46E0117E"/>
    <w:rsid w:val="46E03C76"/>
    <w:rsid w:val="46E14970"/>
    <w:rsid w:val="46E253EE"/>
    <w:rsid w:val="46E3647F"/>
    <w:rsid w:val="46E612DF"/>
    <w:rsid w:val="46E70D6D"/>
    <w:rsid w:val="46E71376"/>
    <w:rsid w:val="46ED1FA9"/>
    <w:rsid w:val="46F07310"/>
    <w:rsid w:val="46F3334D"/>
    <w:rsid w:val="46F8187D"/>
    <w:rsid w:val="46F91715"/>
    <w:rsid w:val="46FA4019"/>
    <w:rsid w:val="46FB4D97"/>
    <w:rsid w:val="46FE4C24"/>
    <w:rsid w:val="47002243"/>
    <w:rsid w:val="4705737D"/>
    <w:rsid w:val="470C12EB"/>
    <w:rsid w:val="470D3EB7"/>
    <w:rsid w:val="470E6A06"/>
    <w:rsid w:val="470F296C"/>
    <w:rsid w:val="471744DC"/>
    <w:rsid w:val="4719490B"/>
    <w:rsid w:val="471D1142"/>
    <w:rsid w:val="471F52A2"/>
    <w:rsid w:val="47252F1E"/>
    <w:rsid w:val="47276CD3"/>
    <w:rsid w:val="47281F17"/>
    <w:rsid w:val="472872BE"/>
    <w:rsid w:val="472C480D"/>
    <w:rsid w:val="47300B0E"/>
    <w:rsid w:val="47316D0C"/>
    <w:rsid w:val="47374541"/>
    <w:rsid w:val="473A016B"/>
    <w:rsid w:val="473C12C0"/>
    <w:rsid w:val="473E05E8"/>
    <w:rsid w:val="47402395"/>
    <w:rsid w:val="474418B1"/>
    <w:rsid w:val="474F0D5A"/>
    <w:rsid w:val="47506810"/>
    <w:rsid w:val="47510CE7"/>
    <w:rsid w:val="475C6673"/>
    <w:rsid w:val="475D1C8D"/>
    <w:rsid w:val="475F4AFD"/>
    <w:rsid w:val="47660527"/>
    <w:rsid w:val="47693223"/>
    <w:rsid w:val="476A61B6"/>
    <w:rsid w:val="476B41AD"/>
    <w:rsid w:val="476E4F66"/>
    <w:rsid w:val="4774722B"/>
    <w:rsid w:val="47815F2A"/>
    <w:rsid w:val="478231E7"/>
    <w:rsid w:val="47840166"/>
    <w:rsid w:val="47867007"/>
    <w:rsid w:val="478A1B44"/>
    <w:rsid w:val="478B23E5"/>
    <w:rsid w:val="478D091B"/>
    <w:rsid w:val="478D4CE7"/>
    <w:rsid w:val="47923B21"/>
    <w:rsid w:val="47943E45"/>
    <w:rsid w:val="47946DD9"/>
    <w:rsid w:val="47950BCB"/>
    <w:rsid w:val="47991A5D"/>
    <w:rsid w:val="479E124B"/>
    <w:rsid w:val="479E4618"/>
    <w:rsid w:val="47A033A0"/>
    <w:rsid w:val="47A422FB"/>
    <w:rsid w:val="47A879AF"/>
    <w:rsid w:val="47A9425C"/>
    <w:rsid w:val="47A94378"/>
    <w:rsid w:val="47AD18FD"/>
    <w:rsid w:val="47AF3BF5"/>
    <w:rsid w:val="47B433B1"/>
    <w:rsid w:val="47B50DB8"/>
    <w:rsid w:val="47B91E6F"/>
    <w:rsid w:val="47BA7FD8"/>
    <w:rsid w:val="47C16566"/>
    <w:rsid w:val="47C21032"/>
    <w:rsid w:val="47C22F15"/>
    <w:rsid w:val="47C254A4"/>
    <w:rsid w:val="47C368F5"/>
    <w:rsid w:val="47C5565B"/>
    <w:rsid w:val="47C57E75"/>
    <w:rsid w:val="47C74B2A"/>
    <w:rsid w:val="47C853DF"/>
    <w:rsid w:val="47CB16C6"/>
    <w:rsid w:val="47CE02D4"/>
    <w:rsid w:val="47CE640A"/>
    <w:rsid w:val="47D60AC1"/>
    <w:rsid w:val="47D97E00"/>
    <w:rsid w:val="47DA0A19"/>
    <w:rsid w:val="47DA4954"/>
    <w:rsid w:val="47DA59FB"/>
    <w:rsid w:val="47DE09F2"/>
    <w:rsid w:val="47DE760B"/>
    <w:rsid w:val="47E067F3"/>
    <w:rsid w:val="47E54130"/>
    <w:rsid w:val="47EB4357"/>
    <w:rsid w:val="47F3028A"/>
    <w:rsid w:val="47F36DDA"/>
    <w:rsid w:val="47F54F25"/>
    <w:rsid w:val="47F756A9"/>
    <w:rsid w:val="47F76E42"/>
    <w:rsid w:val="47F861FB"/>
    <w:rsid w:val="47FA15DA"/>
    <w:rsid w:val="47FD4F72"/>
    <w:rsid w:val="47FE016D"/>
    <w:rsid w:val="47FE6B71"/>
    <w:rsid w:val="48025B7C"/>
    <w:rsid w:val="480A0153"/>
    <w:rsid w:val="480B6357"/>
    <w:rsid w:val="480C7767"/>
    <w:rsid w:val="480F208B"/>
    <w:rsid w:val="48100EC5"/>
    <w:rsid w:val="48103B12"/>
    <w:rsid w:val="48114D76"/>
    <w:rsid w:val="4813494F"/>
    <w:rsid w:val="481509AF"/>
    <w:rsid w:val="48166D26"/>
    <w:rsid w:val="4817350C"/>
    <w:rsid w:val="481A1704"/>
    <w:rsid w:val="481B2677"/>
    <w:rsid w:val="481B4C77"/>
    <w:rsid w:val="481C7573"/>
    <w:rsid w:val="481F4219"/>
    <w:rsid w:val="48214671"/>
    <w:rsid w:val="48223C16"/>
    <w:rsid w:val="48233437"/>
    <w:rsid w:val="48234704"/>
    <w:rsid w:val="4829178C"/>
    <w:rsid w:val="48296D96"/>
    <w:rsid w:val="482A11E9"/>
    <w:rsid w:val="482D4AC5"/>
    <w:rsid w:val="482F1B36"/>
    <w:rsid w:val="48323F2A"/>
    <w:rsid w:val="48335831"/>
    <w:rsid w:val="48344A19"/>
    <w:rsid w:val="48375CE6"/>
    <w:rsid w:val="483B3AC5"/>
    <w:rsid w:val="483C6519"/>
    <w:rsid w:val="48400777"/>
    <w:rsid w:val="48404E9A"/>
    <w:rsid w:val="48407FD0"/>
    <w:rsid w:val="484241E1"/>
    <w:rsid w:val="48430FB3"/>
    <w:rsid w:val="484575B9"/>
    <w:rsid w:val="484B74E6"/>
    <w:rsid w:val="484C6516"/>
    <w:rsid w:val="484D24EE"/>
    <w:rsid w:val="484D46FA"/>
    <w:rsid w:val="484F0BEB"/>
    <w:rsid w:val="48556D3A"/>
    <w:rsid w:val="48560918"/>
    <w:rsid w:val="485759AA"/>
    <w:rsid w:val="485A5628"/>
    <w:rsid w:val="485B4221"/>
    <w:rsid w:val="485E0BB1"/>
    <w:rsid w:val="486151EC"/>
    <w:rsid w:val="48640DD4"/>
    <w:rsid w:val="486873AF"/>
    <w:rsid w:val="486F3096"/>
    <w:rsid w:val="48770711"/>
    <w:rsid w:val="48775B79"/>
    <w:rsid w:val="487B2BE9"/>
    <w:rsid w:val="487F64FC"/>
    <w:rsid w:val="4880613A"/>
    <w:rsid w:val="48815F0C"/>
    <w:rsid w:val="488922BA"/>
    <w:rsid w:val="488955B1"/>
    <w:rsid w:val="48896315"/>
    <w:rsid w:val="48926BAB"/>
    <w:rsid w:val="489315ED"/>
    <w:rsid w:val="489376D8"/>
    <w:rsid w:val="48983195"/>
    <w:rsid w:val="489C2928"/>
    <w:rsid w:val="489C439C"/>
    <w:rsid w:val="489D0A28"/>
    <w:rsid w:val="489E49A7"/>
    <w:rsid w:val="489E74B5"/>
    <w:rsid w:val="48A23F6A"/>
    <w:rsid w:val="48A84008"/>
    <w:rsid w:val="48A91465"/>
    <w:rsid w:val="48AD37B1"/>
    <w:rsid w:val="48AE00EE"/>
    <w:rsid w:val="48AE1769"/>
    <w:rsid w:val="48AE5D5A"/>
    <w:rsid w:val="48B16903"/>
    <w:rsid w:val="48B340FC"/>
    <w:rsid w:val="48B5691A"/>
    <w:rsid w:val="48B61697"/>
    <w:rsid w:val="48B67330"/>
    <w:rsid w:val="48B67C0B"/>
    <w:rsid w:val="48BB3A71"/>
    <w:rsid w:val="48C24CDB"/>
    <w:rsid w:val="48C40B74"/>
    <w:rsid w:val="48C80520"/>
    <w:rsid w:val="48CE4B61"/>
    <w:rsid w:val="48D62B93"/>
    <w:rsid w:val="48D97D83"/>
    <w:rsid w:val="48DC59F6"/>
    <w:rsid w:val="48DD7A1F"/>
    <w:rsid w:val="48E02353"/>
    <w:rsid w:val="48E045C2"/>
    <w:rsid w:val="48E25DD8"/>
    <w:rsid w:val="48E571C2"/>
    <w:rsid w:val="48E6521F"/>
    <w:rsid w:val="48EA5433"/>
    <w:rsid w:val="48ED16FC"/>
    <w:rsid w:val="48F44C5E"/>
    <w:rsid w:val="48F65997"/>
    <w:rsid w:val="48F66548"/>
    <w:rsid w:val="48F777A3"/>
    <w:rsid w:val="48FA53F6"/>
    <w:rsid w:val="4905108E"/>
    <w:rsid w:val="4905388F"/>
    <w:rsid w:val="49063969"/>
    <w:rsid w:val="490663D2"/>
    <w:rsid w:val="49067200"/>
    <w:rsid w:val="49067342"/>
    <w:rsid w:val="490B705B"/>
    <w:rsid w:val="49113228"/>
    <w:rsid w:val="49114858"/>
    <w:rsid w:val="4915522E"/>
    <w:rsid w:val="491B7F95"/>
    <w:rsid w:val="491D5BF6"/>
    <w:rsid w:val="491F2955"/>
    <w:rsid w:val="492878EA"/>
    <w:rsid w:val="49297DEA"/>
    <w:rsid w:val="492B486B"/>
    <w:rsid w:val="493442B8"/>
    <w:rsid w:val="49386FF1"/>
    <w:rsid w:val="4939045F"/>
    <w:rsid w:val="493A15C8"/>
    <w:rsid w:val="493A5959"/>
    <w:rsid w:val="493E38B2"/>
    <w:rsid w:val="493F0AD8"/>
    <w:rsid w:val="494025A6"/>
    <w:rsid w:val="4941375A"/>
    <w:rsid w:val="49457F0F"/>
    <w:rsid w:val="49480057"/>
    <w:rsid w:val="494C67C7"/>
    <w:rsid w:val="494D2C40"/>
    <w:rsid w:val="494F369E"/>
    <w:rsid w:val="49526CDC"/>
    <w:rsid w:val="49534944"/>
    <w:rsid w:val="49543830"/>
    <w:rsid w:val="49585FF7"/>
    <w:rsid w:val="49597A2B"/>
    <w:rsid w:val="4962221C"/>
    <w:rsid w:val="49625466"/>
    <w:rsid w:val="4964014B"/>
    <w:rsid w:val="496433AC"/>
    <w:rsid w:val="49655450"/>
    <w:rsid w:val="49666706"/>
    <w:rsid w:val="497116FC"/>
    <w:rsid w:val="49745968"/>
    <w:rsid w:val="49752754"/>
    <w:rsid w:val="4977488D"/>
    <w:rsid w:val="49784EF3"/>
    <w:rsid w:val="497851BB"/>
    <w:rsid w:val="49802BC9"/>
    <w:rsid w:val="498433C6"/>
    <w:rsid w:val="49890D90"/>
    <w:rsid w:val="498C1C25"/>
    <w:rsid w:val="498F3FBF"/>
    <w:rsid w:val="499019B7"/>
    <w:rsid w:val="49905E27"/>
    <w:rsid w:val="49945C66"/>
    <w:rsid w:val="499A22C3"/>
    <w:rsid w:val="499C3504"/>
    <w:rsid w:val="49A25ED0"/>
    <w:rsid w:val="49A72BC9"/>
    <w:rsid w:val="49A8141F"/>
    <w:rsid w:val="49A82945"/>
    <w:rsid w:val="49A87DA7"/>
    <w:rsid w:val="49AA1AC4"/>
    <w:rsid w:val="49AB20AC"/>
    <w:rsid w:val="49AD7778"/>
    <w:rsid w:val="49AE6615"/>
    <w:rsid w:val="49AF2B7C"/>
    <w:rsid w:val="49B30E4F"/>
    <w:rsid w:val="49B816A9"/>
    <w:rsid w:val="49BB0B50"/>
    <w:rsid w:val="49BB38A9"/>
    <w:rsid w:val="49BC6F1E"/>
    <w:rsid w:val="49BE7DA5"/>
    <w:rsid w:val="49C02AA3"/>
    <w:rsid w:val="49C31F7F"/>
    <w:rsid w:val="49C5419F"/>
    <w:rsid w:val="49CB0A71"/>
    <w:rsid w:val="49CF5DBF"/>
    <w:rsid w:val="49D2234D"/>
    <w:rsid w:val="49D34400"/>
    <w:rsid w:val="49D57ABC"/>
    <w:rsid w:val="49D922E0"/>
    <w:rsid w:val="49DA1D43"/>
    <w:rsid w:val="49DC5FDE"/>
    <w:rsid w:val="49DD5D81"/>
    <w:rsid w:val="49E10C9D"/>
    <w:rsid w:val="49E12DFC"/>
    <w:rsid w:val="49E54A6F"/>
    <w:rsid w:val="49E9073C"/>
    <w:rsid w:val="49EA16ED"/>
    <w:rsid w:val="49EA514E"/>
    <w:rsid w:val="49F166EE"/>
    <w:rsid w:val="49FA208F"/>
    <w:rsid w:val="49FB69BF"/>
    <w:rsid w:val="49FC346B"/>
    <w:rsid w:val="4A003898"/>
    <w:rsid w:val="4A007E91"/>
    <w:rsid w:val="4A0532EA"/>
    <w:rsid w:val="4A053666"/>
    <w:rsid w:val="4A06497C"/>
    <w:rsid w:val="4A076E74"/>
    <w:rsid w:val="4A094A9C"/>
    <w:rsid w:val="4A09630B"/>
    <w:rsid w:val="4A0A2C66"/>
    <w:rsid w:val="4A0A3A9B"/>
    <w:rsid w:val="4A0C29B3"/>
    <w:rsid w:val="4A0C405E"/>
    <w:rsid w:val="4A0F2E2A"/>
    <w:rsid w:val="4A1B30B9"/>
    <w:rsid w:val="4A1B49C8"/>
    <w:rsid w:val="4A1F4222"/>
    <w:rsid w:val="4A221081"/>
    <w:rsid w:val="4A227661"/>
    <w:rsid w:val="4A254BAD"/>
    <w:rsid w:val="4A28222E"/>
    <w:rsid w:val="4A2D57FF"/>
    <w:rsid w:val="4A2E6A03"/>
    <w:rsid w:val="4A2F137C"/>
    <w:rsid w:val="4A3007B2"/>
    <w:rsid w:val="4A327519"/>
    <w:rsid w:val="4A3854E0"/>
    <w:rsid w:val="4A38730E"/>
    <w:rsid w:val="4A407130"/>
    <w:rsid w:val="4A415BAA"/>
    <w:rsid w:val="4A441F1B"/>
    <w:rsid w:val="4A4638F0"/>
    <w:rsid w:val="4A4A63E3"/>
    <w:rsid w:val="4A4B6299"/>
    <w:rsid w:val="4A5332D4"/>
    <w:rsid w:val="4A58124A"/>
    <w:rsid w:val="4A5848A5"/>
    <w:rsid w:val="4A6A3543"/>
    <w:rsid w:val="4A6C5DA2"/>
    <w:rsid w:val="4A6C6858"/>
    <w:rsid w:val="4A6E170C"/>
    <w:rsid w:val="4A6F007A"/>
    <w:rsid w:val="4A70157F"/>
    <w:rsid w:val="4A723582"/>
    <w:rsid w:val="4A743D1F"/>
    <w:rsid w:val="4A751A13"/>
    <w:rsid w:val="4A756756"/>
    <w:rsid w:val="4A781469"/>
    <w:rsid w:val="4A7850CB"/>
    <w:rsid w:val="4A791277"/>
    <w:rsid w:val="4A827B0B"/>
    <w:rsid w:val="4A831A3B"/>
    <w:rsid w:val="4A8339A5"/>
    <w:rsid w:val="4A844FDA"/>
    <w:rsid w:val="4A855F23"/>
    <w:rsid w:val="4A8B62A8"/>
    <w:rsid w:val="4A8D0EA5"/>
    <w:rsid w:val="4A925B64"/>
    <w:rsid w:val="4A99504F"/>
    <w:rsid w:val="4A9B4C5C"/>
    <w:rsid w:val="4A9C160F"/>
    <w:rsid w:val="4A9D7DD0"/>
    <w:rsid w:val="4AA25D15"/>
    <w:rsid w:val="4AA77CC5"/>
    <w:rsid w:val="4AA802C5"/>
    <w:rsid w:val="4AA82B60"/>
    <w:rsid w:val="4AA8363A"/>
    <w:rsid w:val="4AAB51A7"/>
    <w:rsid w:val="4AAD642E"/>
    <w:rsid w:val="4AB46E68"/>
    <w:rsid w:val="4AB91954"/>
    <w:rsid w:val="4AB9296D"/>
    <w:rsid w:val="4ABE2A67"/>
    <w:rsid w:val="4AC10E53"/>
    <w:rsid w:val="4AC34283"/>
    <w:rsid w:val="4AC93A1A"/>
    <w:rsid w:val="4ACA43FF"/>
    <w:rsid w:val="4ACC09A7"/>
    <w:rsid w:val="4ACD7C7D"/>
    <w:rsid w:val="4ACF187E"/>
    <w:rsid w:val="4AD060B4"/>
    <w:rsid w:val="4AD2484F"/>
    <w:rsid w:val="4AD52CA6"/>
    <w:rsid w:val="4ADB3D28"/>
    <w:rsid w:val="4ADB55A9"/>
    <w:rsid w:val="4ADC39F5"/>
    <w:rsid w:val="4ADE4295"/>
    <w:rsid w:val="4ADF0724"/>
    <w:rsid w:val="4AE06209"/>
    <w:rsid w:val="4AE14EBA"/>
    <w:rsid w:val="4AE34A23"/>
    <w:rsid w:val="4AE639E0"/>
    <w:rsid w:val="4AE904C2"/>
    <w:rsid w:val="4AF05B4A"/>
    <w:rsid w:val="4AF4203A"/>
    <w:rsid w:val="4AF63B1A"/>
    <w:rsid w:val="4AF91B75"/>
    <w:rsid w:val="4AF91D29"/>
    <w:rsid w:val="4AFC2780"/>
    <w:rsid w:val="4B020817"/>
    <w:rsid w:val="4B024B13"/>
    <w:rsid w:val="4B075674"/>
    <w:rsid w:val="4B086C81"/>
    <w:rsid w:val="4B0944BC"/>
    <w:rsid w:val="4B0D3C12"/>
    <w:rsid w:val="4B1339E9"/>
    <w:rsid w:val="4B1628A1"/>
    <w:rsid w:val="4B1801CD"/>
    <w:rsid w:val="4B183A14"/>
    <w:rsid w:val="4B1967E3"/>
    <w:rsid w:val="4B1E4166"/>
    <w:rsid w:val="4B202677"/>
    <w:rsid w:val="4B21100D"/>
    <w:rsid w:val="4B222096"/>
    <w:rsid w:val="4B230B6F"/>
    <w:rsid w:val="4B25231B"/>
    <w:rsid w:val="4B2811F2"/>
    <w:rsid w:val="4B2876E0"/>
    <w:rsid w:val="4B2A3763"/>
    <w:rsid w:val="4B2F4FCC"/>
    <w:rsid w:val="4B3215B1"/>
    <w:rsid w:val="4B35239B"/>
    <w:rsid w:val="4B3667BC"/>
    <w:rsid w:val="4B384790"/>
    <w:rsid w:val="4B391950"/>
    <w:rsid w:val="4B3E3E68"/>
    <w:rsid w:val="4B3E5FFB"/>
    <w:rsid w:val="4B415405"/>
    <w:rsid w:val="4B421221"/>
    <w:rsid w:val="4B440D06"/>
    <w:rsid w:val="4B4441CD"/>
    <w:rsid w:val="4B455816"/>
    <w:rsid w:val="4B4610AD"/>
    <w:rsid w:val="4B4643A1"/>
    <w:rsid w:val="4B4B3984"/>
    <w:rsid w:val="4B4D7DCE"/>
    <w:rsid w:val="4B4E62BB"/>
    <w:rsid w:val="4B51077B"/>
    <w:rsid w:val="4B51344E"/>
    <w:rsid w:val="4B555983"/>
    <w:rsid w:val="4B573EA2"/>
    <w:rsid w:val="4B5A16B9"/>
    <w:rsid w:val="4B5C4552"/>
    <w:rsid w:val="4B620D61"/>
    <w:rsid w:val="4B642D7E"/>
    <w:rsid w:val="4B6840B6"/>
    <w:rsid w:val="4B6A0A71"/>
    <w:rsid w:val="4B6D6967"/>
    <w:rsid w:val="4B6E4990"/>
    <w:rsid w:val="4B6F3119"/>
    <w:rsid w:val="4B727CB4"/>
    <w:rsid w:val="4B7650B7"/>
    <w:rsid w:val="4B775452"/>
    <w:rsid w:val="4B79548F"/>
    <w:rsid w:val="4B7A460B"/>
    <w:rsid w:val="4B7D6CF6"/>
    <w:rsid w:val="4B8C22DF"/>
    <w:rsid w:val="4B8E6C4A"/>
    <w:rsid w:val="4B937B65"/>
    <w:rsid w:val="4B9747E2"/>
    <w:rsid w:val="4B9C1776"/>
    <w:rsid w:val="4B9E56CC"/>
    <w:rsid w:val="4BA05B1E"/>
    <w:rsid w:val="4BA63ACB"/>
    <w:rsid w:val="4BA6683D"/>
    <w:rsid w:val="4BA8796F"/>
    <w:rsid w:val="4BAA6D18"/>
    <w:rsid w:val="4BAC4572"/>
    <w:rsid w:val="4BB32950"/>
    <w:rsid w:val="4BB507AD"/>
    <w:rsid w:val="4BB81B44"/>
    <w:rsid w:val="4BBD3D52"/>
    <w:rsid w:val="4BBE0D4F"/>
    <w:rsid w:val="4BC47EAE"/>
    <w:rsid w:val="4BC671BD"/>
    <w:rsid w:val="4BCC0936"/>
    <w:rsid w:val="4BCD5C81"/>
    <w:rsid w:val="4BD0083C"/>
    <w:rsid w:val="4BD26A18"/>
    <w:rsid w:val="4BD47A84"/>
    <w:rsid w:val="4BD82F12"/>
    <w:rsid w:val="4BDC2DB7"/>
    <w:rsid w:val="4BDD2C38"/>
    <w:rsid w:val="4BE71307"/>
    <w:rsid w:val="4BE81817"/>
    <w:rsid w:val="4BEB12FF"/>
    <w:rsid w:val="4BEE645F"/>
    <w:rsid w:val="4BEF3893"/>
    <w:rsid w:val="4BF03D8E"/>
    <w:rsid w:val="4BF27B79"/>
    <w:rsid w:val="4BF42CD6"/>
    <w:rsid w:val="4BF707E5"/>
    <w:rsid w:val="4BFB1CD8"/>
    <w:rsid w:val="4BFE570B"/>
    <w:rsid w:val="4C017F5E"/>
    <w:rsid w:val="4C073BD3"/>
    <w:rsid w:val="4C0B1DD7"/>
    <w:rsid w:val="4C0C7D24"/>
    <w:rsid w:val="4C0E0C82"/>
    <w:rsid w:val="4C0E55F4"/>
    <w:rsid w:val="4C0E7F41"/>
    <w:rsid w:val="4C0F4055"/>
    <w:rsid w:val="4C154646"/>
    <w:rsid w:val="4C1D1A28"/>
    <w:rsid w:val="4C1E5F51"/>
    <w:rsid w:val="4C1F44AF"/>
    <w:rsid w:val="4C200762"/>
    <w:rsid w:val="4C291D08"/>
    <w:rsid w:val="4C2B205E"/>
    <w:rsid w:val="4C3362A1"/>
    <w:rsid w:val="4C377C0F"/>
    <w:rsid w:val="4C3859EE"/>
    <w:rsid w:val="4C3909C7"/>
    <w:rsid w:val="4C3C1429"/>
    <w:rsid w:val="4C447E04"/>
    <w:rsid w:val="4C49612D"/>
    <w:rsid w:val="4C4E4E56"/>
    <w:rsid w:val="4C4E6145"/>
    <w:rsid w:val="4C4F652B"/>
    <w:rsid w:val="4C500D95"/>
    <w:rsid w:val="4C504E69"/>
    <w:rsid w:val="4C5166D9"/>
    <w:rsid w:val="4C55235C"/>
    <w:rsid w:val="4C560E48"/>
    <w:rsid w:val="4C5F0529"/>
    <w:rsid w:val="4C6562EE"/>
    <w:rsid w:val="4C6650EC"/>
    <w:rsid w:val="4C6B0CD3"/>
    <w:rsid w:val="4C6F4DA7"/>
    <w:rsid w:val="4C7006F3"/>
    <w:rsid w:val="4C7021F1"/>
    <w:rsid w:val="4C724BE9"/>
    <w:rsid w:val="4C821A94"/>
    <w:rsid w:val="4C833919"/>
    <w:rsid w:val="4C8A5B53"/>
    <w:rsid w:val="4C912ECF"/>
    <w:rsid w:val="4C991BCB"/>
    <w:rsid w:val="4C9B1F91"/>
    <w:rsid w:val="4C9B3D40"/>
    <w:rsid w:val="4C9C03F3"/>
    <w:rsid w:val="4CA5518C"/>
    <w:rsid w:val="4CA619C7"/>
    <w:rsid w:val="4CAB07CB"/>
    <w:rsid w:val="4CB27FF4"/>
    <w:rsid w:val="4CB51845"/>
    <w:rsid w:val="4CB549AC"/>
    <w:rsid w:val="4CB55756"/>
    <w:rsid w:val="4CB60843"/>
    <w:rsid w:val="4CBA356F"/>
    <w:rsid w:val="4CBF2883"/>
    <w:rsid w:val="4CC5376F"/>
    <w:rsid w:val="4CC958BC"/>
    <w:rsid w:val="4CCB272A"/>
    <w:rsid w:val="4CCD0BD7"/>
    <w:rsid w:val="4CD24328"/>
    <w:rsid w:val="4CD321BE"/>
    <w:rsid w:val="4CD340E2"/>
    <w:rsid w:val="4CD37B9B"/>
    <w:rsid w:val="4CD5503D"/>
    <w:rsid w:val="4CD66C97"/>
    <w:rsid w:val="4CDA37E2"/>
    <w:rsid w:val="4CDA5E0E"/>
    <w:rsid w:val="4CDF4AE7"/>
    <w:rsid w:val="4CDF6965"/>
    <w:rsid w:val="4CE12C0A"/>
    <w:rsid w:val="4CE63AD2"/>
    <w:rsid w:val="4CE70826"/>
    <w:rsid w:val="4CF03CC5"/>
    <w:rsid w:val="4CF60040"/>
    <w:rsid w:val="4CF71EF0"/>
    <w:rsid w:val="4CFA2AEC"/>
    <w:rsid w:val="4CFA5803"/>
    <w:rsid w:val="4CFD2420"/>
    <w:rsid w:val="4CFD6E25"/>
    <w:rsid w:val="4CFE7ADB"/>
    <w:rsid w:val="4D005B2E"/>
    <w:rsid w:val="4D030C9C"/>
    <w:rsid w:val="4D056101"/>
    <w:rsid w:val="4D0B34B0"/>
    <w:rsid w:val="4D0C11F0"/>
    <w:rsid w:val="4D0D3721"/>
    <w:rsid w:val="4D1071A3"/>
    <w:rsid w:val="4D110E38"/>
    <w:rsid w:val="4D11452D"/>
    <w:rsid w:val="4D164A61"/>
    <w:rsid w:val="4D1940DA"/>
    <w:rsid w:val="4D194924"/>
    <w:rsid w:val="4D1B69E8"/>
    <w:rsid w:val="4D224520"/>
    <w:rsid w:val="4D225F28"/>
    <w:rsid w:val="4D226653"/>
    <w:rsid w:val="4D251461"/>
    <w:rsid w:val="4D274F53"/>
    <w:rsid w:val="4D2A68C2"/>
    <w:rsid w:val="4D2C7BB3"/>
    <w:rsid w:val="4D2D478D"/>
    <w:rsid w:val="4D2F7B9A"/>
    <w:rsid w:val="4D3102D0"/>
    <w:rsid w:val="4D313D98"/>
    <w:rsid w:val="4D381D7B"/>
    <w:rsid w:val="4D3D2149"/>
    <w:rsid w:val="4D3D6F93"/>
    <w:rsid w:val="4D3E1390"/>
    <w:rsid w:val="4D3E42C5"/>
    <w:rsid w:val="4D447576"/>
    <w:rsid w:val="4D451F40"/>
    <w:rsid w:val="4D473CA7"/>
    <w:rsid w:val="4D474418"/>
    <w:rsid w:val="4D490D14"/>
    <w:rsid w:val="4D497B0E"/>
    <w:rsid w:val="4D4A0064"/>
    <w:rsid w:val="4D4A4491"/>
    <w:rsid w:val="4D4A58B2"/>
    <w:rsid w:val="4D4B39CB"/>
    <w:rsid w:val="4D4B5F88"/>
    <w:rsid w:val="4D4C753D"/>
    <w:rsid w:val="4D4D36C0"/>
    <w:rsid w:val="4D5173E8"/>
    <w:rsid w:val="4D5279E8"/>
    <w:rsid w:val="4D5364E0"/>
    <w:rsid w:val="4D5573F9"/>
    <w:rsid w:val="4D5A597D"/>
    <w:rsid w:val="4D5B341E"/>
    <w:rsid w:val="4D5B3DBD"/>
    <w:rsid w:val="4D5F7481"/>
    <w:rsid w:val="4D622972"/>
    <w:rsid w:val="4D6B7C64"/>
    <w:rsid w:val="4D6F000F"/>
    <w:rsid w:val="4D7407A7"/>
    <w:rsid w:val="4D781B56"/>
    <w:rsid w:val="4D786BB4"/>
    <w:rsid w:val="4D7B10EB"/>
    <w:rsid w:val="4D7D2385"/>
    <w:rsid w:val="4D8277C2"/>
    <w:rsid w:val="4D842B2A"/>
    <w:rsid w:val="4D843E0F"/>
    <w:rsid w:val="4D854BF7"/>
    <w:rsid w:val="4D877ED7"/>
    <w:rsid w:val="4D8C18F8"/>
    <w:rsid w:val="4D8E640E"/>
    <w:rsid w:val="4D8F41A2"/>
    <w:rsid w:val="4D9164D1"/>
    <w:rsid w:val="4D9478FE"/>
    <w:rsid w:val="4D992765"/>
    <w:rsid w:val="4D9A6218"/>
    <w:rsid w:val="4D9C0BCC"/>
    <w:rsid w:val="4D9E34A4"/>
    <w:rsid w:val="4DA07044"/>
    <w:rsid w:val="4DA160B8"/>
    <w:rsid w:val="4DA30487"/>
    <w:rsid w:val="4DAF092D"/>
    <w:rsid w:val="4DB47D4E"/>
    <w:rsid w:val="4DB60D2A"/>
    <w:rsid w:val="4DB62C8F"/>
    <w:rsid w:val="4DB650DE"/>
    <w:rsid w:val="4DBD25DA"/>
    <w:rsid w:val="4DBD2FA4"/>
    <w:rsid w:val="4DBD32CC"/>
    <w:rsid w:val="4DC04F1C"/>
    <w:rsid w:val="4DC26072"/>
    <w:rsid w:val="4DC46B13"/>
    <w:rsid w:val="4DC61503"/>
    <w:rsid w:val="4DC82AF7"/>
    <w:rsid w:val="4DD300F5"/>
    <w:rsid w:val="4DD51A43"/>
    <w:rsid w:val="4DD94FD1"/>
    <w:rsid w:val="4DDA617A"/>
    <w:rsid w:val="4DE1099D"/>
    <w:rsid w:val="4DE748D4"/>
    <w:rsid w:val="4DE7604D"/>
    <w:rsid w:val="4DE90810"/>
    <w:rsid w:val="4DEA09B8"/>
    <w:rsid w:val="4DEA72BF"/>
    <w:rsid w:val="4DF105A4"/>
    <w:rsid w:val="4DF40C5F"/>
    <w:rsid w:val="4DF62531"/>
    <w:rsid w:val="4DF72064"/>
    <w:rsid w:val="4DFB71E0"/>
    <w:rsid w:val="4DFE7A22"/>
    <w:rsid w:val="4DFF1F9F"/>
    <w:rsid w:val="4E0E3CDD"/>
    <w:rsid w:val="4E10577D"/>
    <w:rsid w:val="4E1105A0"/>
    <w:rsid w:val="4E112F2F"/>
    <w:rsid w:val="4E1278DC"/>
    <w:rsid w:val="4E154110"/>
    <w:rsid w:val="4E155D32"/>
    <w:rsid w:val="4E171E62"/>
    <w:rsid w:val="4E171E8D"/>
    <w:rsid w:val="4E175C02"/>
    <w:rsid w:val="4E1D28FB"/>
    <w:rsid w:val="4E2028D4"/>
    <w:rsid w:val="4E206799"/>
    <w:rsid w:val="4E2865AA"/>
    <w:rsid w:val="4E296D73"/>
    <w:rsid w:val="4E2E1199"/>
    <w:rsid w:val="4E332616"/>
    <w:rsid w:val="4E360981"/>
    <w:rsid w:val="4E377665"/>
    <w:rsid w:val="4E41011E"/>
    <w:rsid w:val="4E410DBB"/>
    <w:rsid w:val="4E486752"/>
    <w:rsid w:val="4E4A1AFB"/>
    <w:rsid w:val="4E4B3C74"/>
    <w:rsid w:val="4E4C2A91"/>
    <w:rsid w:val="4E527A20"/>
    <w:rsid w:val="4E5A717F"/>
    <w:rsid w:val="4E622915"/>
    <w:rsid w:val="4E685615"/>
    <w:rsid w:val="4E6A54E0"/>
    <w:rsid w:val="4E7443C5"/>
    <w:rsid w:val="4E7B5C1E"/>
    <w:rsid w:val="4E7B6DCC"/>
    <w:rsid w:val="4E7D0ED7"/>
    <w:rsid w:val="4E7E385F"/>
    <w:rsid w:val="4E7F3DDD"/>
    <w:rsid w:val="4E8631C8"/>
    <w:rsid w:val="4E880A63"/>
    <w:rsid w:val="4E9369D8"/>
    <w:rsid w:val="4E94302E"/>
    <w:rsid w:val="4E956C24"/>
    <w:rsid w:val="4E9645E3"/>
    <w:rsid w:val="4E9F4A56"/>
    <w:rsid w:val="4EAB6BF2"/>
    <w:rsid w:val="4EB1702F"/>
    <w:rsid w:val="4EB3398A"/>
    <w:rsid w:val="4EB445B5"/>
    <w:rsid w:val="4EB739C7"/>
    <w:rsid w:val="4EB9249C"/>
    <w:rsid w:val="4EBA7B7A"/>
    <w:rsid w:val="4EBD30FE"/>
    <w:rsid w:val="4EBE1DC4"/>
    <w:rsid w:val="4EBF31DE"/>
    <w:rsid w:val="4EBF4129"/>
    <w:rsid w:val="4EC1122E"/>
    <w:rsid w:val="4EC1172A"/>
    <w:rsid w:val="4EC1768E"/>
    <w:rsid w:val="4EC24C5B"/>
    <w:rsid w:val="4EC51E51"/>
    <w:rsid w:val="4ECE6DF4"/>
    <w:rsid w:val="4ECF29FB"/>
    <w:rsid w:val="4ED00689"/>
    <w:rsid w:val="4ED01C86"/>
    <w:rsid w:val="4ED71F86"/>
    <w:rsid w:val="4EDA3F1A"/>
    <w:rsid w:val="4EDA4B7C"/>
    <w:rsid w:val="4EDB0A79"/>
    <w:rsid w:val="4EE00D3C"/>
    <w:rsid w:val="4EE10108"/>
    <w:rsid w:val="4EE16F35"/>
    <w:rsid w:val="4EE65556"/>
    <w:rsid w:val="4EE7417C"/>
    <w:rsid w:val="4EE74503"/>
    <w:rsid w:val="4EE9242D"/>
    <w:rsid w:val="4EEA40DD"/>
    <w:rsid w:val="4EED7B14"/>
    <w:rsid w:val="4EEE58F9"/>
    <w:rsid w:val="4EF010F6"/>
    <w:rsid w:val="4EF25821"/>
    <w:rsid w:val="4EF31248"/>
    <w:rsid w:val="4EF31A08"/>
    <w:rsid w:val="4EF922C9"/>
    <w:rsid w:val="4EF9450E"/>
    <w:rsid w:val="4EFC2A3E"/>
    <w:rsid w:val="4EFC6D38"/>
    <w:rsid w:val="4EFF04D3"/>
    <w:rsid w:val="4F0211CA"/>
    <w:rsid w:val="4F044B7A"/>
    <w:rsid w:val="4F053625"/>
    <w:rsid w:val="4F063B95"/>
    <w:rsid w:val="4F070614"/>
    <w:rsid w:val="4F077EB6"/>
    <w:rsid w:val="4F0A73BB"/>
    <w:rsid w:val="4F0F3C82"/>
    <w:rsid w:val="4F120F2D"/>
    <w:rsid w:val="4F123C69"/>
    <w:rsid w:val="4F136CBB"/>
    <w:rsid w:val="4F16009A"/>
    <w:rsid w:val="4F173659"/>
    <w:rsid w:val="4F174AFA"/>
    <w:rsid w:val="4F1A42F5"/>
    <w:rsid w:val="4F1B4D9D"/>
    <w:rsid w:val="4F1F4036"/>
    <w:rsid w:val="4F200C14"/>
    <w:rsid w:val="4F284BC4"/>
    <w:rsid w:val="4F2959FC"/>
    <w:rsid w:val="4F300749"/>
    <w:rsid w:val="4F31013E"/>
    <w:rsid w:val="4F326256"/>
    <w:rsid w:val="4F33294C"/>
    <w:rsid w:val="4F344815"/>
    <w:rsid w:val="4F360450"/>
    <w:rsid w:val="4F3835B8"/>
    <w:rsid w:val="4F387ECC"/>
    <w:rsid w:val="4F401E81"/>
    <w:rsid w:val="4F4505FD"/>
    <w:rsid w:val="4F4B4406"/>
    <w:rsid w:val="4F4F0637"/>
    <w:rsid w:val="4F52295A"/>
    <w:rsid w:val="4F54785E"/>
    <w:rsid w:val="4F5504B9"/>
    <w:rsid w:val="4F5E30C1"/>
    <w:rsid w:val="4F5E34B9"/>
    <w:rsid w:val="4F5E46A0"/>
    <w:rsid w:val="4F5E6206"/>
    <w:rsid w:val="4F5F5AC3"/>
    <w:rsid w:val="4F6259E0"/>
    <w:rsid w:val="4F6561DD"/>
    <w:rsid w:val="4F66429F"/>
    <w:rsid w:val="4F6708F1"/>
    <w:rsid w:val="4F6F5EC5"/>
    <w:rsid w:val="4F713DAF"/>
    <w:rsid w:val="4F741733"/>
    <w:rsid w:val="4F752E9D"/>
    <w:rsid w:val="4F757A40"/>
    <w:rsid w:val="4F7C57BD"/>
    <w:rsid w:val="4F84069F"/>
    <w:rsid w:val="4F8625DE"/>
    <w:rsid w:val="4F8809B6"/>
    <w:rsid w:val="4F8824D8"/>
    <w:rsid w:val="4F8D4761"/>
    <w:rsid w:val="4F8F4E85"/>
    <w:rsid w:val="4F9069BC"/>
    <w:rsid w:val="4F9130F3"/>
    <w:rsid w:val="4F9435FB"/>
    <w:rsid w:val="4F945773"/>
    <w:rsid w:val="4F9711A3"/>
    <w:rsid w:val="4F9A00AD"/>
    <w:rsid w:val="4F9D7856"/>
    <w:rsid w:val="4F9E38B9"/>
    <w:rsid w:val="4FA00F19"/>
    <w:rsid w:val="4FA57646"/>
    <w:rsid w:val="4FA7534C"/>
    <w:rsid w:val="4FA77DE6"/>
    <w:rsid w:val="4FAB043F"/>
    <w:rsid w:val="4FAB4D85"/>
    <w:rsid w:val="4FB31C52"/>
    <w:rsid w:val="4FB4791B"/>
    <w:rsid w:val="4FBC5D1A"/>
    <w:rsid w:val="4FBF0A8D"/>
    <w:rsid w:val="4FC3130B"/>
    <w:rsid w:val="4FC45D65"/>
    <w:rsid w:val="4FC4679D"/>
    <w:rsid w:val="4FC74844"/>
    <w:rsid w:val="4FC81BB1"/>
    <w:rsid w:val="4FCA3EB4"/>
    <w:rsid w:val="4FCA680B"/>
    <w:rsid w:val="4FCD3CDF"/>
    <w:rsid w:val="4FCD5E43"/>
    <w:rsid w:val="4FCE1C7A"/>
    <w:rsid w:val="4FD07D7E"/>
    <w:rsid w:val="4FD456B0"/>
    <w:rsid w:val="4FD50C1E"/>
    <w:rsid w:val="4FDC00B2"/>
    <w:rsid w:val="4FDC4B97"/>
    <w:rsid w:val="4FDD1591"/>
    <w:rsid w:val="4FDD5001"/>
    <w:rsid w:val="4FE06569"/>
    <w:rsid w:val="4FE07A02"/>
    <w:rsid w:val="4FE22510"/>
    <w:rsid w:val="4FE25E8C"/>
    <w:rsid w:val="4FE52B4E"/>
    <w:rsid w:val="4FEA454D"/>
    <w:rsid w:val="4FEF21FC"/>
    <w:rsid w:val="4FEF7A27"/>
    <w:rsid w:val="4FF5343D"/>
    <w:rsid w:val="4FF54502"/>
    <w:rsid w:val="4FF64803"/>
    <w:rsid w:val="4FFA3E6F"/>
    <w:rsid w:val="4FFC1954"/>
    <w:rsid w:val="4FFD2C68"/>
    <w:rsid w:val="4FFF47EB"/>
    <w:rsid w:val="4FFF58DE"/>
    <w:rsid w:val="500A2A90"/>
    <w:rsid w:val="500B1202"/>
    <w:rsid w:val="500F1526"/>
    <w:rsid w:val="5010162F"/>
    <w:rsid w:val="501118A5"/>
    <w:rsid w:val="50147846"/>
    <w:rsid w:val="50197D41"/>
    <w:rsid w:val="501C6E60"/>
    <w:rsid w:val="501D03E7"/>
    <w:rsid w:val="501D1C83"/>
    <w:rsid w:val="501E1180"/>
    <w:rsid w:val="501F3131"/>
    <w:rsid w:val="50212E9E"/>
    <w:rsid w:val="50215259"/>
    <w:rsid w:val="5027025B"/>
    <w:rsid w:val="50282846"/>
    <w:rsid w:val="502D31EE"/>
    <w:rsid w:val="502E3BB3"/>
    <w:rsid w:val="5032068C"/>
    <w:rsid w:val="5033675F"/>
    <w:rsid w:val="50375BB5"/>
    <w:rsid w:val="5038372D"/>
    <w:rsid w:val="50391167"/>
    <w:rsid w:val="50443E16"/>
    <w:rsid w:val="5047090D"/>
    <w:rsid w:val="50536682"/>
    <w:rsid w:val="505378A4"/>
    <w:rsid w:val="50556654"/>
    <w:rsid w:val="505C3594"/>
    <w:rsid w:val="505D4EB8"/>
    <w:rsid w:val="505F23B5"/>
    <w:rsid w:val="50644D8A"/>
    <w:rsid w:val="506635FD"/>
    <w:rsid w:val="506C347D"/>
    <w:rsid w:val="506F3303"/>
    <w:rsid w:val="5070329F"/>
    <w:rsid w:val="507106C5"/>
    <w:rsid w:val="50715A47"/>
    <w:rsid w:val="5072461E"/>
    <w:rsid w:val="50777E38"/>
    <w:rsid w:val="507A36E2"/>
    <w:rsid w:val="50825900"/>
    <w:rsid w:val="50836F70"/>
    <w:rsid w:val="50870A96"/>
    <w:rsid w:val="5087104E"/>
    <w:rsid w:val="50871E4F"/>
    <w:rsid w:val="508C53AF"/>
    <w:rsid w:val="508E04BE"/>
    <w:rsid w:val="50946663"/>
    <w:rsid w:val="509575F0"/>
    <w:rsid w:val="50981C4B"/>
    <w:rsid w:val="50A1247E"/>
    <w:rsid w:val="50A269C1"/>
    <w:rsid w:val="50A44E85"/>
    <w:rsid w:val="50A50AC0"/>
    <w:rsid w:val="50A8410D"/>
    <w:rsid w:val="50A964BB"/>
    <w:rsid w:val="50AA7027"/>
    <w:rsid w:val="50B30504"/>
    <w:rsid w:val="50B67B50"/>
    <w:rsid w:val="50BB1111"/>
    <w:rsid w:val="50BE1467"/>
    <w:rsid w:val="50C658D4"/>
    <w:rsid w:val="50CA09CB"/>
    <w:rsid w:val="50CA678C"/>
    <w:rsid w:val="50CC78C5"/>
    <w:rsid w:val="50D45FFD"/>
    <w:rsid w:val="50D67C5B"/>
    <w:rsid w:val="50DD72B8"/>
    <w:rsid w:val="50E75958"/>
    <w:rsid w:val="50EC0021"/>
    <w:rsid w:val="50ED4972"/>
    <w:rsid w:val="50F12EE4"/>
    <w:rsid w:val="50FB1286"/>
    <w:rsid w:val="50FC73EA"/>
    <w:rsid w:val="50FE0FEF"/>
    <w:rsid w:val="50FE4CF9"/>
    <w:rsid w:val="51016A02"/>
    <w:rsid w:val="510317EA"/>
    <w:rsid w:val="51032C0B"/>
    <w:rsid w:val="510553D5"/>
    <w:rsid w:val="51073FB4"/>
    <w:rsid w:val="5112694B"/>
    <w:rsid w:val="511356A0"/>
    <w:rsid w:val="51162C12"/>
    <w:rsid w:val="511C28E5"/>
    <w:rsid w:val="512237DB"/>
    <w:rsid w:val="5127277A"/>
    <w:rsid w:val="51292840"/>
    <w:rsid w:val="51296E6E"/>
    <w:rsid w:val="512E654D"/>
    <w:rsid w:val="512E6A9A"/>
    <w:rsid w:val="51331E1E"/>
    <w:rsid w:val="51391FD9"/>
    <w:rsid w:val="513A52DB"/>
    <w:rsid w:val="513F5A4C"/>
    <w:rsid w:val="514518A9"/>
    <w:rsid w:val="5145267C"/>
    <w:rsid w:val="51465925"/>
    <w:rsid w:val="51472AF9"/>
    <w:rsid w:val="51482279"/>
    <w:rsid w:val="514866C7"/>
    <w:rsid w:val="51490343"/>
    <w:rsid w:val="514B4B09"/>
    <w:rsid w:val="51517FD6"/>
    <w:rsid w:val="51581D24"/>
    <w:rsid w:val="515A7574"/>
    <w:rsid w:val="5168038A"/>
    <w:rsid w:val="51682E6F"/>
    <w:rsid w:val="51695DB3"/>
    <w:rsid w:val="51703548"/>
    <w:rsid w:val="51703E22"/>
    <w:rsid w:val="5173488B"/>
    <w:rsid w:val="51734934"/>
    <w:rsid w:val="51785639"/>
    <w:rsid w:val="51787627"/>
    <w:rsid w:val="517A7857"/>
    <w:rsid w:val="517C562C"/>
    <w:rsid w:val="517C6366"/>
    <w:rsid w:val="517D4DA6"/>
    <w:rsid w:val="517E4267"/>
    <w:rsid w:val="518010B6"/>
    <w:rsid w:val="518028BA"/>
    <w:rsid w:val="51820B6D"/>
    <w:rsid w:val="518243FF"/>
    <w:rsid w:val="5184611B"/>
    <w:rsid w:val="51847BB8"/>
    <w:rsid w:val="518E4590"/>
    <w:rsid w:val="519131C9"/>
    <w:rsid w:val="51922231"/>
    <w:rsid w:val="519867E7"/>
    <w:rsid w:val="519B520E"/>
    <w:rsid w:val="519B5DB9"/>
    <w:rsid w:val="51A63F10"/>
    <w:rsid w:val="51A70487"/>
    <w:rsid w:val="51A753EC"/>
    <w:rsid w:val="51AA0E82"/>
    <w:rsid w:val="51AB2E26"/>
    <w:rsid w:val="51AD6EF4"/>
    <w:rsid w:val="51B01745"/>
    <w:rsid w:val="51B04428"/>
    <w:rsid w:val="51B10868"/>
    <w:rsid w:val="51B3182F"/>
    <w:rsid w:val="51B3713E"/>
    <w:rsid w:val="51B64D5F"/>
    <w:rsid w:val="51B66B5E"/>
    <w:rsid w:val="51B76DEF"/>
    <w:rsid w:val="51BA23E6"/>
    <w:rsid w:val="51C96E5F"/>
    <w:rsid w:val="51CA4285"/>
    <w:rsid w:val="51CB782F"/>
    <w:rsid w:val="51D32775"/>
    <w:rsid w:val="51D45602"/>
    <w:rsid w:val="51D55899"/>
    <w:rsid w:val="51D81310"/>
    <w:rsid w:val="51DE5D2F"/>
    <w:rsid w:val="51E01657"/>
    <w:rsid w:val="51E27798"/>
    <w:rsid w:val="51E61A0E"/>
    <w:rsid w:val="51EB3E7E"/>
    <w:rsid w:val="51F50F6D"/>
    <w:rsid w:val="51F52C13"/>
    <w:rsid w:val="51F57814"/>
    <w:rsid w:val="51FC2AA5"/>
    <w:rsid w:val="51FE0447"/>
    <w:rsid w:val="52015257"/>
    <w:rsid w:val="52021237"/>
    <w:rsid w:val="520A0C03"/>
    <w:rsid w:val="520E1BE0"/>
    <w:rsid w:val="521540A3"/>
    <w:rsid w:val="5218363D"/>
    <w:rsid w:val="521E0E98"/>
    <w:rsid w:val="52220818"/>
    <w:rsid w:val="52236593"/>
    <w:rsid w:val="522900A9"/>
    <w:rsid w:val="52302A04"/>
    <w:rsid w:val="52322784"/>
    <w:rsid w:val="52327097"/>
    <w:rsid w:val="52383FCB"/>
    <w:rsid w:val="523B1FE5"/>
    <w:rsid w:val="523E44DF"/>
    <w:rsid w:val="523F6DFB"/>
    <w:rsid w:val="52420ABF"/>
    <w:rsid w:val="5242202A"/>
    <w:rsid w:val="5244081E"/>
    <w:rsid w:val="524B01DD"/>
    <w:rsid w:val="524B5889"/>
    <w:rsid w:val="524B7FFD"/>
    <w:rsid w:val="524F3FC1"/>
    <w:rsid w:val="524F66AB"/>
    <w:rsid w:val="52532453"/>
    <w:rsid w:val="525359E3"/>
    <w:rsid w:val="52554458"/>
    <w:rsid w:val="525E0A36"/>
    <w:rsid w:val="525E4584"/>
    <w:rsid w:val="525E5C98"/>
    <w:rsid w:val="52624A63"/>
    <w:rsid w:val="52634C59"/>
    <w:rsid w:val="52635C1D"/>
    <w:rsid w:val="52655282"/>
    <w:rsid w:val="52661C80"/>
    <w:rsid w:val="52693F64"/>
    <w:rsid w:val="526B2F5E"/>
    <w:rsid w:val="526C7702"/>
    <w:rsid w:val="526D54A3"/>
    <w:rsid w:val="526D6036"/>
    <w:rsid w:val="52701BF4"/>
    <w:rsid w:val="5274222C"/>
    <w:rsid w:val="527812E3"/>
    <w:rsid w:val="527E2D51"/>
    <w:rsid w:val="52821DF7"/>
    <w:rsid w:val="52860CB2"/>
    <w:rsid w:val="52865BE8"/>
    <w:rsid w:val="528738CE"/>
    <w:rsid w:val="528E2F4F"/>
    <w:rsid w:val="5290470E"/>
    <w:rsid w:val="52913011"/>
    <w:rsid w:val="52937021"/>
    <w:rsid w:val="529449EA"/>
    <w:rsid w:val="52947FD7"/>
    <w:rsid w:val="5298775F"/>
    <w:rsid w:val="52996579"/>
    <w:rsid w:val="52A078EF"/>
    <w:rsid w:val="52A50925"/>
    <w:rsid w:val="52A841B4"/>
    <w:rsid w:val="52AB3BFA"/>
    <w:rsid w:val="52AC19AF"/>
    <w:rsid w:val="52B33556"/>
    <w:rsid w:val="52B74470"/>
    <w:rsid w:val="52BF4BAE"/>
    <w:rsid w:val="52C25B6B"/>
    <w:rsid w:val="52C46EE0"/>
    <w:rsid w:val="52C75EAE"/>
    <w:rsid w:val="52C854FD"/>
    <w:rsid w:val="52CC17B9"/>
    <w:rsid w:val="52D069EB"/>
    <w:rsid w:val="52D13769"/>
    <w:rsid w:val="52D22476"/>
    <w:rsid w:val="52D23BB0"/>
    <w:rsid w:val="52D6407B"/>
    <w:rsid w:val="52DA283A"/>
    <w:rsid w:val="52DB0816"/>
    <w:rsid w:val="52DC295B"/>
    <w:rsid w:val="52DE110A"/>
    <w:rsid w:val="52E641FA"/>
    <w:rsid w:val="52E64DB3"/>
    <w:rsid w:val="52E966C9"/>
    <w:rsid w:val="52ED2737"/>
    <w:rsid w:val="52F14E8F"/>
    <w:rsid w:val="52F24FB3"/>
    <w:rsid w:val="52F25ED6"/>
    <w:rsid w:val="530104FC"/>
    <w:rsid w:val="53084C3B"/>
    <w:rsid w:val="530D649B"/>
    <w:rsid w:val="53141313"/>
    <w:rsid w:val="53186EBE"/>
    <w:rsid w:val="53196E61"/>
    <w:rsid w:val="531B0F50"/>
    <w:rsid w:val="531F5B01"/>
    <w:rsid w:val="532611B8"/>
    <w:rsid w:val="5326669C"/>
    <w:rsid w:val="53282D13"/>
    <w:rsid w:val="53287845"/>
    <w:rsid w:val="5329362B"/>
    <w:rsid w:val="532A2062"/>
    <w:rsid w:val="532A7D9F"/>
    <w:rsid w:val="532B1CE5"/>
    <w:rsid w:val="533219D6"/>
    <w:rsid w:val="533447E4"/>
    <w:rsid w:val="53384224"/>
    <w:rsid w:val="53404B5F"/>
    <w:rsid w:val="5342793C"/>
    <w:rsid w:val="534560F2"/>
    <w:rsid w:val="534A6BAC"/>
    <w:rsid w:val="534C071A"/>
    <w:rsid w:val="534E3C36"/>
    <w:rsid w:val="53516FFC"/>
    <w:rsid w:val="53535B1A"/>
    <w:rsid w:val="53551476"/>
    <w:rsid w:val="535516DD"/>
    <w:rsid w:val="53564AD8"/>
    <w:rsid w:val="53571BC1"/>
    <w:rsid w:val="535944E4"/>
    <w:rsid w:val="535C1749"/>
    <w:rsid w:val="535D78DC"/>
    <w:rsid w:val="535E282B"/>
    <w:rsid w:val="53630D96"/>
    <w:rsid w:val="53675EE1"/>
    <w:rsid w:val="53681703"/>
    <w:rsid w:val="53683546"/>
    <w:rsid w:val="536E4978"/>
    <w:rsid w:val="536E7C3E"/>
    <w:rsid w:val="536F0B58"/>
    <w:rsid w:val="536F2081"/>
    <w:rsid w:val="536F2462"/>
    <w:rsid w:val="537152FB"/>
    <w:rsid w:val="53733045"/>
    <w:rsid w:val="537B2A83"/>
    <w:rsid w:val="537E585D"/>
    <w:rsid w:val="53850C3F"/>
    <w:rsid w:val="5389457F"/>
    <w:rsid w:val="538A2406"/>
    <w:rsid w:val="53945D81"/>
    <w:rsid w:val="539B2A66"/>
    <w:rsid w:val="539D3B76"/>
    <w:rsid w:val="539F1D06"/>
    <w:rsid w:val="53A25FCB"/>
    <w:rsid w:val="53A53F56"/>
    <w:rsid w:val="53A600AF"/>
    <w:rsid w:val="53B04F4B"/>
    <w:rsid w:val="53B562C4"/>
    <w:rsid w:val="53B74027"/>
    <w:rsid w:val="53B77642"/>
    <w:rsid w:val="53B84243"/>
    <w:rsid w:val="53B95659"/>
    <w:rsid w:val="53BB1368"/>
    <w:rsid w:val="53BB6929"/>
    <w:rsid w:val="53BD093F"/>
    <w:rsid w:val="53C4066D"/>
    <w:rsid w:val="53C543A7"/>
    <w:rsid w:val="53C603CF"/>
    <w:rsid w:val="53C67CBD"/>
    <w:rsid w:val="53C85E01"/>
    <w:rsid w:val="53CF1CCC"/>
    <w:rsid w:val="53D1002E"/>
    <w:rsid w:val="53D161ED"/>
    <w:rsid w:val="53D83402"/>
    <w:rsid w:val="53DB75D1"/>
    <w:rsid w:val="53DC153E"/>
    <w:rsid w:val="53E5607E"/>
    <w:rsid w:val="53E85D42"/>
    <w:rsid w:val="53EA0594"/>
    <w:rsid w:val="53EC2304"/>
    <w:rsid w:val="53EF2022"/>
    <w:rsid w:val="53F327B0"/>
    <w:rsid w:val="53F60C64"/>
    <w:rsid w:val="53F75EE8"/>
    <w:rsid w:val="53FC65BA"/>
    <w:rsid w:val="53FE59C0"/>
    <w:rsid w:val="53FF07A5"/>
    <w:rsid w:val="53FF0BE3"/>
    <w:rsid w:val="540A4E96"/>
    <w:rsid w:val="540F6AB9"/>
    <w:rsid w:val="5411075C"/>
    <w:rsid w:val="54134047"/>
    <w:rsid w:val="54137382"/>
    <w:rsid w:val="54144881"/>
    <w:rsid w:val="541A4FFC"/>
    <w:rsid w:val="541B2778"/>
    <w:rsid w:val="541C32AD"/>
    <w:rsid w:val="541E3107"/>
    <w:rsid w:val="5423053C"/>
    <w:rsid w:val="542339AD"/>
    <w:rsid w:val="54233FAF"/>
    <w:rsid w:val="542938A2"/>
    <w:rsid w:val="542A077C"/>
    <w:rsid w:val="542C072D"/>
    <w:rsid w:val="542D21EA"/>
    <w:rsid w:val="543777B5"/>
    <w:rsid w:val="543A02EF"/>
    <w:rsid w:val="54421B85"/>
    <w:rsid w:val="544279BF"/>
    <w:rsid w:val="54442DAC"/>
    <w:rsid w:val="54466620"/>
    <w:rsid w:val="54471CFD"/>
    <w:rsid w:val="544A0F56"/>
    <w:rsid w:val="544B3527"/>
    <w:rsid w:val="545210C8"/>
    <w:rsid w:val="54521C9F"/>
    <w:rsid w:val="5455648F"/>
    <w:rsid w:val="545A0B42"/>
    <w:rsid w:val="545B7B1E"/>
    <w:rsid w:val="545E3B90"/>
    <w:rsid w:val="546725E9"/>
    <w:rsid w:val="54685FA1"/>
    <w:rsid w:val="546B7ACA"/>
    <w:rsid w:val="546D5E01"/>
    <w:rsid w:val="5473088B"/>
    <w:rsid w:val="54743C52"/>
    <w:rsid w:val="54744EA2"/>
    <w:rsid w:val="54785E60"/>
    <w:rsid w:val="54787F2D"/>
    <w:rsid w:val="547F5461"/>
    <w:rsid w:val="548050BF"/>
    <w:rsid w:val="5485649B"/>
    <w:rsid w:val="548617E8"/>
    <w:rsid w:val="54870BEC"/>
    <w:rsid w:val="54883749"/>
    <w:rsid w:val="5488763E"/>
    <w:rsid w:val="548922AE"/>
    <w:rsid w:val="548A7265"/>
    <w:rsid w:val="548D45FB"/>
    <w:rsid w:val="548E1AA1"/>
    <w:rsid w:val="54907593"/>
    <w:rsid w:val="54931991"/>
    <w:rsid w:val="54932E43"/>
    <w:rsid w:val="549412AC"/>
    <w:rsid w:val="549F63C8"/>
    <w:rsid w:val="54B21240"/>
    <w:rsid w:val="54B86EB2"/>
    <w:rsid w:val="54BD4A9B"/>
    <w:rsid w:val="54BE7AF9"/>
    <w:rsid w:val="54C61C6D"/>
    <w:rsid w:val="54C73360"/>
    <w:rsid w:val="54C82121"/>
    <w:rsid w:val="54CA0EFF"/>
    <w:rsid w:val="54CB782F"/>
    <w:rsid w:val="54CB7BE7"/>
    <w:rsid w:val="54CE1FB2"/>
    <w:rsid w:val="54CF73D2"/>
    <w:rsid w:val="54D21115"/>
    <w:rsid w:val="54D55BB5"/>
    <w:rsid w:val="54D62AD4"/>
    <w:rsid w:val="54DA67AF"/>
    <w:rsid w:val="54E004E3"/>
    <w:rsid w:val="54E77B0A"/>
    <w:rsid w:val="54E91731"/>
    <w:rsid w:val="54E93BAF"/>
    <w:rsid w:val="54EA536D"/>
    <w:rsid w:val="54ED7F85"/>
    <w:rsid w:val="54EE0B4B"/>
    <w:rsid w:val="54EF3ACB"/>
    <w:rsid w:val="54F27538"/>
    <w:rsid w:val="54F70188"/>
    <w:rsid w:val="54FA26B3"/>
    <w:rsid w:val="54FA5F18"/>
    <w:rsid w:val="55072A1C"/>
    <w:rsid w:val="550816CF"/>
    <w:rsid w:val="55082A2A"/>
    <w:rsid w:val="550D5CC9"/>
    <w:rsid w:val="550F121E"/>
    <w:rsid w:val="55153D33"/>
    <w:rsid w:val="551700A9"/>
    <w:rsid w:val="5518002E"/>
    <w:rsid w:val="55190DD4"/>
    <w:rsid w:val="551C46AC"/>
    <w:rsid w:val="551F0944"/>
    <w:rsid w:val="55225354"/>
    <w:rsid w:val="55243BCA"/>
    <w:rsid w:val="5529159F"/>
    <w:rsid w:val="552B29B3"/>
    <w:rsid w:val="552B46CE"/>
    <w:rsid w:val="55313712"/>
    <w:rsid w:val="55334969"/>
    <w:rsid w:val="55351AC2"/>
    <w:rsid w:val="55353F9E"/>
    <w:rsid w:val="55381227"/>
    <w:rsid w:val="55387041"/>
    <w:rsid w:val="553B0767"/>
    <w:rsid w:val="55452D6C"/>
    <w:rsid w:val="5548426A"/>
    <w:rsid w:val="55485C3E"/>
    <w:rsid w:val="554A6DA5"/>
    <w:rsid w:val="554B2156"/>
    <w:rsid w:val="554D302E"/>
    <w:rsid w:val="55526EC2"/>
    <w:rsid w:val="5556547D"/>
    <w:rsid w:val="55566E0E"/>
    <w:rsid w:val="55586856"/>
    <w:rsid w:val="555951B8"/>
    <w:rsid w:val="55597298"/>
    <w:rsid w:val="555B58DA"/>
    <w:rsid w:val="555F1028"/>
    <w:rsid w:val="5565064B"/>
    <w:rsid w:val="55671B02"/>
    <w:rsid w:val="556968D0"/>
    <w:rsid w:val="556A3DA4"/>
    <w:rsid w:val="556B6544"/>
    <w:rsid w:val="55730548"/>
    <w:rsid w:val="55751624"/>
    <w:rsid w:val="557A6131"/>
    <w:rsid w:val="557C009E"/>
    <w:rsid w:val="557D685D"/>
    <w:rsid w:val="557E1452"/>
    <w:rsid w:val="55816977"/>
    <w:rsid w:val="5589617C"/>
    <w:rsid w:val="558B0034"/>
    <w:rsid w:val="558C3782"/>
    <w:rsid w:val="558D4751"/>
    <w:rsid w:val="559075C9"/>
    <w:rsid w:val="55912CD3"/>
    <w:rsid w:val="55923499"/>
    <w:rsid w:val="55935F55"/>
    <w:rsid w:val="55961297"/>
    <w:rsid w:val="55995C81"/>
    <w:rsid w:val="559A66EF"/>
    <w:rsid w:val="559C2C8F"/>
    <w:rsid w:val="559E6726"/>
    <w:rsid w:val="55A45F32"/>
    <w:rsid w:val="55A6087B"/>
    <w:rsid w:val="55A83C27"/>
    <w:rsid w:val="55AE1581"/>
    <w:rsid w:val="55B058DA"/>
    <w:rsid w:val="55B32BD9"/>
    <w:rsid w:val="55B66381"/>
    <w:rsid w:val="55BA66B6"/>
    <w:rsid w:val="55BB1DB3"/>
    <w:rsid w:val="55BD2A43"/>
    <w:rsid w:val="55BF7215"/>
    <w:rsid w:val="55C358E7"/>
    <w:rsid w:val="55C37840"/>
    <w:rsid w:val="55D4047D"/>
    <w:rsid w:val="55DB413D"/>
    <w:rsid w:val="55DC0B65"/>
    <w:rsid w:val="55DD0280"/>
    <w:rsid w:val="55E34515"/>
    <w:rsid w:val="55F25C97"/>
    <w:rsid w:val="55F34669"/>
    <w:rsid w:val="55F44A57"/>
    <w:rsid w:val="55F475E2"/>
    <w:rsid w:val="55F62B6A"/>
    <w:rsid w:val="55F64867"/>
    <w:rsid w:val="55F813F4"/>
    <w:rsid w:val="55FD0019"/>
    <w:rsid w:val="55FD30DB"/>
    <w:rsid w:val="56001682"/>
    <w:rsid w:val="560177E0"/>
    <w:rsid w:val="56020982"/>
    <w:rsid w:val="560356D1"/>
    <w:rsid w:val="560564B2"/>
    <w:rsid w:val="560A1C7D"/>
    <w:rsid w:val="560B0DD9"/>
    <w:rsid w:val="560C040F"/>
    <w:rsid w:val="560C77FA"/>
    <w:rsid w:val="56107B48"/>
    <w:rsid w:val="56123CB0"/>
    <w:rsid w:val="561251EA"/>
    <w:rsid w:val="56140838"/>
    <w:rsid w:val="56156E7F"/>
    <w:rsid w:val="561721B1"/>
    <w:rsid w:val="561D761B"/>
    <w:rsid w:val="562078A0"/>
    <w:rsid w:val="562301FE"/>
    <w:rsid w:val="56235690"/>
    <w:rsid w:val="56246343"/>
    <w:rsid w:val="56251EA8"/>
    <w:rsid w:val="562604FE"/>
    <w:rsid w:val="562640D5"/>
    <w:rsid w:val="562911A2"/>
    <w:rsid w:val="562C17FB"/>
    <w:rsid w:val="562D7CB5"/>
    <w:rsid w:val="562F4359"/>
    <w:rsid w:val="563828A2"/>
    <w:rsid w:val="563E3229"/>
    <w:rsid w:val="5649105B"/>
    <w:rsid w:val="564A2E3B"/>
    <w:rsid w:val="564A45B8"/>
    <w:rsid w:val="564A6FC0"/>
    <w:rsid w:val="564B28D7"/>
    <w:rsid w:val="564B71CE"/>
    <w:rsid w:val="5651549F"/>
    <w:rsid w:val="565779B1"/>
    <w:rsid w:val="565919FB"/>
    <w:rsid w:val="56597FDF"/>
    <w:rsid w:val="565B19D2"/>
    <w:rsid w:val="565D32A9"/>
    <w:rsid w:val="565D6C87"/>
    <w:rsid w:val="565D77CA"/>
    <w:rsid w:val="565D7E9E"/>
    <w:rsid w:val="5660590C"/>
    <w:rsid w:val="56620AA3"/>
    <w:rsid w:val="56631CA2"/>
    <w:rsid w:val="5664599E"/>
    <w:rsid w:val="566A598D"/>
    <w:rsid w:val="566E6C65"/>
    <w:rsid w:val="567027C0"/>
    <w:rsid w:val="56706613"/>
    <w:rsid w:val="56710CA9"/>
    <w:rsid w:val="567252A0"/>
    <w:rsid w:val="567569B2"/>
    <w:rsid w:val="5676273F"/>
    <w:rsid w:val="56780E67"/>
    <w:rsid w:val="567D1F66"/>
    <w:rsid w:val="5680661C"/>
    <w:rsid w:val="5681279C"/>
    <w:rsid w:val="56814886"/>
    <w:rsid w:val="56820892"/>
    <w:rsid w:val="56832372"/>
    <w:rsid w:val="56836257"/>
    <w:rsid w:val="5685737D"/>
    <w:rsid w:val="56883EC9"/>
    <w:rsid w:val="568915C5"/>
    <w:rsid w:val="568A463E"/>
    <w:rsid w:val="568B1706"/>
    <w:rsid w:val="568C01B4"/>
    <w:rsid w:val="569B3F4E"/>
    <w:rsid w:val="56A324E8"/>
    <w:rsid w:val="56A3586D"/>
    <w:rsid w:val="56A418D7"/>
    <w:rsid w:val="56A545E4"/>
    <w:rsid w:val="56A5542A"/>
    <w:rsid w:val="56A85F2D"/>
    <w:rsid w:val="56AA6706"/>
    <w:rsid w:val="56B5732C"/>
    <w:rsid w:val="56B66C10"/>
    <w:rsid w:val="56B82E37"/>
    <w:rsid w:val="56BB37BF"/>
    <w:rsid w:val="56BC5CED"/>
    <w:rsid w:val="56C16EA8"/>
    <w:rsid w:val="56C33779"/>
    <w:rsid w:val="56C45AEF"/>
    <w:rsid w:val="56C72F5C"/>
    <w:rsid w:val="56C903D2"/>
    <w:rsid w:val="56CA2328"/>
    <w:rsid w:val="56CC2F86"/>
    <w:rsid w:val="56CE50F7"/>
    <w:rsid w:val="56D15AB5"/>
    <w:rsid w:val="56D20E1A"/>
    <w:rsid w:val="56D27826"/>
    <w:rsid w:val="56D47304"/>
    <w:rsid w:val="56D603AE"/>
    <w:rsid w:val="56D76D7B"/>
    <w:rsid w:val="56D92ED9"/>
    <w:rsid w:val="56DA5924"/>
    <w:rsid w:val="56DB178C"/>
    <w:rsid w:val="56E01A81"/>
    <w:rsid w:val="56E134E5"/>
    <w:rsid w:val="56E13676"/>
    <w:rsid w:val="56E16DCE"/>
    <w:rsid w:val="56E44FD7"/>
    <w:rsid w:val="56E54ECB"/>
    <w:rsid w:val="56EB1790"/>
    <w:rsid w:val="56EB4AAC"/>
    <w:rsid w:val="56ED2251"/>
    <w:rsid w:val="56EE7AC4"/>
    <w:rsid w:val="56F03595"/>
    <w:rsid w:val="56FE6314"/>
    <w:rsid w:val="570276B0"/>
    <w:rsid w:val="57095041"/>
    <w:rsid w:val="570A1A84"/>
    <w:rsid w:val="570C6856"/>
    <w:rsid w:val="570D2401"/>
    <w:rsid w:val="570F056B"/>
    <w:rsid w:val="57143FB8"/>
    <w:rsid w:val="571B278B"/>
    <w:rsid w:val="571C7211"/>
    <w:rsid w:val="571D20E6"/>
    <w:rsid w:val="572376F0"/>
    <w:rsid w:val="5727501A"/>
    <w:rsid w:val="57285E09"/>
    <w:rsid w:val="572A4CE5"/>
    <w:rsid w:val="572B5E88"/>
    <w:rsid w:val="572C22CD"/>
    <w:rsid w:val="572E3844"/>
    <w:rsid w:val="57306CEA"/>
    <w:rsid w:val="573375DA"/>
    <w:rsid w:val="57337E5C"/>
    <w:rsid w:val="573761D9"/>
    <w:rsid w:val="574210AC"/>
    <w:rsid w:val="574261DA"/>
    <w:rsid w:val="57443F1B"/>
    <w:rsid w:val="57484B2A"/>
    <w:rsid w:val="57497EE3"/>
    <w:rsid w:val="574F5D07"/>
    <w:rsid w:val="57507762"/>
    <w:rsid w:val="57511918"/>
    <w:rsid w:val="57551F68"/>
    <w:rsid w:val="57555BBC"/>
    <w:rsid w:val="5756572D"/>
    <w:rsid w:val="5758130B"/>
    <w:rsid w:val="575A1C87"/>
    <w:rsid w:val="575D29F1"/>
    <w:rsid w:val="57645A55"/>
    <w:rsid w:val="5765699E"/>
    <w:rsid w:val="576729CE"/>
    <w:rsid w:val="57687006"/>
    <w:rsid w:val="576C573A"/>
    <w:rsid w:val="576C730D"/>
    <w:rsid w:val="576D19C2"/>
    <w:rsid w:val="576D2F3A"/>
    <w:rsid w:val="576D467E"/>
    <w:rsid w:val="577306CD"/>
    <w:rsid w:val="57776537"/>
    <w:rsid w:val="57785055"/>
    <w:rsid w:val="57785BC6"/>
    <w:rsid w:val="57790609"/>
    <w:rsid w:val="57790C4E"/>
    <w:rsid w:val="577C5AAB"/>
    <w:rsid w:val="577E2E37"/>
    <w:rsid w:val="57812545"/>
    <w:rsid w:val="578A1BDC"/>
    <w:rsid w:val="578C7891"/>
    <w:rsid w:val="578D29D3"/>
    <w:rsid w:val="57903B82"/>
    <w:rsid w:val="57940D4F"/>
    <w:rsid w:val="57991CD7"/>
    <w:rsid w:val="579C743E"/>
    <w:rsid w:val="579D6BB5"/>
    <w:rsid w:val="579E4B05"/>
    <w:rsid w:val="579E561C"/>
    <w:rsid w:val="579F186C"/>
    <w:rsid w:val="579F5242"/>
    <w:rsid w:val="57A36754"/>
    <w:rsid w:val="57A474ED"/>
    <w:rsid w:val="57A56EC2"/>
    <w:rsid w:val="57AD465A"/>
    <w:rsid w:val="57AF32BF"/>
    <w:rsid w:val="57B00925"/>
    <w:rsid w:val="57B22633"/>
    <w:rsid w:val="57B22F00"/>
    <w:rsid w:val="57B336FE"/>
    <w:rsid w:val="57B35C15"/>
    <w:rsid w:val="57B445F6"/>
    <w:rsid w:val="57B7072C"/>
    <w:rsid w:val="57BA243C"/>
    <w:rsid w:val="57BE7378"/>
    <w:rsid w:val="57BF0873"/>
    <w:rsid w:val="57C20DCC"/>
    <w:rsid w:val="57C66AA8"/>
    <w:rsid w:val="57CC6790"/>
    <w:rsid w:val="57CC6CA5"/>
    <w:rsid w:val="57CC7356"/>
    <w:rsid w:val="57D64211"/>
    <w:rsid w:val="57D8377B"/>
    <w:rsid w:val="57D97A6D"/>
    <w:rsid w:val="57DF03B2"/>
    <w:rsid w:val="57DF4372"/>
    <w:rsid w:val="57DF52CC"/>
    <w:rsid w:val="57E21131"/>
    <w:rsid w:val="57E449E7"/>
    <w:rsid w:val="57E55616"/>
    <w:rsid w:val="57EA0847"/>
    <w:rsid w:val="57EA5E08"/>
    <w:rsid w:val="57EC3C4B"/>
    <w:rsid w:val="57EF0A56"/>
    <w:rsid w:val="57F145E5"/>
    <w:rsid w:val="57F23DE6"/>
    <w:rsid w:val="57F26FA5"/>
    <w:rsid w:val="57F33527"/>
    <w:rsid w:val="57F66B51"/>
    <w:rsid w:val="57F728B4"/>
    <w:rsid w:val="57F91635"/>
    <w:rsid w:val="57FB27A7"/>
    <w:rsid w:val="57FB7371"/>
    <w:rsid w:val="57FD1780"/>
    <w:rsid w:val="57FE70DF"/>
    <w:rsid w:val="57FF7F46"/>
    <w:rsid w:val="58006646"/>
    <w:rsid w:val="5808378D"/>
    <w:rsid w:val="580A099F"/>
    <w:rsid w:val="58130B81"/>
    <w:rsid w:val="5815495D"/>
    <w:rsid w:val="5816055B"/>
    <w:rsid w:val="581858C2"/>
    <w:rsid w:val="58192493"/>
    <w:rsid w:val="581C1442"/>
    <w:rsid w:val="581C7C09"/>
    <w:rsid w:val="582C249A"/>
    <w:rsid w:val="58342A5F"/>
    <w:rsid w:val="58354D28"/>
    <w:rsid w:val="583B02E3"/>
    <w:rsid w:val="583B7B8E"/>
    <w:rsid w:val="58410C2D"/>
    <w:rsid w:val="5844712A"/>
    <w:rsid w:val="584651F8"/>
    <w:rsid w:val="584C2E8B"/>
    <w:rsid w:val="584C35C8"/>
    <w:rsid w:val="584C51DD"/>
    <w:rsid w:val="584D578A"/>
    <w:rsid w:val="584D5FB3"/>
    <w:rsid w:val="584F23CA"/>
    <w:rsid w:val="5853781A"/>
    <w:rsid w:val="585640E9"/>
    <w:rsid w:val="585B0893"/>
    <w:rsid w:val="585C7D42"/>
    <w:rsid w:val="586563BD"/>
    <w:rsid w:val="58685952"/>
    <w:rsid w:val="586A104F"/>
    <w:rsid w:val="586A1B2F"/>
    <w:rsid w:val="587007CD"/>
    <w:rsid w:val="587107BB"/>
    <w:rsid w:val="5873687C"/>
    <w:rsid w:val="58803A43"/>
    <w:rsid w:val="5881026F"/>
    <w:rsid w:val="5887735F"/>
    <w:rsid w:val="5893665F"/>
    <w:rsid w:val="58977C96"/>
    <w:rsid w:val="58990C87"/>
    <w:rsid w:val="5899617F"/>
    <w:rsid w:val="589E68C4"/>
    <w:rsid w:val="589F6297"/>
    <w:rsid w:val="58A615C6"/>
    <w:rsid w:val="58A7331A"/>
    <w:rsid w:val="58A7748D"/>
    <w:rsid w:val="58A872D9"/>
    <w:rsid w:val="58AD5ABD"/>
    <w:rsid w:val="58AF22A9"/>
    <w:rsid w:val="58B614E0"/>
    <w:rsid w:val="58B63935"/>
    <w:rsid w:val="58B71A78"/>
    <w:rsid w:val="58B83A90"/>
    <w:rsid w:val="58BA371B"/>
    <w:rsid w:val="58BD3970"/>
    <w:rsid w:val="58C10279"/>
    <w:rsid w:val="58C15D28"/>
    <w:rsid w:val="58C236A1"/>
    <w:rsid w:val="58C25058"/>
    <w:rsid w:val="58C453A9"/>
    <w:rsid w:val="58C53368"/>
    <w:rsid w:val="58C66F29"/>
    <w:rsid w:val="58C83B1E"/>
    <w:rsid w:val="58CD7FF8"/>
    <w:rsid w:val="58D20643"/>
    <w:rsid w:val="58D53521"/>
    <w:rsid w:val="58D8043A"/>
    <w:rsid w:val="58DF7ACA"/>
    <w:rsid w:val="58E75532"/>
    <w:rsid w:val="58E91F7B"/>
    <w:rsid w:val="58F211E8"/>
    <w:rsid w:val="58F26CFF"/>
    <w:rsid w:val="58F44DDC"/>
    <w:rsid w:val="58F55A0D"/>
    <w:rsid w:val="58F60005"/>
    <w:rsid w:val="58F74DB3"/>
    <w:rsid w:val="58F8193B"/>
    <w:rsid w:val="58FD312E"/>
    <w:rsid w:val="58FE56BE"/>
    <w:rsid w:val="58FF228F"/>
    <w:rsid w:val="59006489"/>
    <w:rsid w:val="59035948"/>
    <w:rsid w:val="59052FF9"/>
    <w:rsid w:val="590764ED"/>
    <w:rsid w:val="59077458"/>
    <w:rsid w:val="590B2E15"/>
    <w:rsid w:val="591029EA"/>
    <w:rsid w:val="591A4A0B"/>
    <w:rsid w:val="591B409F"/>
    <w:rsid w:val="59212B20"/>
    <w:rsid w:val="5922069F"/>
    <w:rsid w:val="59232A38"/>
    <w:rsid w:val="59233DAD"/>
    <w:rsid w:val="592444B1"/>
    <w:rsid w:val="5928562B"/>
    <w:rsid w:val="592C7709"/>
    <w:rsid w:val="592F23A9"/>
    <w:rsid w:val="592F6E31"/>
    <w:rsid w:val="593030FD"/>
    <w:rsid w:val="59323AC7"/>
    <w:rsid w:val="593326C2"/>
    <w:rsid w:val="59332EDD"/>
    <w:rsid w:val="59353313"/>
    <w:rsid w:val="59372CCB"/>
    <w:rsid w:val="593C756C"/>
    <w:rsid w:val="593D4C16"/>
    <w:rsid w:val="59432072"/>
    <w:rsid w:val="59466741"/>
    <w:rsid w:val="59467B19"/>
    <w:rsid w:val="594D208E"/>
    <w:rsid w:val="59502F69"/>
    <w:rsid w:val="595233D1"/>
    <w:rsid w:val="595622B2"/>
    <w:rsid w:val="5957057B"/>
    <w:rsid w:val="5959084F"/>
    <w:rsid w:val="5960147F"/>
    <w:rsid w:val="59625366"/>
    <w:rsid w:val="59643403"/>
    <w:rsid w:val="59650785"/>
    <w:rsid w:val="5967461D"/>
    <w:rsid w:val="596B7E7D"/>
    <w:rsid w:val="596C06F4"/>
    <w:rsid w:val="596C5B4E"/>
    <w:rsid w:val="59700E32"/>
    <w:rsid w:val="5970633C"/>
    <w:rsid w:val="5974452F"/>
    <w:rsid w:val="597936C4"/>
    <w:rsid w:val="597B2F89"/>
    <w:rsid w:val="597F0947"/>
    <w:rsid w:val="59822A12"/>
    <w:rsid w:val="59866FB1"/>
    <w:rsid w:val="59884ED1"/>
    <w:rsid w:val="59886EF5"/>
    <w:rsid w:val="598965E5"/>
    <w:rsid w:val="598B1F40"/>
    <w:rsid w:val="5990374B"/>
    <w:rsid w:val="59913724"/>
    <w:rsid w:val="59971176"/>
    <w:rsid w:val="59983028"/>
    <w:rsid w:val="599867B0"/>
    <w:rsid w:val="59987992"/>
    <w:rsid w:val="599E454B"/>
    <w:rsid w:val="599E4A1B"/>
    <w:rsid w:val="59A058AC"/>
    <w:rsid w:val="59A21E25"/>
    <w:rsid w:val="59A32DCB"/>
    <w:rsid w:val="59A43BFA"/>
    <w:rsid w:val="59A55C50"/>
    <w:rsid w:val="59A62CF0"/>
    <w:rsid w:val="59A737B0"/>
    <w:rsid w:val="59AE116A"/>
    <w:rsid w:val="59B228EE"/>
    <w:rsid w:val="59B856C2"/>
    <w:rsid w:val="59B9545C"/>
    <w:rsid w:val="59C0572F"/>
    <w:rsid w:val="59C165DB"/>
    <w:rsid w:val="59C242F7"/>
    <w:rsid w:val="59C442FD"/>
    <w:rsid w:val="59C60D40"/>
    <w:rsid w:val="59C61C15"/>
    <w:rsid w:val="59C75F5E"/>
    <w:rsid w:val="59CA3AF6"/>
    <w:rsid w:val="59CF4AB8"/>
    <w:rsid w:val="59D441E0"/>
    <w:rsid w:val="59D53E70"/>
    <w:rsid w:val="59D64152"/>
    <w:rsid w:val="59E11611"/>
    <w:rsid w:val="59E41B07"/>
    <w:rsid w:val="59E45C1C"/>
    <w:rsid w:val="59E46A3C"/>
    <w:rsid w:val="59E63237"/>
    <w:rsid w:val="59EB7151"/>
    <w:rsid w:val="59EC2256"/>
    <w:rsid w:val="59EC6E7D"/>
    <w:rsid w:val="59ED3B37"/>
    <w:rsid w:val="59F23F7F"/>
    <w:rsid w:val="59F70283"/>
    <w:rsid w:val="59FA0C69"/>
    <w:rsid w:val="59FC0D1E"/>
    <w:rsid w:val="59FC4D75"/>
    <w:rsid w:val="59FF54CA"/>
    <w:rsid w:val="5A000912"/>
    <w:rsid w:val="5A053977"/>
    <w:rsid w:val="5A0768D6"/>
    <w:rsid w:val="5A085B65"/>
    <w:rsid w:val="5A0B6358"/>
    <w:rsid w:val="5A0C0F50"/>
    <w:rsid w:val="5A0E290A"/>
    <w:rsid w:val="5A120861"/>
    <w:rsid w:val="5A122435"/>
    <w:rsid w:val="5A1268A4"/>
    <w:rsid w:val="5A156090"/>
    <w:rsid w:val="5A156BBE"/>
    <w:rsid w:val="5A19767D"/>
    <w:rsid w:val="5A1A1E7C"/>
    <w:rsid w:val="5A1B17DA"/>
    <w:rsid w:val="5A2072DC"/>
    <w:rsid w:val="5A2141EB"/>
    <w:rsid w:val="5A217098"/>
    <w:rsid w:val="5A236EA4"/>
    <w:rsid w:val="5A270721"/>
    <w:rsid w:val="5A273C24"/>
    <w:rsid w:val="5A2802F0"/>
    <w:rsid w:val="5A29372E"/>
    <w:rsid w:val="5A2A73C2"/>
    <w:rsid w:val="5A2D5DE3"/>
    <w:rsid w:val="5A3228F0"/>
    <w:rsid w:val="5A34163D"/>
    <w:rsid w:val="5A34499B"/>
    <w:rsid w:val="5A3752CC"/>
    <w:rsid w:val="5A3A2196"/>
    <w:rsid w:val="5A3E1F62"/>
    <w:rsid w:val="5A3F7DBC"/>
    <w:rsid w:val="5A403EFC"/>
    <w:rsid w:val="5A453A35"/>
    <w:rsid w:val="5A470183"/>
    <w:rsid w:val="5A491F0E"/>
    <w:rsid w:val="5A4C117E"/>
    <w:rsid w:val="5A4C25C4"/>
    <w:rsid w:val="5A4D7DD7"/>
    <w:rsid w:val="5A4E0A4D"/>
    <w:rsid w:val="5A4E0AD7"/>
    <w:rsid w:val="5A4F7F11"/>
    <w:rsid w:val="5A550C2B"/>
    <w:rsid w:val="5A566D3A"/>
    <w:rsid w:val="5A58538D"/>
    <w:rsid w:val="5A605619"/>
    <w:rsid w:val="5A641971"/>
    <w:rsid w:val="5A66688C"/>
    <w:rsid w:val="5A675F60"/>
    <w:rsid w:val="5A6A3ABC"/>
    <w:rsid w:val="5A6F3503"/>
    <w:rsid w:val="5A726FE6"/>
    <w:rsid w:val="5A7569D8"/>
    <w:rsid w:val="5A7A6B74"/>
    <w:rsid w:val="5A7E4EBF"/>
    <w:rsid w:val="5A8424E6"/>
    <w:rsid w:val="5A867315"/>
    <w:rsid w:val="5A8937AF"/>
    <w:rsid w:val="5A8C7066"/>
    <w:rsid w:val="5A9473AB"/>
    <w:rsid w:val="5A954A0F"/>
    <w:rsid w:val="5A97676E"/>
    <w:rsid w:val="5A9A0232"/>
    <w:rsid w:val="5A9B17D5"/>
    <w:rsid w:val="5A9B23A2"/>
    <w:rsid w:val="5A9E784C"/>
    <w:rsid w:val="5AA245FC"/>
    <w:rsid w:val="5AA6020A"/>
    <w:rsid w:val="5AA82740"/>
    <w:rsid w:val="5AAE6A0E"/>
    <w:rsid w:val="5AB2064D"/>
    <w:rsid w:val="5AB56AA4"/>
    <w:rsid w:val="5AB62181"/>
    <w:rsid w:val="5ABC0C38"/>
    <w:rsid w:val="5ABE6328"/>
    <w:rsid w:val="5AC21CBB"/>
    <w:rsid w:val="5AC336B8"/>
    <w:rsid w:val="5AC50FD7"/>
    <w:rsid w:val="5AC55461"/>
    <w:rsid w:val="5AC656E2"/>
    <w:rsid w:val="5AC91732"/>
    <w:rsid w:val="5ACA31C0"/>
    <w:rsid w:val="5AD3661C"/>
    <w:rsid w:val="5AD774E4"/>
    <w:rsid w:val="5AD93C6A"/>
    <w:rsid w:val="5ADB75C8"/>
    <w:rsid w:val="5ADC036E"/>
    <w:rsid w:val="5ADF15B7"/>
    <w:rsid w:val="5AE07FF6"/>
    <w:rsid w:val="5AE3082B"/>
    <w:rsid w:val="5AE47A90"/>
    <w:rsid w:val="5AE760F8"/>
    <w:rsid w:val="5AED6862"/>
    <w:rsid w:val="5AEF2EBC"/>
    <w:rsid w:val="5AF1295E"/>
    <w:rsid w:val="5AF37D66"/>
    <w:rsid w:val="5AFA2B90"/>
    <w:rsid w:val="5AFE3DE2"/>
    <w:rsid w:val="5AFF4901"/>
    <w:rsid w:val="5B014F0E"/>
    <w:rsid w:val="5B025831"/>
    <w:rsid w:val="5B046076"/>
    <w:rsid w:val="5B076FBF"/>
    <w:rsid w:val="5B0814A6"/>
    <w:rsid w:val="5B105BB8"/>
    <w:rsid w:val="5B15626E"/>
    <w:rsid w:val="5B164D89"/>
    <w:rsid w:val="5B17129A"/>
    <w:rsid w:val="5B18125D"/>
    <w:rsid w:val="5B182CD4"/>
    <w:rsid w:val="5B1A2F52"/>
    <w:rsid w:val="5B1A3660"/>
    <w:rsid w:val="5B1C2A80"/>
    <w:rsid w:val="5B21568F"/>
    <w:rsid w:val="5B2933D1"/>
    <w:rsid w:val="5B326B16"/>
    <w:rsid w:val="5B352A82"/>
    <w:rsid w:val="5B355670"/>
    <w:rsid w:val="5B375889"/>
    <w:rsid w:val="5B3840FE"/>
    <w:rsid w:val="5B385CED"/>
    <w:rsid w:val="5B3E1BB1"/>
    <w:rsid w:val="5B3E4834"/>
    <w:rsid w:val="5B3F6525"/>
    <w:rsid w:val="5B41593B"/>
    <w:rsid w:val="5B422A2F"/>
    <w:rsid w:val="5B426FBC"/>
    <w:rsid w:val="5B495519"/>
    <w:rsid w:val="5B497EC0"/>
    <w:rsid w:val="5B4C64F3"/>
    <w:rsid w:val="5B4F264A"/>
    <w:rsid w:val="5B4F47C7"/>
    <w:rsid w:val="5B566E5E"/>
    <w:rsid w:val="5B587EC4"/>
    <w:rsid w:val="5B5C36FB"/>
    <w:rsid w:val="5B5E26A1"/>
    <w:rsid w:val="5B652F7F"/>
    <w:rsid w:val="5B6542A6"/>
    <w:rsid w:val="5B66535A"/>
    <w:rsid w:val="5B6722D9"/>
    <w:rsid w:val="5B694B65"/>
    <w:rsid w:val="5B6D37F1"/>
    <w:rsid w:val="5B716110"/>
    <w:rsid w:val="5B783949"/>
    <w:rsid w:val="5B7C46A1"/>
    <w:rsid w:val="5B7F0D16"/>
    <w:rsid w:val="5B823723"/>
    <w:rsid w:val="5B8733CE"/>
    <w:rsid w:val="5B8F77A4"/>
    <w:rsid w:val="5B903591"/>
    <w:rsid w:val="5B957DDE"/>
    <w:rsid w:val="5B973241"/>
    <w:rsid w:val="5B994145"/>
    <w:rsid w:val="5B996510"/>
    <w:rsid w:val="5B9A026E"/>
    <w:rsid w:val="5BA032B2"/>
    <w:rsid w:val="5BA176B5"/>
    <w:rsid w:val="5BA30365"/>
    <w:rsid w:val="5BA70FF5"/>
    <w:rsid w:val="5BA840C9"/>
    <w:rsid w:val="5BAF62E7"/>
    <w:rsid w:val="5BB4164A"/>
    <w:rsid w:val="5BB50D91"/>
    <w:rsid w:val="5BB7017C"/>
    <w:rsid w:val="5BBE40D4"/>
    <w:rsid w:val="5BC16561"/>
    <w:rsid w:val="5BC20E0C"/>
    <w:rsid w:val="5BC37A28"/>
    <w:rsid w:val="5BC37B90"/>
    <w:rsid w:val="5BC42A26"/>
    <w:rsid w:val="5BC90140"/>
    <w:rsid w:val="5BCD4871"/>
    <w:rsid w:val="5BD22CE9"/>
    <w:rsid w:val="5BD45330"/>
    <w:rsid w:val="5BD554F6"/>
    <w:rsid w:val="5BD62243"/>
    <w:rsid w:val="5BD85B0D"/>
    <w:rsid w:val="5BDE42E6"/>
    <w:rsid w:val="5BDE45FB"/>
    <w:rsid w:val="5BDF231A"/>
    <w:rsid w:val="5BE075C4"/>
    <w:rsid w:val="5BE7647D"/>
    <w:rsid w:val="5BE76AC4"/>
    <w:rsid w:val="5BE858FF"/>
    <w:rsid w:val="5BEB6645"/>
    <w:rsid w:val="5BED59FD"/>
    <w:rsid w:val="5BEE511F"/>
    <w:rsid w:val="5BEF7A87"/>
    <w:rsid w:val="5BF92D74"/>
    <w:rsid w:val="5BF931F5"/>
    <w:rsid w:val="5BFA5E4D"/>
    <w:rsid w:val="5BFB6403"/>
    <w:rsid w:val="5BFC4E72"/>
    <w:rsid w:val="5C0476EC"/>
    <w:rsid w:val="5C057FBC"/>
    <w:rsid w:val="5C0A3971"/>
    <w:rsid w:val="5C0B3CEA"/>
    <w:rsid w:val="5C0E40DE"/>
    <w:rsid w:val="5C11510F"/>
    <w:rsid w:val="5C157C3A"/>
    <w:rsid w:val="5C167563"/>
    <w:rsid w:val="5C197462"/>
    <w:rsid w:val="5C1F3932"/>
    <w:rsid w:val="5C204552"/>
    <w:rsid w:val="5C206744"/>
    <w:rsid w:val="5C2520B8"/>
    <w:rsid w:val="5C261EAC"/>
    <w:rsid w:val="5C267751"/>
    <w:rsid w:val="5C267F77"/>
    <w:rsid w:val="5C29105F"/>
    <w:rsid w:val="5C2938D3"/>
    <w:rsid w:val="5C2E501A"/>
    <w:rsid w:val="5C2E537C"/>
    <w:rsid w:val="5C3003E5"/>
    <w:rsid w:val="5C355847"/>
    <w:rsid w:val="5C363CAA"/>
    <w:rsid w:val="5C385C4E"/>
    <w:rsid w:val="5C3F0334"/>
    <w:rsid w:val="5C3F24BB"/>
    <w:rsid w:val="5C414A62"/>
    <w:rsid w:val="5C456132"/>
    <w:rsid w:val="5C476B67"/>
    <w:rsid w:val="5C496CD2"/>
    <w:rsid w:val="5C4A50E1"/>
    <w:rsid w:val="5C4D3F5B"/>
    <w:rsid w:val="5C5207E0"/>
    <w:rsid w:val="5C530C0C"/>
    <w:rsid w:val="5C565DEE"/>
    <w:rsid w:val="5C583178"/>
    <w:rsid w:val="5C5B72D4"/>
    <w:rsid w:val="5C5C45A8"/>
    <w:rsid w:val="5C5E2EFF"/>
    <w:rsid w:val="5C5F72D5"/>
    <w:rsid w:val="5C624294"/>
    <w:rsid w:val="5C6354F2"/>
    <w:rsid w:val="5C644C9E"/>
    <w:rsid w:val="5C64599E"/>
    <w:rsid w:val="5C667BCE"/>
    <w:rsid w:val="5C68259B"/>
    <w:rsid w:val="5C6B7A6D"/>
    <w:rsid w:val="5C6C6955"/>
    <w:rsid w:val="5C6D29C9"/>
    <w:rsid w:val="5C783A67"/>
    <w:rsid w:val="5C797026"/>
    <w:rsid w:val="5C7B043C"/>
    <w:rsid w:val="5C7B7F46"/>
    <w:rsid w:val="5C7D1808"/>
    <w:rsid w:val="5C7D320A"/>
    <w:rsid w:val="5C7E4C13"/>
    <w:rsid w:val="5C7F5B84"/>
    <w:rsid w:val="5C803DE1"/>
    <w:rsid w:val="5C814168"/>
    <w:rsid w:val="5C8567F7"/>
    <w:rsid w:val="5C863099"/>
    <w:rsid w:val="5C8B4828"/>
    <w:rsid w:val="5C8D0EE4"/>
    <w:rsid w:val="5C8E5B8C"/>
    <w:rsid w:val="5C8E69C6"/>
    <w:rsid w:val="5C9060E1"/>
    <w:rsid w:val="5C906973"/>
    <w:rsid w:val="5C951BE1"/>
    <w:rsid w:val="5C961951"/>
    <w:rsid w:val="5C9A3A0F"/>
    <w:rsid w:val="5C9C6DB1"/>
    <w:rsid w:val="5C9F0F0A"/>
    <w:rsid w:val="5C9F65AA"/>
    <w:rsid w:val="5CA055F3"/>
    <w:rsid w:val="5CA23283"/>
    <w:rsid w:val="5CA320B0"/>
    <w:rsid w:val="5CA85815"/>
    <w:rsid w:val="5CAB3404"/>
    <w:rsid w:val="5CAF40C0"/>
    <w:rsid w:val="5CB018FE"/>
    <w:rsid w:val="5CB315AF"/>
    <w:rsid w:val="5CB37A87"/>
    <w:rsid w:val="5CB74015"/>
    <w:rsid w:val="5CBB5E71"/>
    <w:rsid w:val="5CC07170"/>
    <w:rsid w:val="5CC121B9"/>
    <w:rsid w:val="5CC310A9"/>
    <w:rsid w:val="5CC3592E"/>
    <w:rsid w:val="5CC40F9D"/>
    <w:rsid w:val="5CC8468D"/>
    <w:rsid w:val="5CCE2191"/>
    <w:rsid w:val="5CCF22C2"/>
    <w:rsid w:val="5CD279B8"/>
    <w:rsid w:val="5CD43994"/>
    <w:rsid w:val="5CD75A49"/>
    <w:rsid w:val="5CE2082A"/>
    <w:rsid w:val="5CE60271"/>
    <w:rsid w:val="5CE6137B"/>
    <w:rsid w:val="5CE8243A"/>
    <w:rsid w:val="5CE831D4"/>
    <w:rsid w:val="5CE8505F"/>
    <w:rsid w:val="5CEC43E3"/>
    <w:rsid w:val="5CED0DE2"/>
    <w:rsid w:val="5CF1442A"/>
    <w:rsid w:val="5CF17A74"/>
    <w:rsid w:val="5CF65E47"/>
    <w:rsid w:val="5CF9317E"/>
    <w:rsid w:val="5CFA5273"/>
    <w:rsid w:val="5CFB4095"/>
    <w:rsid w:val="5D005C2F"/>
    <w:rsid w:val="5D0572EE"/>
    <w:rsid w:val="5D061B76"/>
    <w:rsid w:val="5D1156DA"/>
    <w:rsid w:val="5D127FAB"/>
    <w:rsid w:val="5D1D3E6A"/>
    <w:rsid w:val="5D2361E8"/>
    <w:rsid w:val="5D24410D"/>
    <w:rsid w:val="5D24522C"/>
    <w:rsid w:val="5D2662B8"/>
    <w:rsid w:val="5D2673A2"/>
    <w:rsid w:val="5D27725C"/>
    <w:rsid w:val="5D28413D"/>
    <w:rsid w:val="5D2929C9"/>
    <w:rsid w:val="5D2B6621"/>
    <w:rsid w:val="5D2C072C"/>
    <w:rsid w:val="5D2D5E80"/>
    <w:rsid w:val="5D330862"/>
    <w:rsid w:val="5D3736A1"/>
    <w:rsid w:val="5D4052F5"/>
    <w:rsid w:val="5D413FAB"/>
    <w:rsid w:val="5D455D8B"/>
    <w:rsid w:val="5D4A0B95"/>
    <w:rsid w:val="5D4A57E3"/>
    <w:rsid w:val="5D4C145C"/>
    <w:rsid w:val="5D4C374C"/>
    <w:rsid w:val="5D4E36CF"/>
    <w:rsid w:val="5D530ED9"/>
    <w:rsid w:val="5D547891"/>
    <w:rsid w:val="5D577CF4"/>
    <w:rsid w:val="5D5D3687"/>
    <w:rsid w:val="5D616DB9"/>
    <w:rsid w:val="5D626BB0"/>
    <w:rsid w:val="5D65666C"/>
    <w:rsid w:val="5D661DB9"/>
    <w:rsid w:val="5D684C9A"/>
    <w:rsid w:val="5D6868D4"/>
    <w:rsid w:val="5D6933CC"/>
    <w:rsid w:val="5D695349"/>
    <w:rsid w:val="5D7036F5"/>
    <w:rsid w:val="5D714775"/>
    <w:rsid w:val="5D733940"/>
    <w:rsid w:val="5D752F76"/>
    <w:rsid w:val="5D75704F"/>
    <w:rsid w:val="5D776DE7"/>
    <w:rsid w:val="5D796695"/>
    <w:rsid w:val="5D7D7B24"/>
    <w:rsid w:val="5D816065"/>
    <w:rsid w:val="5D82465E"/>
    <w:rsid w:val="5D824ADD"/>
    <w:rsid w:val="5D8D74F6"/>
    <w:rsid w:val="5D8F3967"/>
    <w:rsid w:val="5D901922"/>
    <w:rsid w:val="5D9502CC"/>
    <w:rsid w:val="5D9636C2"/>
    <w:rsid w:val="5D96795E"/>
    <w:rsid w:val="5D9948B4"/>
    <w:rsid w:val="5D9D64EB"/>
    <w:rsid w:val="5D9D731F"/>
    <w:rsid w:val="5DA66443"/>
    <w:rsid w:val="5DAC6F08"/>
    <w:rsid w:val="5DAE427E"/>
    <w:rsid w:val="5DB00662"/>
    <w:rsid w:val="5DB1560A"/>
    <w:rsid w:val="5DB5471F"/>
    <w:rsid w:val="5DB6365C"/>
    <w:rsid w:val="5DBB2D30"/>
    <w:rsid w:val="5DBC7CB2"/>
    <w:rsid w:val="5DC0241F"/>
    <w:rsid w:val="5DC05E71"/>
    <w:rsid w:val="5DC327D4"/>
    <w:rsid w:val="5DC97F5F"/>
    <w:rsid w:val="5DCD719C"/>
    <w:rsid w:val="5DD25855"/>
    <w:rsid w:val="5DD25C76"/>
    <w:rsid w:val="5DD344F2"/>
    <w:rsid w:val="5DD7128F"/>
    <w:rsid w:val="5DD7195B"/>
    <w:rsid w:val="5DDA2213"/>
    <w:rsid w:val="5DDC0CB5"/>
    <w:rsid w:val="5DDC30B0"/>
    <w:rsid w:val="5DE97EFB"/>
    <w:rsid w:val="5DEA4C97"/>
    <w:rsid w:val="5DED5C3F"/>
    <w:rsid w:val="5DED7D30"/>
    <w:rsid w:val="5DF248F9"/>
    <w:rsid w:val="5DF733E8"/>
    <w:rsid w:val="5DF74EF7"/>
    <w:rsid w:val="5DFD0A5E"/>
    <w:rsid w:val="5DFF29D7"/>
    <w:rsid w:val="5DFF350C"/>
    <w:rsid w:val="5E0235BE"/>
    <w:rsid w:val="5E03100D"/>
    <w:rsid w:val="5E0319EB"/>
    <w:rsid w:val="5E077D77"/>
    <w:rsid w:val="5E0A034F"/>
    <w:rsid w:val="5E0C3D85"/>
    <w:rsid w:val="5E17158D"/>
    <w:rsid w:val="5E180FF1"/>
    <w:rsid w:val="5E1925C7"/>
    <w:rsid w:val="5E2B6AB3"/>
    <w:rsid w:val="5E2B72DF"/>
    <w:rsid w:val="5E2D39D8"/>
    <w:rsid w:val="5E2D6CAB"/>
    <w:rsid w:val="5E2F70E2"/>
    <w:rsid w:val="5E300A93"/>
    <w:rsid w:val="5E31408E"/>
    <w:rsid w:val="5E3743B7"/>
    <w:rsid w:val="5E3A1BD7"/>
    <w:rsid w:val="5E3A41FE"/>
    <w:rsid w:val="5E3D689A"/>
    <w:rsid w:val="5E3E31B0"/>
    <w:rsid w:val="5E3F3332"/>
    <w:rsid w:val="5E3F6586"/>
    <w:rsid w:val="5E403E13"/>
    <w:rsid w:val="5E41509A"/>
    <w:rsid w:val="5E493BD3"/>
    <w:rsid w:val="5E4D7D00"/>
    <w:rsid w:val="5E4F2BE4"/>
    <w:rsid w:val="5E540F59"/>
    <w:rsid w:val="5E5A3E7F"/>
    <w:rsid w:val="5E5A6FEB"/>
    <w:rsid w:val="5E5C15F5"/>
    <w:rsid w:val="5E5F4019"/>
    <w:rsid w:val="5E607F54"/>
    <w:rsid w:val="5E6E2AE1"/>
    <w:rsid w:val="5E6F0E69"/>
    <w:rsid w:val="5E6F7F46"/>
    <w:rsid w:val="5E713AAF"/>
    <w:rsid w:val="5E7279FF"/>
    <w:rsid w:val="5E774E2C"/>
    <w:rsid w:val="5E8038E4"/>
    <w:rsid w:val="5E823CED"/>
    <w:rsid w:val="5E8436C2"/>
    <w:rsid w:val="5E864FE8"/>
    <w:rsid w:val="5E86574B"/>
    <w:rsid w:val="5E8C18A0"/>
    <w:rsid w:val="5E8C7260"/>
    <w:rsid w:val="5E8F363B"/>
    <w:rsid w:val="5E900278"/>
    <w:rsid w:val="5E913EF6"/>
    <w:rsid w:val="5E9342DB"/>
    <w:rsid w:val="5E96522E"/>
    <w:rsid w:val="5E965EE6"/>
    <w:rsid w:val="5E986A46"/>
    <w:rsid w:val="5E9A1545"/>
    <w:rsid w:val="5E9A6615"/>
    <w:rsid w:val="5EA143AE"/>
    <w:rsid w:val="5EA43E60"/>
    <w:rsid w:val="5EA70BFA"/>
    <w:rsid w:val="5EAA20BF"/>
    <w:rsid w:val="5EAD3C35"/>
    <w:rsid w:val="5EAD6CB7"/>
    <w:rsid w:val="5EB261F0"/>
    <w:rsid w:val="5EB37A9C"/>
    <w:rsid w:val="5EB9260A"/>
    <w:rsid w:val="5EB928FA"/>
    <w:rsid w:val="5EBC312E"/>
    <w:rsid w:val="5EBF0C06"/>
    <w:rsid w:val="5EC23673"/>
    <w:rsid w:val="5EC33F8F"/>
    <w:rsid w:val="5ECA0E41"/>
    <w:rsid w:val="5ECA5D47"/>
    <w:rsid w:val="5ECB5B4B"/>
    <w:rsid w:val="5ECC0FCB"/>
    <w:rsid w:val="5ECD285A"/>
    <w:rsid w:val="5ED111C5"/>
    <w:rsid w:val="5ED13230"/>
    <w:rsid w:val="5ED43BB3"/>
    <w:rsid w:val="5ED94878"/>
    <w:rsid w:val="5EDA1F42"/>
    <w:rsid w:val="5EDC533A"/>
    <w:rsid w:val="5EE5522C"/>
    <w:rsid w:val="5EE92D57"/>
    <w:rsid w:val="5EEA7A8D"/>
    <w:rsid w:val="5EED4B1D"/>
    <w:rsid w:val="5EEE75B7"/>
    <w:rsid w:val="5EEF47B4"/>
    <w:rsid w:val="5EF556D2"/>
    <w:rsid w:val="5EF8545C"/>
    <w:rsid w:val="5EFD4F21"/>
    <w:rsid w:val="5EFE5F99"/>
    <w:rsid w:val="5EFF6407"/>
    <w:rsid w:val="5F082422"/>
    <w:rsid w:val="5F0A6E75"/>
    <w:rsid w:val="5F0C1E4A"/>
    <w:rsid w:val="5F0E6F2C"/>
    <w:rsid w:val="5F1358A9"/>
    <w:rsid w:val="5F136138"/>
    <w:rsid w:val="5F14226F"/>
    <w:rsid w:val="5F167741"/>
    <w:rsid w:val="5F1A15AA"/>
    <w:rsid w:val="5F1B4B17"/>
    <w:rsid w:val="5F1D0FFC"/>
    <w:rsid w:val="5F1E13A6"/>
    <w:rsid w:val="5F1E6BC4"/>
    <w:rsid w:val="5F227B18"/>
    <w:rsid w:val="5F257E6C"/>
    <w:rsid w:val="5F2B0D5E"/>
    <w:rsid w:val="5F2E11D3"/>
    <w:rsid w:val="5F2F1BDE"/>
    <w:rsid w:val="5F322DE2"/>
    <w:rsid w:val="5F380535"/>
    <w:rsid w:val="5F444333"/>
    <w:rsid w:val="5F4643AA"/>
    <w:rsid w:val="5F4832FA"/>
    <w:rsid w:val="5F4A3671"/>
    <w:rsid w:val="5F4A3DB5"/>
    <w:rsid w:val="5F50622A"/>
    <w:rsid w:val="5F51034A"/>
    <w:rsid w:val="5F530850"/>
    <w:rsid w:val="5F547210"/>
    <w:rsid w:val="5F596471"/>
    <w:rsid w:val="5F5A7957"/>
    <w:rsid w:val="5F5B7634"/>
    <w:rsid w:val="5F5C1F75"/>
    <w:rsid w:val="5F6228D0"/>
    <w:rsid w:val="5F6618D9"/>
    <w:rsid w:val="5F6708C1"/>
    <w:rsid w:val="5F69665A"/>
    <w:rsid w:val="5F6A6CD4"/>
    <w:rsid w:val="5F6C0E15"/>
    <w:rsid w:val="5F7406B3"/>
    <w:rsid w:val="5F7438D0"/>
    <w:rsid w:val="5F7641B7"/>
    <w:rsid w:val="5F7826AB"/>
    <w:rsid w:val="5F785A33"/>
    <w:rsid w:val="5F7D07E9"/>
    <w:rsid w:val="5F820D36"/>
    <w:rsid w:val="5F827F0A"/>
    <w:rsid w:val="5F897A59"/>
    <w:rsid w:val="5F8A0260"/>
    <w:rsid w:val="5F8A5CB5"/>
    <w:rsid w:val="5F8B016D"/>
    <w:rsid w:val="5F9076C1"/>
    <w:rsid w:val="5F9564C9"/>
    <w:rsid w:val="5F9A7BA9"/>
    <w:rsid w:val="5F9C7AD3"/>
    <w:rsid w:val="5F9D2C4B"/>
    <w:rsid w:val="5FA14014"/>
    <w:rsid w:val="5FA34AB5"/>
    <w:rsid w:val="5FA365B7"/>
    <w:rsid w:val="5FA369AF"/>
    <w:rsid w:val="5FA60F45"/>
    <w:rsid w:val="5FA75053"/>
    <w:rsid w:val="5FAE2280"/>
    <w:rsid w:val="5FB465DA"/>
    <w:rsid w:val="5FB722F7"/>
    <w:rsid w:val="5FBB36E3"/>
    <w:rsid w:val="5FBB419D"/>
    <w:rsid w:val="5FBB73C0"/>
    <w:rsid w:val="5FBF0E40"/>
    <w:rsid w:val="5FC56968"/>
    <w:rsid w:val="5FCA5683"/>
    <w:rsid w:val="5FCC608B"/>
    <w:rsid w:val="5FCF62B7"/>
    <w:rsid w:val="5FD0289B"/>
    <w:rsid w:val="5FD076E7"/>
    <w:rsid w:val="5FD24964"/>
    <w:rsid w:val="5FD360BF"/>
    <w:rsid w:val="5FDF3C59"/>
    <w:rsid w:val="5FE121D6"/>
    <w:rsid w:val="5FE23456"/>
    <w:rsid w:val="5FE24B3B"/>
    <w:rsid w:val="5FE56B1E"/>
    <w:rsid w:val="5FE618B9"/>
    <w:rsid w:val="5FE74503"/>
    <w:rsid w:val="5FE924A1"/>
    <w:rsid w:val="5FEA110A"/>
    <w:rsid w:val="5FEA4443"/>
    <w:rsid w:val="5FEB53E4"/>
    <w:rsid w:val="5FED68C8"/>
    <w:rsid w:val="5FEE3415"/>
    <w:rsid w:val="5FEF6332"/>
    <w:rsid w:val="5FF41EDE"/>
    <w:rsid w:val="5FF72084"/>
    <w:rsid w:val="5FFA0260"/>
    <w:rsid w:val="5FFB729D"/>
    <w:rsid w:val="60041906"/>
    <w:rsid w:val="60052FD7"/>
    <w:rsid w:val="60084F07"/>
    <w:rsid w:val="600B4929"/>
    <w:rsid w:val="600C30CB"/>
    <w:rsid w:val="60167E55"/>
    <w:rsid w:val="6019078D"/>
    <w:rsid w:val="601A4E79"/>
    <w:rsid w:val="601B77A8"/>
    <w:rsid w:val="602018E1"/>
    <w:rsid w:val="6023339F"/>
    <w:rsid w:val="60246645"/>
    <w:rsid w:val="6025232E"/>
    <w:rsid w:val="60291440"/>
    <w:rsid w:val="602F4A2C"/>
    <w:rsid w:val="603578D1"/>
    <w:rsid w:val="603631F1"/>
    <w:rsid w:val="60375C14"/>
    <w:rsid w:val="603D3EBB"/>
    <w:rsid w:val="60442E5E"/>
    <w:rsid w:val="604463DC"/>
    <w:rsid w:val="604D1CBE"/>
    <w:rsid w:val="604F5C7F"/>
    <w:rsid w:val="605056A3"/>
    <w:rsid w:val="60514884"/>
    <w:rsid w:val="60563D8D"/>
    <w:rsid w:val="60566B8E"/>
    <w:rsid w:val="60594A07"/>
    <w:rsid w:val="605A3B9A"/>
    <w:rsid w:val="605E19C8"/>
    <w:rsid w:val="605F78BD"/>
    <w:rsid w:val="60635415"/>
    <w:rsid w:val="60641A9C"/>
    <w:rsid w:val="606677EE"/>
    <w:rsid w:val="60677050"/>
    <w:rsid w:val="606D2688"/>
    <w:rsid w:val="606E70EB"/>
    <w:rsid w:val="60734B2F"/>
    <w:rsid w:val="6074294C"/>
    <w:rsid w:val="607E78A0"/>
    <w:rsid w:val="607F6477"/>
    <w:rsid w:val="60817332"/>
    <w:rsid w:val="6084017D"/>
    <w:rsid w:val="60846A90"/>
    <w:rsid w:val="60855335"/>
    <w:rsid w:val="608567DB"/>
    <w:rsid w:val="6087193E"/>
    <w:rsid w:val="608828C5"/>
    <w:rsid w:val="608D03DE"/>
    <w:rsid w:val="608D1A88"/>
    <w:rsid w:val="608E36ED"/>
    <w:rsid w:val="60935FCE"/>
    <w:rsid w:val="60993D27"/>
    <w:rsid w:val="60A4590C"/>
    <w:rsid w:val="60A9358F"/>
    <w:rsid w:val="60AB00C7"/>
    <w:rsid w:val="60AB2EA5"/>
    <w:rsid w:val="60AD0BC9"/>
    <w:rsid w:val="60B74287"/>
    <w:rsid w:val="60BA002D"/>
    <w:rsid w:val="60BB4FE5"/>
    <w:rsid w:val="60BB5321"/>
    <w:rsid w:val="60BD6493"/>
    <w:rsid w:val="60C2097F"/>
    <w:rsid w:val="60C37F23"/>
    <w:rsid w:val="60C519FE"/>
    <w:rsid w:val="60CA3941"/>
    <w:rsid w:val="60CD4160"/>
    <w:rsid w:val="60CD50FB"/>
    <w:rsid w:val="60CE3993"/>
    <w:rsid w:val="60CE6085"/>
    <w:rsid w:val="60D17B9A"/>
    <w:rsid w:val="60D4028E"/>
    <w:rsid w:val="60D71F19"/>
    <w:rsid w:val="60DD1312"/>
    <w:rsid w:val="60DF4710"/>
    <w:rsid w:val="60E11844"/>
    <w:rsid w:val="60E81E70"/>
    <w:rsid w:val="60EA5BC6"/>
    <w:rsid w:val="60EB1DF4"/>
    <w:rsid w:val="60EB412E"/>
    <w:rsid w:val="60F164F9"/>
    <w:rsid w:val="60F21640"/>
    <w:rsid w:val="60F46204"/>
    <w:rsid w:val="60F63702"/>
    <w:rsid w:val="60F7546E"/>
    <w:rsid w:val="60F8349E"/>
    <w:rsid w:val="60FA1414"/>
    <w:rsid w:val="60FA1BE5"/>
    <w:rsid w:val="60FA25B8"/>
    <w:rsid w:val="60FC6141"/>
    <w:rsid w:val="60FD0A6D"/>
    <w:rsid w:val="610008A7"/>
    <w:rsid w:val="61000C93"/>
    <w:rsid w:val="61005C17"/>
    <w:rsid w:val="6103127B"/>
    <w:rsid w:val="610708FF"/>
    <w:rsid w:val="610A4D30"/>
    <w:rsid w:val="610D1B40"/>
    <w:rsid w:val="610D314F"/>
    <w:rsid w:val="610F74FE"/>
    <w:rsid w:val="61104808"/>
    <w:rsid w:val="6114414E"/>
    <w:rsid w:val="61220CC9"/>
    <w:rsid w:val="6122129E"/>
    <w:rsid w:val="61256755"/>
    <w:rsid w:val="61264265"/>
    <w:rsid w:val="6127774F"/>
    <w:rsid w:val="612840ED"/>
    <w:rsid w:val="61284511"/>
    <w:rsid w:val="61293123"/>
    <w:rsid w:val="612C2C34"/>
    <w:rsid w:val="612F2AF4"/>
    <w:rsid w:val="61343C3C"/>
    <w:rsid w:val="6136460E"/>
    <w:rsid w:val="61397271"/>
    <w:rsid w:val="613B4FAC"/>
    <w:rsid w:val="613F4106"/>
    <w:rsid w:val="61490009"/>
    <w:rsid w:val="614968A5"/>
    <w:rsid w:val="614B2B93"/>
    <w:rsid w:val="614F2512"/>
    <w:rsid w:val="614F7D31"/>
    <w:rsid w:val="61586727"/>
    <w:rsid w:val="615B1660"/>
    <w:rsid w:val="615D4A49"/>
    <w:rsid w:val="616105E6"/>
    <w:rsid w:val="61620CE3"/>
    <w:rsid w:val="61664A6F"/>
    <w:rsid w:val="616652ED"/>
    <w:rsid w:val="616E6BDE"/>
    <w:rsid w:val="616F5497"/>
    <w:rsid w:val="61711B95"/>
    <w:rsid w:val="61715F5E"/>
    <w:rsid w:val="61716C77"/>
    <w:rsid w:val="6172478B"/>
    <w:rsid w:val="61730B6B"/>
    <w:rsid w:val="61741059"/>
    <w:rsid w:val="61774EFD"/>
    <w:rsid w:val="61790AF8"/>
    <w:rsid w:val="617A0BC0"/>
    <w:rsid w:val="617A4266"/>
    <w:rsid w:val="617B71FD"/>
    <w:rsid w:val="6186491D"/>
    <w:rsid w:val="618E244E"/>
    <w:rsid w:val="61904C2E"/>
    <w:rsid w:val="619622B7"/>
    <w:rsid w:val="61963778"/>
    <w:rsid w:val="61984E3C"/>
    <w:rsid w:val="619934C9"/>
    <w:rsid w:val="619D77A0"/>
    <w:rsid w:val="61A03FE8"/>
    <w:rsid w:val="61A21AB9"/>
    <w:rsid w:val="61A30839"/>
    <w:rsid w:val="61A31CC2"/>
    <w:rsid w:val="61A36D37"/>
    <w:rsid w:val="61A60039"/>
    <w:rsid w:val="61A62E25"/>
    <w:rsid w:val="61A859F5"/>
    <w:rsid w:val="61A90684"/>
    <w:rsid w:val="61AB2E15"/>
    <w:rsid w:val="61B04C56"/>
    <w:rsid w:val="61B22B57"/>
    <w:rsid w:val="61B27CB2"/>
    <w:rsid w:val="61BC39E2"/>
    <w:rsid w:val="61BF2FA8"/>
    <w:rsid w:val="61C14D23"/>
    <w:rsid w:val="61C1638C"/>
    <w:rsid w:val="61C205A0"/>
    <w:rsid w:val="61CF2C73"/>
    <w:rsid w:val="61CF5786"/>
    <w:rsid w:val="61DC0E2D"/>
    <w:rsid w:val="61DC29A5"/>
    <w:rsid w:val="61DE55FA"/>
    <w:rsid w:val="61E06114"/>
    <w:rsid w:val="61E10AA1"/>
    <w:rsid w:val="61E352D0"/>
    <w:rsid w:val="61E52B28"/>
    <w:rsid w:val="61E9467D"/>
    <w:rsid w:val="61EB24DF"/>
    <w:rsid w:val="61F35CA3"/>
    <w:rsid w:val="61F70D6B"/>
    <w:rsid w:val="61F93428"/>
    <w:rsid w:val="61F96D5E"/>
    <w:rsid w:val="61FD2517"/>
    <w:rsid w:val="620004AF"/>
    <w:rsid w:val="62015EDD"/>
    <w:rsid w:val="62023249"/>
    <w:rsid w:val="620330AB"/>
    <w:rsid w:val="62056550"/>
    <w:rsid w:val="6206524D"/>
    <w:rsid w:val="620763B4"/>
    <w:rsid w:val="620834D0"/>
    <w:rsid w:val="620B4D26"/>
    <w:rsid w:val="620B628C"/>
    <w:rsid w:val="621051D8"/>
    <w:rsid w:val="62127096"/>
    <w:rsid w:val="62193055"/>
    <w:rsid w:val="621C521A"/>
    <w:rsid w:val="621D39AD"/>
    <w:rsid w:val="621E74E8"/>
    <w:rsid w:val="62250F51"/>
    <w:rsid w:val="622D10BF"/>
    <w:rsid w:val="622E1C03"/>
    <w:rsid w:val="622F4C10"/>
    <w:rsid w:val="62343890"/>
    <w:rsid w:val="62353E76"/>
    <w:rsid w:val="623B0E3C"/>
    <w:rsid w:val="623C2761"/>
    <w:rsid w:val="623D302A"/>
    <w:rsid w:val="62401EA2"/>
    <w:rsid w:val="624549EA"/>
    <w:rsid w:val="624575BF"/>
    <w:rsid w:val="62530043"/>
    <w:rsid w:val="62532313"/>
    <w:rsid w:val="625C7452"/>
    <w:rsid w:val="625E5F7C"/>
    <w:rsid w:val="625F67D1"/>
    <w:rsid w:val="626323BE"/>
    <w:rsid w:val="62632DA4"/>
    <w:rsid w:val="626432C5"/>
    <w:rsid w:val="62654C54"/>
    <w:rsid w:val="626D2C98"/>
    <w:rsid w:val="626E5B74"/>
    <w:rsid w:val="626F6DCB"/>
    <w:rsid w:val="62707633"/>
    <w:rsid w:val="627148E6"/>
    <w:rsid w:val="62735116"/>
    <w:rsid w:val="62786ACE"/>
    <w:rsid w:val="627D37A1"/>
    <w:rsid w:val="627E7593"/>
    <w:rsid w:val="6282336B"/>
    <w:rsid w:val="62846832"/>
    <w:rsid w:val="62850944"/>
    <w:rsid w:val="628C1F5E"/>
    <w:rsid w:val="629223A2"/>
    <w:rsid w:val="6293314A"/>
    <w:rsid w:val="62953FD5"/>
    <w:rsid w:val="62974D88"/>
    <w:rsid w:val="6298151B"/>
    <w:rsid w:val="629933E6"/>
    <w:rsid w:val="62A07D34"/>
    <w:rsid w:val="62A668E4"/>
    <w:rsid w:val="62A67C54"/>
    <w:rsid w:val="62AA2E06"/>
    <w:rsid w:val="62AB3869"/>
    <w:rsid w:val="62AD1EEA"/>
    <w:rsid w:val="62AF3D67"/>
    <w:rsid w:val="62AF4BE6"/>
    <w:rsid w:val="62B261AA"/>
    <w:rsid w:val="62B51E98"/>
    <w:rsid w:val="62BA7784"/>
    <w:rsid w:val="62BB3D52"/>
    <w:rsid w:val="62BD2081"/>
    <w:rsid w:val="62C179D1"/>
    <w:rsid w:val="62C23A34"/>
    <w:rsid w:val="62C3478E"/>
    <w:rsid w:val="62C71DC0"/>
    <w:rsid w:val="62CA2BB0"/>
    <w:rsid w:val="62DD01E5"/>
    <w:rsid w:val="62DF6A49"/>
    <w:rsid w:val="62E161E8"/>
    <w:rsid w:val="62E16883"/>
    <w:rsid w:val="62E34518"/>
    <w:rsid w:val="62E50C62"/>
    <w:rsid w:val="62E55F45"/>
    <w:rsid w:val="62E864D0"/>
    <w:rsid w:val="62EB5DC9"/>
    <w:rsid w:val="62F01284"/>
    <w:rsid w:val="62F052B5"/>
    <w:rsid w:val="62F06D68"/>
    <w:rsid w:val="62F27F03"/>
    <w:rsid w:val="62F62AC8"/>
    <w:rsid w:val="62F7532E"/>
    <w:rsid w:val="62F922F2"/>
    <w:rsid w:val="62FB3682"/>
    <w:rsid w:val="62FE53ED"/>
    <w:rsid w:val="63071CB5"/>
    <w:rsid w:val="630C7363"/>
    <w:rsid w:val="630D2926"/>
    <w:rsid w:val="630E29FD"/>
    <w:rsid w:val="63104B0E"/>
    <w:rsid w:val="6314791C"/>
    <w:rsid w:val="631D0179"/>
    <w:rsid w:val="631F5B6D"/>
    <w:rsid w:val="631F60A6"/>
    <w:rsid w:val="63205E93"/>
    <w:rsid w:val="6324093A"/>
    <w:rsid w:val="63256651"/>
    <w:rsid w:val="632A3C79"/>
    <w:rsid w:val="632E2D30"/>
    <w:rsid w:val="633042FC"/>
    <w:rsid w:val="63313A41"/>
    <w:rsid w:val="633167E5"/>
    <w:rsid w:val="63356033"/>
    <w:rsid w:val="633570AF"/>
    <w:rsid w:val="6336318E"/>
    <w:rsid w:val="633D662C"/>
    <w:rsid w:val="634909BD"/>
    <w:rsid w:val="63515ADA"/>
    <w:rsid w:val="63522C58"/>
    <w:rsid w:val="63525361"/>
    <w:rsid w:val="635339C1"/>
    <w:rsid w:val="63596758"/>
    <w:rsid w:val="635D5A33"/>
    <w:rsid w:val="635E77A7"/>
    <w:rsid w:val="63616B11"/>
    <w:rsid w:val="63634D82"/>
    <w:rsid w:val="63654842"/>
    <w:rsid w:val="63671F27"/>
    <w:rsid w:val="636B00AD"/>
    <w:rsid w:val="63767E4B"/>
    <w:rsid w:val="63797997"/>
    <w:rsid w:val="637A215F"/>
    <w:rsid w:val="638B2422"/>
    <w:rsid w:val="63901FB2"/>
    <w:rsid w:val="63924DD3"/>
    <w:rsid w:val="63943E7E"/>
    <w:rsid w:val="63945032"/>
    <w:rsid w:val="63970B8A"/>
    <w:rsid w:val="63981B0B"/>
    <w:rsid w:val="63993D90"/>
    <w:rsid w:val="639C36A8"/>
    <w:rsid w:val="63A07996"/>
    <w:rsid w:val="63A36D57"/>
    <w:rsid w:val="63A40BB1"/>
    <w:rsid w:val="63A43E4E"/>
    <w:rsid w:val="63A51388"/>
    <w:rsid w:val="63AC33DA"/>
    <w:rsid w:val="63B41B40"/>
    <w:rsid w:val="63B52229"/>
    <w:rsid w:val="63B76694"/>
    <w:rsid w:val="63BD1A0E"/>
    <w:rsid w:val="63BD2795"/>
    <w:rsid w:val="63BF5F39"/>
    <w:rsid w:val="63C1604E"/>
    <w:rsid w:val="63C17FEB"/>
    <w:rsid w:val="63C24A07"/>
    <w:rsid w:val="63C34566"/>
    <w:rsid w:val="63C500D1"/>
    <w:rsid w:val="63C9001B"/>
    <w:rsid w:val="63CA28EE"/>
    <w:rsid w:val="63CA7FD8"/>
    <w:rsid w:val="63CE1804"/>
    <w:rsid w:val="63CF74F3"/>
    <w:rsid w:val="63D455FD"/>
    <w:rsid w:val="63D474C7"/>
    <w:rsid w:val="63D63232"/>
    <w:rsid w:val="63D63A53"/>
    <w:rsid w:val="63DB6C1D"/>
    <w:rsid w:val="63E07C21"/>
    <w:rsid w:val="63E12046"/>
    <w:rsid w:val="63E24089"/>
    <w:rsid w:val="63E4678B"/>
    <w:rsid w:val="63E549C6"/>
    <w:rsid w:val="63E75908"/>
    <w:rsid w:val="63EA66F0"/>
    <w:rsid w:val="63F22855"/>
    <w:rsid w:val="63F567D9"/>
    <w:rsid w:val="63F775D0"/>
    <w:rsid w:val="63FD02E7"/>
    <w:rsid w:val="63FE1DC7"/>
    <w:rsid w:val="64003CAF"/>
    <w:rsid w:val="64004C42"/>
    <w:rsid w:val="64032800"/>
    <w:rsid w:val="64034261"/>
    <w:rsid w:val="6408635B"/>
    <w:rsid w:val="641104CB"/>
    <w:rsid w:val="64142D79"/>
    <w:rsid w:val="64152011"/>
    <w:rsid w:val="64181B3A"/>
    <w:rsid w:val="64183AC6"/>
    <w:rsid w:val="641B4B81"/>
    <w:rsid w:val="6420473D"/>
    <w:rsid w:val="64213306"/>
    <w:rsid w:val="64293158"/>
    <w:rsid w:val="642B7FC4"/>
    <w:rsid w:val="6430376A"/>
    <w:rsid w:val="643311FF"/>
    <w:rsid w:val="643D2F3F"/>
    <w:rsid w:val="643D6F3B"/>
    <w:rsid w:val="643D73DD"/>
    <w:rsid w:val="643E73ED"/>
    <w:rsid w:val="6440688A"/>
    <w:rsid w:val="64434F17"/>
    <w:rsid w:val="64466CBB"/>
    <w:rsid w:val="64474F74"/>
    <w:rsid w:val="64490D03"/>
    <w:rsid w:val="64491AED"/>
    <w:rsid w:val="644A3C2A"/>
    <w:rsid w:val="644C0010"/>
    <w:rsid w:val="64507131"/>
    <w:rsid w:val="64542A7B"/>
    <w:rsid w:val="645456C2"/>
    <w:rsid w:val="64576C82"/>
    <w:rsid w:val="645A29D0"/>
    <w:rsid w:val="645B444A"/>
    <w:rsid w:val="645D16CC"/>
    <w:rsid w:val="64614094"/>
    <w:rsid w:val="6461488F"/>
    <w:rsid w:val="646378D2"/>
    <w:rsid w:val="64662079"/>
    <w:rsid w:val="646817D4"/>
    <w:rsid w:val="646A75F4"/>
    <w:rsid w:val="646D1319"/>
    <w:rsid w:val="64751C5E"/>
    <w:rsid w:val="64760A74"/>
    <w:rsid w:val="6476610D"/>
    <w:rsid w:val="647867C1"/>
    <w:rsid w:val="64825B0F"/>
    <w:rsid w:val="648A0A6C"/>
    <w:rsid w:val="648C2D02"/>
    <w:rsid w:val="648F1FE7"/>
    <w:rsid w:val="6491745F"/>
    <w:rsid w:val="649516BE"/>
    <w:rsid w:val="64976F26"/>
    <w:rsid w:val="6499052C"/>
    <w:rsid w:val="64991302"/>
    <w:rsid w:val="64996D7A"/>
    <w:rsid w:val="64A23D39"/>
    <w:rsid w:val="64A428D9"/>
    <w:rsid w:val="64A6510E"/>
    <w:rsid w:val="64A8685D"/>
    <w:rsid w:val="64AC5FBA"/>
    <w:rsid w:val="64AD07A3"/>
    <w:rsid w:val="64AF79D5"/>
    <w:rsid w:val="64B50DBB"/>
    <w:rsid w:val="64B54818"/>
    <w:rsid w:val="64BE33BF"/>
    <w:rsid w:val="64C26694"/>
    <w:rsid w:val="64C600B4"/>
    <w:rsid w:val="64C813BF"/>
    <w:rsid w:val="64CC4DD6"/>
    <w:rsid w:val="64CF458B"/>
    <w:rsid w:val="64D93533"/>
    <w:rsid w:val="64DA1435"/>
    <w:rsid w:val="64DA4A1C"/>
    <w:rsid w:val="64DB48CC"/>
    <w:rsid w:val="64DB79CA"/>
    <w:rsid w:val="64DF2CDA"/>
    <w:rsid w:val="64E64CF2"/>
    <w:rsid w:val="64ED649A"/>
    <w:rsid w:val="64EE3557"/>
    <w:rsid w:val="64EF5AB5"/>
    <w:rsid w:val="64F452BE"/>
    <w:rsid w:val="64F6342B"/>
    <w:rsid w:val="64FF66BC"/>
    <w:rsid w:val="650071B5"/>
    <w:rsid w:val="650319BC"/>
    <w:rsid w:val="65032EAE"/>
    <w:rsid w:val="6509515C"/>
    <w:rsid w:val="650A1163"/>
    <w:rsid w:val="650B6D38"/>
    <w:rsid w:val="65104F11"/>
    <w:rsid w:val="65123561"/>
    <w:rsid w:val="65172740"/>
    <w:rsid w:val="65181EEA"/>
    <w:rsid w:val="651D21E3"/>
    <w:rsid w:val="651E5B28"/>
    <w:rsid w:val="651F0995"/>
    <w:rsid w:val="651F3DEF"/>
    <w:rsid w:val="65210DFB"/>
    <w:rsid w:val="6525301A"/>
    <w:rsid w:val="65261672"/>
    <w:rsid w:val="65295C10"/>
    <w:rsid w:val="652B3FCA"/>
    <w:rsid w:val="652B4B12"/>
    <w:rsid w:val="652F2269"/>
    <w:rsid w:val="65305ABA"/>
    <w:rsid w:val="65322E64"/>
    <w:rsid w:val="65354AF8"/>
    <w:rsid w:val="653634E8"/>
    <w:rsid w:val="653C1CCA"/>
    <w:rsid w:val="653D5BB2"/>
    <w:rsid w:val="653F371B"/>
    <w:rsid w:val="65401511"/>
    <w:rsid w:val="65416977"/>
    <w:rsid w:val="654244FC"/>
    <w:rsid w:val="6544791B"/>
    <w:rsid w:val="65454066"/>
    <w:rsid w:val="6545408F"/>
    <w:rsid w:val="65460143"/>
    <w:rsid w:val="654A43CC"/>
    <w:rsid w:val="654F4E83"/>
    <w:rsid w:val="6556274E"/>
    <w:rsid w:val="65566253"/>
    <w:rsid w:val="65591A9A"/>
    <w:rsid w:val="655A7C6F"/>
    <w:rsid w:val="655D10E3"/>
    <w:rsid w:val="655D6E7B"/>
    <w:rsid w:val="65627656"/>
    <w:rsid w:val="65645B8D"/>
    <w:rsid w:val="65676C49"/>
    <w:rsid w:val="656F1365"/>
    <w:rsid w:val="65700D3D"/>
    <w:rsid w:val="65742688"/>
    <w:rsid w:val="6578758D"/>
    <w:rsid w:val="657B4134"/>
    <w:rsid w:val="657C5A6D"/>
    <w:rsid w:val="657E7318"/>
    <w:rsid w:val="65841B59"/>
    <w:rsid w:val="658A4C01"/>
    <w:rsid w:val="658B3FE4"/>
    <w:rsid w:val="659A0920"/>
    <w:rsid w:val="659C0270"/>
    <w:rsid w:val="659D18CE"/>
    <w:rsid w:val="659D3314"/>
    <w:rsid w:val="65A0602B"/>
    <w:rsid w:val="65A237BE"/>
    <w:rsid w:val="65A66285"/>
    <w:rsid w:val="65B34E9A"/>
    <w:rsid w:val="65B4484F"/>
    <w:rsid w:val="65B451FD"/>
    <w:rsid w:val="65B67E55"/>
    <w:rsid w:val="65B768B3"/>
    <w:rsid w:val="65B86DAF"/>
    <w:rsid w:val="65BE3A21"/>
    <w:rsid w:val="65C13331"/>
    <w:rsid w:val="65CA2EF9"/>
    <w:rsid w:val="65CB3FA7"/>
    <w:rsid w:val="65CB726D"/>
    <w:rsid w:val="65CC45DF"/>
    <w:rsid w:val="65CC699E"/>
    <w:rsid w:val="65CD0E80"/>
    <w:rsid w:val="65CD4EFF"/>
    <w:rsid w:val="65CE23F4"/>
    <w:rsid w:val="65D062B2"/>
    <w:rsid w:val="65D65C11"/>
    <w:rsid w:val="65E067B0"/>
    <w:rsid w:val="65E074A8"/>
    <w:rsid w:val="65E077D3"/>
    <w:rsid w:val="65E07AB8"/>
    <w:rsid w:val="65E24D38"/>
    <w:rsid w:val="65E30DBB"/>
    <w:rsid w:val="65E31B7F"/>
    <w:rsid w:val="65EC6FFD"/>
    <w:rsid w:val="65EE09E1"/>
    <w:rsid w:val="65FA6A01"/>
    <w:rsid w:val="65FB4028"/>
    <w:rsid w:val="65FB6C86"/>
    <w:rsid w:val="65FC5ABB"/>
    <w:rsid w:val="65FF1020"/>
    <w:rsid w:val="65FF7968"/>
    <w:rsid w:val="6600050C"/>
    <w:rsid w:val="66002EFE"/>
    <w:rsid w:val="6602644A"/>
    <w:rsid w:val="660701D0"/>
    <w:rsid w:val="660A13AF"/>
    <w:rsid w:val="660E22DD"/>
    <w:rsid w:val="6610790E"/>
    <w:rsid w:val="66116D9B"/>
    <w:rsid w:val="6612153F"/>
    <w:rsid w:val="661303EE"/>
    <w:rsid w:val="661D5D41"/>
    <w:rsid w:val="66214AB3"/>
    <w:rsid w:val="66244CB2"/>
    <w:rsid w:val="6626293D"/>
    <w:rsid w:val="662652E1"/>
    <w:rsid w:val="662E56B3"/>
    <w:rsid w:val="662F6FFA"/>
    <w:rsid w:val="6630632D"/>
    <w:rsid w:val="66345401"/>
    <w:rsid w:val="66373E03"/>
    <w:rsid w:val="6639686E"/>
    <w:rsid w:val="663A396C"/>
    <w:rsid w:val="663D0861"/>
    <w:rsid w:val="66417A44"/>
    <w:rsid w:val="66442ECA"/>
    <w:rsid w:val="664548EB"/>
    <w:rsid w:val="66487E58"/>
    <w:rsid w:val="664A70EE"/>
    <w:rsid w:val="664E7793"/>
    <w:rsid w:val="664F1A2C"/>
    <w:rsid w:val="66505677"/>
    <w:rsid w:val="6653488B"/>
    <w:rsid w:val="6653695D"/>
    <w:rsid w:val="665644CC"/>
    <w:rsid w:val="665724E2"/>
    <w:rsid w:val="66572FF0"/>
    <w:rsid w:val="665B4CF2"/>
    <w:rsid w:val="66604385"/>
    <w:rsid w:val="666258A4"/>
    <w:rsid w:val="66631533"/>
    <w:rsid w:val="66646C76"/>
    <w:rsid w:val="6666354A"/>
    <w:rsid w:val="666651A0"/>
    <w:rsid w:val="666744FB"/>
    <w:rsid w:val="666B0164"/>
    <w:rsid w:val="666B7060"/>
    <w:rsid w:val="666C095A"/>
    <w:rsid w:val="66713024"/>
    <w:rsid w:val="66722AA2"/>
    <w:rsid w:val="66745045"/>
    <w:rsid w:val="66746036"/>
    <w:rsid w:val="667B0CA8"/>
    <w:rsid w:val="667B5886"/>
    <w:rsid w:val="667E23DD"/>
    <w:rsid w:val="668119EC"/>
    <w:rsid w:val="6681357F"/>
    <w:rsid w:val="66851762"/>
    <w:rsid w:val="6686541F"/>
    <w:rsid w:val="66871C6D"/>
    <w:rsid w:val="66877F28"/>
    <w:rsid w:val="66893606"/>
    <w:rsid w:val="668E7B86"/>
    <w:rsid w:val="66900092"/>
    <w:rsid w:val="66900DB8"/>
    <w:rsid w:val="66903157"/>
    <w:rsid w:val="66922A89"/>
    <w:rsid w:val="669424F4"/>
    <w:rsid w:val="6697168B"/>
    <w:rsid w:val="66976A86"/>
    <w:rsid w:val="66983B03"/>
    <w:rsid w:val="669B5D28"/>
    <w:rsid w:val="669C16FE"/>
    <w:rsid w:val="669F3EFE"/>
    <w:rsid w:val="66A003FF"/>
    <w:rsid w:val="66A133EE"/>
    <w:rsid w:val="66A374A7"/>
    <w:rsid w:val="66A67345"/>
    <w:rsid w:val="66AD1499"/>
    <w:rsid w:val="66AD37A9"/>
    <w:rsid w:val="66AE1A0C"/>
    <w:rsid w:val="66AF5716"/>
    <w:rsid w:val="66AF771A"/>
    <w:rsid w:val="66B04F65"/>
    <w:rsid w:val="66B5094E"/>
    <w:rsid w:val="66B642AB"/>
    <w:rsid w:val="66B76A24"/>
    <w:rsid w:val="66C02B73"/>
    <w:rsid w:val="66C06587"/>
    <w:rsid w:val="66C36E05"/>
    <w:rsid w:val="66D6382C"/>
    <w:rsid w:val="66DD5845"/>
    <w:rsid w:val="66DE59E1"/>
    <w:rsid w:val="66E4138B"/>
    <w:rsid w:val="66E85B8F"/>
    <w:rsid w:val="66EB2320"/>
    <w:rsid w:val="66EB265F"/>
    <w:rsid w:val="66EB702E"/>
    <w:rsid w:val="66ED2613"/>
    <w:rsid w:val="66EF48B6"/>
    <w:rsid w:val="66F24623"/>
    <w:rsid w:val="66FA05EA"/>
    <w:rsid w:val="66FA56F6"/>
    <w:rsid w:val="66FA61B3"/>
    <w:rsid w:val="66FE6695"/>
    <w:rsid w:val="6701189F"/>
    <w:rsid w:val="670509F3"/>
    <w:rsid w:val="67080FFD"/>
    <w:rsid w:val="670A2CD9"/>
    <w:rsid w:val="670B3DCA"/>
    <w:rsid w:val="670D454E"/>
    <w:rsid w:val="67140511"/>
    <w:rsid w:val="67146E2B"/>
    <w:rsid w:val="67172231"/>
    <w:rsid w:val="671A0A43"/>
    <w:rsid w:val="671B15AD"/>
    <w:rsid w:val="67220888"/>
    <w:rsid w:val="67221115"/>
    <w:rsid w:val="67250D34"/>
    <w:rsid w:val="67290F33"/>
    <w:rsid w:val="672C169A"/>
    <w:rsid w:val="672D39B9"/>
    <w:rsid w:val="672F0C51"/>
    <w:rsid w:val="673005DE"/>
    <w:rsid w:val="673364F3"/>
    <w:rsid w:val="6737096D"/>
    <w:rsid w:val="67377A23"/>
    <w:rsid w:val="673955EF"/>
    <w:rsid w:val="673C22FF"/>
    <w:rsid w:val="673C35A7"/>
    <w:rsid w:val="673D04B5"/>
    <w:rsid w:val="673E5C2B"/>
    <w:rsid w:val="673F77E0"/>
    <w:rsid w:val="67484EBA"/>
    <w:rsid w:val="674E6376"/>
    <w:rsid w:val="67534F20"/>
    <w:rsid w:val="67537B80"/>
    <w:rsid w:val="67540D39"/>
    <w:rsid w:val="675470FA"/>
    <w:rsid w:val="675779FC"/>
    <w:rsid w:val="67594E9F"/>
    <w:rsid w:val="675E0A46"/>
    <w:rsid w:val="675F32C5"/>
    <w:rsid w:val="67610119"/>
    <w:rsid w:val="676721AE"/>
    <w:rsid w:val="67692282"/>
    <w:rsid w:val="676933CC"/>
    <w:rsid w:val="676A4755"/>
    <w:rsid w:val="676F6ACE"/>
    <w:rsid w:val="67703610"/>
    <w:rsid w:val="6778258E"/>
    <w:rsid w:val="677A572C"/>
    <w:rsid w:val="67811E80"/>
    <w:rsid w:val="678271A7"/>
    <w:rsid w:val="67840C19"/>
    <w:rsid w:val="67857F37"/>
    <w:rsid w:val="67865088"/>
    <w:rsid w:val="678862C7"/>
    <w:rsid w:val="678D225D"/>
    <w:rsid w:val="678D6217"/>
    <w:rsid w:val="67955D61"/>
    <w:rsid w:val="679879D6"/>
    <w:rsid w:val="679D769D"/>
    <w:rsid w:val="679F7F5B"/>
    <w:rsid w:val="67A131BC"/>
    <w:rsid w:val="67A3700A"/>
    <w:rsid w:val="67AC6C58"/>
    <w:rsid w:val="67B04862"/>
    <w:rsid w:val="67B12DB5"/>
    <w:rsid w:val="67B264BC"/>
    <w:rsid w:val="67B84416"/>
    <w:rsid w:val="67C24C30"/>
    <w:rsid w:val="67C42D92"/>
    <w:rsid w:val="67C47743"/>
    <w:rsid w:val="67C525F3"/>
    <w:rsid w:val="67C53337"/>
    <w:rsid w:val="67C86F0C"/>
    <w:rsid w:val="67CA64D7"/>
    <w:rsid w:val="67CC2023"/>
    <w:rsid w:val="67CC40B1"/>
    <w:rsid w:val="67D0456F"/>
    <w:rsid w:val="67D96379"/>
    <w:rsid w:val="67DA1999"/>
    <w:rsid w:val="67DA2BD0"/>
    <w:rsid w:val="67E14133"/>
    <w:rsid w:val="67E66CCE"/>
    <w:rsid w:val="67EA7E5F"/>
    <w:rsid w:val="67EC21DB"/>
    <w:rsid w:val="67F367C9"/>
    <w:rsid w:val="67F44B1F"/>
    <w:rsid w:val="67F9488E"/>
    <w:rsid w:val="67F949EB"/>
    <w:rsid w:val="67FB5971"/>
    <w:rsid w:val="67FC0E1F"/>
    <w:rsid w:val="67FD0F04"/>
    <w:rsid w:val="67FD7072"/>
    <w:rsid w:val="67FE2E29"/>
    <w:rsid w:val="67FE33F0"/>
    <w:rsid w:val="6802044C"/>
    <w:rsid w:val="68035D04"/>
    <w:rsid w:val="68067D58"/>
    <w:rsid w:val="681112C1"/>
    <w:rsid w:val="68115F91"/>
    <w:rsid w:val="68145290"/>
    <w:rsid w:val="681475FF"/>
    <w:rsid w:val="68172D6D"/>
    <w:rsid w:val="681B0B90"/>
    <w:rsid w:val="681B350B"/>
    <w:rsid w:val="681F1774"/>
    <w:rsid w:val="682B7435"/>
    <w:rsid w:val="682C47B4"/>
    <w:rsid w:val="682D0FAE"/>
    <w:rsid w:val="682D3D83"/>
    <w:rsid w:val="682E742C"/>
    <w:rsid w:val="682F737B"/>
    <w:rsid w:val="68316D45"/>
    <w:rsid w:val="68341CB7"/>
    <w:rsid w:val="68356FF5"/>
    <w:rsid w:val="68374CB4"/>
    <w:rsid w:val="68392316"/>
    <w:rsid w:val="6840449F"/>
    <w:rsid w:val="68424438"/>
    <w:rsid w:val="6842563B"/>
    <w:rsid w:val="68467169"/>
    <w:rsid w:val="6846732F"/>
    <w:rsid w:val="684809A0"/>
    <w:rsid w:val="68490983"/>
    <w:rsid w:val="684D15A8"/>
    <w:rsid w:val="68553398"/>
    <w:rsid w:val="68553707"/>
    <w:rsid w:val="685574D5"/>
    <w:rsid w:val="685B1093"/>
    <w:rsid w:val="685D44B1"/>
    <w:rsid w:val="685D70DA"/>
    <w:rsid w:val="68636B00"/>
    <w:rsid w:val="68651EB1"/>
    <w:rsid w:val="68661EB0"/>
    <w:rsid w:val="68664D88"/>
    <w:rsid w:val="68671190"/>
    <w:rsid w:val="686A39B7"/>
    <w:rsid w:val="686B57AA"/>
    <w:rsid w:val="686F734F"/>
    <w:rsid w:val="68713987"/>
    <w:rsid w:val="687C6EE9"/>
    <w:rsid w:val="687F1A63"/>
    <w:rsid w:val="687F2327"/>
    <w:rsid w:val="68842FBF"/>
    <w:rsid w:val="6884552D"/>
    <w:rsid w:val="6885138D"/>
    <w:rsid w:val="68871E14"/>
    <w:rsid w:val="68894E59"/>
    <w:rsid w:val="688966A9"/>
    <w:rsid w:val="688A2BD1"/>
    <w:rsid w:val="688E316B"/>
    <w:rsid w:val="688F056D"/>
    <w:rsid w:val="689225F7"/>
    <w:rsid w:val="689648C3"/>
    <w:rsid w:val="689B7943"/>
    <w:rsid w:val="689E4316"/>
    <w:rsid w:val="689F2A6A"/>
    <w:rsid w:val="68A00BAA"/>
    <w:rsid w:val="68A01922"/>
    <w:rsid w:val="68A8141E"/>
    <w:rsid w:val="68A963AC"/>
    <w:rsid w:val="68AA70D4"/>
    <w:rsid w:val="68B814C3"/>
    <w:rsid w:val="68BB3DE9"/>
    <w:rsid w:val="68C47301"/>
    <w:rsid w:val="68C61A97"/>
    <w:rsid w:val="68C943AE"/>
    <w:rsid w:val="68CC22D3"/>
    <w:rsid w:val="68CF0054"/>
    <w:rsid w:val="68CF4E28"/>
    <w:rsid w:val="68D15496"/>
    <w:rsid w:val="68D15CBB"/>
    <w:rsid w:val="68D6185B"/>
    <w:rsid w:val="68D71A61"/>
    <w:rsid w:val="68D73090"/>
    <w:rsid w:val="68DF042E"/>
    <w:rsid w:val="68DF5F63"/>
    <w:rsid w:val="68E2345B"/>
    <w:rsid w:val="68E63C3A"/>
    <w:rsid w:val="68EB3434"/>
    <w:rsid w:val="68EE6BDD"/>
    <w:rsid w:val="68F234C1"/>
    <w:rsid w:val="68FA7A2B"/>
    <w:rsid w:val="68FC55BF"/>
    <w:rsid w:val="68FF0321"/>
    <w:rsid w:val="69034C88"/>
    <w:rsid w:val="69041334"/>
    <w:rsid w:val="69064CE7"/>
    <w:rsid w:val="6906605B"/>
    <w:rsid w:val="690749C1"/>
    <w:rsid w:val="69092F8A"/>
    <w:rsid w:val="690A5AC4"/>
    <w:rsid w:val="691379CE"/>
    <w:rsid w:val="69145432"/>
    <w:rsid w:val="691A07DC"/>
    <w:rsid w:val="691A352B"/>
    <w:rsid w:val="691B53E9"/>
    <w:rsid w:val="691C6159"/>
    <w:rsid w:val="691F1A6C"/>
    <w:rsid w:val="6920493F"/>
    <w:rsid w:val="692836A9"/>
    <w:rsid w:val="692F7526"/>
    <w:rsid w:val="6930191E"/>
    <w:rsid w:val="69303CF5"/>
    <w:rsid w:val="69335FED"/>
    <w:rsid w:val="69336744"/>
    <w:rsid w:val="69355DB7"/>
    <w:rsid w:val="693917CA"/>
    <w:rsid w:val="69396709"/>
    <w:rsid w:val="693D29BD"/>
    <w:rsid w:val="693F2F4E"/>
    <w:rsid w:val="693F61C7"/>
    <w:rsid w:val="693F66D8"/>
    <w:rsid w:val="693F6BA6"/>
    <w:rsid w:val="69402C25"/>
    <w:rsid w:val="694050C4"/>
    <w:rsid w:val="69492025"/>
    <w:rsid w:val="694B400D"/>
    <w:rsid w:val="694E6B89"/>
    <w:rsid w:val="69504CA1"/>
    <w:rsid w:val="69515725"/>
    <w:rsid w:val="6952529C"/>
    <w:rsid w:val="695327C1"/>
    <w:rsid w:val="695474AE"/>
    <w:rsid w:val="69560D0B"/>
    <w:rsid w:val="695B3FC4"/>
    <w:rsid w:val="695C13A9"/>
    <w:rsid w:val="695C5CA7"/>
    <w:rsid w:val="695F56EB"/>
    <w:rsid w:val="696517E5"/>
    <w:rsid w:val="696A30E6"/>
    <w:rsid w:val="696C4A60"/>
    <w:rsid w:val="69703C7E"/>
    <w:rsid w:val="69721F73"/>
    <w:rsid w:val="697276C3"/>
    <w:rsid w:val="69767466"/>
    <w:rsid w:val="6982526D"/>
    <w:rsid w:val="69843BF4"/>
    <w:rsid w:val="69863D3E"/>
    <w:rsid w:val="69877F7C"/>
    <w:rsid w:val="69882279"/>
    <w:rsid w:val="698838EE"/>
    <w:rsid w:val="69886F57"/>
    <w:rsid w:val="69931B46"/>
    <w:rsid w:val="69936EF0"/>
    <w:rsid w:val="699655CB"/>
    <w:rsid w:val="699A525B"/>
    <w:rsid w:val="699C434B"/>
    <w:rsid w:val="69A318B7"/>
    <w:rsid w:val="69A3715D"/>
    <w:rsid w:val="69A3744B"/>
    <w:rsid w:val="69A45707"/>
    <w:rsid w:val="69A6431E"/>
    <w:rsid w:val="69AB6EEA"/>
    <w:rsid w:val="69AE3E86"/>
    <w:rsid w:val="69B1736F"/>
    <w:rsid w:val="69B351A6"/>
    <w:rsid w:val="69B72BEB"/>
    <w:rsid w:val="69B76F89"/>
    <w:rsid w:val="69BD7758"/>
    <w:rsid w:val="69C24F94"/>
    <w:rsid w:val="69C278E2"/>
    <w:rsid w:val="69C32F29"/>
    <w:rsid w:val="69C4551F"/>
    <w:rsid w:val="69C57685"/>
    <w:rsid w:val="69C91F49"/>
    <w:rsid w:val="69CA7ADE"/>
    <w:rsid w:val="69CD5738"/>
    <w:rsid w:val="69CE3860"/>
    <w:rsid w:val="69CF2FCB"/>
    <w:rsid w:val="69D05DBD"/>
    <w:rsid w:val="69D0656E"/>
    <w:rsid w:val="69D131AE"/>
    <w:rsid w:val="69D26747"/>
    <w:rsid w:val="69D7630B"/>
    <w:rsid w:val="69D81DB2"/>
    <w:rsid w:val="69DE48C0"/>
    <w:rsid w:val="69DF405F"/>
    <w:rsid w:val="69DF47E9"/>
    <w:rsid w:val="69DF4AE4"/>
    <w:rsid w:val="69E02603"/>
    <w:rsid w:val="69E17667"/>
    <w:rsid w:val="69E31C65"/>
    <w:rsid w:val="69E35162"/>
    <w:rsid w:val="69E4284D"/>
    <w:rsid w:val="69E7121F"/>
    <w:rsid w:val="69EE31F6"/>
    <w:rsid w:val="69F96E97"/>
    <w:rsid w:val="69FB37FA"/>
    <w:rsid w:val="69FD6F68"/>
    <w:rsid w:val="69FF6C99"/>
    <w:rsid w:val="69FF7B8F"/>
    <w:rsid w:val="6A022D1D"/>
    <w:rsid w:val="6A06443B"/>
    <w:rsid w:val="6A0D7BA8"/>
    <w:rsid w:val="6A1106D1"/>
    <w:rsid w:val="6A135E2D"/>
    <w:rsid w:val="6A1402D9"/>
    <w:rsid w:val="6A142CE6"/>
    <w:rsid w:val="6A15232F"/>
    <w:rsid w:val="6A1776B9"/>
    <w:rsid w:val="6A1B3156"/>
    <w:rsid w:val="6A1C2AFE"/>
    <w:rsid w:val="6A1D3DDA"/>
    <w:rsid w:val="6A1F350C"/>
    <w:rsid w:val="6A203D2B"/>
    <w:rsid w:val="6A280156"/>
    <w:rsid w:val="6A292734"/>
    <w:rsid w:val="6A2A5182"/>
    <w:rsid w:val="6A2E6769"/>
    <w:rsid w:val="6A324833"/>
    <w:rsid w:val="6A3C3E89"/>
    <w:rsid w:val="6A3D1A64"/>
    <w:rsid w:val="6A3E0EBA"/>
    <w:rsid w:val="6A3E1028"/>
    <w:rsid w:val="6A3E1ACD"/>
    <w:rsid w:val="6A3E7E21"/>
    <w:rsid w:val="6A433DCF"/>
    <w:rsid w:val="6A452BA9"/>
    <w:rsid w:val="6A4E4678"/>
    <w:rsid w:val="6A4E6BD0"/>
    <w:rsid w:val="6A530D92"/>
    <w:rsid w:val="6A541D9E"/>
    <w:rsid w:val="6A55679E"/>
    <w:rsid w:val="6A5645BC"/>
    <w:rsid w:val="6A5714AC"/>
    <w:rsid w:val="6A582C81"/>
    <w:rsid w:val="6A5A4782"/>
    <w:rsid w:val="6A5B10FB"/>
    <w:rsid w:val="6A633CCB"/>
    <w:rsid w:val="6A6441A0"/>
    <w:rsid w:val="6A6665C3"/>
    <w:rsid w:val="6A6A211D"/>
    <w:rsid w:val="6A6E78DB"/>
    <w:rsid w:val="6A721BE2"/>
    <w:rsid w:val="6A733C4A"/>
    <w:rsid w:val="6A745F3E"/>
    <w:rsid w:val="6A752EE0"/>
    <w:rsid w:val="6A7708B9"/>
    <w:rsid w:val="6A776B8B"/>
    <w:rsid w:val="6A832634"/>
    <w:rsid w:val="6A840EA1"/>
    <w:rsid w:val="6A841C25"/>
    <w:rsid w:val="6A886923"/>
    <w:rsid w:val="6A890052"/>
    <w:rsid w:val="6A890544"/>
    <w:rsid w:val="6A891026"/>
    <w:rsid w:val="6A8A6F8E"/>
    <w:rsid w:val="6A8D1E6B"/>
    <w:rsid w:val="6A8F7885"/>
    <w:rsid w:val="6A9065FC"/>
    <w:rsid w:val="6A946214"/>
    <w:rsid w:val="6A953EEA"/>
    <w:rsid w:val="6A96334A"/>
    <w:rsid w:val="6A9706F4"/>
    <w:rsid w:val="6A997214"/>
    <w:rsid w:val="6A9A7CCE"/>
    <w:rsid w:val="6A9B4C32"/>
    <w:rsid w:val="6AA02980"/>
    <w:rsid w:val="6AA251C7"/>
    <w:rsid w:val="6AAA2D68"/>
    <w:rsid w:val="6AAB4D01"/>
    <w:rsid w:val="6AAF0DA4"/>
    <w:rsid w:val="6AB15C38"/>
    <w:rsid w:val="6AB21842"/>
    <w:rsid w:val="6AB25965"/>
    <w:rsid w:val="6ABA4F51"/>
    <w:rsid w:val="6AC00E5F"/>
    <w:rsid w:val="6AC2503D"/>
    <w:rsid w:val="6AC6622A"/>
    <w:rsid w:val="6AC91345"/>
    <w:rsid w:val="6ACB3600"/>
    <w:rsid w:val="6ACC6695"/>
    <w:rsid w:val="6ACD0725"/>
    <w:rsid w:val="6AD15E1A"/>
    <w:rsid w:val="6AD22068"/>
    <w:rsid w:val="6AD612AB"/>
    <w:rsid w:val="6AD8301C"/>
    <w:rsid w:val="6ADF5E3A"/>
    <w:rsid w:val="6AE31AFD"/>
    <w:rsid w:val="6AEB6821"/>
    <w:rsid w:val="6AED2923"/>
    <w:rsid w:val="6AEE46BE"/>
    <w:rsid w:val="6AEE6E2A"/>
    <w:rsid w:val="6AEF684C"/>
    <w:rsid w:val="6AF231B4"/>
    <w:rsid w:val="6AF467B8"/>
    <w:rsid w:val="6AF74AE5"/>
    <w:rsid w:val="6AF8400C"/>
    <w:rsid w:val="6AF904E7"/>
    <w:rsid w:val="6B01163B"/>
    <w:rsid w:val="6B012366"/>
    <w:rsid w:val="6B0247C9"/>
    <w:rsid w:val="6B0427A4"/>
    <w:rsid w:val="6B0670FE"/>
    <w:rsid w:val="6B070232"/>
    <w:rsid w:val="6B07641E"/>
    <w:rsid w:val="6B0A5A57"/>
    <w:rsid w:val="6B0E246C"/>
    <w:rsid w:val="6B0E4612"/>
    <w:rsid w:val="6B0F4989"/>
    <w:rsid w:val="6B110E17"/>
    <w:rsid w:val="6B121B15"/>
    <w:rsid w:val="6B12200F"/>
    <w:rsid w:val="6B162320"/>
    <w:rsid w:val="6B1801E1"/>
    <w:rsid w:val="6B1B789B"/>
    <w:rsid w:val="6B1B7F7D"/>
    <w:rsid w:val="6B1C34EB"/>
    <w:rsid w:val="6B1C707B"/>
    <w:rsid w:val="6B1F7FD6"/>
    <w:rsid w:val="6B221DC4"/>
    <w:rsid w:val="6B230B27"/>
    <w:rsid w:val="6B25151E"/>
    <w:rsid w:val="6B2640BC"/>
    <w:rsid w:val="6B2B5C16"/>
    <w:rsid w:val="6B321E29"/>
    <w:rsid w:val="6B38736A"/>
    <w:rsid w:val="6B393D3A"/>
    <w:rsid w:val="6B3C4235"/>
    <w:rsid w:val="6B401967"/>
    <w:rsid w:val="6B440E33"/>
    <w:rsid w:val="6B446851"/>
    <w:rsid w:val="6B49411D"/>
    <w:rsid w:val="6B4A04C3"/>
    <w:rsid w:val="6B4B7405"/>
    <w:rsid w:val="6B4E0AD9"/>
    <w:rsid w:val="6B52045C"/>
    <w:rsid w:val="6B523212"/>
    <w:rsid w:val="6B525288"/>
    <w:rsid w:val="6B5605C9"/>
    <w:rsid w:val="6B5634E4"/>
    <w:rsid w:val="6B571E9F"/>
    <w:rsid w:val="6B576EBE"/>
    <w:rsid w:val="6B5851D5"/>
    <w:rsid w:val="6B5879E4"/>
    <w:rsid w:val="6B5919C0"/>
    <w:rsid w:val="6B5A39A3"/>
    <w:rsid w:val="6B5A4EBB"/>
    <w:rsid w:val="6B5A7990"/>
    <w:rsid w:val="6B5F4B4D"/>
    <w:rsid w:val="6B6332E1"/>
    <w:rsid w:val="6B64440D"/>
    <w:rsid w:val="6B695AE2"/>
    <w:rsid w:val="6B6B750C"/>
    <w:rsid w:val="6B6F0044"/>
    <w:rsid w:val="6B782BB9"/>
    <w:rsid w:val="6B7A3EB5"/>
    <w:rsid w:val="6B7D0F10"/>
    <w:rsid w:val="6B7E53C1"/>
    <w:rsid w:val="6B860593"/>
    <w:rsid w:val="6B8605B9"/>
    <w:rsid w:val="6B8629E7"/>
    <w:rsid w:val="6B875D7A"/>
    <w:rsid w:val="6B882F56"/>
    <w:rsid w:val="6B8A5E36"/>
    <w:rsid w:val="6B8B2746"/>
    <w:rsid w:val="6B8B6B21"/>
    <w:rsid w:val="6B9960BB"/>
    <w:rsid w:val="6B9B615B"/>
    <w:rsid w:val="6B9E17F3"/>
    <w:rsid w:val="6BA13FFD"/>
    <w:rsid w:val="6BA6136E"/>
    <w:rsid w:val="6BAD137F"/>
    <w:rsid w:val="6BAE0674"/>
    <w:rsid w:val="6BAE7BF6"/>
    <w:rsid w:val="6BB02334"/>
    <w:rsid w:val="6BB20776"/>
    <w:rsid w:val="6BB327F8"/>
    <w:rsid w:val="6BB430DF"/>
    <w:rsid w:val="6BB473CA"/>
    <w:rsid w:val="6BB84B3C"/>
    <w:rsid w:val="6BBE54E4"/>
    <w:rsid w:val="6BC10496"/>
    <w:rsid w:val="6BC25050"/>
    <w:rsid w:val="6BC31CD9"/>
    <w:rsid w:val="6BCA083E"/>
    <w:rsid w:val="6BCE0405"/>
    <w:rsid w:val="6BD101D1"/>
    <w:rsid w:val="6BD14C01"/>
    <w:rsid w:val="6BD6313F"/>
    <w:rsid w:val="6BD95691"/>
    <w:rsid w:val="6BDA4370"/>
    <w:rsid w:val="6BDA75D1"/>
    <w:rsid w:val="6BDD2A2F"/>
    <w:rsid w:val="6BDF4579"/>
    <w:rsid w:val="6BE037C8"/>
    <w:rsid w:val="6BE63BED"/>
    <w:rsid w:val="6BE762A5"/>
    <w:rsid w:val="6BEB61E3"/>
    <w:rsid w:val="6BEF1030"/>
    <w:rsid w:val="6BEF49A3"/>
    <w:rsid w:val="6BF07D11"/>
    <w:rsid w:val="6BF20807"/>
    <w:rsid w:val="6BF25F77"/>
    <w:rsid w:val="6BF26C5B"/>
    <w:rsid w:val="6BF37472"/>
    <w:rsid w:val="6BF92C1F"/>
    <w:rsid w:val="6BFD3494"/>
    <w:rsid w:val="6BFD3F2B"/>
    <w:rsid w:val="6BFE07DA"/>
    <w:rsid w:val="6BFE5A28"/>
    <w:rsid w:val="6BFF1C89"/>
    <w:rsid w:val="6BFF2AD0"/>
    <w:rsid w:val="6BFF3B14"/>
    <w:rsid w:val="6C05169C"/>
    <w:rsid w:val="6C0A7223"/>
    <w:rsid w:val="6C105ABC"/>
    <w:rsid w:val="6C1547AA"/>
    <w:rsid w:val="6C171644"/>
    <w:rsid w:val="6C1B3080"/>
    <w:rsid w:val="6C1B359C"/>
    <w:rsid w:val="6C1B7DA0"/>
    <w:rsid w:val="6C1E0215"/>
    <w:rsid w:val="6C2A392B"/>
    <w:rsid w:val="6C33276C"/>
    <w:rsid w:val="6C344B40"/>
    <w:rsid w:val="6C354B9F"/>
    <w:rsid w:val="6C371509"/>
    <w:rsid w:val="6C377845"/>
    <w:rsid w:val="6C392C04"/>
    <w:rsid w:val="6C3A13BE"/>
    <w:rsid w:val="6C4117ED"/>
    <w:rsid w:val="6C456BA5"/>
    <w:rsid w:val="6C463C93"/>
    <w:rsid w:val="6C4A3FA8"/>
    <w:rsid w:val="6C4C1DE1"/>
    <w:rsid w:val="6C4E5195"/>
    <w:rsid w:val="6C4F6480"/>
    <w:rsid w:val="6C507FC1"/>
    <w:rsid w:val="6C5243FB"/>
    <w:rsid w:val="6C5369E1"/>
    <w:rsid w:val="6C565609"/>
    <w:rsid w:val="6C6046D5"/>
    <w:rsid w:val="6C620B16"/>
    <w:rsid w:val="6C63660F"/>
    <w:rsid w:val="6C6636CA"/>
    <w:rsid w:val="6C677A8F"/>
    <w:rsid w:val="6C690D14"/>
    <w:rsid w:val="6C6B23D9"/>
    <w:rsid w:val="6C6E7FAE"/>
    <w:rsid w:val="6C6F5037"/>
    <w:rsid w:val="6C703C86"/>
    <w:rsid w:val="6C713E74"/>
    <w:rsid w:val="6C721208"/>
    <w:rsid w:val="6C725F7B"/>
    <w:rsid w:val="6C786381"/>
    <w:rsid w:val="6C7A1884"/>
    <w:rsid w:val="6C7A75B7"/>
    <w:rsid w:val="6C7E3BDF"/>
    <w:rsid w:val="6C810330"/>
    <w:rsid w:val="6C82427E"/>
    <w:rsid w:val="6C8446AF"/>
    <w:rsid w:val="6C872941"/>
    <w:rsid w:val="6C88016A"/>
    <w:rsid w:val="6C8B1A5D"/>
    <w:rsid w:val="6C8C18D2"/>
    <w:rsid w:val="6C925723"/>
    <w:rsid w:val="6C946631"/>
    <w:rsid w:val="6C955E84"/>
    <w:rsid w:val="6C96352B"/>
    <w:rsid w:val="6C9D7A3B"/>
    <w:rsid w:val="6CA31FBD"/>
    <w:rsid w:val="6CA433D3"/>
    <w:rsid w:val="6CA5754F"/>
    <w:rsid w:val="6CA969B8"/>
    <w:rsid w:val="6CAB49EB"/>
    <w:rsid w:val="6CAC413E"/>
    <w:rsid w:val="6CAF22EB"/>
    <w:rsid w:val="6CB36EFE"/>
    <w:rsid w:val="6CB46AB9"/>
    <w:rsid w:val="6CB64588"/>
    <w:rsid w:val="6CB74A5C"/>
    <w:rsid w:val="6CBA6A74"/>
    <w:rsid w:val="6CBD01C1"/>
    <w:rsid w:val="6CC2202C"/>
    <w:rsid w:val="6CC42F8B"/>
    <w:rsid w:val="6CC50080"/>
    <w:rsid w:val="6CC8677C"/>
    <w:rsid w:val="6CCA6178"/>
    <w:rsid w:val="6CCB271D"/>
    <w:rsid w:val="6CCB65B3"/>
    <w:rsid w:val="6CCC6B28"/>
    <w:rsid w:val="6CCE3D6E"/>
    <w:rsid w:val="6CCE7E6A"/>
    <w:rsid w:val="6CD02052"/>
    <w:rsid w:val="6CD97FBA"/>
    <w:rsid w:val="6CDD6B17"/>
    <w:rsid w:val="6CE54B39"/>
    <w:rsid w:val="6CE6163F"/>
    <w:rsid w:val="6CE97794"/>
    <w:rsid w:val="6CEA2972"/>
    <w:rsid w:val="6CEA5F58"/>
    <w:rsid w:val="6CEB20AA"/>
    <w:rsid w:val="6CEE70C8"/>
    <w:rsid w:val="6CEF43B4"/>
    <w:rsid w:val="6CF2057F"/>
    <w:rsid w:val="6CF21E13"/>
    <w:rsid w:val="6CF226C9"/>
    <w:rsid w:val="6CF24E11"/>
    <w:rsid w:val="6CF3037A"/>
    <w:rsid w:val="6CFC2A57"/>
    <w:rsid w:val="6CFF35D5"/>
    <w:rsid w:val="6D034DD2"/>
    <w:rsid w:val="6D0430A7"/>
    <w:rsid w:val="6D044526"/>
    <w:rsid w:val="6D100C92"/>
    <w:rsid w:val="6D10341C"/>
    <w:rsid w:val="6D110F5E"/>
    <w:rsid w:val="6D115292"/>
    <w:rsid w:val="6D12622B"/>
    <w:rsid w:val="6D133E85"/>
    <w:rsid w:val="6D181196"/>
    <w:rsid w:val="6D1D5EF5"/>
    <w:rsid w:val="6D1E2DF7"/>
    <w:rsid w:val="6D20615A"/>
    <w:rsid w:val="6D21033C"/>
    <w:rsid w:val="6D224497"/>
    <w:rsid w:val="6D230418"/>
    <w:rsid w:val="6D2379C6"/>
    <w:rsid w:val="6D270E0B"/>
    <w:rsid w:val="6D286270"/>
    <w:rsid w:val="6D2C52E2"/>
    <w:rsid w:val="6D2D19EE"/>
    <w:rsid w:val="6D2E56D8"/>
    <w:rsid w:val="6D305D74"/>
    <w:rsid w:val="6D34094C"/>
    <w:rsid w:val="6D366627"/>
    <w:rsid w:val="6D3934B3"/>
    <w:rsid w:val="6D3B1CDF"/>
    <w:rsid w:val="6D3C2036"/>
    <w:rsid w:val="6D402DD0"/>
    <w:rsid w:val="6D4132E7"/>
    <w:rsid w:val="6D443B04"/>
    <w:rsid w:val="6D472769"/>
    <w:rsid w:val="6D4929C3"/>
    <w:rsid w:val="6D493E38"/>
    <w:rsid w:val="6D4E369C"/>
    <w:rsid w:val="6D4E46C7"/>
    <w:rsid w:val="6D4E4F84"/>
    <w:rsid w:val="6D5020CB"/>
    <w:rsid w:val="6D51214E"/>
    <w:rsid w:val="6D540A7A"/>
    <w:rsid w:val="6D5763E0"/>
    <w:rsid w:val="6D590556"/>
    <w:rsid w:val="6D5A7722"/>
    <w:rsid w:val="6D5B6DBA"/>
    <w:rsid w:val="6D5C317E"/>
    <w:rsid w:val="6D5C74A8"/>
    <w:rsid w:val="6D5C7788"/>
    <w:rsid w:val="6D5F3B91"/>
    <w:rsid w:val="6D643F99"/>
    <w:rsid w:val="6D665263"/>
    <w:rsid w:val="6D680969"/>
    <w:rsid w:val="6D714F90"/>
    <w:rsid w:val="6D716115"/>
    <w:rsid w:val="6D7176A7"/>
    <w:rsid w:val="6D7364FF"/>
    <w:rsid w:val="6D73702F"/>
    <w:rsid w:val="6D745083"/>
    <w:rsid w:val="6D7701C1"/>
    <w:rsid w:val="6D790EB0"/>
    <w:rsid w:val="6D7922FF"/>
    <w:rsid w:val="6D7E5523"/>
    <w:rsid w:val="6D8615B2"/>
    <w:rsid w:val="6D8A6E8C"/>
    <w:rsid w:val="6D8D7457"/>
    <w:rsid w:val="6D902A4F"/>
    <w:rsid w:val="6D9739CD"/>
    <w:rsid w:val="6D9B6438"/>
    <w:rsid w:val="6DA00DFE"/>
    <w:rsid w:val="6DA84178"/>
    <w:rsid w:val="6DA84872"/>
    <w:rsid w:val="6DA868C7"/>
    <w:rsid w:val="6DA8706F"/>
    <w:rsid w:val="6DA908BA"/>
    <w:rsid w:val="6DA91524"/>
    <w:rsid w:val="6DAA6001"/>
    <w:rsid w:val="6DAD6ECF"/>
    <w:rsid w:val="6DB3109D"/>
    <w:rsid w:val="6DC37A92"/>
    <w:rsid w:val="6DC55B73"/>
    <w:rsid w:val="6DC56B72"/>
    <w:rsid w:val="6DC6157D"/>
    <w:rsid w:val="6DC86FD7"/>
    <w:rsid w:val="6DCA2B0C"/>
    <w:rsid w:val="6DD020D8"/>
    <w:rsid w:val="6DD23DF5"/>
    <w:rsid w:val="6DD42A32"/>
    <w:rsid w:val="6DD5348F"/>
    <w:rsid w:val="6DDA4FE1"/>
    <w:rsid w:val="6DDB1A08"/>
    <w:rsid w:val="6DDD58EA"/>
    <w:rsid w:val="6DDE18CF"/>
    <w:rsid w:val="6DE3410F"/>
    <w:rsid w:val="6DE3492E"/>
    <w:rsid w:val="6DE6184B"/>
    <w:rsid w:val="6DEB1E9E"/>
    <w:rsid w:val="6DED1F82"/>
    <w:rsid w:val="6DEF6EE9"/>
    <w:rsid w:val="6DEF748F"/>
    <w:rsid w:val="6DF2075B"/>
    <w:rsid w:val="6DF54435"/>
    <w:rsid w:val="6DF62F0A"/>
    <w:rsid w:val="6DF72A76"/>
    <w:rsid w:val="6DF8771C"/>
    <w:rsid w:val="6DFA259C"/>
    <w:rsid w:val="6DFB54B0"/>
    <w:rsid w:val="6DFF7F3B"/>
    <w:rsid w:val="6E011447"/>
    <w:rsid w:val="6E0358B2"/>
    <w:rsid w:val="6E05203A"/>
    <w:rsid w:val="6E0E26A8"/>
    <w:rsid w:val="6E100BBA"/>
    <w:rsid w:val="6E164475"/>
    <w:rsid w:val="6E1A04C9"/>
    <w:rsid w:val="6E1A3442"/>
    <w:rsid w:val="6E1C150F"/>
    <w:rsid w:val="6E1D37C8"/>
    <w:rsid w:val="6E267D6E"/>
    <w:rsid w:val="6E282401"/>
    <w:rsid w:val="6E2A30AB"/>
    <w:rsid w:val="6E2C4024"/>
    <w:rsid w:val="6E2F1403"/>
    <w:rsid w:val="6E2F7EBB"/>
    <w:rsid w:val="6E32155A"/>
    <w:rsid w:val="6E340CF4"/>
    <w:rsid w:val="6E34262E"/>
    <w:rsid w:val="6E3625CD"/>
    <w:rsid w:val="6E3765DE"/>
    <w:rsid w:val="6E38422C"/>
    <w:rsid w:val="6E3A2A37"/>
    <w:rsid w:val="6E3E19E8"/>
    <w:rsid w:val="6E3E766B"/>
    <w:rsid w:val="6E40722B"/>
    <w:rsid w:val="6E441D7B"/>
    <w:rsid w:val="6E4B4CD1"/>
    <w:rsid w:val="6E4C0ABD"/>
    <w:rsid w:val="6E532F85"/>
    <w:rsid w:val="6E534402"/>
    <w:rsid w:val="6E537143"/>
    <w:rsid w:val="6E56122D"/>
    <w:rsid w:val="6E5F51FE"/>
    <w:rsid w:val="6E5F675E"/>
    <w:rsid w:val="6E603007"/>
    <w:rsid w:val="6E6307D2"/>
    <w:rsid w:val="6E64147F"/>
    <w:rsid w:val="6E685F93"/>
    <w:rsid w:val="6E6B309C"/>
    <w:rsid w:val="6E6C109E"/>
    <w:rsid w:val="6E6C3447"/>
    <w:rsid w:val="6E7010D0"/>
    <w:rsid w:val="6E7E4E9C"/>
    <w:rsid w:val="6E883E3C"/>
    <w:rsid w:val="6E8C731B"/>
    <w:rsid w:val="6E8D7BA3"/>
    <w:rsid w:val="6E8F535C"/>
    <w:rsid w:val="6E9127D0"/>
    <w:rsid w:val="6E971602"/>
    <w:rsid w:val="6E99499B"/>
    <w:rsid w:val="6E9B1822"/>
    <w:rsid w:val="6E9D1493"/>
    <w:rsid w:val="6EA14ECF"/>
    <w:rsid w:val="6EA17EA0"/>
    <w:rsid w:val="6EAB34F9"/>
    <w:rsid w:val="6EAD1F4F"/>
    <w:rsid w:val="6EAD358E"/>
    <w:rsid w:val="6EB24848"/>
    <w:rsid w:val="6EB31DEB"/>
    <w:rsid w:val="6EB90A72"/>
    <w:rsid w:val="6EBD04C1"/>
    <w:rsid w:val="6EBD27D5"/>
    <w:rsid w:val="6EC25D1D"/>
    <w:rsid w:val="6EC94762"/>
    <w:rsid w:val="6ECB6010"/>
    <w:rsid w:val="6ECD3FE3"/>
    <w:rsid w:val="6ED04D8D"/>
    <w:rsid w:val="6ED14D2B"/>
    <w:rsid w:val="6ED31A2E"/>
    <w:rsid w:val="6ED70620"/>
    <w:rsid w:val="6ED71301"/>
    <w:rsid w:val="6EDA311C"/>
    <w:rsid w:val="6EDC6EDC"/>
    <w:rsid w:val="6EDE33BC"/>
    <w:rsid w:val="6EE06943"/>
    <w:rsid w:val="6EE1069A"/>
    <w:rsid w:val="6EEE41AA"/>
    <w:rsid w:val="6EEE7642"/>
    <w:rsid w:val="6EEF3D75"/>
    <w:rsid w:val="6EF056C9"/>
    <w:rsid w:val="6EF0595E"/>
    <w:rsid w:val="6EF42723"/>
    <w:rsid w:val="6EF50AB8"/>
    <w:rsid w:val="6EF628A7"/>
    <w:rsid w:val="6EF91DF3"/>
    <w:rsid w:val="6EFA3ACE"/>
    <w:rsid w:val="6F0329E4"/>
    <w:rsid w:val="6F047C7F"/>
    <w:rsid w:val="6F0A5BC4"/>
    <w:rsid w:val="6F0A6D3D"/>
    <w:rsid w:val="6F0C393F"/>
    <w:rsid w:val="6F0E4C72"/>
    <w:rsid w:val="6F110F74"/>
    <w:rsid w:val="6F12042B"/>
    <w:rsid w:val="6F145F7E"/>
    <w:rsid w:val="6F15795C"/>
    <w:rsid w:val="6F173F44"/>
    <w:rsid w:val="6F19131A"/>
    <w:rsid w:val="6F240EC8"/>
    <w:rsid w:val="6F2457B5"/>
    <w:rsid w:val="6F245D9F"/>
    <w:rsid w:val="6F2530D0"/>
    <w:rsid w:val="6F257DB5"/>
    <w:rsid w:val="6F275F0C"/>
    <w:rsid w:val="6F2E3A77"/>
    <w:rsid w:val="6F2F735B"/>
    <w:rsid w:val="6F302B53"/>
    <w:rsid w:val="6F3142BF"/>
    <w:rsid w:val="6F377A8B"/>
    <w:rsid w:val="6F381CE0"/>
    <w:rsid w:val="6F3C0FEB"/>
    <w:rsid w:val="6F3C1A39"/>
    <w:rsid w:val="6F4323BD"/>
    <w:rsid w:val="6F4B147F"/>
    <w:rsid w:val="6F4B3304"/>
    <w:rsid w:val="6F4D4C57"/>
    <w:rsid w:val="6F5328D6"/>
    <w:rsid w:val="6F54297C"/>
    <w:rsid w:val="6F567F26"/>
    <w:rsid w:val="6F575C24"/>
    <w:rsid w:val="6F575F98"/>
    <w:rsid w:val="6F577179"/>
    <w:rsid w:val="6F58582A"/>
    <w:rsid w:val="6F58796C"/>
    <w:rsid w:val="6F6126BE"/>
    <w:rsid w:val="6F6139A4"/>
    <w:rsid w:val="6F642638"/>
    <w:rsid w:val="6F69102A"/>
    <w:rsid w:val="6F6A4C54"/>
    <w:rsid w:val="6F6C6C5B"/>
    <w:rsid w:val="6F72079E"/>
    <w:rsid w:val="6F722F0C"/>
    <w:rsid w:val="6F74046A"/>
    <w:rsid w:val="6F763D73"/>
    <w:rsid w:val="6F797310"/>
    <w:rsid w:val="6F797626"/>
    <w:rsid w:val="6F7A214F"/>
    <w:rsid w:val="6F7C5862"/>
    <w:rsid w:val="6F824AD2"/>
    <w:rsid w:val="6F832471"/>
    <w:rsid w:val="6F842D9A"/>
    <w:rsid w:val="6F8872EB"/>
    <w:rsid w:val="6F890D4F"/>
    <w:rsid w:val="6F8974F1"/>
    <w:rsid w:val="6F8F77CC"/>
    <w:rsid w:val="6F905C16"/>
    <w:rsid w:val="6F9236B9"/>
    <w:rsid w:val="6F950642"/>
    <w:rsid w:val="6F9A2592"/>
    <w:rsid w:val="6F9A38D1"/>
    <w:rsid w:val="6F9D1E1F"/>
    <w:rsid w:val="6FA53B89"/>
    <w:rsid w:val="6FA700A8"/>
    <w:rsid w:val="6FA74054"/>
    <w:rsid w:val="6FA80441"/>
    <w:rsid w:val="6FA81875"/>
    <w:rsid w:val="6FA864E0"/>
    <w:rsid w:val="6FA943B6"/>
    <w:rsid w:val="6FA95B9C"/>
    <w:rsid w:val="6FAC416A"/>
    <w:rsid w:val="6FAD74F2"/>
    <w:rsid w:val="6FAF0933"/>
    <w:rsid w:val="6FB54B93"/>
    <w:rsid w:val="6FB63EE2"/>
    <w:rsid w:val="6FB82747"/>
    <w:rsid w:val="6FBB2DB2"/>
    <w:rsid w:val="6FBB6A7E"/>
    <w:rsid w:val="6FBC6769"/>
    <w:rsid w:val="6FBE0765"/>
    <w:rsid w:val="6FBE2834"/>
    <w:rsid w:val="6FBE7544"/>
    <w:rsid w:val="6FC110A6"/>
    <w:rsid w:val="6FC25FB5"/>
    <w:rsid w:val="6FC35D68"/>
    <w:rsid w:val="6FC41D75"/>
    <w:rsid w:val="6FC520EC"/>
    <w:rsid w:val="6FC5274D"/>
    <w:rsid w:val="6FC911AB"/>
    <w:rsid w:val="6FD15FD3"/>
    <w:rsid w:val="6FD17582"/>
    <w:rsid w:val="6FD17C08"/>
    <w:rsid w:val="6FDB1A22"/>
    <w:rsid w:val="6FE07D17"/>
    <w:rsid w:val="6FE67F89"/>
    <w:rsid w:val="6FEE196A"/>
    <w:rsid w:val="6FF037C9"/>
    <w:rsid w:val="6FF255F2"/>
    <w:rsid w:val="6FF61C61"/>
    <w:rsid w:val="6FF85E01"/>
    <w:rsid w:val="6FF92B37"/>
    <w:rsid w:val="6FFA7AC9"/>
    <w:rsid w:val="6FFB2694"/>
    <w:rsid w:val="6FFD23C4"/>
    <w:rsid w:val="6FFE196B"/>
    <w:rsid w:val="6FFE3FAD"/>
    <w:rsid w:val="700233A7"/>
    <w:rsid w:val="70044F79"/>
    <w:rsid w:val="70045E82"/>
    <w:rsid w:val="700566BE"/>
    <w:rsid w:val="70090724"/>
    <w:rsid w:val="70091C98"/>
    <w:rsid w:val="70134DC9"/>
    <w:rsid w:val="701804EF"/>
    <w:rsid w:val="701B6E70"/>
    <w:rsid w:val="701E5FA3"/>
    <w:rsid w:val="7021215E"/>
    <w:rsid w:val="702263AF"/>
    <w:rsid w:val="70264E29"/>
    <w:rsid w:val="70287D24"/>
    <w:rsid w:val="702A0D26"/>
    <w:rsid w:val="702A1399"/>
    <w:rsid w:val="702A1AFA"/>
    <w:rsid w:val="702C7B0E"/>
    <w:rsid w:val="70335644"/>
    <w:rsid w:val="703530E7"/>
    <w:rsid w:val="703611E3"/>
    <w:rsid w:val="70394965"/>
    <w:rsid w:val="703A7A1B"/>
    <w:rsid w:val="703F2A91"/>
    <w:rsid w:val="704662F5"/>
    <w:rsid w:val="70480C36"/>
    <w:rsid w:val="70492AB4"/>
    <w:rsid w:val="704B36FD"/>
    <w:rsid w:val="704C019C"/>
    <w:rsid w:val="704C4AA7"/>
    <w:rsid w:val="704E3466"/>
    <w:rsid w:val="70520423"/>
    <w:rsid w:val="70547348"/>
    <w:rsid w:val="70547965"/>
    <w:rsid w:val="70583296"/>
    <w:rsid w:val="705F010D"/>
    <w:rsid w:val="7062494A"/>
    <w:rsid w:val="7063182E"/>
    <w:rsid w:val="706415CE"/>
    <w:rsid w:val="706613A1"/>
    <w:rsid w:val="70664611"/>
    <w:rsid w:val="706830FC"/>
    <w:rsid w:val="706D2EDF"/>
    <w:rsid w:val="706F3FCC"/>
    <w:rsid w:val="706F5B64"/>
    <w:rsid w:val="707635AF"/>
    <w:rsid w:val="70781438"/>
    <w:rsid w:val="707A275A"/>
    <w:rsid w:val="707A3E42"/>
    <w:rsid w:val="707B34F0"/>
    <w:rsid w:val="707B5754"/>
    <w:rsid w:val="707D03CA"/>
    <w:rsid w:val="708171C6"/>
    <w:rsid w:val="708379D1"/>
    <w:rsid w:val="70867175"/>
    <w:rsid w:val="70884582"/>
    <w:rsid w:val="70893F40"/>
    <w:rsid w:val="70895473"/>
    <w:rsid w:val="708C07BC"/>
    <w:rsid w:val="708D7CC2"/>
    <w:rsid w:val="708E674A"/>
    <w:rsid w:val="708F4F1D"/>
    <w:rsid w:val="7093787F"/>
    <w:rsid w:val="70960633"/>
    <w:rsid w:val="70A61F32"/>
    <w:rsid w:val="70A81D1B"/>
    <w:rsid w:val="70AB06F2"/>
    <w:rsid w:val="70AC60D4"/>
    <w:rsid w:val="70AC7010"/>
    <w:rsid w:val="70B71158"/>
    <w:rsid w:val="70B77A6B"/>
    <w:rsid w:val="70B82A09"/>
    <w:rsid w:val="70BD6308"/>
    <w:rsid w:val="70BE34CF"/>
    <w:rsid w:val="70BE3985"/>
    <w:rsid w:val="70C2259F"/>
    <w:rsid w:val="70C22776"/>
    <w:rsid w:val="70C22F99"/>
    <w:rsid w:val="70C90036"/>
    <w:rsid w:val="70CB7DB8"/>
    <w:rsid w:val="70D015FA"/>
    <w:rsid w:val="70D329BF"/>
    <w:rsid w:val="70D57CCD"/>
    <w:rsid w:val="70DB2AC4"/>
    <w:rsid w:val="70DC0718"/>
    <w:rsid w:val="70DE4070"/>
    <w:rsid w:val="70E04C33"/>
    <w:rsid w:val="70E1016E"/>
    <w:rsid w:val="70E27E0A"/>
    <w:rsid w:val="70E42655"/>
    <w:rsid w:val="70E7688C"/>
    <w:rsid w:val="70E84261"/>
    <w:rsid w:val="70E850F2"/>
    <w:rsid w:val="70F07E7A"/>
    <w:rsid w:val="70F177AF"/>
    <w:rsid w:val="70F504E0"/>
    <w:rsid w:val="70F52D42"/>
    <w:rsid w:val="70FD5A8C"/>
    <w:rsid w:val="70FF360F"/>
    <w:rsid w:val="70FF470C"/>
    <w:rsid w:val="70FF7E73"/>
    <w:rsid w:val="71003369"/>
    <w:rsid w:val="71054336"/>
    <w:rsid w:val="71076D23"/>
    <w:rsid w:val="710A00A7"/>
    <w:rsid w:val="71115E0C"/>
    <w:rsid w:val="7113450E"/>
    <w:rsid w:val="7114199D"/>
    <w:rsid w:val="71166DAE"/>
    <w:rsid w:val="71252BC6"/>
    <w:rsid w:val="71255000"/>
    <w:rsid w:val="71267767"/>
    <w:rsid w:val="712B0A69"/>
    <w:rsid w:val="712C4B98"/>
    <w:rsid w:val="712E61CE"/>
    <w:rsid w:val="71357116"/>
    <w:rsid w:val="7138782A"/>
    <w:rsid w:val="71395251"/>
    <w:rsid w:val="713C78E5"/>
    <w:rsid w:val="713D7876"/>
    <w:rsid w:val="71400578"/>
    <w:rsid w:val="71423EDC"/>
    <w:rsid w:val="71454067"/>
    <w:rsid w:val="71454F32"/>
    <w:rsid w:val="7149413F"/>
    <w:rsid w:val="714B5CF4"/>
    <w:rsid w:val="714C2C3C"/>
    <w:rsid w:val="71506039"/>
    <w:rsid w:val="71542A72"/>
    <w:rsid w:val="71543F17"/>
    <w:rsid w:val="7159438B"/>
    <w:rsid w:val="715B3F7C"/>
    <w:rsid w:val="715D65D0"/>
    <w:rsid w:val="715E6A9B"/>
    <w:rsid w:val="716235E2"/>
    <w:rsid w:val="71657B8C"/>
    <w:rsid w:val="71660B64"/>
    <w:rsid w:val="71684386"/>
    <w:rsid w:val="716A3866"/>
    <w:rsid w:val="716A3C8B"/>
    <w:rsid w:val="716C1372"/>
    <w:rsid w:val="716E3CBB"/>
    <w:rsid w:val="717445E0"/>
    <w:rsid w:val="717536B4"/>
    <w:rsid w:val="717C57A1"/>
    <w:rsid w:val="71825CEB"/>
    <w:rsid w:val="71827432"/>
    <w:rsid w:val="718466B1"/>
    <w:rsid w:val="718F78E9"/>
    <w:rsid w:val="71900F77"/>
    <w:rsid w:val="71944BBC"/>
    <w:rsid w:val="719A2858"/>
    <w:rsid w:val="719F2EDB"/>
    <w:rsid w:val="71A12A28"/>
    <w:rsid w:val="71A41040"/>
    <w:rsid w:val="71A551E0"/>
    <w:rsid w:val="71A5659B"/>
    <w:rsid w:val="71A75B77"/>
    <w:rsid w:val="71A93EE9"/>
    <w:rsid w:val="71AA6125"/>
    <w:rsid w:val="71AA6EC9"/>
    <w:rsid w:val="71AD2C03"/>
    <w:rsid w:val="71AD39F4"/>
    <w:rsid w:val="71B3052F"/>
    <w:rsid w:val="71B513AC"/>
    <w:rsid w:val="71B548E2"/>
    <w:rsid w:val="71B856BE"/>
    <w:rsid w:val="71BD03C6"/>
    <w:rsid w:val="71BF30BC"/>
    <w:rsid w:val="71C22B16"/>
    <w:rsid w:val="71C50085"/>
    <w:rsid w:val="71C60F9E"/>
    <w:rsid w:val="71CB5552"/>
    <w:rsid w:val="71D41C18"/>
    <w:rsid w:val="71D9506F"/>
    <w:rsid w:val="71DC51C5"/>
    <w:rsid w:val="71DD6EFF"/>
    <w:rsid w:val="71E11041"/>
    <w:rsid w:val="71E175F1"/>
    <w:rsid w:val="71E46429"/>
    <w:rsid w:val="71E754AD"/>
    <w:rsid w:val="71EF1536"/>
    <w:rsid w:val="71F03C6E"/>
    <w:rsid w:val="71F03F50"/>
    <w:rsid w:val="71F22B31"/>
    <w:rsid w:val="71F55698"/>
    <w:rsid w:val="71F848B4"/>
    <w:rsid w:val="71F87062"/>
    <w:rsid w:val="71FD075C"/>
    <w:rsid w:val="71FD63A8"/>
    <w:rsid w:val="71FE417B"/>
    <w:rsid w:val="720154C9"/>
    <w:rsid w:val="72091891"/>
    <w:rsid w:val="720D6812"/>
    <w:rsid w:val="720F2CB0"/>
    <w:rsid w:val="72161157"/>
    <w:rsid w:val="72167A1E"/>
    <w:rsid w:val="721B40CA"/>
    <w:rsid w:val="721C4DF2"/>
    <w:rsid w:val="7224087C"/>
    <w:rsid w:val="722645A0"/>
    <w:rsid w:val="722D1A4B"/>
    <w:rsid w:val="722E4E78"/>
    <w:rsid w:val="722E5264"/>
    <w:rsid w:val="72345DD5"/>
    <w:rsid w:val="72357629"/>
    <w:rsid w:val="723B4CD8"/>
    <w:rsid w:val="723D0618"/>
    <w:rsid w:val="723F2EC2"/>
    <w:rsid w:val="72420887"/>
    <w:rsid w:val="72440AF3"/>
    <w:rsid w:val="72450114"/>
    <w:rsid w:val="72480008"/>
    <w:rsid w:val="724B091A"/>
    <w:rsid w:val="724D20C3"/>
    <w:rsid w:val="724E6255"/>
    <w:rsid w:val="724F4D62"/>
    <w:rsid w:val="7250158A"/>
    <w:rsid w:val="725025AF"/>
    <w:rsid w:val="72541693"/>
    <w:rsid w:val="72557ADB"/>
    <w:rsid w:val="725952C2"/>
    <w:rsid w:val="725A641F"/>
    <w:rsid w:val="725B21C1"/>
    <w:rsid w:val="725B5491"/>
    <w:rsid w:val="725D4B4A"/>
    <w:rsid w:val="726777D6"/>
    <w:rsid w:val="726825F2"/>
    <w:rsid w:val="726D0AEE"/>
    <w:rsid w:val="7271283B"/>
    <w:rsid w:val="72712D29"/>
    <w:rsid w:val="727165CA"/>
    <w:rsid w:val="72736110"/>
    <w:rsid w:val="72746A85"/>
    <w:rsid w:val="727D5FE3"/>
    <w:rsid w:val="728006E0"/>
    <w:rsid w:val="72813248"/>
    <w:rsid w:val="72836EF7"/>
    <w:rsid w:val="7286539C"/>
    <w:rsid w:val="729105EB"/>
    <w:rsid w:val="72942CF3"/>
    <w:rsid w:val="72974742"/>
    <w:rsid w:val="72A26229"/>
    <w:rsid w:val="72A42E41"/>
    <w:rsid w:val="72A94815"/>
    <w:rsid w:val="72AA3C8D"/>
    <w:rsid w:val="72B041D7"/>
    <w:rsid w:val="72B31106"/>
    <w:rsid w:val="72B645D4"/>
    <w:rsid w:val="72B926C4"/>
    <w:rsid w:val="72BA1E9F"/>
    <w:rsid w:val="72C05101"/>
    <w:rsid w:val="72C14364"/>
    <w:rsid w:val="72C24DE8"/>
    <w:rsid w:val="72C26351"/>
    <w:rsid w:val="72C37EB3"/>
    <w:rsid w:val="72C440B7"/>
    <w:rsid w:val="72C55BB4"/>
    <w:rsid w:val="72C64BA6"/>
    <w:rsid w:val="72C7376F"/>
    <w:rsid w:val="72D249C2"/>
    <w:rsid w:val="72D26711"/>
    <w:rsid w:val="72D654E6"/>
    <w:rsid w:val="72DC3680"/>
    <w:rsid w:val="72DE1CA3"/>
    <w:rsid w:val="72DE5F3E"/>
    <w:rsid w:val="72E11DAB"/>
    <w:rsid w:val="72EA1341"/>
    <w:rsid w:val="72EC4A62"/>
    <w:rsid w:val="72ED3AC8"/>
    <w:rsid w:val="72F11D00"/>
    <w:rsid w:val="72F13A32"/>
    <w:rsid w:val="72F27D38"/>
    <w:rsid w:val="72F47091"/>
    <w:rsid w:val="72F470F5"/>
    <w:rsid w:val="72F730C1"/>
    <w:rsid w:val="73007271"/>
    <w:rsid w:val="73060A84"/>
    <w:rsid w:val="73130C11"/>
    <w:rsid w:val="73134108"/>
    <w:rsid w:val="73134BFB"/>
    <w:rsid w:val="731639CF"/>
    <w:rsid w:val="73194BF5"/>
    <w:rsid w:val="731A0FE2"/>
    <w:rsid w:val="731C7EA1"/>
    <w:rsid w:val="732557A5"/>
    <w:rsid w:val="732977D7"/>
    <w:rsid w:val="732C6D60"/>
    <w:rsid w:val="732C6E30"/>
    <w:rsid w:val="732C7E94"/>
    <w:rsid w:val="733010B4"/>
    <w:rsid w:val="73322A35"/>
    <w:rsid w:val="73376975"/>
    <w:rsid w:val="73382474"/>
    <w:rsid w:val="73382EEB"/>
    <w:rsid w:val="734B67F7"/>
    <w:rsid w:val="734C000C"/>
    <w:rsid w:val="734C317E"/>
    <w:rsid w:val="734D0BD3"/>
    <w:rsid w:val="73525489"/>
    <w:rsid w:val="73534366"/>
    <w:rsid w:val="73543715"/>
    <w:rsid w:val="73544BE8"/>
    <w:rsid w:val="73547412"/>
    <w:rsid w:val="73577BB3"/>
    <w:rsid w:val="735931B6"/>
    <w:rsid w:val="73600389"/>
    <w:rsid w:val="73634833"/>
    <w:rsid w:val="736561FA"/>
    <w:rsid w:val="73662132"/>
    <w:rsid w:val="736E46FC"/>
    <w:rsid w:val="73705ECF"/>
    <w:rsid w:val="73723B5B"/>
    <w:rsid w:val="73733EF4"/>
    <w:rsid w:val="73737857"/>
    <w:rsid w:val="73753EC2"/>
    <w:rsid w:val="73755CFC"/>
    <w:rsid w:val="737841BD"/>
    <w:rsid w:val="737A12A2"/>
    <w:rsid w:val="738566C7"/>
    <w:rsid w:val="738609E8"/>
    <w:rsid w:val="738657C9"/>
    <w:rsid w:val="7387252B"/>
    <w:rsid w:val="73892C6B"/>
    <w:rsid w:val="738C2395"/>
    <w:rsid w:val="738D3418"/>
    <w:rsid w:val="73915719"/>
    <w:rsid w:val="739172B6"/>
    <w:rsid w:val="739650E9"/>
    <w:rsid w:val="73966F69"/>
    <w:rsid w:val="73973497"/>
    <w:rsid w:val="73977921"/>
    <w:rsid w:val="739A4F3C"/>
    <w:rsid w:val="739B7FDC"/>
    <w:rsid w:val="73A075A8"/>
    <w:rsid w:val="73A30818"/>
    <w:rsid w:val="73A37C47"/>
    <w:rsid w:val="73A67374"/>
    <w:rsid w:val="73AF6D85"/>
    <w:rsid w:val="73B0115F"/>
    <w:rsid w:val="73B218FC"/>
    <w:rsid w:val="73B35FD2"/>
    <w:rsid w:val="73BA051F"/>
    <w:rsid w:val="73BA7421"/>
    <w:rsid w:val="73BB036F"/>
    <w:rsid w:val="73BC5991"/>
    <w:rsid w:val="73BD0C40"/>
    <w:rsid w:val="73C11EB0"/>
    <w:rsid w:val="73C43121"/>
    <w:rsid w:val="73C74087"/>
    <w:rsid w:val="73CA0148"/>
    <w:rsid w:val="73CC2349"/>
    <w:rsid w:val="73D46D85"/>
    <w:rsid w:val="73D76683"/>
    <w:rsid w:val="73DE41C4"/>
    <w:rsid w:val="73DF150F"/>
    <w:rsid w:val="73E03689"/>
    <w:rsid w:val="73E068BA"/>
    <w:rsid w:val="73E24797"/>
    <w:rsid w:val="73E31EBE"/>
    <w:rsid w:val="73E40446"/>
    <w:rsid w:val="73E46FFF"/>
    <w:rsid w:val="73E85DFA"/>
    <w:rsid w:val="73E97B9A"/>
    <w:rsid w:val="73EA4203"/>
    <w:rsid w:val="73EA5669"/>
    <w:rsid w:val="73F12863"/>
    <w:rsid w:val="73F16FC0"/>
    <w:rsid w:val="73F93277"/>
    <w:rsid w:val="73FE4066"/>
    <w:rsid w:val="73FF02A3"/>
    <w:rsid w:val="74031C96"/>
    <w:rsid w:val="7405799D"/>
    <w:rsid w:val="7406134E"/>
    <w:rsid w:val="740A36B6"/>
    <w:rsid w:val="740A58B8"/>
    <w:rsid w:val="740A7B4D"/>
    <w:rsid w:val="740D27F9"/>
    <w:rsid w:val="7410436C"/>
    <w:rsid w:val="74123BBF"/>
    <w:rsid w:val="7417315C"/>
    <w:rsid w:val="74182B6C"/>
    <w:rsid w:val="741A1075"/>
    <w:rsid w:val="7420072E"/>
    <w:rsid w:val="74280A81"/>
    <w:rsid w:val="74281529"/>
    <w:rsid w:val="742A30C2"/>
    <w:rsid w:val="742A4A03"/>
    <w:rsid w:val="742A541F"/>
    <w:rsid w:val="742F3A3F"/>
    <w:rsid w:val="743151C1"/>
    <w:rsid w:val="7438102B"/>
    <w:rsid w:val="743A006E"/>
    <w:rsid w:val="744216C6"/>
    <w:rsid w:val="74426F9D"/>
    <w:rsid w:val="74431298"/>
    <w:rsid w:val="74432181"/>
    <w:rsid w:val="74460447"/>
    <w:rsid w:val="744A2F80"/>
    <w:rsid w:val="744C63BB"/>
    <w:rsid w:val="744E6B45"/>
    <w:rsid w:val="74541C65"/>
    <w:rsid w:val="745514BC"/>
    <w:rsid w:val="745604D2"/>
    <w:rsid w:val="74570E03"/>
    <w:rsid w:val="745B67A6"/>
    <w:rsid w:val="745B7B55"/>
    <w:rsid w:val="745D1D48"/>
    <w:rsid w:val="74610857"/>
    <w:rsid w:val="74655D55"/>
    <w:rsid w:val="746676E6"/>
    <w:rsid w:val="74693672"/>
    <w:rsid w:val="746B1C70"/>
    <w:rsid w:val="746B2F12"/>
    <w:rsid w:val="746F13CF"/>
    <w:rsid w:val="7470206F"/>
    <w:rsid w:val="7471448D"/>
    <w:rsid w:val="74715FD4"/>
    <w:rsid w:val="74720890"/>
    <w:rsid w:val="74755B37"/>
    <w:rsid w:val="74780BB6"/>
    <w:rsid w:val="747F4194"/>
    <w:rsid w:val="74807B19"/>
    <w:rsid w:val="74872573"/>
    <w:rsid w:val="748B105C"/>
    <w:rsid w:val="7498081E"/>
    <w:rsid w:val="7498244B"/>
    <w:rsid w:val="749A0200"/>
    <w:rsid w:val="749C5161"/>
    <w:rsid w:val="749C685B"/>
    <w:rsid w:val="74A06F72"/>
    <w:rsid w:val="74A369FC"/>
    <w:rsid w:val="74A65ADA"/>
    <w:rsid w:val="74A72B82"/>
    <w:rsid w:val="74A807A2"/>
    <w:rsid w:val="74AB255F"/>
    <w:rsid w:val="74AD73ED"/>
    <w:rsid w:val="74AF011B"/>
    <w:rsid w:val="74B36BC2"/>
    <w:rsid w:val="74B72545"/>
    <w:rsid w:val="74B80685"/>
    <w:rsid w:val="74BC3125"/>
    <w:rsid w:val="74C54E0D"/>
    <w:rsid w:val="74C63C94"/>
    <w:rsid w:val="74C74B82"/>
    <w:rsid w:val="74C767E5"/>
    <w:rsid w:val="74CA0E4C"/>
    <w:rsid w:val="74CC4052"/>
    <w:rsid w:val="74CD0478"/>
    <w:rsid w:val="74CE37D2"/>
    <w:rsid w:val="74CE75FC"/>
    <w:rsid w:val="74D01793"/>
    <w:rsid w:val="74D02592"/>
    <w:rsid w:val="74D5778C"/>
    <w:rsid w:val="74D70674"/>
    <w:rsid w:val="74D8041A"/>
    <w:rsid w:val="74D830AB"/>
    <w:rsid w:val="74DD3B42"/>
    <w:rsid w:val="74DE3AFB"/>
    <w:rsid w:val="74E01874"/>
    <w:rsid w:val="74E11B7D"/>
    <w:rsid w:val="74E17FA7"/>
    <w:rsid w:val="74E4324B"/>
    <w:rsid w:val="74E5726F"/>
    <w:rsid w:val="74E71454"/>
    <w:rsid w:val="74E71C01"/>
    <w:rsid w:val="74E85CC1"/>
    <w:rsid w:val="74E8644B"/>
    <w:rsid w:val="74F144CF"/>
    <w:rsid w:val="74F52973"/>
    <w:rsid w:val="74F637D8"/>
    <w:rsid w:val="74F71247"/>
    <w:rsid w:val="74F92B7D"/>
    <w:rsid w:val="74FB7AC9"/>
    <w:rsid w:val="75010C59"/>
    <w:rsid w:val="7505336A"/>
    <w:rsid w:val="750C4E67"/>
    <w:rsid w:val="750D7BC0"/>
    <w:rsid w:val="750D7DC9"/>
    <w:rsid w:val="75113312"/>
    <w:rsid w:val="7512209D"/>
    <w:rsid w:val="7513575D"/>
    <w:rsid w:val="75143AF8"/>
    <w:rsid w:val="75147F0F"/>
    <w:rsid w:val="751B6C08"/>
    <w:rsid w:val="751C09E2"/>
    <w:rsid w:val="751F49D4"/>
    <w:rsid w:val="7520429E"/>
    <w:rsid w:val="75213D14"/>
    <w:rsid w:val="75235D74"/>
    <w:rsid w:val="75285DE3"/>
    <w:rsid w:val="75291B58"/>
    <w:rsid w:val="75294744"/>
    <w:rsid w:val="752A7527"/>
    <w:rsid w:val="752B4636"/>
    <w:rsid w:val="753344CC"/>
    <w:rsid w:val="753414D4"/>
    <w:rsid w:val="753515C3"/>
    <w:rsid w:val="753B50C6"/>
    <w:rsid w:val="753E190C"/>
    <w:rsid w:val="754111D5"/>
    <w:rsid w:val="75422DB3"/>
    <w:rsid w:val="754667D6"/>
    <w:rsid w:val="75487C5A"/>
    <w:rsid w:val="754A7455"/>
    <w:rsid w:val="754E18C6"/>
    <w:rsid w:val="7551792C"/>
    <w:rsid w:val="75523C03"/>
    <w:rsid w:val="75533C0E"/>
    <w:rsid w:val="75533C72"/>
    <w:rsid w:val="75544FFD"/>
    <w:rsid w:val="75551BE6"/>
    <w:rsid w:val="755559F5"/>
    <w:rsid w:val="7558040C"/>
    <w:rsid w:val="75587F3E"/>
    <w:rsid w:val="755B19C6"/>
    <w:rsid w:val="755D03C9"/>
    <w:rsid w:val="755E2EB7"/>
    <w:rsid w:val="756053C9"/>
    <w:rsid w:val="75621014"/>
    <w:rsid w:val="75627854"/>
    <w:rsid w:val="756418DB"/>
    <w:rsid w:val="75667E3F"/>
    <w:rsid w:val="75673323"/>
    <w:rsid w:val="756913CF"/>
    <w:rsid w:val="7569797B"/>
    <w:rsid w:val="756B0305"/>
    <w:rsid w:val="756C6A3B"/>
    <w:rsid w:val="756F657A"/>
    <w:rsid w:val="75751129"/>
    <w:rsid w:val="7578561C"/>
    <w:rsid w:val="757C332D"/>
    <w:rsid w:val="75804BE1"/>
    <w:rsid w:val="75813304"/>
    <w:rsid w:val="75821CE0"/>
    <w:rsid w:val="758255BD"/>
    <w:rsid w:val="75853A1E"/>
    <w:rsid w:val="75877264"/>
    <w:rsid w:val="7589561A"/>
    <w:rsid w:val="75897A83"/>
    <w:rsid w:val="758B5069"/>
    <w:rsid w:val="759038B0"/>
    <w:rsid w:val="75915EA6"/>
    <w:rsid w:val="759345C2"/>
    <w:rsid w:val="759467AF"/>
    <w:rsid w:val="75975F11"/>
    <w:rsid w:val="759D1ACC"/>
    <w:rsid w:val="759D7D15"/>
    <w:rsid w:val="759F3604"/>
    <w:rsid w:val="75A0446B"/>
    <w:rsid w:val="75A0491A"/>
    <w:rsid w:val="75A6124A"/>
    <w:rsid w:val="75A72A2D"/>
    <w:rsid w:val="75AB18C6"/>
    <w:rsid w:val="75AD5B6E"/>
    <w:rsid w:val="75B33297"/>
    <w:rsid w:val="75B60091"/>
    <w:rsid w:val="75B620FE"/>
    <w:rsid w:val="75BC0014"/>
    <w:rsid w:val="75C04834"/>
    <w:rsid w:val="75C11913"/>
    <w:rsid w:val="75C236F2"/>
    <w:rsid w:val="75C2507D"/>
    <w:rsid w:val="75C47961"/>
    <w:rsid w:val="75C5422E"/>
    <w:rsid w:val="75C753FF"/>
    <w:rsid w:val="75C828AA"/>
    <w:rsid w:val="75CA7963"/>
    <w:rsid w:val="75CD1CF0"/>
    <w:rsid w:val="75CD5B08"/>
    <w:rsid w:val="75CE673A"/>
    <w:rsid w:val="75CF12EA"/>
    <w:rsid w:val="75D11802"/>
    <w:rsid w:val="75D119CF"/>
    <w:rsid w:val="75D30A08"/>
    <w:rsid w:val="75DD1356"/>
    <w:rsid w:val="75DE7CC9"/>
    <w:rsid w:val="75E07192"/>
    <w:rsid w:val="75E567E3"/>
    <w:rsid w:val="75E64637"/>
    <w:rsid w:val="75E848A6"/>
    <w:rsid w:val="75E93A5E"/>
    <w:rsid w:val="75E94ECE"/>
    <w:rsid w:val="75F02468"/>
    <w:rsid w:val="75F94DDA"/>
    <w:rsid w:val="75FB7152"/>
    <w:rsid w:val="75FB73C8"/>
    <w:rsid w:val="76014EEA"/>
    <w:rsid w:val="760472C9"/>
    <w:rsid w:val="76063DAD"/>
    <w:rsid w:val="760927CC"/>
    <w:rsid w:val="76094283"/>
    <w:rsid w:val="760A709B"/>
    <w:rsid w:val="76164634"/>
    <w:rsid w:val="7618575C"/>
    <w:rsid w:val="7619230C"/>
    <w:rsid w:val="761A61EC"/>
    <w:rsid w:val="761E27E6"/>
    <w:rsid w:val="761F0029"/>
    <w:rsid w:val="76242BCB"/>
    <w:rsid w:val="76276F58"/>
    <w:rsid w:val="762B7D84"/>
    <w:rsid w:val="76383CD9"/>
    <w:rsid w:val="763A339A"/>
    <w:rsid w:val="763C0001"/>
    <w:rsid w:val="763E3A31"/>
    <w:rsid w:val="76403EA0"/>
    <w:rsid w:val="76505D25"/>
    <w:rsid w:val="765135F3"/>
    <w:rsid w:val="76515754"/>
    <w:rsid w:val="76565EAA"/>
    <w:rsid w:val="76567D28"/>
    <w:rsid w:val="76593AFD"/>
    <w:rsid w:val="765A36C5"/>
    <w:rsid w:val="765A5CC9"/>
    <w:rsid w:val="765C62ED"/>
    <w:rsid w:val="765D2F7D"/>
    <w:rsid w:val="765F7240"/>
    <w:rsid w:val="766C0DB4"/>
    <w:rsid w:val="766F0AB9"/>
    <w:rsid w:val="767048B1"/>
    <w:rsid w:val="76737AA5"/>
    <w:rsid w:val="76741CB4"/>
    <w:rsid w:val="767F3B84"/>
    <w:rsid w:val="7682308D"/>
    <w:rsid w:val="76843ABC"/>
    <w:rsid w:val="76852916"/>
    <w:rsid w:val="76864F5D"/>
    <w:rsid w:val="76890A99"/>
    <w:rsid w:val="768C1AAC"/>
    <w:rsid w:val="769022A6"/>
    <w:rsid w:val="76905857"/>
    <w:rsid w:val="769060EF"/>
    <w:rsid w:val="76921F3F"/>
    <w:rsid w:val="76923FCA"/>
    <w:rsid w:val="769417D9"/>
    <w:rsid w:val="76960085"/>
    <w:rsid w:val="769854D2"/>
    <w:rsid w:val="76994171"/>
    <w:rsid w:val="76997F1A"/>
    <w:rsid w:val="769A6EAC"/>
    <w:rsid w:val="769B3399"/>
    <w:rsid w:val="769C694B"/>
    <w:rsid w:val="769F0E2E"/>
    <w:rsid w:val="76AB2D7F"/>
    <w:rsid w:val="76AC6A26"/>
    <w:rsid w:val="76B00247"/>
    <w:rsid w:val="76B02A02"/>
    <w:rsid w:val="76B03EF0"/>
    <w:rsid w:val="76B502F8"/>
    <w:rsid w:val="76BA2B89"/>
    <w:rsid w:val="76BA5BA3"/>
    <w:rsid w:val="76BC23C3"/>
    <w:rsid w:val="76BF0159"/>
    <w:rsid w:val="76C13A74"/>
    <w:rsid w:val="76C57632"/>
    <w:rsid w:val="76CA26F3"/>
    <w:rsid w:val="76CB4D4A"/>
    <w:rsid w:val="76CD6FE6"/>
    <w:rsid w:val="76D01EF6"/>
    <w:rsid w:val="76D072A7"/>
    <w:rsid w:val="76D14380"/>
    <w:rsid w:val="76D14B0A"/>
    <w:rsid w:val="76D213B9"/>
    <w:rsid w:val="76D55CE2"/>
    <w:rsid w:val="76DD5251"/>
    <w:rsid w:val="76DF7EC6"/>
    <w:rsid w:val="76E47330"/>
    <w:rsid w:val="76EB1B38"/>
    <w:rsid w:val="76F3154A"/>
    <w:rsid w:val="76F436CE"/>
    <w:rsid w:val="76FC3997"/>
    <w:rsid w:val="76FE4440"/>
    <w:rsid w:val="77031B97"/>
    <w:rsid w:val="77035424"/>
    <w:rsid w:val="7705096B"/>
    <w:rsid w:val="77050EA6"/>
    <w:rsid w:val="77075451"/>
    <w:rsid w:val="77110BE3"/>
    <w:rsid w:val="77152214"/>
    <w:rsid w:val="77172997"/>
    <w:rsid w:val="77233CC1"/>
    <w:rsid w:val="772B1AE5"/>
    <w:rsid w:val="772D7653"/>
    <w:rsid w:val="772E4021"/>
    <w:rsid w:val="77320E16"/>
    <w:rsid w:val="77322279"/>
    <w:rsid w:val="773228DD"/>
    <w:rsid w:val="77373F5C"/>
    <w:rsid w:val="77392302"/>
    <w:rsid w:val="773A68DD"/>
    <w:rsid w:val="773C171C"/>
    <w:rsid w:val="773E16B6"/>
    <w:rsid w:val="773E27D7"/>
    <w:rsid w:val="773F2E4C"/>
    <w:rsid w:val="77400BB3"/>
    <w:rsid w:val="774169B4"/>
    <w:rsid w:val="77427120"/>
    <w:rsid w:val="774B430B"/>
    <w:rsid w:val="774D35B3"/>
    <w:rsid w:val="774E520E"/>
    <w:rsid w:val="774F338D"/>
    <w:rsid w:val="77503C45"/>
    <w:rsid w:val="77552146"/>
    <w:rsid w:val="77594F0F"/>
    <w:rsid w:val="775954E1"/>
    <w:rsid w:val="775A0D1C"/>
    <w:rsid w:val="775A4D40"/>
    <w:rsid w:val="775A5888"/>
    <w:rsid w:val="775B6B13"/>
    <w:rsid w:val="775C6BFC"/>
    <w:rsid w:val="775D0D2D"/>
    <w:rsid w:val="77643F5B"/>
    <w:rsid w:val="776804AF"/>
    <w:rsid w:val="77683F0C"/>
    <w:rsid w:val="776C461A"/>
    <w:rsid w:val="776F3B04"/>
    <w:rsid w:val="777012F4"/>
    <w:rsid w:val="77716C4F"/>
    <w:rsid w:val="777653C9"/>
    <w:rsid w:val="777B5E9E"/>
    <w:rsid w:val="777C494C"/>
    <w:rsid w:val="777F1DA9"/>
    <w:rsid w:val="777F337C"/>
    <w:rsid w:val="777F6E08"/>
    <w:rsid w:val="778103E8"/>
    <w:rsid w:val="77816EC1"/>
    <w:rsid w:val="7783498B"/>
    <w:rsid w:val="77837284"/>
    <w:rsid w:val="7784578E"/>
    <w:rsid w:val="778E0873"/>
    <w:rsid w:val="778F4195"/>
    <w:rsid w:val="77905304"/>
    <w:rsid w:val="779346E7"/>
    <w:rsid w:val="77996B6E"/>
    <w:rsid w:val="779E1FD0"/>
    <w:rsid w:val="77A01739"/>
    <w:rsid w:val="77A61525"/>
    <w:rsid w:val="77A66613"/>
    <w:rsid w:val="77A83F5B"/>
    <w:rsid w:val="77AA339E"/>
    <w:rsid w:val="77B560D6"/>
    <w:rsid w:val="77B612F1"/>
    <w:rsid w:val="77B64405"/>
    <w:rsid w:val="77B6542A"/>
    <w:rsid w:val="77B82A0E"/>
    <w:rsid w:val="77B834A1"/>
    <w:rsid w:val="77B83732"/>
    <w:rsid w:val="77BA038C"/>
    <w:rsid w:val="77BD56C8"/>
    <w:rsid w:val="77BE08C9"/>
    <w:rsid w:val="77C54077"/>
    <w:rsid w:val="77CC1683"/>
    <w:rsid w:val="77CC17A0"/>
    <w:rsid w:val="77CC69F3"/>
    <w:rsid w:val="77D525A4"/>
    <w:rsid w:val="77D74EE3"/>
    <w:rsid w:val="77DA48BD"/>
    <w:rsid w:val="77DF5554"/>
    <w:rsid w:val="77DF7FD4"/>
    <w:rsid w:val="77E16E65"/>
    <w:rsid w:val="77E254B5"/>
    <w:rsid w:val="77E306DD"/>
    <w:rsid w:val="77E423C0"/>
    <w:rsid w:val="77EA613D"/>
    <w:rsid w:val="77EA665F"/>
    <w:rsid w:val="77EF1E42"/>
    <w:rsid w:val="77F04BF6"/>
    <w:rsid w:val="77F05FE5"/>
    <w:rsid w:val="77F75C18"/>
    <w:rsid w:val="77F825F0"/>
    <w:rsid w:val="77FC4E94"/>
    <w:rsid w:val="77FC67B4"/>
    <w:rsid w:val="7802618D"/>
    <w:rsid w:val="7804739D"/>
    <w:rsid w:val="780823A6"/>
    <w:rsid w:val="781177D6"/>
    <w:rsid w:val="78122433"/>
    <w:rsid w:val="781249EA"/>
    <w:rsid w:val="78143A0C"/>
    <w:rsid w:val="78165168"/>
    <w:rsid w:val="782027F5"/>
    <w:rsid w:val="78215A5B"/>
    <w:rsid w:val="78221E06"/>
    <w:rsid w:val="78227148"/>
    <w:rsid w:val="782275F7"/>
    <w:rsid w:val="782419A7"/>
    <w:rsid w:val="78242DB1"/>
    <w:rsid w:val="7825142C"/>
    <w:rsid w:val="782A3A79"/>
    <w:rsid w:val="783200B2"/>
    <w:rsid w:val="78333E7F"/>
    <w:rsid w:val="783C3608"/>
    <w:rsid w:val="78425387"/>
    <w:rsid w:val="78425F60"/>
    <w:rsid w:val="784608CA"/>
    <w:rsid w:val="78462571"/>
    <w:rsid w:val="784776A5"/>
    <w:rsid w:val="78495FBC"/>
    <w:rsid w:val="784C261F"/>
    <w:rsid w:val="784E6DBD"/>
    <w:rsid w:val="78513125"/>
    <w:rsid w:val="78524CE2"/>
    <w:rsid w:val="78525159"/>
    <w:rsid w:val="785275ED"/>
    <w:rsid w:val="78554011"/>
    <w:rsid w:val="78554B20"/>
    <w:rsid w:val="78565E72"/>
    <w:rsid w:val="78591B78"/>
    <w:rsid w:val="785A212D"/>
    <w:rsid w:val="785B2E67"/>
    <w:rsid w:val="786519B3"/>
    <w:rsid w:val="78686D35"/>
    <w:rsid w:val="78691FF6"/>
    <w:rsid w:val="786B5E28"/>
    <w:rsid w:val="786C6283"/>
    <w:rsid w:val="786D1A2F"/>
    <w:rsid w:val="78700F56"/>
    <w:rsid w:val="78716636"/>
    <w:rsid w:val="78727940"/>
    <w:rsid w:val="787352DA"/>
    <w:rsid w:val="787C15B7"/>
    <w:rsid w:val="787C1F8F"/>
    <w:rsid w:val="787C54D0"/>
    <w:rsid w:val="787D6772"/>
    <w:rsid w:val="787F5790"/>
    <w:rsid w:val="788441E8"/>
    <w:rsid w:val="78853B0B"/>
    <w:rsid w:val="788C6119"/>
    <w:rsid w:val="788E1A67"/>
    <w:rsid w:val="788E75B5"/>
    <w:rsid w:val="7892530A"/>
    <w:rsid w:val="7893057F"/>
    <w:rsid w:val="789315AB"/>
    <w:rsid w:val="78931F50"/>
    <w:rsid w:val="78951C14"/>
    <w:rsid w:val="78986165"/>
    <w:rsid w:val="78994CF1"/>
    <w:rsid w:val="789970F0"/>
    <w:rsid w:val="789A0974"/>
    <w:rsid w:val="789C5766"/>
    <w:rsid w:val="78A103BD"/>
    <w:rsid w:val="78A12524"/>
    <w:rsid w:val="78A32D9B"/>
    <w:rsid w:val="78A40BDC"/>
    <w:rsid w:val="78A60A5E"/>
    <w:rsid w:val="78A62392"/>
    <w:rsid w:val="78A85C4E"/>
    <w:rsid w:val="78AB2A2A"/>
    <w:rsid w:val="78AD30DE"/>
    <w:rsid w:val="78B014C7"/>
    <w:rsid w:val="78B56A12"/>
    <w:rsid w:val="78B872D0"/>
    <w:rsid w:val="78B937C5"/>
    <w:rsid w:val="78BB6010"/>
    <w:rsid w:val="78BC6470"/>
    <w:rsid w:val="78BC6C8C"/>
    <w:rsid w:val="78BD5538"/>
    <w:rsid w:val="78BF0BFD"/>
    <w:rsid w:val="78C66EBA"/>
    <w:rsid w:val="78C811D7"/>
    <w:rsid w:val="78CA35A6"/>
    <w:rsid w:val="78CE51E0"/>
    <w:rsid w:val="78D017B9"/>
    <w:rsid w:val="78D06FD0"/>
    <w:rsid w:val="78D75740"/>
    <w:rsid w:val="78DB3E80"/>
    <w:rsid w:val="78DD580D"/>
    <w:rsid w:val="78E73E2C"/>
    <w:rsid w:val="78E81D54"/>
    <w:rsid w:val="78ED38E4"/>
    <w:rsid w:val="78F162A4"/>
    <w:rsid w:val="78F16FCA"/>
    <w:rsid w:val="78F30FD7"/>
    <w:rsid w:val="78F468D3"/>
    <w:rsid w:val="78F509A8"/>
    <w:rsid w:val="78F62B01"/>
    <w:rsid w:val="78F86A37"/>
    <w:rsid w:val="78F93B18"/>
    <w:rsid w:val="78FA2C35"/>
    <w:rsid w:val="78FA666F"/>
    <w:rsid w:val="78FD3574"/>
    <w:rsid w:val="78FD643C"/>
    <w:rsid w:val="78FE594E"/>
    <w:rsid w:val="79054123"/>
    <w:rsid w:val="79061BBE"/>
    <w:rsid w:val="790733CD"/>
    <w:rsid w:val="7907348B"/>
    <w:rsid w:val="790750B3"/>
    <w:rsid w:val="790A1FAA"/>
    <w:rsid w:val="790C1AD1"/>
    <w:rsid w:val="790C3024"/>
    <w:rsid w:val="790D3164"/>
    <w:rsid w:val="790E0FE8"/>
    <w:rsid w:val="790E65B5"/>
    <w:rsid w:val="790F42E1"/>
    <w:rsid w:val="79131498"/>
    <w:rsid w:val="791474FE"/>
    <w:rsid w:val="79161859"/>
    <w:rsid w:val="79190AF5"/>
    <w:rsid w:val="791B1CA0"/>
    <w:rsid w:val="791F4936"/>
    <w:rsid w:val="792201D9"/>
    <w:rsid w:val="79231FE2"/>
    <w:rsid w:val="792353AB"/>
    <w:rsid w:val="792364B7"/>
    <w:rsid w:val="792546E8"/>
    <w:rsid w:val="792A4A59"/>
    <w:rsid w:val="792B5835"/>
    <w:rsid w:val="79305C27"/>
    <w:rsid w:val="79322313"/>
    <w:rsid w:val="79340B85"/>
    <w:rsid w:val="7936399B"/>
    <w:rsid w:val="7939418B"/>
    <w:rsid w:val="793A6486"/>
    <w:rsid w:val="793C2506"/>
    <w:rsid w:val="794223D9"/>
    <w:rsid w:val="794358AA"/>
    <w:rsid w:val="7944192C"/>
    <w:rsid w:val="79441E7F"/>
    <w:rsid w:val="79482E32"/>
    <w:rsid w:val="794C276A"/>
    <w:rsid w:val="79527947"/>
    <w:rsid w:val="79571081"/>
    <w:rsid w:val="795722CA"/>
    <w:rsid w:val="795D051B"/>
    <w:rsid w:val="795F6A5D"/>
    <w:rsid w:val="79606DB8"/>
    <w:rsid w:val="796371B0"/>
    <w:rsid w:val="79637540"/>
    <w:rsid w:val="7964354B"/>
    <w:rsid w:val="79693D4B"/>
    <w:rsid w:val="796E2681"/>
    <w:rsid w:val="796E6E92"/>
    <w:rsid w:val="79711A71"/>
    <w:rsid w:val="79715188"/>
    <w:rsid w:val="797522E2"/>
    <w:rsid w:val="79763398"/>
    <w:rsid w:val="79776041"/>
    <w:rsid w:val="79780042"/>
    <w:rsid w:val="79781D40"/>
    <w:rsid w:val="797D50D5"/>
    <w:rsid w:val="79881864"/>
    <w:rsid w:val="79882012"/>
    <w:rsid w:val="798C08ED"/>
    <w:rsid w:val="798D0822"/>
    <w:rsid w:val="79923F60"/>
    <w:rsid w:val="79935172"/>
    <w:rsid w:val="799523E3"/>
    <w:rsid w:val="79974761"/>
    <w:rsid w:val="799905E4"/>
    <w:rsid w:val="799C71F7"/>
    <w:rsid w:val="799D2F51"/>
    <w:rsid w:val="79A11F76"/>
    <w:rsid w:val="79A23B06"/>
    <w:rsid w:val="79A37936"/>
    <w:rsid w:val="79A92F9B"/>
    <w:rsid w:val="79AA58B2"/>
    <w:rsid w:val="79B10B2B"/>
    <w:rsid w:val="79B23989"/>
    <w:rsid w:val="79B709CF"/>
    <w:rsid w:val="79B90A53"/>
    <w:rsid w:val="79BC581F"/>
    <w:rsid w:val="79C15590"/>
    <w:rsid w:val="79C61600"/>
    <w:rsid w:val="79C71AF9"/>
    <w:rsid w:val="79CD1886"/>
    <w:rsid w:val="79CD2D07"/>
    <w:rsid w:val="79CE4A80"/>
    <w:rsid w:val="79D06E78"/>
    <w:rsid w:val="79D90E58"/>
    <w:rsid w:val="79DE4C6C"/>
    <w:rsid w:val="79E42A22"/>
    <w:rsid w:val="79E42B41"/>
    <w:rsid w:val="79E75FC8"/>
    <w:rsid w:val="79EB2D0E"/>
    <w:rsid w:val="79ED4324"/>
    <w:rsid w:val="79F055C9"/>
    <w:rsid w:val="79F05A1A"/>
    <w:rsid w:val="79F363C9"/>
    <w:rsid w:val="79F6084F"/>
    <w:rsid w:val="7A032B5D"/>
    <w:rsid w:val="7A071944"/>
    <w:rsid w:val="7A0D4358"/>
    <w:rsid w:val="7A0F5DD9"/>
    <w:rsid w:val="7A1A787F"/>
    <w:rsid w:val="7A1E3283"/>
    <w:rsid w:val="7A1F177A"/>
    <w:rsid w:val="7A220A8E"/>
    <w:rsid w:val="7A232C07"/>
    <w:rsid w:val="7A250F5F"/>
    <w:rsid w:val="7A267BDE"/>
    <w:rsid w:val="7A2B6A9C"/>
    <w:rsid w:val="7A305AC6"/>
    <w:rsid w:val="7A367797"/>
    <w:rsid w:val="7A3E1A74"/>
    <w:rsid w:val="7A4116EF"/>
    <w:rsid w:val="7A4549E2"/>
    <w:rsid w:val="7A463784"/>
    <w:rsid w:val="7A472E5C"/>
    <w:rsid w:val="7A482695"/>
    <w:rsid w:val="7A4D44DF"/>
    <w:rsid w:val="7A5220BE"/>
    <w:rsid w:val="7A5615C5"/>
    <w:rsid w:val="7A56411A"/>
    <w:rsid w:val="7A577977"/>
    <w:rsid w:val="7A5834B2"/>
    <w:rsid w:val="7A594B4E"/>
    <w:rsid w:val="7A5C6814"/>
    <w:rsid w:val="7A5E0A72"/>
    <w:rsid w:val="7A5E4F0F"/>
    <w:rsid w:val="7A6627BE"/>
    <w:rsid w:val="7A672D86"/>
    <w:rsid w:val="7A6972B0"/>
    <w:rsid w:val="7A6A3716"/>
    <w:rsid w:val="7A6C5619"/>
    <w:rsid w:val="7A6E7B73"/>
    <w:rsid w:val="7A834E0C"/>
    <w:rsid w:val="7A8407D6"/>
    <w:rsid w:val="7A895AA3"/>
    <w:rsid w:val="7A8B366D"/>
    <w:rsid w:val="7A8F4BD1"/>
    <w:rsid w:val="7A945F62"/>
    <w:rsid w:val="7A9646B2"/>
    <w:rsid w:val="7A994214"/>
    <w:rsid w:val="7A9A488C"/>
    <w:rsid w:val="7A9B5493"/>
    <w:rsid w:val="7A9C2BEA"/>
    <w:rsid w:val="7AA013B1"/>
    <w:rsid w:val="7AA254C5"/>
    <w:rsid w:val="7AA37D0E"/>
    <w:rsid w:val="7AA54B83"/>
    <w:rsid w:val="7AA65A74"/>
    <w:rsid w:val="7AA66432"/>
    <w:rsid w:val="7AA86B36"/>
    <w:rsid w:val="7AAA3D5E"/>
    <w:rsid w:val="7AAB131C"/>
    <w:rsid w:val="7AAF61DA"/>
    <w:rsid w:val="7AAF654E"/>
    <w:rsid w:val="7ABA2D7A"/>
    <w:rsid w:val="7AC10E94"/>
    <w:rsid w:val="7AC35709"/>
    <w:rsid w:val="7AC74745"/>
    <w:rsid w:val="7AC868E9"/>
    <w:rsid w:val="7AC874FC"/>
    <w:rsid w:val="7AC92CAC"/>
    <w:rsid w:val="7ACD6B4F"/>
    <w:rsid w:val="7ACE3052"/>
    <w:rsid w:val="7ADA4CDA"/>
    <w:rsid w:val="7ADB58DC"/>
    <w:rsid w:val="7ADF5D83"/>
    <w:rsid w:val="7AE83FD4"/>
    <w:rsid w:val="7AF0252A"/>
    <w:rsid w:val="7AF131EB"/>
    <w:rsid w:val="7AF57EEE"/>
    <w:rsid w:val="7AF80FEA"/>
    <w:rsid w:val="7AF853FB"/>
    <w:rsid w:val="7AFB5FE8"/>
    <w:rsid w:val="7B055167"/>
    <w:rsid w:val="7B06610E"/>
    <w:rsid w:val="7B0D75F0"/>
    <w:rsid w:val="7B0E4AD3"/>
    <w:rsid w:val="7B127B5E"/>
    <w:rsid w:val="7B157D03"/>
    <w:rsid w:val="7B1624E4"/>
    <w:rsid w:val="7B163B37"/>
    <w:rsid w:val="7B182AD1"/>
    <w:rsid w:val="7B1C243E"/>
    <w:rsid w:val="7B20392D"/>
    <w:rsid w:val="7B222E68"/>
    <w:rsid w:val="7B237859"/>
    <w:rsid w:val="7B29181E"/>
    <w:rsid w:val="7B2A35F3"/>
    <w:rsid w:val="7B2B2DAF"/>
    <w:rsid w:val="7B2C5B6A"/>
    <w:rsid w:val="7B2F0D40"/>
    <w:rsid w:val="7B321976"/>
    <w:rsid w:val="7B367613"/>
    <w:rsid w:val="7B391D22"/>
    <w:rsid w:val="7B3A2238"/>
    <w:rsid w:val="7B3A4A42"/>
    <w:rsid w:val="7B3A6A87"/>
    <w:rsid w:val="7B3C75B8"/>
    <w:rsid w:val="7B3F64F6"/>
    <w:rsid w:val="7B411F2B"/>
    <w:rsid w:val="7B414BCD"/>
    <w:rsid w:val="7B42603C"/>
    <w:rsid w:val="7B482D4A"/>
    <w:rsid w:val="7B4E2BBF"/>
    <w:rsid w:val="7B505B0C"/>
    <w:rsid w:val="7B5365E0"/>
    <w:rsid w:val="7B54367F"/>
    <w:rsid w:val="7B594371"/>
    <w:rsid w:val="7B5C76AC"/>
    <w:rsid w:val="7B5C7B07"/>
    <w:rsid w:val="7B5E1D21"/>
    <w:rsid w:val="7B5E2D64"/>
    <w:rsid w:val="7B606DDC"/>
    <w:rsid w:val="7B6157B7"/>
    <w:rsid w:val="7B6475B4"/>
    <w:rsid w:val="7B654B33"/>
    <w:rsid w:val="7B660F06"/>
    <w:rsid w:val="7B6B09BC"/>
    <w:rsid w:val="7B6B7D38"/>
    <w:rsid w:val="7B6C32D3"/>
    <w:rsid w:val="7B716F24"/>
    <w:rsid w:val="7B717B86"/>
    <w:rsid w:val="7B752CA7"/>
    <w:rsid w:val="7B7840BF"/>
    <w:rsid w:val="7B7A79DF"/>
    <w:rsid w:val="7B7C1002"/>
    <w:rsid w:val="7B847C26"/>
    <w:rsid w:val="7B851FEF"/>
    <w:rsid w:val="7B882F8C"/>
    <w:rsid w:val="7B8F77C6"/>
    <w:rsid w:val="7B99297A"/>
    <w:rsid w:val="7B9E2E51"/>
    <w:rsid w:val="7B9E374C"/>
    <w:rsid w:val="7B9F12B5"/>
    <w:rsid w:val="7BA01F93"/>
    <w:rsid w:val="7BA80A49"/>
    <w:rsid w:val="7BA83F75"/>
    <w:rsid w:val="7BAB28AD"/>
    <w:rsid w:val="7BB4157F"/>
    <w:rsid w:val="7BB5769B"/>
    <w:rsid w:val="7BBC01B1"/>
    <w:rsid w:val="7BBF0365"/>
    <w:rsid w:val="7BCB2635"/>
    <w:rsid w:val="7BCF5D05"/>
    <w:rsid w:val="7BD2616C"/>
    <w:rsid w:val="7BDF3765"/>
    <w:rsid w:val="7BE60350"/>
    <w:rsid w:val="7BEF0055"/>
    <w:rsid w:val="7BEF5CEF"/>
    <w:rsid w:val="7BF009B9"/>
    <w:rsid w:val="7BF442F1"/>
    <w:rsid w:val="7BF82EB6"/>
    <w:rsid w:val="7BFA3D5A"/>
    <w:rsid w:val="7BFD4722"/>
    <w:rsid w:val="7C046BD2"/>
    <w:rsid w:val="7C051447"/>
    <w:rsid w:val="7C0844A3"/>
    <w:rsid w:val="7C0901C7"/>
    <w:rsid w:val="7C091A77"/>
    <w:rsid w:val="7C0A5807"/>
    <w:rsid w:val="7C0E3B0D"/>
    <w:rsid w:val="7C124518"/>
    <w:rsid w:val="7C1550A3"/>
    <w:rsid w:val="7C164EF0"/>
    <w:rsid w:val="7C1723BA"/>
    <w:rsid w:val="7C174113"/>
    <w:rsid w:val="7C1C74BD"/>
    <w:rsid w:val="7C225D3E"/>
    <w:rsid w:val="7C255582"/>
    <w:rsid w:val="7C271206"/>
    <w:rsid w:val="7C2A2060"/>
    <w:rsid w:val="7C2C4E60"/>
    <w:rsid w:val="7C2C73A8"/>
    <w:rsid w:val="7C2D7C10"/>
    <w:rsid w:val="7C3A70CB"/>
    <w:rsid w:val="7C3D1B54"/>
    <w:rsid w:val="7C3F342F"/>
    <w:rsid w:val="7C44429B"/>
    <w:rsid w:val="7C457044"/>
    <w:rsid w:val="7C462EFA"/>
    <w:rsid w:val="7C4646EB"/>
    <w:rsid w:val="7C4A1125"/>
    <w:rsid w:val="7C4D1ED2"/>
    <w:rsid w:val="7C4D5B9E"/>
    <w:rsid w:val="7C4F255E"/>
    <w:rsid w:val="7C4F361F"/>
    <w:rsid w:val="7C5458FB"/>
    <w:rsid w:val="7C564559"/>
    <w:rsid w:val="7C565F9E"/>
    <w:rsid w:val="7C5A0BE2"/>
    <w:rsid w:val="7C5E1A33"/>
    <w:rsid w:val="7C61179C"/>
    <w:rsid w:val="7C62022D"/>
    <w:rsid w:val="7C621A2E"/>
    <w:rsid w:val="7C6262F9"/>
    <w:rsid w:val="7C646C1F"/>
    <w:rsid w:val="7C6632F7"/>
    <w:rsid w:val="7C69031E"/>
    <w:rsid w:val="7C6A37C6"/>
    <w:rsid w:val="7C6D2F31"/>
    <w:rsid w:val="7C6E12D7"/>
    <w:rsid w:val="7C716095"/>
    <w:rsid w:val="7C7262FB"/>
    <w:rsid w:val="7C7707D0"/>
    <w:rsid w:val="7C773E7A"/>
    <w:rsid w:val="7C77475D"/>
    <w:rsid w:val="7C7C1194"/>
    <w:rsid w:val="7C864107"/>
    <w:rsid w:val="7C8665F6"/>
    <w:rsid w:val="7C8924AE"/>
    <w:rsid w:val="7C8F15D7"/>
    <w:rsid w:val="7C922AD8"/>
    <w:rsid w:val="7C943E09"/>
    <w:rsid w:val="7C973131"/>
    <w:rsid w:val="7C98170D"/>
    <w:rsid w:val="7C993861"/>
    <w:rsid w:val="7CA12726"/>
    <w:rsid w:val="7CA6452A"/>
    <w:rsid w:val="7CA70AFE"/>
    <w:rsid w:val="7CA7201D"/>
    <w:rsid w:val="7CAA5226"/>
    <w:rsid w:val="7CAC5420"/>
    <w:rsid w:val="7CAD4CAD"/>
    <w:rsid w:val="7CAE2B56"/>
    <w:rsid w:val="7CB00D8F"/>
    <w:rsid w:val="7CB10C9F"/>
    <w:rsid w:val="7CB33608"/>
    <w:rsid w:val="7CB73442"/>
    <w:rsid w:val="7CBC46A6"/>
    <w:rsid w:val="7CBF0AEE"/>
    <w:rsid w:val="7CC03CF4"/>
    <w:rsid w:val="7CC726E8"/>
    <w:rsid w:val="7CCC2ED1"/>
    <w:rsid w:val="7CCF4537"/>
    <w:rsid w:val="7CCF61F5"/>
    <w:rsid w:val="7CD50686"/>
    <w:rsid w:val="7CD530A8"/>
    <w:rsid w:val="7CDD4999"/>
    <w:rsid w:val="7CE043C7"/>
    <w:rsid w:val="7CE65DA4"/>
    <w:rsid w:val="7CEB0951"/>
    <w:rsid w:val="7CEB36AB"/>
    <w:rsid w:val="7CEC25A3"/>
    <w:rsid w:val="7CEF4F32"/>
    <w:rsid w:val="7D001D87"/>
    <w:rsid w:val="7D004A38"/>
    <w:rsid w:val="7D03348F"/>
    <w:rsid w:val="7D05168A"/>
    <w:rsid w:val="7D05352A"/>
    <w:rsid w:val="7D09351C"/>
    <w:rsid w:val="7D094AB5"/>
    <w:rsid w:val="7D0A22D8"/>
    <w:rsid w:val="7D0A7F14"/>
    <w:rsid w:val="7D0C13FC"/>
    <w:rsid w:val="7D0C76C1"/>
    <w:rsid w:val="7D0E288B"/>
    <w:rsid w:val="7D0F7033"/>
    <w:rsid w:val="7D13434F"/>
    <w:rsid w:val="7D135677"/>
    <w:rsid w:val="7D1609B3"/>
    <w:rsid w:val="7D164440"/>
    <w:rsid w:val="7D186C26"/>
    <w:rsid w:val="7D195283"/>
    <w:rsid w:val="7D1F1D19"/>
    <w:rsid w:val="7D210E8E"/>
    <w:rsid w:val="7D215D30"/>
    <w:rsid w:val="7D274250"/>
    <w:rsid w:val="7D284ED2"/>
    <w:rsid w:val="7D2A0B3B"/>
    <w:rsid w:val="7D2F632D"/>
    <w:rsid w:val="7D385D4A"/>
    <w:rsid w:val="7D3C3259"/>
    <w:rsid w:val="7D3C3EB3"/>
    <w:rsid w:val="7D3D7277"/>
    <w:rsid w:val="7D404768"/>
    <w:rsid w:val="7D410003"/>
    <w:rsid w:val="7D424746"/>
    <w:rsid w:val="7D433869"/>
    <w:rsid w:val="7D48250F"/>
    <w:rsid w:val="7D4936A9"/>
    <w:rsid w:val="7D4A19B0"/>
    <w:rsid w:val="7D4A4399"/>
    <w:rsid w:val="7D4B1F9E"/>
    <w:rsid w:val="7D4E0142"/>
    <w:rsid w:val="7D523F97"/>
    <w:rsid w:val="7D545BC5"/>
    <w:rsid w:val="7D55021D"/>
    <w:rsid w:val="7D5908A4"/>
    <w:rsid w:val="7D591EFD"/>
    <w:rsid w:val="7D5C2195"/>
    <w:rsid w:val="7D5E3F9D"/>
    <w:rsid w:val="7D623A5E"/>
    <w:rsid w:val="7D64743F"/>
    <w:rsid w:val="7D661138"/>
    <w:rsid w:val="7D666FC7"/>
    <w:rsid w:val="7D701E74"/>
    <w:rsid w:val="7D741508"/>
    <w:rsid w:val="7D754A40"/>
    <w:rsid w:val="7D784105"/>
    <w:rsid w:val="7D7C68BC"/>
    <w:rsid w:val="7D803AAA"/>
    <w:rsid w:val="7D810AC3"/>
    <w:rsid w:val="7D83136B"/>
    <w:rsid w:val="7D837D16"/>
    <w:rsid w:val="7D844B02"/>
    <w:rsid w:val="7D845B28"/>
    <w:rsid w:val="7D860CC4"/>
    <w:rsid w:val="7D8623C5"/>
    <w:rsid w:val="7D9D1117"/>
    <w:rsid w:val="7D9F7DFC"/>
    <w:rsid w:val="7DA173E4"/>
    <w:rsid w:val="7DA43FC3"/>
    <w:rsid w:val="7DA523CC"/>
    <w:rsid w:val="7DA6115A"/>
    <w:rsid w:val="7DAB5C38"/>
    <w:rsid w:val="7DB53A39"/>
    <w:rsid w:val="7DB546C5"/>
    <w:rsid w:val="7DB75B94"/>
    <w:rsid w:val="7DBB4586"/>
    <w:rsid w:val="7DC03B2F"/>
    <w:rsid w:val="7DC33E6D"/>
    <w:rsid w:val="7DC52787"/>
    <w:rsid w:val="7DC53737"/>
    <w:rsid w:val="7DCB0F33"/>
    <w:rsid w:val="7DCB5474"/>
    <w:rsid w:val="7DCE0734"/>
    <w:rsid w:val="7DCF46BE"/>
    <w:rsid w:val="7DD17A4E"/>
    <w:rsid w:val="7DD2307A"/>
    <w:rsid w:val="7DD97591"/>
    <w:rsid w:val="7DDE12DB"/>
    <w:rsid w:val="7DE6482F"/>
    <w:rsid w:val="7DE83CD7"/>
    <w:rsid w:val="7DED4294"/>
    <w:rsid w:val="7DEF6E5C"/>
    <w:rsid w:val="7DF03F98"/>
    <w:rsid w:val="7DF157D7"/>
    <w:rsid w:val="7DF26295"/>
    <w:rsid w:val="7DF478A1"/>
    <w:rsid w:val="7DF8138B"/>
    <w:rsid w:val="7DF85E90"/>
    <w:rsid w:val="7DFF20E4"/>
    <w:rsid w:val="7E005A1D"/>
    <w:rsid w:val="7E021D63"/>
    <w:rsid w:val="7E0B2174"/>
    <w:rsid w:val="7E0D29A9"/>
    <w:rsid w:val="7E0D762A"/>
    <w:rsid w:val="7E10072E"/>
    <w:rsid w:val="7E151E1E"/>
    <w:rsid w:val="7E155F42"/>
    <w:rsid w:val="7E1A5B81"/>
    <w:rsid w:val="7E1D291A"/>
    <w:rsid w:val="7E210641"/>
    <w:rsid w:val="7E21143B"/>
    <w:rsid w:val="7E26070B"/>
    <w:rsid w:val="7E2B33CC"/>
    <w:rsid w:val="7E2B73BD"/>
    <w:rsid w:val="7E2E6782"/>
    <w:rsid w:val="7E3561BB"/>
    <w:rsid w:val="7E3666D3"/>
    <w:rsid w:val="7E3B7586"/>
    <w:rsid w:val="7E3C585B"/>
    <w:rsid w:val="7E4221AE"/>
    <w:rsid w:val="7E42247F"/>
    <w:rsid w:val="7E4408D4"/>
    <w:rsid w:val="7E450373"/>
    <w:rsid w:val="7E464A5C"/>
    <w:rsid w:val="7E5339E0"/>
    <w:rsid w:val="7E533D57"/>
    <w:rsid w:val="7E583377"/>
    <w:rsid w:val="7E5857F4"/>
    <w:rsid w:val="7E5A0386"/>
    <w:rsid w:val="7E5E7205"/>
    <w:rsid w:val="7E6073F5"/>
    <w:rsid w:val="7E63614E"/>
    <w:rsid w:val="7E6568E7"/>
    <w:rsid w:val="7E661C2E"/>
    <w:rsid w:val="7E687805"/>
    <w:rsid w:val="7E6A7188"/>
    <w:rsid w:val="7E6B1A79"/>
    <w:rsid w:val="7E6F760E"/>
    <w:rsid w:val="7E705814"/>
    <w:rsid w:val="7E73498B"/>
    <w:rsid w:val="7E7631B9"/>
    <w:rsid w:val="7E7E2DA0"/>
    <w:rsid w:val="7E810A79"/>
    <w:rsid w:val="7E8442D4"/>
    <w:rsid w:val="7E857A59"/>
    <w:rsid w:val="7E87696E"/>
    <w:rsid w:val="7E8E6B2E"/>
    <w:rsid w:val="7E8F5350"/>
    <w:rsid w:val="7E902F1B"/>
    <w:rsid w:val="7E90654B"/>
    <w:rsid w:val="7E906CF5"/>
    <w:rsid w:val="7E9468E2"/>
    <w:rsid w:val="7E947EB0"/>
    <w:rsid w:val="7E951D58"/>
    <w:rsid w:val="7E9565A0"/>
    <w:rsid w:val="7E987D87"/>
    <w:rsid w:val="7E99172B"/>
    <w:rsid w:val="7EA4200E"/>
    <w:rsid w:val="7EA51F7C"/>
    <w:rsid w:val="7EA63033"/>
    <w:rsid w:val="7EA6655B"/>
    <w:rsid w:val="7EA9476C"/>
    <w:rsid w:val="7EAB2FE4"/>
    <w:rsid w:val="7EAD7453"/>
    <w:rsid w:val="7EB04C88"/>
    <w:rsid w:val="7EB524F4"/>
    <w:rsid w:val="7EB54F5D"/>
    <w:rsid w:val="7EB84DBD"/>
    <w:rsid w:val="7EB94A3A"/>
    <w:rsid w:val="7EBA293E"/>
    <w:rsid w:val="7EBA5FA4"/>
    <w:rsid w:val="7EBB7D09"/>
    <w:rsid w:val="7EC20347"/>
    <w:rsid w:val="7EC27D31"/>
    <w:rsid w:val="7EC35E34"/>
    <w:rsid w:val="7EC6105C"/>
    <w:rsid w:val="7ECA64EF"/>
    <w:rsid w:val="7ECA7595"/>
    <w:rsid w:val="7ECD5DAA"/>
    <w:rsid w:val="7ED11E2D"/>
    <w:rsid w:val="7ED37898"/>
    <w:rsid w:val="7ED54675"/>
    <w:rsid w:val="7ED723AA"/>
    <w:rsid w:val="7ED77DCF"/>
    <w:rsid w:val="7ED81337"/>
    <w:rsid w:val="7EDF3D86"/>
    <w:rsid w:val="7EE03E94"/>
    <w:rsid w:val="7EE53824"/>
    <w:rsid w:val="7EE92510"/>
    <w:rsid w:val="7EE94002"/>
    <w:rsid w:val="7EEB088F"/>
    <w:rsid w:val="7EEC15E1"/>
    <w:rsid w:val="7EED3730"/>
    <w:rsid w:val="7EFA6724"/>
    <w:rsid w:val="7EFE776B"/>
    <w:rsid w:val="7F007BA5"/>
    <w:rsid w:val="7F0371A8"/>
    <w:rsid w:val="7F0754B2"/>
    <w:rsid w:val="7F0A37AC"/>
    <w:rsid w:val="7F0C594E"/>
    <w:rsid w:val="7F0F04FC"/>
    <w:rsid w:val="7F0F27D7"/>
    <w:rsid w:val="7F106177"/>
    <w:rsid w:val="7F112B9B"/>
    <w:rsid w:val="7F1642D4"/>
    <w:rsid w:val="7F177319"/>
    <w:rsid w:val="7F3245AE"/>
    <w:rsid w:val="7F3313C1"/>
    <w:rsid w:val="7F33609A"/>
    <w:rsid w:val="7F3419F8"/>
    <w:rsid w:val="7F371CCD"/>
    <w:rsid w:val="7F3818C3"/>
    <w:rsid w:val="7F3F703B"/>
    <w:rsid w:val="7F431930"/>
    <w:rsid w:val="7F484CE2"/>
    <w:rsid w:val="7F4B1ABA"/>
    <w:rsid w:val="7F4B4746"/>
    <w:rsid w:val="7F4B7EB8"/>
    <w:rsid w:val="7F530697"/>
    <w:rsid w:val="7F533E51"/>
    <w:rsid w:val="7F59081E"/>
    <w:rsid w:val="7F5B565B"/>
    <w:rsid w:val="7F5B626D"/>
    <w:rsid w:val="7F60010F"/>
    <w:rsid w:val="7F601116"/>
    <w:rsid w:val="7F61133F"/>
    <w:rsid w:val="7F614CC7"/>
    <w:rsid w:val="7F634DDF"/>
    <w:rsid w:val="7F6A2277"/>
    <w:rsid w:val="7F735BA0"/>
    <w:rsid w:val="7F773716"/>
    <w:rsid w:val="7F7A387D"/>
    <w:rsid w:val="7F7D41C3"/>
    <w:rsid w:val="7F7E2B28"/>
    <w:rsid w:val="7F827CF4"/>
    <w:rsid w:val="7F870DEC"/>
    <w:rsid w:val="7F8904AD"/>
    <w:rsid w:val="7F8B20C3"/>
    <w:rsid w:val="7F8D5188"/>
    <w:rsid w:val="7F966F24"/>
    <w:rsid w:val="7F9C24D7"/>
    <w:rsid w:val="7FA61764"/>
    <w:rsid w:val="7FA6331F"/>
    <w:rsid w:val="7FA745A2"/>
    <w:rsid w:val="7FA80207"/>
    <w:rsid w:val="7FA9027A"/>
    <w:rsid w:val="7FAC03CF"/>
    <w:rsid w:val="7FAF5BE0"/>
    <w:rsid w:val="7FB32C3D"/>
    <w:rsid w:val="7FB37137"/>
    <w:rsid w:val="7FB92E4E"/>
    <w:rsid w:val="7FBA23FA"/>
    <w:rsid w:val="7FBE62B2"/>
    <w:rsid w:val="7FC15238"/>
    <w:rsid w:val="7FC35C74"/>
    <w:rsid w:val="7FC61AB8"/>
    <w:rsid w:val="7FC87877"/>
    <w:rsid w:val="7FC94A6A"/>
    <w:rsid w:val="7FD171E2"/>
    <w:rsid w:val="7FD203D0"/>
    <w:rsid w:val="7FD37428"/>
    <w:rsid w:val="7FD41F6C"/>
    <w:rsid w:val="7FD6658B"/>
    <w:rsid w:val="7FD735FD"/>
    <w:rsid w:val="7FD741FE"/>
    <w:rsid w:val="7FD768CD"/>
    <w:rsid w:val="7FDE1C03"/>
    <w:rsid w:val="7FDF3411"/>
    <w:rsid w:val="7FE245F4"/>
    <w:rsid w:val="7FE31249"/>
    <w:rsid w:val="7FE40F9C"/>
    <w:rsid w:val="7FE46955"/>
    <w:rsid w:val="7FE87FDE"/>
    <w:rsid w:val="7FE94F7E"/>
    <w:rsid w:val="7FEB2320"/>
    <w:rsid w:val="7FEC4D39"/>
    <w:rsid w:val="7FED4314"/>
    <w:rsid w:val="7FEE5DAE"/>
    <w:rsid w:val="7FEF0430"/>
    <w:rsid w:val="7FF1661D"/>
    <w:rsid w:val="7FF742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1" type="connector" idref="#自选图形 14"/>
        <o:r id="V:Rule2" type="connector" idref="#_x0000_s1671"/>
        <o:r id="V:Rule3" type="connector" idref="#自选图形 37"/>
        <o:r id="V:Rule4" type="connector" idref="#_x0000_s1655"/>
        <o:r id="V:Rule5" type="connector" idref="#_x0000_s1654"/>
        <o:r id="V:Rule6" type="connector" idref="#自选图形 31"/>
        <o:r id="V:Rule7" type="connector" idref="#自选图形 55"/>
        <o:r id="V:Rule8" type="connector" idref="#自选图形 50"/>
        <o:r id="V:Rule9" type="connector" idref="#自选图形 43"/>
        <o:r id="V:Rule10" type="connector" idref="#自选图形 54"/>
        <o:r id="V:Rule11" type="connector" idref="#_x0000_s1670"/>
        <o:r id="V:Rule12" type="connector" idref="#自选图形 13"/>
        <o:r id="V:Rule13" type="connector" idref="#_x0000_s1665"/>
        <o:r id="V:Rule14" type="connector" idref="#自选图形 57"/>
        <o:r id="V:Rule15" type="connector" idref="#_x0000_s1661"/>
        <o:r id="V:Rule16" type="connector" idref="#_x0000_s1668"/>
        <o:r id="V:Rule17" type="connector" idref="#自选图形 35"/>
        <o:r id="V:Rule18" type="connector" idref="#_x0000_s1682"/>
      </o:rules>
    </o:shapelayout>
  </w:shapeDefaults>
  <w:decimalSymbol w:val="."/>
  <w:listSeparator w:val=","/>
  <w14:docId w14:val="61CCF91D"/>
  <w15:docId w15:val="{D410A020-2812-4E77-879C-F7C72CB6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296C71"/>
    <w:pPr>
      <w:widowControl w:val="0"/>
      <w:jc w:val="both"/>
    </w:pPr>
    <w:rPr>
      <w:kern w:val="2"/>
      <w:sz w:val="21"/>
    </w:rPr>
  </w:style>
  <w:style w:type="paragraph" w:styleId="1">
    <w:name w:val="heading 1"/>
    <w:basedOn w:val="a"/>
    <w:next w:val="a"/>
    <w:link w:val="10"/>
    <w:qFormat/>
    <w:rsid w:val="00296C71"/>
    <w:pPr>
      <w:keepNext/>
      <w:keepLines/>
      <w:spacing w:before="340" w:after="330" w:line="576" w:lineRule="auto"/>
      <w:outlineLvl w:val="0"/>
    </w:pPr>
    <w:rPr>
      <w:rFonts w:ascii="Plotter" w:hAnsi="Plotter"/>
      <w:b/>
      <w:bCs/>
      <w:kern w:val="44"/>
      <w:sz w:val="44"/>
      <w:szCs w:val="44"/>
    </w:rPr>
  </w:style>
  <w:style w:type="paragraph" w:styleId="2">
    <w:name w:val="heading 2"/>
    <w:basedOn w:val="a"/>
    <w:next w:val="a"/>
    <w:link w:val="20"/>
    <w:qFormat/>
    <w:rsid w:val="00296C71"/>
    <w:pPr>
      <w:keepNext/>
      <w:keepLines/>
      <w:spacing w:before="260" w:after="260" w:line="413" w:lineRule="auto"/>
      <w:outlineLvl w:val="1"/>
    </w:pPr>
    <w:rPr>
      <w:rFonts w:ascii="Arial" w:eastAsia="黑体" w:hAnsi="Arial"/>
      <w:b/>
      <w:bCs/>
      <w:sz w:val="32"/>
      <w:szCs w:val="32"/>
    </w:rPr>
  </w:style>
  <w:style w:type="paragraph" w:styleId="3">
    <w:name w:val="heading 3"/>
    <w:basedOn w:val="2"/>
    <w:next w:val="a"/>
    <w:link w:val="30"/>
    <w:qFormat/>
    <w:rsid w:val="00296C71"/>
    <w:pPr>
      <w:spacing w:line="416" w:lineRule="atLeast"/>
      <w:outlineLvl w:val="2"/>
    </w:pPr>
    <w:rPr>
      <w:sz w:val="24"/>
    </w:rPr>
  </w:style>
  <w:style w:type="paragraph" w:styleId="4">
    <w:name w:val="heading 4"/>
    <w:basedOn w:val="a"/>
    <w:next w:val="a"/>
    <w:qFormat/>
    <w:rsid w:val="00296C71"/>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link w:val="a4"/>
    <w:qFormat/>
    <w:rsid w:val="00296C71"/>
    <w:pPr>
      <w:spacing w:after="120"/>
    </w:pPr>
    <w:rPr>
      <w:szCs w:val="24"/>
    </w:rPr>
  </w:style>
  <w:style w:type="paragraph" w:customStyle="1" w:styleId="xl27">
    <w:name w:val="xl27"/>
    <w:basedOn w:val="a"/>
    <w:next w:val="21"/>
    <w:qFormat/>
    <w:rsid w:val="00296C7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kern w:val="0"/>
    </w:rPr>
  </w:style>
  <w:style w:type="paragraph" w:styleId="21">
    <w:name w:val="Body Text Indent 2"/>
    <w:basedOn w:val="a"/>
    <w:next w:val="a"/>
    <w:qFormat/>
    <w:rsid w:val="00296C71"/>
    <w:pPr>
      <w:spacing w:after="120" w:line="480" w:lineRule="auto"/>
      <w:ind w:leftChars="200" w:left="200"/>
    </w:pPr>
    <w:rPr>
      <w:szCs w:val="24"/>
    </w:rPr>
  </w:style>
  <w:style w:type="paragraph" w:styleId="a5">
    <w:name w:val="Normal Indent"/>
    <w:basedOn w:val="a"/>
    <w:link w:val="a6"/>
    <w:qFormat/>
    <w:rsid w:val="00296C71"/>
    <w:pPr>
      <w:ind w:firstLineChars="200" w:firstLine="420"/>
    </w:pPr>
    <w:rPr>
      <w:rFonts w:ascii="宋体" w:hAnsi="宋体"/>
    </w:rPr>
  </w:style>
  <w:style w:type="paragraph" w:styleId="a7">
    <w:name w:val="caption"/>
    <w:basedOn w:val="a"/>
    <w:next w:val="a"/>
    <w:link w:val="a8"/>
    <w:uiPriority w:val="35"/>
    <w:qFormat/>
    <w:rsid w:val="00296C71"/>
    <w:rPr>
      <w:rFonts w:ascii="Arial" w:eastAsia="黑体" w:hAnsi="Arial" w:cs="Arial"/>
      <w:sz w:val="20"/>
    </w:rPr>
  </w:style>
  <w:style w:type="paragraph" w:styleId="a9">
    <w:name w:val="Document Map"/>
    <w:basedOn w:val="a"/>
    <w:qFormat/>
    <w:rsid w:val="00296C71"/>
    <w:pPr>
      <w:shd w:val="clear" w:color="auto" w:fill="000080"/>
    </w:pPr>
  </w:style>
  <w:style w:type="paragraph" w:styleId="aa">
    <w:name w:val="annotation text"/>
    <w:basedOn w:val="a"/>
    <w:qFormat/>
    <w:rsid w:val="00296C71"/>
    <w:pPr>
      <w:jc w:val="left"/>
    </w:pPr>
  </w:style>
  <w:style w:type="paragraph" w:styleId="31">
    <w:name w:val="Body Text 3"/>
    <w:basedOn w:val="a"/>
    <w:qFormat/>
    <w:rsid w:val="00296C71"/>
    <w:pPr>
      <w:spacing w:after="120"/>
    </w:pPr>
    <w:rPr>
      <w:sz w:val="16"/>
      <w:szCs w:val="16"/>
    </w:rPr>
  </w:style>
  <w:style w:type="paragraph" w:styleId="ab">
    <w:name w:val="Body Text Indent"/>
    <w:basedOn w:val="a"/>
    <w:next w:val="22"/>
    <w:link w:val="ac"/>
    <w:qFormat/>
    <w:rsid w:val="00296C71"/>
    <w:pPr>
      <w:spacing w:after="120"/>
      <w:ind w:leftChars="200" w:left="420"/>
    </w:pPr>
    <w:rPr>
      <w:szCs w:val="24"/>
    </w:rPr>
  </w:style>
  <w:style w:type="paragraph" w:styleId="22">
    <w:name w:val="Body Text First Indent 2"/>
    <w:basedOn w:val="ab"/>
    <w:next w:val="a"/>
    <w:unhideWhenUsed/>
    <w:qFormat/>
    <w:rsid w:val="00296C71"/>
    <w:pPr>
      <w:spacing w:after="200"/>
      <w:ind w:left="360" w:firstLine="360"/>
    </w:pPr>
  </w:style>
  <w:style w:type="paragraph" w:styleId="ad">
    <w:name w:val="Block Text"/>
    <w:basedOn w:val="a"/>
    <w:qFormat/>
    <w:rsid w:val="00296C71"/>
    <w:pPr>
      <w:spacing w:after="120"/>
      <w:ind w:leftChars="700" w:left="1440" w:rightChars="700" w:right="1440"/>
    </w:pPr>
    <w:rPr>
      <w:szCs w:val="24"/>
    </w:rPr>
  </w:style>
  <w:style w:type="paragraph" w:styleId="ae">
    <w:name w:val="Plain Text"/>
    <w:basedOn w:val="a"/>
    <w:link w:val="af"/>
    <w:qFormat/>
    <w:rsid w:val="00296C71"/>
    <w:rPr>
      <w:rFonts w:ascii="宋体" w:hAnsi="Courier New"/>
    </w:rPr>
  </w:style>
  <w:style w:type="paragraph" w:styleId="af0">
    <w:name w:val="Balloon Text"/>
    <w:basedOn w:val="a"/>
    <w:link w:val="af1"/>
    <w:qFormat/>
    <w:rsid w:val="00296C71"/>
    <w:rPr>
      <w:sz w:val="18"/>
      <w:szCs w:val="18"/>
    </w:rPr>
  </w:style>
  <w:style w:type="paragraph" w:styleId="af2">
    <w:name w:val="footer"/>
    <w:basedOn w:val="a"/>
    <w:link w:val="af3"/>
    <w:qFormat/>
    <w:rsid w:val="00296C71"/>
    <w:pPr>
      <w:tabs>
        <w:tab w:val="center" w:pos="4153"/>
        <w:tab w:val="right" w:pos="8306"/>
      </w:tabs>
      <w:snapToGrid w:val="0"/>
      <w:jc w:val="left"/>
    </w:pPr>
    <w:rPr>
      <w:sz w:val="18"/>
    </w:rPr>
  </w:style>
  <w:style w:type="paragraph" w:styleId="af4">
    <w:name w:val="header"/>
    <w:basedOn w:val="a"/>
    <w:link w:val="af5"/>
    <w:qFormat/>
    <w:rsid w:val="00296C71"/>
    <w:pPr>
      <w:pBdr>
        <w:bottom w:val="single" w:sz="6" w:space="1" w:color="auto"/>
      </w:pBdr>
      <w:tabs>
        <w:tab w:val="center" w:pos="4153"/>
        <w:tab w:val="right" w:pos="8306"/>
      </w:tabs>
      <w:snapToGrid w:val="0"/>
      <w:jc w:val="center"/>
    </w:pPr>
    <w:rPr>
      <w:sz w:val="18"/>
      <w:szCs w:val="18"/>
    </w:rPr>
  </w:style>
  <w:style w:type="paragraph" w:styleId="32">
    <w:name w:val="Body Text Indent 3"/>
    <w:basedOn w:val="a"/>
    <w:qFormat/>
    <w:rsid w:val="00296C71"/>
    <w:pPr>
      <w:spacing w:after="120"/>
      <w:ind w:leftChars="200" w:left="420"/>
    </w:pPr>
    <w:rPr>
      <w:sz w:val="16"/>
      <w:szCs w:val="16"/>
    </w:rPr>
  </w:style>
  <w:style w:type="paragraph" w:styleId="HTML">
    <w:name w:val="HTML Preformatted"/>
    <w:basedOn w:val="a"/>
    <w:qFormat/>
    <w:rsid w:val="00296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qFormat/>
    <w:rsid w:val="00296C71"/>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qFormat/>
    <w:rsid w:val="00296C71"/>
    <w:pPr>
      <w:spacing w:line="380" w:lineRule="exact"/>
      <w:ind w:firstLineChars="150" w:firstLine="360"/>
    </w:pPr>
    <w:rPr>
      <w:rFonts w:ascii="宋体" w:hAnsi="宋体"/>
      <w:sz w:val="24"/>
    </w:rPr>
  </w:style>
  <w:style w:type="paragraph" w:styleId="af7">
    <w:name w:val="Title"/>
    <w:basedOn w:val="a"/>
    <w:qFormat/>
    <w:rsid w:val="00296C71"/>
    <w:pPr>
      <w:spacing w:before="240" w:after="60"/>
      <w:jc w:val="center"/>
      <w:outlineLvl w:val="0"/>
    </w:pPr>
    <w:rPr>
      <w:rFonts w:ascii="Arial" w:hAnsi="Arial" w:cs="Arial"/>
      <w:b/>
      <w:bCs/>
      <w:sz w:val="32"/>
      <w:szCs w:val="32"/>
    </w:rPr>
  </w:style>
  <w:style w:type="paragraph" w:styleId="af8">
    <w:name w:val="annotation subject"/>
    <w:basedOn w:val="aa"/>
    <w:next w:val="aa"/>
    <w:qFormat/>
    <w:rsid w:val="00296C71"/>
    <w:rPr>
      <w:b/>
      <w:bCs/>
    </w:rPr>
  </w:style>
  <w:style w:type="paragraph" w:styleId="af9">
    <w:name w:val="Body Text First Indent"/>
    <w:basedOn w:val="a"/>
    <w:qFormat/>
    <w:rsid w:val="00296C71"/>
    <w:pPr>
      <w:overflowPunct w:val="0"/>
      <w:autoSpaceDE w:val="0"/>
      <w:autoSpaceDN w:val="0"/>
      <w:adjustRightInd w:val="0"/>
      <w:spacing w:line="360" w:lineRule="auto"/>
      <w:ind w:firstLine="539"/>
    </w:pPr>
    <w:rPr>
      <w:kern w:val="0"/>
      <w:sz w:val="28"/>
    </w:rPr>
  </w:style>
  <w:style w:type="table" w:styleId="afa">
    <w:name w:val="Table Grid"/>
    <w:basedOn w:val="a2"/>
    <w:qFormat/>
    <w:rsid w:val="00296C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1"/>
    <w:qFormat/>
    <w:rsid w:val="00296C71"/>
  </w:style>
  <w:style w:type="character" w:styleId="afc">
    <w:name w:val="FollowedHyperlink"/>
    <w:basedOn w:val="a1"/>
    <w:qFormat/>
    <w:rsid w:val="00296C71"/>
    <w:rPr>
      <w:color w:val="4D4D4D"/>
      <w:u w:val="none"/>
    </w:rPr>
  </w:style>
  <w:style w:type="character" w:styleId="afd">
    <w:name w:val="Emphasis"/>
    <w:basedOn w:val="a1"/>
    <w:qFormat/>
    <w:rsid w:val="00296C71"/>
    <w:rPr>
      <w:color w:val="CC0000"/>
    </w:rPr>
  </w:style>
  <w:style w:type="character" w:styleId="afe">
    <w:name w:val="Hyperlink"/>
    <w:basedOn w:val="a1"/>
    <w:qFormat/>
    <w:rsid w:val="00296C71"/>
    <w:rPr>
      <w:color w:val="000000"/>
      <w:u w:val="none"/>
    </w:rPr>
  </w:style>
  <w:style w:type="character" w:styleId="aff">
    <w:name w:val="annotation reference"/>
    <w:basedOn w:val="a1"/>
    <w:qFormat/>
    <w:rsid w:val="00296C71"/>
    <w:rPr>
      <w:sz w:val="21"/>
      <w:szCs w:val="21"/>
    </w:rPr>
  </w:style>
  <w:style w:type="character" w:customStyle="1" w:styleId="10">
    <w:name w:val="标题 1 字符"/>
    <w:basedOn w:val="a1"/>
    <w:link w:val="1"/>
    <w:qFormat/>
    <w:rsid w:val="00296C71"/>
    <w:rPr>
      <w:rFonts w:ascii="Plotter" w:eastAsia="宋体" w:hAnsi="Plotter"/>
      <w:b/>
      <w:bCs/>
      <w:kern w:val="44"/>
      <w:sz w:val="44"/>
      <w:szCs w:val="44"/>
      <w:lang w:val="en-US" w:eastAsia="zh-CN" w:bidi="ar-SA"/>
    </w:rPr>
  </w:style>
  <w:style w:type="character" w:customStyle="1" w:styleId="cur">
    <w:name w:val="cur"/>
    <w:basedOn w:val="a1"/>
    <w:qFormat/>
    <w:rsid w:val="00296C71"/>
    <w:rPr>
      <w:shd w:val="clear" w:color="auto" w:fill="FF0000"/>
    </w:rPr>
  </w:style>
  <w:style w:type="character" w:customStyle="1" w:styleId="Char1">
    <w:name w:val="页眉 Char1"/>
    <w:basedOn w:val="a1"/>
    <w:qFormat/>
    <w:rsid w:val="00296C71"/>
    <w:rPr>
      <w:rFonts w:ascii="Calibri" w:hAnsi="Calibri" w:cs="Calibri" w:hint="default"/>
    </w:rPr>
  </w:style>
  <w:style w:type="character" w:customStyle="1" w:styleId="on">
    <w:name w:val="on"/>
    <w:basedOn w:val="a1"/>
    <w:qFormat/>
    <w:rsid w:val="00296C71"/>
    <w:rPr>
      <w:color w:val="FFFFFF"/>
    </w:rPr>
  </w:style>
  <w:style w:type="character" w:customStyle="1" w:styleId="20">
    <w:name w:val="标题 2 字符"/>
    <w:basedOn w:val="a1"/>
    <w:link w:val="2"/>
    <w:qFormat/>
    <w:rsid w:val="00296C71"/>
    <w:rPr>
      <w:rFonts w:ascii="Arial" w:eastAsia="黑体" w:hAnsi="Arial"/>
      <w:b/>
      <w:bCs/>
      <w:kern w:val="2"/>
      <w:sz w:val="32"/>
      <w:szCs w:val="32"/>
      <w:lang w:val="en-US" w:eastAsia="zh-CN" w:bidi="ar-SA"/>
    </w:rPr>
  </w:style>
  <w:style w:type="character" w:customStyle="1" w:styleId="normal2">
    <w:name w:val="normal2"/>
    <w:basedOn w:val="a1"/>
    <w:qFormat/>
    <w:rsid w:val="00296C71"/>
    <w:rPr>
      <w:color w:val="FFFFFF"/>
    </w:rPr>
  </w:style>
  <w:style w:type="character" w:customStyle="1" w:styleId="ac">
    <w:name w:val="正文文本缩进 字符"/>
    <w:basedOn w:val="a1"/>
    <w:link w:val="ab"/>
    <w:qFormat/>
    <w:rsid w:val="00296C71"/>
    <w:rPr>
      <w:kern w:val="2"/>
      <w:sz w:val="21"/>
      <w:szCs w:val="24"/>
    </w:rPr>
  </w:style>
  <w:style w:type="character" w:customStyle="1" w:styleId="postbody1">
    <w:name w:val="postbody1"/>
    <w:basedOn w:val="a1"/>
    <w:qFormat/>
    <w:rsid w:val="00296C71"/>
    <w:rPr>
      <w:sz w:val="21"/>
    </w:rPr>
  </w:style>
  <w:style w:type="character" w:customStyle="1" w:styleId="titbg1">
    <w:name w:val="titbg1"/>
    <w:basedOn w:val="a1"/>
    <w:qFormat/>
    <w:rsid w:val="00296C71"/>
    <w:rPr>
      <w:shd w:val="clear" w:color="auto" w:fill="378ED7"/>
    </w:rPr>
  </w:style>
  <w:style w:type="character" w:customStyle="1" w:styleId="Char">
    <w:name w:val="段落 Char"/>
    <w:basedOn w:val="a1"/>
    <w:link w:val="aff0"/>
    <w:qFormat/>
    <w:rsid w:val="00296C71"/>
    <w:rPr>
      <w:rFonts w:eastAsia="宋体"/>
      <w:b/>
      <w:kern w:val="24"/>
      <w:sz w:val="21"/>
      <w:szCs w:val="21"/>
      <w:lang w:val="en-US" w:eastAsia="zh-CN" w:bidi="ar-SA"/>
    </w:rPr>
  </w:style>
  <w:style w:type="paragraph" w:customStyle="1" w:styleId="aff0">
    <w:name w:val="段落"/>
    <w:basedOn w:val="a"/>
    <w:link w:val="Char"/>
    <w:qFormat/>
    <w:rsid w:val="00296C71"/>
    <w:pPr>
      <w:tabs>
        <w:tab w:val="left" w:pos="1021"/>
      </w:tabs>
      <w:spacing w:line="360" w:lineRule="auto"/>
      <w:jc w:val="center"/>
    </w:pPr>
    <w:rPr>
      <w:b/>
      <w:kern w:val="24"/>
      <w:szCs w:val="21"/>
    </w:rPr>
  </w:style>
  <w:style w:type="character" w:customStyle="1" w:styleId="gwdsnopic">
    <w:name w:val="gwds_nopic"/>
    <w:basedOn w:val="a1"/>
    <w:qFormat/>
    <w:rsid w:val="00296C71"/>
  </w:style>
  <w:style w:type="character" w:customStyle="1" w:styleId="error">
    <w:name w:val="error"/>
    <w:basedOn w:val="a1"/>
    <w:qFormat/>
    <w:rsid w:val="00296C71"/>
    <w:rPr>
      <w:color w:val="EA5200"/>
    </w:rPr>
  </w:style>
  <w:style w:type="character" w:customStyle="1" w:styleId="Char0">
    <w:name w:val="正文文本 Char"/>
    <w:qFormat/>
    <w:rsid w:val="00296C71"/>
    <w:rPr>
      <w:rFonts w:eastAsia="宋体"/>
      <w:kern w:val="2"/>
      <w:sz w:val="21"/>
      <w:szCs w:val="24"/>
      <w:lang w:val="en-US" w:eastAsia="zh-CN" w:bidi="ar-SA"/>
    </w:rPr>
  </w:style>
  <w:style w:type="character" w:customStyle="1" w:styleId="apple-converted-space">
    <w:name w:val="apple-converted-space"/>
    <w:basedOn w:val="a1"/>
    <w:qFormat/>
    <w:rsid w:val="00296C71"/>
  </w:style>
  <w:style w:type="character" w:customStyle="1" w:styleId="110">
    <w:name w:val="正文11"/>
    <w:basedOn w:val="a1"/>
    <w:qFormat/>
    <w:rsid w:val="00296C71"/>
    <w:rPr>
      <w:color w:val="000000"/>
    </w:rPr>
  </w:style>
  <w:style w:type="character" w:customStyle="1" w:styleId="d1">
    <w:name w:val="d1"/>
    <w:basedOn w:val="a1"/>
    <w:qFormat/>
    <w:rsid w:val="00296C71"/>
    <w:rPr>
      <w:rFonts w:ascii="ˎ̥" w:hAnsi="ˎ̥" w:hint="default"/>
      <w:color w:val="5C5C5C"/>
      <w:sz w:val="23"/>
      <w:szCs w:val="23"/>
      <w:u w:val="none"/>
    </w:rPr>
  </w:style>
  <w:style w:type="character" w:customStyle="1" w:styleId="cur1">
    <w:name w:val="cur1"/>
    <w:basedOn w:val="a1"/>
    <w:qFormat/>
    <w:rsid w:val="00296C71"/>
    <w:rPr>
      <w:b/>
    </w:rPr>
  </w:style>
  <w:style w:type="character" w:customStyle="1" w:styleId="Char2">
    <w:name w:val="表头 Char"/>
    <w:basedOn w:val="a1"/>
    <w:link w:val="aff1"/>
    <w:qFormat/>
    <w:rsid w:val="00296C71"/>
    <w:rPr>
      <w:rFonts w:ascii="宋体" w:eastAsia="黑体" w:hAnsi="宋体"/>
      <w:spacing w:val="6"/>
      <w:kern w:val="2"/>
      <w:position w:val="10"/>
      <w:sz w:val="21"/>
      <w:lang w:val="en-US" w:eastAsia="zh-CN" w:bidi="ar-SA"/>
    </w:rPr>
  </w:style>
  <w:style w:type="paragraph" w:customStyle="1" w:styleId="aff1">
    <w:name w:val="表头"/>
    <w:basedOn w:val="12"/>
    <w:next w:val="a"/>
    <w:link w:val="Char2"/>
    <w:qFormat/>
    <w:rsid w:val="00296C71"/>
    <w:pPr>
      <w:spacing w:before="240" w:line="480" w:lineRule="exact"/>
      <w:ind w:firstLineChars="0" w:firstLine="0"/>
      <w:jc w:val="center"/>
    </w:pPr>
    <w:rPr>
      <w:rFonts w:eastAsia="黑体"/>
      <w:spacing w:val="6"/>
      <w:position w:val="10"/>
    </w:rPr>
  </w:style>
  <w:style w:type="paragraph" w:customStyle="1" w:styleId="12">
    <w:name w:val="正文1"/>
    <w:basedOn w:val="a"/>
    <w:link w:val="1Char"/>
    <w:qFormat/>
    <w:rsid w:val="00296C71"/>
    <w:pPr>
      <w:widowControl/>
      <w:spacing w:line="360" w:lineRule="auto"/>
      <w:ind w:firstLineChars="200" w:firstLine="200"/>
    </w:pPr>
    <w:rPr>
      <w:kern w:val="0"/>
      <w:sz w:val="24"/>
      <w:szCs w:val="28"/>
    </w:rPr>
  </w:style>
  <w:style w:type="character" w:customStyle="1" w:styleId="af5">
    <w:name w:val="页眉 字符"/>
    <w:basedOn w:val="a1"/>
    <w:link w:val="af4"/>
    <w:qFormat/>
    <w:rsid w:val="00296C71"/>
    <w:rPr>
      <w:rFonts w:eastAsia="宋体"/>
      <w:kern w:val="2"/>
      <w:sz w:val="18"/>
      <w:szCs w:val="18"/>
      <w:lang w:val="en-US" w:eastAsia="zh-CN" w:bidi="ar-SA"/>
    </w:rPr>
  </w:style>
  <w:style w:type="character" w:customStyle="1" w:styleId="30">
    <w:name w:val="标题 3 字符"/>
    <w:basedOn w:val="a1"/>
    <w:link w:val="3"/>
    <w:qFormat/>
    <w:rsid w:val="00296C71"/>
    <w:rPr>
      <w:rFonts w:eastAsia="宋体"/>
      <w:b/>
      <w:kern w:val="2"/>
      <w:sz w:val="24"/>
      <w:lang w:val="en-US" w:eastAsia="zh-CN" w:bidi="ar-SA"/>
    </w:rPr>
  </w:style>
  <w:style w:type="character" w:customStyle="1" w:styleId="cur2">
    <w:name w:val="cur2"/>
    <w:basedOn w:val="a1"/>
    <w:qFormat/>
    <w:rsid w:val="00296C71"/>
    <w:rPr>
      <w:b/>
    </w:rPr>
  </w:style>
  <w:style w:type="character" w:customStyle="1" w:styleId="a4">
    <w:name w:val="正文文本 字符"/>
    <w:basedOn w:val="a1"/>
    <w:link w:val="a0"/>
    <w:qFormat/>
    <w:rsid w:val="00296C71"/>
    <w:rPr>
      <w:rFonts w:eastAsia="宋体"/>
      <w:kern w:val="2"/>
      <w:sz w:val="21"/>
      <w:lang w:val="en-US" w:eastAsia="zh-CN" w:bidi="ar-SA"/>
    </w:rPr>
  </w:style>
  <w:style w:type="character" w:customStyle="1" w:styleId="af1">
    <w:name w:val="批注框文本 字符"/>
    <w:basedOn w:val="a1"/>
    <w:link w:val="af0"/>
    <w:qFormat/>
    <w:rsid w:val="00296C71"/>
    <w:rPr>
      <w:rFonts w:eastAsia="宋体"/>
      <w:kern w:val="2"/>
      <w:sz w:val="18"/>
      <w:szCs w:val="18"/>
      <w:lang w:val="en-US" w:eastAsia="zh-CN" w:bidi="ar-SA"/>
    </w:rPr>
  </w:style>
  <w:style w:type="character" w:customStyle="1" w:styleId="gwdsnopic2">
    <w:name w:val="gwds_nopic2"/>
    <w:basedOn w:val="a1"/>
    <w:qFormat/>
    <w:rsid w:val="00296C71"/>
  </w:style>
  <w:style w:type="character" w:customStyle="1" w:styleId="Char3">
    <w:name w:val="页眉 Char"/>
    <w:basedOn w:val="a1"/>
    <w:qFormat/>
    <w:rsid w:val="00296C71"/>
    <w:rPr>
      <w:rFonts w:ascii="幼圆" w:eastAsia="幼圆"/>
      <w:kern w:val="2"/>
      <w:sz w:val="18"/>
      <w:szCs w:val="18"/>
      <w:lang w:val="en-US" w:eastAsia="zh-CN" w:bidi="ar-SA"/>
    </w:rPr>
  </w:style>
  <w:style w:type="character" w:customStyle="1" w:styleId="unnamed1">
    <w:name w:val="unnamed1"/>
    <w:basedOn w:val="a1"/>
    <w:qFormat/>
    <w:rsid w:val="00296C71"/>
  </w:style>
  <w:style w:type="character" w:customStyle="1" w:styleId="normal1">
    <w:name w:val="normal1"/>
    <w:basedOn w:val="a1"/>
    <w:qFormat/>
    <w:rsid w:val="00296C71"/>
    <w:rPr>
      <w:color w:val="FFFFFF"/>
    </w:rPr>
  </w:style>
  <w:style w:type="character" w:customStyle="1" w:styleId="apple-style-span">
    <w:name w:val="apple-style-span"/>
    <w:basedOn w:val="a1"/>
    <w:qFormat/>
    <w:rsid w:val="00296C71"/>
  </w:style>
  <w:style w:type="character" w:customStyle="1" w:styleId="Char4">
    <w:name w:val="中气表头 Char"/>
    <w:basedOn w:val="a1"/>
    <w:link w:val="aff2"/>
    <w:qFormat/>
    <w:rsid w:val="00296C71"/>
    <w:rPr>
      <w:rFonts w:ascii="黑体" w:eastAsia="黑体"/>
      <w:b/>
      <w:kern w:val="2"/>
      <w:sz w:val="21"/>
      <w:lang w:val="en-US" w:eastAsia="zh-CN" w:bidi="ar-SA"/>
    </w:rPr>
  </w:style>
  <w:style w:type="paragraph" w:customStyle="1" w:styleId="aff2">
    <w:name w:val="中气表头"/>
    <w:basedOn w:val="a"/>
    <w:link w:val="Char4"/>
    <w:qFormat/>
    <w:rsid w:val="00296C71"/>
    <w:pPr>
      <w:jc w:val="center"/>
    </w:pPr>
    <w:rPr>
      <w:rFonts w:ascii="黑体" w:eastAsia="黑体"/>
      <w:b/>
    </w:rPr>
  </w:style>
  <w:style w:type="character" w:customStyle="1" w:styleId="13">
    <w:name w:val="标题1"/>
    <w:basedOn w:val="a1"/>
    <w:qFormat/>
    <w:rsid w:val="00296C71"/>
  </w:style>
  <w:style w:type="character" w:customStyle="1" w:styleId="gwdsnopic1">
    <w:name w:val="gwds_nopic1"/>
    <w:basedOn w:val="a1"/>
    <w:qFormat/>
    <w:rsid w:val="00296C71"/>
  </w:style>
  <w:style w:type="character" w:customStyle="1" w:styleId="CharChar9">
    <w:name w:val="Char Char9"/>
    <w:basedOn w:val="a1"/>
    <w:qFormat/>
    <w:rsid w:val="00296C71"/>
    <w:rPr>
      <w:rFonts w:eastAsia="宋体"/>
      <w:kern w:val="2"/>
      <w:sz w:val="24"/>
      <w:lang w:val="en-US" w:eastAsia="zh-CN" w:bidi="ar-SA"/>
    </w:rPr>
  </w:style>
  <w:style w:type="character" w:customStyle="1" w:styleId="CharChar5">
    <w:name w:val="Char Char5"/>
    <w:basedOn w:val="a1"/>
    <w:qFormat/>
    <w:rsid w:val="00296C71"/>
    <w:rPr>
      <w:rFonts w:eastAsia="宋体"/>
      <w:kern w:val="2"/>
      <w:sz w:val="18"/>
      <w:lang w:val="en-US" w:eastAsia="zh-CN" w:bidi="ar-SA"/>
    </w:rPr>
  </w:style>
  <w:style w:type="character" w:customStyle="1" w:styleId="a6">
    <w:name w:val="正文缩进 字符"/>
    <w:basedOn w:val="a1"/>
    <w:link w:val="a5"/>
    <w:qFormat/>
    <w:rsid w:val="00296C71"/>
    <w:rPr>
      <w:rFonts w:ascii="宋体" w:eastAsia="宋体" w:hAnsi="宋体"/>
      <w:kern w:val="2"/>
      <w:sz w:val="21"/>
      <w:lang w:val="en-US" w:eastAsia="zh-CN" w:bidi="ar-SA"/>
    </w:rPr>
  </w:style>
  <w:style w:type="character" w:customStyle="1" w:styleId="Char5">
    <w:name w:val="表字居中 Char"/>
    <w:basedOn w:val="a1"/>
    <w:link w:val="aff3"/>
    <w:qFormat/>
    <w:rsid w:val="00296C71"/>
    <w:rPr>
      <w:rFonts w:eastAsia="宋体"/>
      <w:kern w:val="2"/>
      <w:sz w:val="21"/>
      <w:szCs w:val="21"/>
      <w:lang w:val="en-US" w:eastAsia="zh-CN" w:bidi="ar-SA"/>
    </w:rPr>
  </w:style>
  <w:style w:type="paragraph" w:customStyle="1" w:styleId="aff3">
    <w:name w:val="表字居中"/>
    <w:basedOn w:val="a"/>
    <w:link w:val="Char5"/>
    <w:qFormat/>
    <w:rsid w:val="00296C71"/>
    <w:pPr>
      <w:spacing w:line="400" w:lineRule="exact"/>
      <w:jc w:val="center"/>
    </w:pPr>
    <w:rPr>
      <w:szCs w:val="21"/>
    </w:rPr>
  </w:style>
  <w:style w:type="character" w:customStyle="1" w:styleId="Char6">
    <w:name w:val="我的正文 Char"/>
    <w:basedOn w:val="a1"/>
    <w:link w:val="aff4"/>
    <w:qFormat/>
    <w:rsid w:val="00296C71"/>
    <w:rPr>
      <w:rFonts w:eastAsia="宋体"/>
      <w:sz w:val="28"/>
      <w:lang w:val="en-US" w:eastAsia="en-US" w:bidi="en-US"/>
    </w:rPr>
  </w:style>
  <w:style w:type="paragraph" w:customStyle="1" w:styleId="aff4">
    <w:name w:val="我的正文"/>
    <w:basedOn w:val="a"/>
    <w:link w:val="Char6"/>
    <w:qFormat/>
    <w:rsid w:val="00296C71"/>
    <w:pPr>
      <w:widowControl/>
      <w:ind w:firstLine="538"/>
    </w:pPr>
    <w:rPr>
      <w:sz w:val="28"/>
      <w:lang w:eastAsia="en-US" w:bidi="en-US"/>
    </w:rPr>
  </w:style>
  <w:style w:type="character" w:customStyle="1" w:styleId="af3">
    <w:name w:val="页脚 字符"/>
    <w:basedOn w:val="a1"/>
    <w:link w:val="af2"/>
    <w:qFormat/>
    <w:rsid w:val="00296C71"/>
    <w:rPr>
      <w:rFonts w:ascii="Calibri" w:hAnsi="Calibri" w:cs="Calibri" w:hint="default"/>
    </w:rPr>
  </w:style>
  <w:style w:type="character" w:customStyle="1" w:styleId="checked">
    <w:name w:val="checked"/>
    <w:basedOn w:val="a1"/>
    <w:qFormat/>
    <w:rsid w:val="00296C71"/>
  </w:style>
  <w:style w:type="character" w:customStyle="1" w:styleId="titbg2">
    <w:name w:val="titbg2"/>
    <w:basedOn w:val="a1"/>
    <w:qFormat/>
    <w:rsid w:val="00296C71"/>
    <w:rPr>
      <w:shd w:val="clear" w:color="auto" w:fill="378ED7"/>
    </w:rPr>
  </w:style>
  <w:style w:type="character" w:customStyle="1" w:styleId="on6">
    <w:name w:val="on6"/>
    <w:basedOn w:val="a1"/>
    <w:qFormat/>
    <w:rsid w:val="00296C71"/>
    <w:rPr>
      <w:color w:val="FFFFFF"/>
    </w:rPr>
  </w:style>
  <w:style w:type="character" w:customStyle="1" w:styleId="on4">
    <w:name w:val="on4"/>
    <w:basedOn w:val="a1"/>
    <w:qFormat/>
    <w:rsid w:val="00296C71"/>
    <w:rPr>
      <w:color w:val="FFFFFF"/>
    </w:rPr>
  </w:style>
  <w:style w:type="character" w:customStyle="1" w:styleId="Char7">
    <w:name w:val="表格文字 Char"/>
    <w:basedOn w:val="a1"/>
    <w:link w:val="aff5"/>
    <w:qFormat/>
    <w:rsid w:val="00296C71"/>
    <w:rPr>
      <w:rFonts w:ascii="宋体" w:eastAsia="宋体" w:hAnsi="宋体"/>
      <w:kern w:val="2"/>
      <w:sz w:val="21"/>
      <w:lang w:val="en-US" w:eastAsia="zh-CN" w:bidi="ar-SA"/>
    </w:rPr>
  </w:style>
  <w:style w:type="paragraph" w:customStyle="1" w:styleId="aff5">
    <w:name w:val="表格文字"/>
    <w:basedOn w:val="a"/>
    <w:link w:val="Char7"/>
    <w:qFormat/>
    <w:rsid w:val="00296C71"/>
    <w:pPr>
      <w:adjustRightInd w:val="0"/>
      <w:snapToGrid w:val="0"/>
      <w:jc w:val="center"/>
    </w:pPr>
    <w:rPr>
      <w:rFonts w:ascii="宋体" w:hAnsi="宋体"/>
    </w:rPr>
  </w:style>
  <w:style w:type="paragraph" w:customStyle="1" w:styleId="aff6">
    <w:name w:val="中气正文"/>
    <w:basedOn w:val="a"/>
    <w:qFormat/>
    <w:rsid w:val="00296C71"/>
    <w:pPr>
      <w:spacing w:line="360" w:lineRule="auto"/>
      <w:ind w:firstLineChars="200" w:firstLine="200"/>
    </w:pPr>
    <w:rPr>
      <w:sz w:val="24"/>
      <w:szCs w:val="24"/>
    </w:rPr>
  </w:style>
  <w:style w:type="paragraph" w:customStyle="1" w:styleId="23">
    <w:name w:val="样式 首行缩进:  2 字符"/>
    <w:basedOn w:val="a"/>
    <w:qFormat/>
    <w:rsid w:val="00296C71"/>
    <w:pPr>
      <w:spacing w:line="500" w:lineRule="exact"/>
      <w:ind w:firstLineChars="200" w:firstLine="200"/>
    </w:pPr>
    <w:rPr>
      <w:rFonts w:cs="宋体"/>
      <w:sz w:val="24"/>
    </w:rPr>
  </w:style>
  <w:style w:type="paragraph" w:customStyle="1" w:styleId="1Char0">
    <w:name w:val="1 Char"/>
    <w:basedOn w:val="a"/>
    <w:qFormat/>
    <w:rsid w:val="00296C71"/>
    <w:pPr>
      <w:adjustRightInd w:val="0"/>
      <w:spacing w:line="360" w:lineRule="atLeast"/>
      <w:textAlignment w:val="baseline"/>
    </w:pPr>
  </w:style>
  <w:style w:type="paragraph" w:customStyle="1" w:styleId="14">
    <w:name w:val="标题1"/>
    <w:basedOn w:val="a"/>
    <w:next w:val="aff7"/>
    <w:qFormat/>
    <w:rsid w:val="00296C71"/>
    <w:pPr>
      <w:spacing w:beforeLines="100" w:afterLines="100" w:line="360" w:lineRule="auto"/>
      <w:ind w:left="-56"/>
      <w:jc w:val="center"/>
      <w:outlineLvl w:val="0"/>
    </w:pPr>
    <w:rPr>
      <w:rFonts w:eastAsia="黑体"/>
      <w:sz w:val="32"/>
      <w:szCs w:val="22"/>
    </w:rPr>
  </w:style>
  <w:style w:type="paragraph" w:customStyle="1" w:styleId="aff7">
    <w:name w:val="报告文本"/>
    <w:basedOn w:val="aff8"/>
    <w:qFormat/>
    <w:rsid w:val="00296C71"/>
    <w:pPr>
      <w:ind w:left="0" w:firstLineChars="200" w:firstLine="200"/>
      <w:outlineLvl w:val="9"/>
    </w:pPr>
    <w:rPr>
      <w:sz w:val="24"/>
    </w:rPr>
  </w:style>
  <w:style w:type="paragraph" w:customStyle="1" w:styleId="aff8">
    <w:name w:val="标题二"/>
    <w:basedOn w:val="14"/>
    <w:next w:val="aff7"/>
    <w:qFormat/>
    <w:rsid w:val="00296C71"/>
    <w:pPr>
      <w:spacing w:beforeLines="0" w:afterLines="0"/>
      <w:ind w:left="-57"/>
      <w:jc w:val="left"/>
      <w:outlineLvl w:val="1"/>
    </w:pPr>
    <w:rPr>
      <w:sz w:val="30"/>
    </w:rPr>
  </w:style>
  <w:style w:type="paragraph" w:customStyle="1" w:styleId="aff9">
    <w:name w:val="中气附图"/>
    <w:basedOn w:val="af7"/>
    <w:qFormat/>
    <w:rsid w:val="00296C71"/>
    <w:pPr>
      <w:tabs>
        <w:tab w:val="left" w:pos="480"/>
      </w:tabs>
      <w:spacing w:before="0" w:after="0" w:line="360" w:lineRule="auto"/>
      <w:ind w:left="480" w:hanging="480"/>
    </w:pPr>
    <w:rPr>
      <w:rFonts w:eastAsia="黑体"/>
      <w:b w:val="0"/>
    </w:rPr>
  </w:style>
  <w:style w:type="paragraph" w:customStyle="1" w:styleId="CharCharCharCharCharCharCharCharCharChar">
    <w:name w:val="Char Char Char Char Char Char Char Char Char Char"/>
    <w:basedOn w:val="a"/>
    <w:qFormat/>
    <w:rsid w:val="00296C71"/>
    <w:pPr>
      <w:widowControl/>
      <w:spacing w:after="160" w:line="240" w:lineRule="exact"/>
      <w:jc w:val="left"/>
    </w:pPr>
    <w:rPr>
      <w:rFonts w:ascii="Verdana" w:hAnsi="Verdana"/>
      <w:kern w:val="0"/>
      <w:sz w:val="20"/>
      <w:lang w:eastAsia="en-US"/>
    </w:rPr>
  </w:style>
  <w:style w:type="paragraph" w:customStyle="1" w:styleId="affa">
    <w:name w:val="表格内容"/>
    <w:basedOn w:val="a"/>
    <w:next w:val="a"/>
    <w:qFormat/>
    <w:rsid w:val="00296C71"/>
    <w:pPr>
      <w:jc w:val="center"/>
    </w:pPr>
    <w:rPr>
      <w:rFonts w:cs="宋体"/>
    </w:rPr>
  </w:style>
  <w:style w:type="paragraph" w:customStyle="1" w:styleId="CharCharCharChar1">
    <w:name w:val="Char Char Char Char1"/>
    <w:basedOn w:val="a"/>
    <w:qFormat/>
    <w:rsid w:val="00296C71"/>
    <w:rPr>
      <w:sz w:val="24"/>
      <w:szCs w:val="24"/>
    </w:rPr>
  </w:style>
  <w:style w:type="paragraph" w:customStyle="1" w:styleId="reader-word-layerreader-word-s7-17">
    <w:name w:val="reader-word-layer reader-word-s7-17"/>
    <w:basedOn w:val="a"/>
    <w:qFormat/>
    <w:rsid w:val="00296C71"/>
    <w:pPr>
      <w:widowControl/>
      <w:spacing w:before="100" w:beforeAutospacing="1" w:after="100" w:afterAutospacing="1"/>
      <w:jc w:val="left"/>
    </w:pPr>
    <w:rPr>
      <w:rFonts w:ascii="宋体" w:hAnsi="宋体" w:cs="宋体"/>
      <w:kern w:val="0"/>
      <w:sz w:val="24"/>
      <w:szCs w:val="24"/>
    </w:rPr>
  </w:style>
  <w:style w:type="paragraph" w:customStyle="1" w:styleId="15">
    <w:name w:val="样式1"/>
    <w:basedOn w:val="3"/>
    <w:qFormat/>
    <w:rsid w:val="00296C71"/>
    <w:pPr>
      <w:tabs>
        <w:tab w:val="left" w:pos="1609"/>
      </w:tabs>
      <w:spacing w:beforeLines="50" w:afterLines="50" w:line="360" w:lineRule="auto"/>
      <w:ind w:left="1609" w:hanging="709"/>
      <w:jc w:val="left"/>
    </w:pPr>
  </w:style>
  <w:style w:type="paragraph" w:customStyle="1" w:styleId="ParaChar">
    <w:name w:val="默认段落字体 Para Char"/>
    <w:basedOn w:val="a"/>
    <w:qFormat/>
    <w:rsid w:val="00296C71"/>
    <w:pPr>
      <w:spacing w:line="360" w:lineRule="auto"/>
      <w:ind w:firstLineChars="200" w:firstLine="200"/>
    </w:pPr>
  </w:style>
  <w:style w:type="paragraph" w:customStyle="1" w:styleId="10505">
    <w:name w:val="样式 样式1 + 段前: 0.5 行 段后: 0.5 行"/>
    <w:basedOn w:val="15"/>
    <w:qFormat/>
    <w:rsid w:val="00296C71"/>
    <w:pPr>
      <w:spacing w:before="50" w:after="50"/>
    </w:pPr>
    <w:rPr>
      <w:rFonts w:cs="宋体"/>
      <w:bCs w:val="0"/>
      <w:szCs w:val="20"/>
    </w:rPr>
  </w:style>
  <w:style w:type="paragraph" w:customStyle="1" w:styleId="reader-word-layerreader-word-s7-15">
    <w:name w:val="reader-word-layer reader-word-s7-15"/>
    <w:basedOn w:val="a"/>
    <w:qFormat/>
    <w:rsid w:val="00296C71"/>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qFormat/>
    <w:rsid w:val="00296C71"/>
    <w:pPr>
      <w:keepNext/>
      <w:keepLines/>
      <w:tabs>
        <w:tab w:val="left" w:pos="2160"/>
      </w:tabs>
      <w:adjustRightInd w:val="0"/>
      <w:snapToGrid w:val="0"/>
      <w:spacing w:before="120" w:after="120" w:line="360" w:lineRule="auto"/>
      <w:ind w:left="2160" w:hanging="420"/>
      <w:outlineLvl w:val="3"/>
    </w:pPr>
  </w:style>
  <w:style w:type="paragraph" w:customStyle="1" w:styleId="affb">
    <w:name w:val="表文字"/>
    <w:basedOn w:val="a"/>
    <w:qFormat/>
    <w:rsid w:val="00296C71"/>
    <w:pPr>
      <w:overflowPunct w:val="0"/>
      <w:autoSpaceDE w:val="0"/>
      <w:autoSpaceDN w:val="0"/>
      <w:adjustRightInd w:val="0"/>
      <w:spacing w:line="240" w:lineRule="atLeast"/>
      <w:jc w:val="center"/>
      <w:textAlignment w:val="baseline"/>
    </w:pPr>
    <w:rPr>
      <w:kern w:val="0"/>
      <w:sz w:val="24"/>
    </w:rPr>
  </w:style>
  <w:style w:type="paragraph" w:customStyle="1" w:styleId="affc">
    <w:name w:val="章标题"/>
    <w:basedOn w:val="a"/>
    <w:qFormat/>
    <w:rsid w:val="00296C71"/>
    <w:pPr>
      <w:widowControl/>
      <w:spacing w:before="158" w:after="153" w:line="323" w:lineRule="atLeast"/>
      <w:jc w:val="center"/>
      <w:textAlignment w:val="baseline"/>
    </w:pPr>
    <w:rPr>
      <w:rFonts w:ascii="Arial" w:eastAsia="黑体"/>
      <w:color w:val="000000"/>
      <w:kern w:val="0"/>
      <w:sz w:val="31"/>
      <w:u w:color="000000"/>
    </w:rPr>
  </w:style>
  <w:style w:type="paragraph" w:customStyle="1" w:styleId="CharCharChar">
    <w:name w:val="Char Char Char"/>
    <w:basedOn w:val="a9"/>
    <w:qFormat/>
    <w:rsid w:val="00296C71"/>
    <w:pPr>
      <w:adjustRightInd w:val="0"/>
      <w:spacing w:line="436" w:lineRule="exact"/>
      <w:ind w:left="357"/>
      <w:jc w:val="left"/>
      <w:outlineLvl w:val="3"/>
    </w:pPr>
  </w:style>
  <w:style w:type="paragraph" w:customStyle="1" w:styleId="CharCharCharCharCharChar1Char">
    <w:name w:val="Char Char Char Char Char Char1 Char"/>
    <w:basedOn w:val="a"/>
    <w:qFormat/>
    <w:rsid w:val="00296C71"/>
    <w:pPr>
      <w:spacing w:line="360" w:lineRule="auto"/>
    </w:pPr>
    <w:rPr>
      <w:sz w:val="24"/>
      <w:szCs w:val="24"/>
    </w:rPr>
  </w:style>
  <w:style w:type="paragraph" w:customStyle="1" w:styleId="15222">
    <w:name w:val="样式 样式 小四 加粗 行距: 1.5 倍行距 首行缩进:  2 字符 + 左侧:  2 字符 首行缩进:  2 字符 右侧..."/>
    <w:basedOn w:val="a"/>
    <w:qFormat/>
    <w:rsid w:val="00296C71"/>
    <w:pPr>
      <w:snapToGrid w:val="0"/>
      <w:spacing w:beforeLines="50" w:afterLines="50"/>
      <w:ind w:leftChars="200" w:left="200" w:rightChars="200" w:right="200"/>
      <w:jc w:val="left"/>
    </w:pPr>
    <w:rPr>
      <w:rFonts w:cs="宋体"/>
      <w:b/>
      <w:bCs/>
      <w:sz w:val="28"/>
    </w:rPr>
  </w:style>
  <w:style w:type="paragraph" w:customStyle="1" w:styleId="reader-word-layerreader-word-s7-18">
    <w:name w:val="reader-word-layer reader-word-s7-18"/>
    <w:basedOn w:val="a"/>
    <w:qFormat/>
    <w:rsid w:val="00296C71"/>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qFormat/>
    <w:rsid w:val="00296C71"/>
    <w:pPr>
      <w:spacing w:line="360" w:lineRule="auto"/>
      <w:ind w:firstLineChars="200" w:firstLine="200"/>
    </w:pPr>
    <w:rPr>
      <w:rFonts w:ascii="宋体" w:hAnsi="宋体" w:cs="宋体"/>
      <w:sz w:val="24"/>
      <w:szCs w:val="24"/>
    </w:rPr>
  </w:style>
  <w:style w:type="paragraph" w:customStyle="1" w:styleId="16">
    <w:name w:val="1表格"/>
    <w:basedOn w:val="a"/>
    <w:qFormat/>
    <w:rsid w:val="00296C71"/>
    <w:pPr>
      <w:snapToGrid w:val="0"/>
      <w:spacing w:line="160" w:lineRule="atLeast"/>
      <w:jc w:val="center"/>
    </w:pPr>
    <w:rPr>
      <w:rFonts w:eastAsia="仿宋_GB2312"/>
    </w:rPr>
  </w:style>
  <w:style w:type="paragraph" w:customStyle="1" w:styleId="affd">
    <w:name w:val="表格"/>
    <w:basedOn w:val="a"/>
    <w:qFormat/>
    <w:rsid w:val="00296C71"/>
    <w:pPr>
      <w:adjustRightInd w:val="0"/>
      <w:spacing w:before="40" w:after="40"/>
      <w:textAlignment w:val="baseline"/>
    </w:pPr>
    <w:rPr>
      <w:rFonts w:ascii="昆仑仿宋" w:eastAsia="昆仑仿宋"/>
      <w:kern w:val="0"/>
      <w:sz w:val="24"/>
    </w:rPr>
  </w:style>
  <w:style w:type="paragraph" w:customStyle="1" w:styleId="zhang">
    <w:name w:val="zhang正文"/>
    <w:basedOn w:val="ab"/>
    <w:qFormat/>
    <w:rsid w:val="00296C71"/>
    <w:pPr>
      <w:autoSpaceDE w:val="0"/>
      <w:autoSpaceDN w:val="0"/>
      <w:adjustRightInd w:val="0"/>
      <w:snapToGrid w:val="0"/>
      <w:spacing w:after="0" w:line="500" w:lineRule="exact"/>
      <w:ind w:leftChars="0" w:left="0" w:firstLine="539"/>
      <w:textAlignment w:val="baseline"/>
    </w:pPr>
    <w:rPr>
      <w:rFonts w:eastAsia="楷体_GB2312"/>
      <w:kern w:val="0"/>
      <w:sz w:val="28"/>
      <w:szCs w:val="20"/>
    </w:rPr>
  </w:style>
  <w:style w:type="paragraph" w:customStyle="1" w:styleId="affe">
    <w:name w:val="文本框"/>
    <w:basedOn w:val="a"/>
    <w:qFormat/>
    <w:rsid w:val="00296C71"/>
    <w:pPr>
      <w:adjustRightInd w:val="0"/>
      <w:snapToGrid w:val="0"/>
      <w:spacing w:line="300" w:lineRule="exact"/>
      <w:jc w:val="center"/>
    </w:pPr>
    <w:rPr>
      <w:sz w:val="24"/>
      <w:szCs w:val="24"/>
    </w:rPr>
  </w:style>
  <w:style w:type="paragraph" w:customStyle="1" w:styleId="afff">
    <w:name w:val="环正文"/>
    <w:basedOn w:val="a"/>
    <w:qFormat/>
    <w:rsid w:val="00296C71"/>
    <w:pPr>
      <w:widowControl/>
      <w:suppressAutoHyphens/>
      <w:adjustRightInd w:val="0"/>
      <w:textAlignment w:val="baseline"/>
    </w:pPr>
    <w:rPr>
      <w:rFonts w:ascii="宋体" w:hAnsi="宋体"/>
      <w:kern w:val="0"/>
      <w:sz w:val="24"/>
      <w:u w:val="single"/>
    </w:rPr>
  </w:style>
  <w:style w:type="paragraph" w:customStyle="1" w:styleId="reader-word-layerreader-word-s7-10">
    <w:name w:val="reader-word-layer reader-word-s7-10"/>
    <w:basedOn w:val="a"/>
    <w:qFormat/>
    <w:rsid w:val="00296C71"/>
    <w:pPr>
      <w:widowControl/>
      <w:spacing w:before="100" w:beforeAutospacing="1" w:after="100" w:afterAutospacing="1"/>
      <w:jc w:val="left"/>
    </w:pPr>
    <w:rPr>
      <w:rFonts w:ascii="宋体" w:hAnsi="宋体" w:cs="宋体"/>
      <w:kern w:val="0"/>
      <w:sz w:val="24"/>
      <w:szCs w:val="24"/>
    </w:rPr>
  </w:style>
  <w:style w:type="paragraph" w:customStyle="1" w:styleId="3Char">
    <w:name w:val="3 Char"/>
    <w:basedOn w:val="a"/>
    <w:next w:val="a"/>
    <w:qFormat/>
    <w:rsid w:val="00296C71"/>
    <w:pPr>
      <w:spacing w:line="360" w:lineRule="auto"/>
      <w:ind w:firstLineChars="200" w:firstLine="200"/>
    </w:pPr>
    <w:rPr>
      <w:rFonts w:ascii="宋体" w:eastAsia="汉鼎简书宋" w:hAnsi="宋体" w:cs="宋体"/>
      <w:sz w:val="24"/>
      <w:szCs w:val="24"/>
    </w:rPr>
  </w:style>
  <w:style w:type="paragraph" w:customStyle="1" w:styleId="afff0">
    <w:name w:val="正文(首行缩进)"/>
    <w:basedOn w:val="a"/>
    <w:qFormat/>
    <w:rsid w:val="00296C71"/>
    <w:pPr>
      <w:adjustRightInd w:val="0"/>
      <w:snapToGrid w:val="0"/>
      <w:ind w:firstLineChars="200" w:firstLine="200"/>
    </w:pPr>
    <w:rPr>
      <w:snapToGrid w:val="0"/>
      <w:szCs w:val="24"/>
    </w:rPr>
  </w:style>
  <w:style w:type="paragraph" w:customStyle="1" w:styleId="CharCharCharCharCharCharChar">
    <w:name w:val="Char Char Char Char Char Char Char"/>
    <w:basedOn w:val="a"/>
    <w:next w:val="a"/>
    <w:qFormat/>
    <w:rsid w:val="00296C71"/>
    <w:pPr>
      <w:spacing w:line="360" w:lineRule="auto"/>
      <w:ind w:firstLineChars="200" w:firstLine="200"/>
    </w:pPr>
  </w:style>
  <w:style w:type="paragraph" w:customStyle="1" w:styleId="CharCharCharChar">
    <w:name w:val="Char Char Char Char"/>
    <w:basedOn w:val="a"/>
    <w:qFormat/>
    <w:rsid w:val="00296C71"/>
    <w:pPr>
      <w:spacing w:line="360" w:lineRule="auto"/>
    </w:pPr>
    <w:rPr>
      <w:rFonts w:ascii="宋体" w:hAnsi="宋体" w:cs="Courier New"/>
      <w:sz w:val="24"/>
      <w:szCs w:val="24"/>
    </w:rPr>
  </w:style>
  <w:style w:type="paragraph" w:customStyle="1" w:styleId="CharCharCharChar2">
    <w:name w:val="Char Char Char Char2"/>
    <w:basedOn w:val="a"/>
    <w:qFormat/>
    <w:rsid w:val="00296C71"/>
  </w:style>
  <w:style w:type="paragraph" w:customStyle="1" w:styleId="reader-word-layerreader-word-s7-12reader-word-s7-19">
    <w:name w:val="reader-word-layer reader-word-s7-12 reader-word-s7-19"/>
    <w:basedOn w:val="a"/>
    <w:qFormat/>
    <w:rsid w:val="00296C71"/>
    <w:pPr>
      <w:widowControl/>
      <w:spacing w:before="100" w:beforeAutospacing="1" w:after="100" w:afterAutospacing="1"/>
      <w:jc w:val="left"/>
    </w:pPr>
    <w:rPr>
      <w:rFonts w:ascii="宋体" w:hAnsi="宋体" w:cs="宋体"/>
      <w:kern w:val="0"/>
      <w:sz w:val="24"/>
      <w:szCs w:val="24"/>
    </w:rPr>
  </w:style>
  <w:style w:type="paragraph" w:customStyle="1" w:styleId="reader-word-layerreader-word-s7-6">
    <w:name w:val="reader-word-layer reader-word-s7-6"/>
    <w:basedOn w:val="a"/>
    <w:qFormat/>
    <w:rsid w:val="00296C71"/>
    <w:pPr>
      <w:widowControl/>
      <w:spacing w:before="100" w:beforeAutospacing="1" w:after="100" w:afterAutospacing="1"/>
      <w:jc w:val="left"/>
    </w:pPr>
    <w:rPr>
      <w:rFonts w:ascii="宋体" w:hAnsi="宋体" w:cs="宋体"/>
      <w:kern w:val="0"/>
      <w:sz w:val="24"/>
      <w:szCs w:val="24"/>
    </w:rPr>
  </w:style>
  <w:style w:type="paragraph" w:customStyle="1" w:styleId="p15">
    <w:name w:val="p15"/>
    <w:basedOn w:val="a"/>
    <w:qFormat/>
    <w:rsid w:val="00296C71"/>
    <w:pPr>
      <w:widowControl/>
    </w:pPr>
    <w:rPr>
      <w:kern w:val="0"/>
    </w:rPr>
  </w:style>
  <w:style w:type="paragraph" w:customStyle="1" w:styleId="afff1">
    <w:name w:val="下划线标题"/>
    <w:next w:val="aff7"/>
    <w:qFormat/>
    <w:rsid w:val="00296C71"/>
    <w:pPr>
      <w:spacing w:line="360" w:lineRule="auto"/>
      <w:ind w:firstLineChars="200" w:firstLine="200"/>
    </w:pPr>
    <w:rPr>
      <w:b/>
      <w:kern w:val="2"/>
      <w:sz w:val="24"/>
      <w:szCs w:val="22"/>
      <w:u w:val="single"/>
    </w:rPr>
  </w:style>
  <w:style w:type="paragraph" w:customStyle="1" w:styleId="reader-word-layerreader-word-s7-20">
    <w:name w:val="reader-word-layer reader-word-s7-20"/>
    <w:basedOn w:val="a"/>
    <w:qFormat/>
    <w:rsid w:val="00296C71"/>
    <w:pPr>
      <w:widowControl/>
      <w:spacing w:before="100" w:beforeAutospacing="1" w:after="100" w:afterAutospacing="1"/>
      <w:jc w:val="left"/>
    </w:pPr>
    <w:rPr>
      <w:rFonts w:ascii="宋体" w:hAnsi="宋体" w:cs="宋体"/>
      <w:kern w:val="0"/>
      <w:sz w:val="24"/>
      <w:szCs w:val="24"/>
    </w:rPr>
  </w:style>
  <w:style w:type="paragraph" w:customStyle="1" w:styleId="afff2">
    <w:name w:val="表格中"/>
    <w:basedOn w:val="a"/>
    <w:qFormat/>
    <w:rsid w:val="00296C71"/>
    <w:pPr>
      <w:adjustRightInd w:val="0"/>
      <w:snapToGrid w:val="0"/>
      <w:spacing w:line="260" w:lineRule="exact"/>
      <w:jc w:val="center"/>
    </w:pPr>
    <w:rPr>
      <w:rFonts w:ascii="宋体"/>
      <w:sz w:val="18"/>
    </w:rPr>
  </w:style>
  <w:style w:type="paragraph" w:customStyle="1" w:styleId="reader-word-layerreader-word-s7-16">
    <w:name w:val="reader-word-layer reader-word-s7-16"/>
    <w:basedOn w:val="a"/>
    <w:qFormat/>
    <w:rsid w:val="00296C71"/>
    <w:pPr>
      <w:widowControl/>
      <w:spacing w:before="100" w:beforeAutospacing="1" w:after="100" w:afterAutospacing="1"/>
      <w:jc w:val="left"/>
    </w:pPr>
    <w:rPr>
      <w:rFonts w:ascii="宋体" w:hAnsi="宋体" w:cs="宋体"/>
      <w:kern w:val="0"/>
      <w:sz w:val="24"/>
      <w:szCs w:val="24"/>
    </w:rPr>
  </w:style>
  <w:style w:type="paragraph" w:customStyle="1" w:styleId="afff3">
    <w:name w:val="表标题"/>
    <w:basedOn w:val="aff5"/>
    <w:next w:val="a"/>
    <w:qFormat/>
    <w:rsid w:val="00296C71"/>
    <w:pPr>
      <w:adjustRightInd/>
      <w:spacing w:afterLines="25"/>
    </w:pPr>
    <w:rPr>
      <w:rFonts w:ascii="Times New Roman" w:hAnsi="Times New Roman"/>
      <w:b/>
    </w:rPr>
  </w:style>
  <w:style w:type="paragraph" w:customStyle="1" w:styleId="CharCharCharCharCharCharCharCharCharChar1">
    <w:name w:val="Char Char Char Char Char Char Char Char Char Char1"/>
    <w:basedOn w:val="a"/>
    <w:qFormat/>
    <w:rsid w:val="00296C71"/>
    <w:pPr>
      <w:widowControl/>
      <w:spacing w:after="160" w:line="240" w:lineRule="exact"/>
      <w:jc w:val="left"/>
    </w:pPr>
    <w:rPr>
      <w:rFonts w:ascii="Verdana" w:hAnsi="Verdana"/>
      <w:kern w:val="0"/>
      <w:sz w:val="20"/>
      <w:lang w:eastAsia="en-US"/>
    </w:rPr>
  </w:style>
  <w:style w:type="paragraph" w:customStyle="1" w:styleId="3CharCharCharChar">
    <w:name w:val="3 Char Char Char Char"/>
    <w:basedOn w:val="a"/>
    <w:next w:val="2"/>
    <w:qFormat/>
    <w:rsid w:val="00296C71"/>
    <w:rPr>
      <w:rFonts w:eastAsia="黑体"/>
      <w:sz w:val="24"/>
      <w:szCs w:val="24"/>
    </w:rPr>
  </w:style>
  <w:style w:type="paragraph" w:customStyle="1" w:styleId="CharCharCharCharCharCharCharCharCharCharCharCharCharCharCharCharCharCharChar">
    <w:name w:val="Char Char Char Char Char Char Char Char Char Char Char Char Char Char Char Char Char Char Char"/>
    <w:basedOn w:val="a"/>
    <w:qFormat/>
    <w:rsid w:val="00296C71"/>
    <w:pPr>
      <w:spacing w:line="360" w:lineRule="auto"/>
      <w:ind w:firstLineChars="200" w:firstLine="200"/>
    </w:pPr>
  </w:style>
  <w:style w:type="paragraph" w:customStyle="1" w:styleId="Default">
    <w:name w:val="Default"/>
    <w:uiPriority w:val="99"/>
    <w:qFormat/>
    <w:rsid w:val="00296C71"/>
    <w:pPr>
      <w:widowControl w:val="0"/>
      <w:autoSpaceDE w:val="0"/>
      <w:autoSpaceDN w:val="0"/>
      <w:adjustRightInd w:val="0"/>
    </w:pPr>
    <w:rPr>
      <w:rFonts w:ascii="宋体" w:hAnsi="Calibri" w:cs="宋体"/>
      <w:color w:val="000000"/>
      <w:sz w:val="24"/>
      <w:szCs w:val="24"/>
    </w:rPr>
  </w:style>
  <w:style w:type="paragraph" w:customStyle="1" w:styleId="afff4">
    <w:name w:val="表头文字"/>
    <w:basedOn w:val="aff7"/>
    <w:qFormat/>
    <w:rsid w:val="00296C71"/>
    <w:pPr>
      <w:spacing w:line="240" w:lineRule="auto"/>
      <w:ind w:firstLineChars="0" w:firstLine="0"/>
      <w:jc w:val="center"/>
    </w:pPr>
    <w:rPr>
      <w:b/>
      <w:sz w:val="21"/>
    </w:rPr>
  </w:style>
  <w:style w:type="paragraph" w:customStyle="1" w:styleId="afff5">
    <w:name w:val="正文文字"/>
    <w:basedOn w:val="a"/>
    <w:qFormat/>
    <w:rsid w:val="00296C71"/>
    <w:pPr>
      <w:spacing w:line="560" w:lineRule="exact"/>
      <w:ind w:firstLineChars="200" w:firstLine="200"/>
    </w:pPr>
    <w:rPr>
      <w:sz w:val="24"/>
    </w:rPr>
  </w:style>
  <w:style w:type="paragraph" w:customStyle="1" w:styleId="08515">
    <w:name w:val="样式 小四 首行缩进:  0.85 厘米 行距: 1.5 倍行距"/>
    <w:basedOn w:val="a"/>
    <w:qFormat/>
    <w:rsid w:val="00296C71"/>
    <w:pPr>
      <w:spacing w:line="360" w:lineRule="auto"/>
      <w:ind w:firstLine="482"/>
    </w:pPr>
    <w:rPr>
      <w:sz w:val="24"/>
      <w:szCs w:val="24"/>
    </w:rPr>
  </w:style>
  <w:style w:type="paragraph" w:customStyle="1" w:styleId="101">
    <w:name w:val="样式 首行缩进:  1.01 厘米"/>
    <w:basedOn w:val="a"/>
    <w:qFormat/>
    <w:rsid w:val="00296C71"/>
    <w:pPr>
      <w:spacing w:line="500" w:lineRule="exact"/>
      <w:ind w:firstLine="573"/>
    </w:pPr>
    <w:rPr>
      <w:rFonts w:cs="宋体"/>
      <w:sz w:val="24"/>
    </w:rPr>
  </w:style>
  <w:style w:type="paragraph" w:customStyle="1" w:styleId="afff6">
    <w:name w:val="段"/>
    <w:qFormat/>
    <w:rsid w:val="00296C71"/>
    <w:pPr>
      <w:autoSpaceDE w:val="0"/>
      <w:autoSpaceDN w:val="0"/>
      <w:ind w:firstLineChars="200" w:firstLine="200"/>
      <w:jc w:val="both"/>
    </w:pPr>
    <w:rPr>
      <w:rFonts w:ascii="宋体"/>
      <w:sz w:val="21"/>
      <w:szCs w:val="22"/>
    </w:rPr>
  </w:style>
  <w:style w:type="paragraph" w:customStyle="1" w:styleId="17">
    <w:name w:val="题注1"/>
    <w:basedOn w:val="a7"/>
    <w:next w:val="a7"/>
    <w:qFormat/>
    <w:rsid w:val="00296C71"/>
    <w:pPr>
      <w:spacing w:line="360" w:lineRule="auto"/>
      <w:jc w:val="center"/>
    </w:pPr>
    <w:rPr>
      <w:rFonts w:ascii="Times New Roman" w:eastAsia="宋体" w:hAnsi="Times New Roman"/>
      <w:b/>
      <w:bCs/>
      <w:kern w:val="44"/>
      <w:sz w:val="21"/>
      <w:szCs w:val="21"/>
      <w:u w:val="single"/>
    </w:rPr>
  </w:style>
  <w:style w:type="paragraph" w:customStyle="1" w:styleId="p0">
    <w:name w:val="p0"/>
    <w:basedOn w:val="a"/>
    <w:qFormat/>
    <w:rsid w:val="00296C71"/>
    <w:pPr>
      <w:widowControl/>
      <w:spacing w:before="100" w:beforeAutospacing="1" w:after="100" w:afterAutospacing="1"/>
      <w:jc w:val="left"/>
    </w:pPr>
    <w:rPr>
      <w:rFonts w:ascii="宋体" w:hAnsi="宋体" w:cs="宋体"/>
      <w:kern w:val="0"/>
      <w:sz w:val="24"/>
      <w:szCs w:val="24"/>
    </w:rPr>
  </w:style>
  <w:style w:type="paragraph" w:customStyle="1" w:styleId="Char8">
    <w:name w:val="Char"/>
    <w:basedOn w:val="a"/>
    <w:qFormat/>
    <w:rsid w:val="00296C71"/>
    <w:pPr>
      <w:spacing w:line="360" w:lineRule="auto"/>
      <w:ind w:firstLineChars="200" w:firstLine="200"/>
    </w:pPr>
    <w:rPr>
      <w:rFonts w:ascii="宋体" w:hAnsi="宋体" w:cs="宋体"/>
      <w:sz w:val="24"/>
      <w:szCs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qFormat/>
    <w:rsid w:val="00296C71"/>
    <w:rPr>
      <w:sz w:val="24"/>
      <w:szCs w:val="24"/>
    </w:rPr>
  </w:style>
  <w:style w:type="paragraph" w:customStyle="1" w:styleId="Char20">
    <w:name w:val="Char2"/>
    <w:basedOn w:val="a"/>
    <w:qFormat/>
    <w:rsid w:val="00296C71"/>
    <w:pPr>
      <w:snapToGrid w:val="0"/>
      <w:spacing w:line="360" w:lineRule="auto"/>
      <w:ind w:firstLineChars="200" w:firstLine="529"/>
    </w:pPr>
    <w:rPr>
      <w:rFonts w:ascii="宋体" w:hAnsi="宋体"/>
      <w:b/>
      <w:szCs w:val="24"/>
    </w:rPr>
  </w:style>
  <w:style w:type="paragraph" w:customStyle="1" w:styleId="18">
    <w:name w:val="表头1"/>
    <w:basedOn w:val="a"/>
    <w:next w:val="a"/>
    <w:qFormat/>
    <w:rsid w:val="00296C71"/>
    <w:pPr>
      <w:tabs>
        <w:tab w:val="left" w:pos="605"/>
      </w:tabs>
      <w:adjustRightInd w:val="0"/>
      <w:snapToGrid w:val="0"/>
      <w:jc w:val="center"/>
    </w:pPr>
    <w:rPr>
      <w:rFonts w:eastAsia="黑体"/>
      <w:szCs w:val="28"/>
    </w:rPr>
  </w:style>
  <w:style w:type="paragraph" w:customStyle="1" w:styleId="reader-word-layerreader-word-s7-21">
    <w:name w:val="reader-word-layer reader-word-s7-21"/>
    <w:basedOn w:val="a"/>
    <w:qFormat/>
    <w:rsid w:val="00296C71"/>
    <w:pPr>
      <w:widowControl/>
      <w:spacing w:before="100" w:beforeAutospacing="1" w:after="100" w:afterAutospacing="1"/>
      <w:jc w:val="left"/>
    </w:pPr>
    <w:rPr>
      <w:rFonts w:ascii="宋体" w:hAnsi="宋体" w:cs="宋体"/>
      <w:kern w:val="0"/>
      <w:sz w:val="24"/>
      <w:szCs w:val="24"/>
    </w:rPr>
  </w:style>
  <w:style w:type="paragraph" w:customStyle="1" w:styleId="afff7">
    <w:name w:val="法规"/>
    <w:basedOn w:val="a"/>
    <w:qFormat/>
    <w:rsid w:val="00296C71"/>
    <w:pPr>
      <w:tabs>
        <w:tab w:val="left" w:pos="400"/>
      </w:tabs>
      <w:spacing w:line="440" w:lineRule="exact"/>
      <w:ind w:firstLine="400"/>
    </w:pPr>
    <w:rPr>
      <w:sz w:val="25"/>
    </w:rPr>
  </w:style>
  <w:style w:type="paragraph" w:customStyle="1" w:styleId="reader-word-layerreader-word-s7-14">
    <w:name w:val="reader-word-layer reader-word-s7-14"/>
    <w:basedOn w:val="a"/>
    <w:qFormat/>
    <w:rsid w:val="00296C71"/>
    <w:pPr>
      <w:widowControl/>
      <w:spacing w:before="100" w:beforeAutospacing="1" w:after="100" w:afterAutospacing="1"/>
      <w:jc w:val="left"/>
    </w:pPr>
    <w:rPr>
      <w:rFonts w:ascii="宋体" w:hAnsi="宋体" w:cs="宋体"/>
      <w:kern w:val="0"/>
      <w:sz w:val="24"/>
      <w:szCs w:val="24"/>
    </w:rPr>
  </w:style>
  <w:style w:type="paragraph" w:customStyle="1" w:styleId="reader-word-layerreader-word-s7-12">
    <w:name w:val="reader-word-layer reader-word-s7-12"/>
    <w:basedOn w:val="a"/>
    <w:qFormat/>
    <w:rsid w:val="00296C71"/>
    <w:pPr>
      <w:widowControl/>
      <w:spacing w:before="100" w:beforeAutospacing="1" w:after="100" w:afterAutospacing="1"/>
      <w:jc w:val="left"/>
    </w:pPr>
    <w:rPr>
      <w:rFonts w:ascii="宋体" w:hAnsi="宋体" w:cs="宋体"/>
      <w:kern w:val="0"/>
      <w:sz w:val="24"/>
      <w:szCs w:val="24"/>
    </w:rPr>
  </w:style>
  <w:style w:type="paragraph" w:customStyle="1" w:styleId="afff8">
    <w:name w:val="表头样式"/>
    <w:basedOn w:val="a"/>
    <w:qFormat/>
    <w:rsid w:val="00296C71"/>
    <w:pPr>
      <w:spacing w:line="360" w:lineRule="auto"/>
      <w:jc w:val="center"/>
    </w:pPr>
    <w:rPr>
      <w:rFonts w:ascii="宋体" w:hAnsi="宋体"/>
      <w:b/>
      <w:szCs w:val="21"/>
    </w:rPr>
  </w:style>
  <w:style w:type="paragraph" w:customStyle="1" w:styleId="19">
    <w:name w:val="列出段落1"/>
    <w:basedOn w:val="a"/>
    <w:qFormat/>
    <w:rsid w:val="00296C71"/>
    <w:pPr>
      <w:spacing w:line="360" w:lineRule="auto"/>
      <w:ind w:firstLineChars="200" w:firstLine="200"/>
    </w:pPr>
    <w:rPr>
      <w:rFonts w:ascii="Calibri" w:hAnsi="Calibri"/>
      <w:kern w:val="0"/>
      <w:sz w:val="24"/>
      <w:szCs w:val="22"/>
    </w:rPr>
  </w:style>
  <w:style w:type="paragraph" w:customStyle="1" w:styleId="1a">
    <w:name w:val="表格1"/>
    <w:basedOn w:val="a"/>
    <w:qFormat/>
    <w:rsid w:val="00296C71"/>
    <w:pPr>
      <w:adjustRightInd w:val="0"/>
      <w:spacing w:line="240" w:lineRule="atLeast"/>
      <w:ind w:right="-113"/>
      <w:jc w:val="center"/>
    </w:pPr>
    <w:rPr>
      <w:color w:val="000000"/>
      <w:kern w:val="0"/>
    </w:rPr>
  </w:style>
  <w:style w:type="paragraph" w:customStyle="1" w:styleId="afff9">
    <w:name w:val="报告书正文"/>
    <w:basedOn w:val="a"/>
    <w:qFormat/>
    <w:rsid w:val="00296C71"/>
    <w:pPr>
      <w:spacing w:line="300" w:lineRule="auto"/>
      <w:ind w:firstLineChars="200" w:firstLine="200"/>
    </w:pPr>
    <w:rPr>
      <w:sz w:val="24"/>
    </w:rPr>
  </w:style>
  <w:style w:type="paragraph" w:customStyle="1" w:styleId="afffa">
    <w:name w:val="表格中文字"/>
    <w:basedOn w:val="a"/>
    <w:qFormat/>
    <w:rsid w:val="00296C71"/>
    <w:pPr>
      <w:adjustRightInd w:val="0"/>
      <w:snapToGrid w:val="0"/>
      <w:jc w:val="center"/>
    </w:pPr>
    <w:rPr>
      <w:kern w:val="18"/>
      <w:szCs w:val="21"/>
    </w:rPr>
  </w:style>
  <w:style w:type="paragraph" w:customStyle="1" w:styleId="afffb">
    <w:name w:val="我的样式"/>
    <w:qFormat/>
    <w:rsid w:val="00296C71"/>
    <w:pPr>
      <w:widowControl w:val="0"/>
      <w:spacing w:after="200" w:line="360" w:lineRule="auto"/>
      <w:ind w:firstLineChars="200" w:firstLine="200"/>
      <w:jc w:val="both"/>
    </w:pPr>
    <w:rPr>
      <w:rFonts w:cstheme="minorBidi"/>
      <w:kern w:val="2"/>
      <w:sz w:val="24"/>
      <w:szCs w:val="21"/>
    </w:rPr>
  </w:style>
  <w:style w:type="paragraph" w:customStyle="1" w:styleId="A00">
    <w:name w:val="A0正文"/>
    <w:basedOn w:val="a"/>
    <w:qFormat/>
    <w:rsid w:val="00296C71"/>
    <w:pPr>
      <w:spacing w:line="360" w:lineRule="auto"/>
      <w:ind w:firstLineChars="200" w:firstLine="200"/>
    </w:pPr>
    <w:rPr>
      <w:rFonts w:ascii="Calibri" w:hAnsi="Calibri" w:cs="宋体"/>
      <w:sz w:val="24"/>
      <w:lang w:val="zh-CN"/>
    </w:rPr>
  </w:style>
  <w:style w:type="character" w:customStyle="1" w:styleId="a8">
    <w:name w:val="题注 字符"/>
    <w:link w:val="a7"/>
    <w:uiPriority w:val="35"/>
    <w:qFormat/>
    <w:locked/>
    <w:rsid w:val="007A202E"/>
    <w:rPr>
      <w:rFonts w:ascii="Arial" w:eastAsia="黑体" w:hAnsi="Arial" w:cs="Arial"/>
      <w:kern w:val="2"/>
    </w:rPr>
  </w:style>
  <w:style w:type="character" w:customStyle="1" w:styleId="CharChar">
    <w:name w:val="表格文字 Char Char"/>
    <w:qFormat/>
    <w:locked/>
    <w:rsid w:val="00F020D9"/>
    <w:rPr>
      <w:rFonts w:ascii="宋体" w:hAnsi="宋体"/>
      <w:kern w:val="2"/>
      <w:sz w:val="21"/>
      <w:szCs w:val="21"/>
    </w:rPr>
  </w:style>
  <w:style w:type="character" w:customStyle="1" w:styleId="1Char">
    <w:name w:val="正文1 Char"/>
    <w:link w:val="12"/>
    <w:qFormat/>
    <w:locked/>
    <w:rsid w:val="00F020D9"/>
    <w:rPr>
      <w:sz w:val="24"/>
      <w:szCs w:val="28"/>
    </w:rPr>
  </w:style>
  <w:style w:type="table" w:customStyle="1" w:styleId="afffc">
    <w:name w:val="标准表格"/>
    <w:basedOn w:val="a2"/>
    <w:uiPriority w:val="99"/>
    <w:qFormat/>
    <w:rsid w:val="00F020D9"/>
    <w:pPr>
      <w:spacing w:before="74"/>
      <w:jc w:val="center"/>
    </w:pPr>
    <w:rPr>
      <w:sz w:val="18"/>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cPr>
      <w:shd w:val="clear" w:color="auto" w:fill="FFFFFF" w:themeFill="background1"/>
      <w:vAlign w:val="center"/>
    </w:tcPr>
    <w:tblStylePr w:type="firstRow">
      <w:pPr>
        <w:wordWrap/>
        <w:spacing w:line="240" w:lineRule="auto"/>
        <w:ind w:leftChars="0" w:left="0" w:rightChars="0" w:right="0" w:firstLineChars="0" w:firstLine="0"/>
        <w:jc w:val="center"/>
      </w:pPr>
      <w:rPr>
        <w:rFonts w:ascii="宋体" w:eastAsia="宋体" w:hAnsi="宋体" w:hint="eastAsia"/>
        <w:sz w:val="18"/>
        <w:szCs w:val="18"/>
      </w:rPr>
    </w:tblStylePr>
    <w:tblStylePr w:type="firstCol">
      <w:pPr>
        <w:jc w:val="center"/>
      </w:pPr>
    </w:tblStylePr>
  </w:style>
  <w:style w:type="character" w:customStyle="1" w:styleId="af">
    <w:name w:val="纯文本 字符"/>
    <w:basedOn w:val="a1"/>
    <w:link w:val="ae"/>
    <w:rsid w:val="00F21072"/>
    <w:rPr>
      <w:rFonts w:ascii="宋体" w:hAnsi="Courier New"/>
      <w:kern w:val="2"/>
      <w:sz w:val="21"/>
    </w:rPr>
  </w:style>
  <w:style w:type="paragraph" w:customStyle="1" w:styleId="afffd">
    <w:name w:val="表格标题标准"/>
    <w:basedOn w:val="a"/>
    <w:qFormat/>
    <w:rsid w:val="00F21072"/>
    <w:pPr>
      <w:spacing w:line="360" w:lineRule="auto"/>
      <w:ind w:firstLineChars="200" w:firstLine="482"/>
      <w:jc w:val="center"/>
    </w:pPr>
    <w:rPr>
      <w:rFonts w:ascii="宋体" w:eastAsiaTheme="minorEastAsia" w:hAnsi="宋体"/>
      <w:b/>
      <w:kern w:val="0"/>
      <w:sz w:val="24"/>
    </w:rPr>
  </w:style>
  <w:style w:type="paragraph" w:customStyle="1" w:styleId="33">
    <w:name w:val="表格文字3"/>
    <w:basedOn w:val="a"/>
    <w:qFormat/>
    <w:rsid w:val="00F21072"/>
    <w:pPr>
      <w:jc w:val="center"/>
    </w:pPr>
    <w:rPr>
      <w:rFonts w:ascii="宋体" w:eastAsiaTheme="minorEastAsia" w:hAnsi="宋体"/>
      <w:szCs w:val="21"/>
    </w:rPr>
  </w:style>
  <w:style w:type="paragraph" w:customStyle="1" w:styleId="afffe">
    <w:name w:val="标准正文"/>
    <w:basedOn w:val="a"/>
    <w:qFormat/>
    <w:rsid w:val="00F21072"/>
    <w:pPr>
      <w:ind w:firstLineChars="200" w:firstLine="560"/>
    </w:pPr>
    <w:rPr>
      <w:rFonts w:ascii="Calibri" w:eastAsiaTheme="minorEastAsia" w:hAnsi="宋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2561">
      <w:bodyDiv w:val="1"/>
      <w:marLeft w:val="0"/>
      <w:marRight w:val="0"/>
      <w:marTop w:val="0"/>
      <w:marBottom w:val="0"/>
      <w:divBdr>
        <w:top w:val="none" w:sz="0" w:space="0" w:color="auto"/>
        <w:left w:val="none" w:sz="0" w:space="0" w:color="auto"/>
        <w:bottom w:val="none" w:sz="0" w:space="0" w:color="auto"/>
        <w:right w:val="none" w:sz="0" w:space="0" w:color="auto"/>
      </w:divBdr>
    </w:div>
    <w:div w:id="133646526">
      <w:bodyDiv w:val="1"/>
      <w:marLeft w:val="0"/>
      <w:marRight w:val="0"/>
      <w:marTop w:val="0"/>
      <w:marBottom w:val="0"/>
      <w:divBdr>
        <w:top w:val="none" w:sz="0" w:space="0" w:color="auto"/>
        <w:left w:val="none" w:sz="0" w:space="0" w:color="auto"/>
        <w:bottom w:val="none" w:sz="0" w:space="0" w:color="auto"/>
        <w:right w:val="none" w:sz="0" w:space="0" w:color="auto"/>
      </w:divBdr>
    </w:div>
    <w:div w:id="599684572">
      <w:bodyDiv w:val="1"/>
      <w:marLeft w:val="0"/>
      <w:marRight w:val="0"/>
      <w:marTop w:val="0"/>
      <w:marBottom w:val="0"/>
      <w:divBdr>
        <w:top w:val="none" w:sz="0" w:space="0" w:color="auto"/>
        <w:left w:val="none" w:sz="0" w:space="0" w:color="auto"/>
        <w:bottom w:val="none" w:sz="0" w:space="0" w:color="auto"/>
        <w:right w:val="none" w:sz="0" w:space="0" w:color="auto"/>
      </w:divBdr>
    </w:div>
    <w:div w:id="615328278">
      <w:bodyDiv w:val="1"/>
      <w:marLeft w:val="0"/>
      <w:marRight w:val="0"/>
      <w:marTop w:val="0"/>
      <w:marBottom w:val="0"/>
      <w:divBdr>
        <w:top w:val="none" w:sz="0" w:space="0" w:color="auto"/>
        <w:left w:val="none" w:sz="0" w:space="0" w:color="auto"/>
        <w:bottom w:val="none" w:sz="0" w:space="0" w:color="auto"/>
        <w:right w:val="none" w:sz="0" w:space="0" w:color="auto"/>
      </w:divBdr>
    </w:div>
    <w:div w:id="657196875">
      <w:bodyDiv w:val="1"/>
      <w:marLeft w:val="0"/>
      <w:marRight w:val="0"/>
      <w:marTop w:val="0"/>
      <w:marBottom w:val="0"/>
      <w:divBdr>
        <w:top w:val="none" w:sz="0" w:space="0" w:color="auto"/>
        <w:left w:val="none" w:sz="0" w:space="0" w:color="auto"/>
        <w:bottom w:val="none" w:sz="0" w:space="0" w:color="auto"/>
        <w:right w:val="none" w:sz="0" w:space="0" w:color="auto"/>
      </w:divBdr>
    </w:div>
    <w:div w:id="680858214">
      <w:bodyDiv w:val="1"/>
      <w:marLeft w:val="0"/>
      <w:marRight w:val="0"/>
      <w:marTop w:val="0"/>
      <w:marBottom w:val="0"/>
      <w:divBdr>
        <w:top w:val="none" w:sz="0" w:space="0" w:color="auto"/>
        <w:left w:val="none" w:sz="0" w:space="0" w:color="auto"/>
        <w:bottom w:val="none" w:sz="0" w:space="0" w:color="auto"/>
        <w:right w:val="none" w:sz="0" w:space="0" w:color="auto"/>
      </w:divBdr>
    </w:div>
    <w:div w:id="701710606">
      <w:bodyDiv w:val="1"/>
      <w:marLeft w:val="0"/>
      <w:marRight w:val="0"/>
      <w:marTop w:val="0"/>
      <w:marBottom w:val="0"/>
      <w:divBdr>
        <w:top w:val="none" w:sz="0" w:space="0" w:color="auto"/>
        <w:left w:val="none" w:sz="0" w:space="0" w:color="auto"/>
        <w:bottom w:val="none" w:sz="0" w:space="0" w:color="auto"/>
        <w:right w:val="none" w:sz="0" w:space="0" w:color="auto"/>
      </w:divBdr>
    </w:div>
    <w:div w:id="713579899">
      <w:bodyDiv w:val="1"/>
      <w:marLeft w:val="0"/>
      <w:marRight w:val="0"/>
      <w:marTop w:val="0"/>
      <w:marBottom w:val="0"/>
      <w:divBdr>
        <w:top w:val="none" w:sz="0" w:space="0" w:color="auto"/>
        <w:left w:val="none" w:sz="0" w:space="0" w:color="auto"/>
        <w:bottom w:val="none" w:sz="0" w:space="0" w:color="auto"/>
        <w:right w:val="none" w:sz="0" w:space="0" w:color="auto"/>
      </w:divBdr>
    </w:div>
    <w:div w:id="790854869">
      <w:bodyDiv w:val="1"/>
      <w:marLeft w:val="0"/>
      <w:marRight w:val="0"/>
      <w:marTop w:val="0"/>
      <w:marBottom w:val="0"/>
      <w:divBdr>
        <w:top w:val="none" w:sz="0" w:space="0" w:color="auto"/>
        <w:left w:val="none" w:sz="0" w:space="0" w:color="auto"/>
        <w:bottom w:val="none" w:sz="0" w:space="0" w:color="auto"/>
        <w:right w:val="none" w:sz="0" w:space="0" w:color="auto"/>
      </w:divBdr>
    </w:div>
    <w:div w:id="814184008">
      <w:bodyDiv w:val="1"/>
      <w:marLeft w:val="0"/>
      <w:marRight w:val="0"/>
      <w:marTop w:val="0"/>
      <w:marBottom w:val="0"/>
      <w:divBdr>
        <w:top w:val="none" w:sz="0" w:space="0" w:color="auto"/>
        <w:left w:val="none" w:sz="0" w:space="0" w:color="auto"/>
        <w:bottom w:val="none" w:sz="0" w:space="0" w:color="auto"/>
        <w:right w:val="none" w:sz="0" w:space="0" w:color="auto"/>
      </w:divBdr>
    </w:div>
    <w:div w:id="880819826">
      <w:bodyDiv w:val="1"/>
      <w:marLeft w:val="0"/>
      <w:marRight w:val="0"/>
      <w:marTop w:val="0"/>
      <w:marBottom w:val="0"/>
      <w:divBdr>
        <w:top w:val="none" w:sz="0" w:space="0" w:color="auto"/>
        <w:left w:val="none" w:sz="0" w:space="0" w:color="auto"/>
        <w:bottom w:val="none" w:sz="0" w:space="0" w:color="auto"/>
        <w:right w:val="none" w:sz="0" w:space="0" w:color="auto"/>
      </w:divBdr>
    </w:div>
    <w:div w:id="1032729160">
      <w:bodyDiv w:val="1"/>
      <w:marLeft w:val="0"/>
      <w:marRight w:val="0"/>
      <w:marTop w:val="0"/>
      <w:marBottom w:val="0"/>
      <w:divBdr>
        <w:top w:val="none" w:sz="0" w:space="0" w:color="auto"/>
        <w:left w:val="none" w:sz="0" w:space="0" w:color="auto"/>
        <w:bottom w:val="none" w:sz="0" w:space="0" w:color="auto"/>
        <w:right w:val="none" w:sz="0" w:space="0" w:color="auto"/>
      </w:divBdr>
    </w:div>
    <w:div w:id="1116216816">
      <w:bodyDiv w:val="1"/>
      <w:marLeft w:val="0"/>
      <w:marRight w:val="0"/>
      <w:marTop w:val="0"/>
      <w:marBottom w:val="0"/>
      <w:divBdr>
        <w:top w:val="none" w:sz="0" w:space="0" w:color="auto"/>
        <w:left w:val="none" w:sz="0" w:space="0" w:color="auto"/>
        <w:bottom w:val="none" w:sz="0" w:space="0" w:color="auto"/>
        <w:right w:val="none" w:sz="0" w:space="0" w:color="auto"/>
      </w:divBdr>
    </w:div>
    <w:div w:id="1199857298">
      <w:bodyDiv w:val="1"/>
      <w:marLeft w:val="0"/>
      <w:marRight w:val="0"/>
      <w:marTop w:val="0"/>
      <w:marBottom w:val="0"/>
      <w:divBdr>
        <w:top w:val="none" w:sz="0" w:space="0" w:color="auto"/>
        <w:left w:val="none" w:sz="0" w:space="0" w:color="auto"/>
        <w:bottom w:val="none" w:sz="0" w:space="0" w:color="auto"/>
        <w:right w:val="none" w:sz="0" w:space="0" w:color="auto"/>
      </w:divBdr>
    </w:div>
    <w:div w:id="1302921841">
      <w:bodyDiv w:val="1"/>
      <w:marLeft w:val="0"/>
      <w:marRight w:val="0"/>
      <w:marTop w:val="0"/>
      <w:marBottom w:val="0"/>
      <w:divBdr>
        <w:top w:val="none" w:sz="0" w:space="0" w:color="auto"/>
        <w:left w:val="none" w:sz="0" w:space="0" w:color="auto"/>
        <w:bottom w:val="none" w:sz="0" w:space="0" w:color="auto"/>
        <w:right w:val="none" w:sz="0" w:space="0" w:color="auto"/>
      </w:divBdr>
    </w:div>
    <w:div w:id="1373454996">
      <w:bodyDiv w:val="1"/>
      <w:marLeft w:val="0"/>
      <w:marRight w:val="0"/>
      <w:marTop w:val="0"/>
      <w:marBottom w:val="0"/>
      <w:divBdr>
        <w:top w:val="none" w:sz="0" w:space="0" w:color="auto"/>
        <w:left w:val="none" w:sz="0" w:space="0" w:color="auto"/>
        <w:bottom w:val="none" w:sz="0" w:space="0" w:color="auto"/>
        <w:right w:val="none" w:sz="0" w:space="0" w:color="auto"/>
      </w:divBdr>
    </w:div>
    <w:div w:id="1465149416">
      <w:bodyDiv w:val="1"/>
      <w:marLeft w:val="0"/>
      <w:marRight w:val="0"/>
      <w:marTop w:val="0"/>
      <w:marBottom w:val="0"/>
      <w:divBdr>
        <w:top w:val="none" w:sz="0" w:space="0" w:color="auto"/>
        <w:left w:val="none" w:sz="0" w:space="0" w:color="auto"/>
        <w:bottom w:val="none" w:sz="0" w:space="0" w:color="auto"/>
        <w:right w:val="none" w:sz="0" w:space="0" w:color="auto"/>
      </w:divBdr>
    </w:div>
    <w:div w:id="1503621000">
      <w:bodyDiv w:val="1"/>
      <w:marLeft w:val="0"/>
      <w:marRight w:val="0"/>
      <w:marTop w:val="0"/>
      <w:marBottom w:val="0"/>
      <w:divBdr>
        <w:top w:val="none" w:sz="0" w:space="0" w:color="auto"/>
        <w:left w:val="none" w:sz="0" w:space="0" w:color="auto"/>
        <w:bottom w:val="none" w:sz="0" w:space="0" w:color="auto"/>
        <w:right w:val="none" w:sz="0" w:space="0" w:color="auto"/>
      </w:divBdr>
    </w:div>
    <w:div w:id="1627466710">
      <w:bodyDiv w:val="1"/>
      <w:marLeft w:val="0"/>
      <w:marRight w:val="0"/>
      <w:marTop w:val="0"/>
      <w:marBottom w:val="0"/>
      <w:divBdr>
        <w:top w:val="none" w:sz="0" w:space="0" w:color="auto"/>
        <w:left w:val="none" w:sz="0" w:space="0" w:color="auto"/>
        <w:bottom w:val="none" w:sz="0" w:space="0" w:color="auto"/>
        <w:right w:val="none" w:sz="0" w:space="0" w:color="auto"/>
      </w:divBdr>
    </w:div>
    <w:div w:id="1722092343">
      <w:bodyDiv w:val="1"/>
      <w:marLeft w:val="0"/>
      <w:marRight w:val="0"/>
      <w:marTop w:val="0"/>
      <w:marBottom w:val="0"/>
      <w:divBdr>
        <w:top w:val="none" w:sz="0" w:space="0" w:color="auto"/>
        <w:left w:val="none" w:sz="0" w:space="0" w:color="auto"/>
        <w:bottom w:val="none" w:sz="0" w:space="0" w:color="auto"/>
        <w:right w:val="none" w:sz="0" w:space="0" w:color="auto"/>
      </w:divBdr>
    </w:div>
    <w:div w:id="1850175937">
      <w:bodyDiv w:val="1"/>
      <w:marLeft w:val="0"/>
      <w:marRight w:val="0"/>
      <w:marTop w:val="0"/>
      <w:marBottom w:val="0"/>
      <w:divBdr>
        <w:top w:val="none" w:sz="0" w:space="0" w:color="auto"/>
        <w:left w:val="none" w:sz="0" w:space="0" w:color="auto"/>
        <w:bottom w:val="none" w:sz="0" w:space="0" w:color="auto"/>
        <w:right w:val="none" w:sz="0" w:space="0" w:color="auto"/>
      </w:divBdr>
    </w:div>
    <w:div w:id="1933196742">
      <w:bodyDiv w:val="1"/>
      <w:marLeft w:val="0"/>
      <w:marRight w:val="0"/>
      <w:marTop w:val="0"/>
      <w:marBottom w:val="0"/>
      <w:divBdr>
        <w:top w:val="none" w:sz="0" w:space="0" w:color="auto"/>
        <w:left w:val="none" w:sz="0" w:space="0" w:color="auto"/>
        <w:bottom w:val="none" w:sz="0" w:space="0" w:color="auto"/>
        <w:right w:val="none" w:sz="0" w:space="0" w:color="auto"/>
      </w:divBdr>
    </w:div>
    <w:div w:id="2015261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aike.baidu.com/item/%E7%B2%89%E6%9C%AB/7787003" TargetMode="External"/><Relationship Id="rId14" Type="http://schemas.openxmlformats.org/officeDocument/2006/relationships/oleObject" Target="embeddings/oleObject2.bin"/><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baike.baidu.com/view/374606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517"/>
    <customShpInfo spid="_x0000_s1518"/>
    <customShpInfo spid="_x0000_s1521"/>
    <customShpInfo spid="_x0000_s1523"/>
    <customShpInfo spid="_x0000_s1524"/>
    <customShpInfo spid="_x0000_s1525"/>
    <customShpInfo spid="_x0000_s1522"/>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9"/>
    <customShpInfo spid="_x0000_s152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47AADD-B151-45A7-A1F2-B267D12B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67</Pages>
  <Words>6904</Words>
  <Characters>39355</Characters>
  <Application>Microsoft Office Word</Application>
  <DocSecurity>0</DocSecurity>
  <Lines>327</Lines>
  <Paragraphs>92</Paragraphs>
  <ScaleCrop>false</ScaleCrop>
  <Company>微软公司</Company>
  <LinksUpToDate>false</LinksUpToDate>
  <CharactersWithSpaces>46167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建设项目基本情况</dc:title>
  <dc:creator>微软中国</dc:creator>
  <cp:lastModifiedBy>明 刘</cp:lastModifiedBy>
  <cp:revision>72</cp:revision>
  <cp:lastPrinted>2018-07-20T03:54:00Z</cp:lastPrinted>
  <dcterms:created xsi:type="dcterms:W3CDTF">2010-12-09T17:02:00Z</dcterms:created>
  <dcterms:modified xsi:type="dcterms:W3CDTF">2021-02-06T07:30:00Z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