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DB" w:rsidRDefault="002D6DDB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2D6DDB" w:rsidRDefault="002D6DDB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D6DDB" w:rsidRDefault="002D6DDB">
      <w:pPr>
        <w:pStyle w:val="WPSPlain"/>
        <w:spacing w:line="400" w:lineRule="exact"/>
        <w:ind w:firstLineChars="1750" w:firstLine="4900"/>
        <w:jc w:val="both"/>
        <w:textAlignment w:val="top"/>
        <w:rPr>
          <w:rFonts w:ascii="仿宋_GB2312" w:eastAsia="仿宋_GB2312" w:hAnsi="楷体_GB2312"/>
          <w:sz w:val="28"/>
          <w:szCs w:val="28"/>
        </w:rPr>
      </w:pPr>
    </w:p>
    <w:p w:rsidR="002D6DDB" w:rsidRDefault="002D6DDB">
      <w:pPr>
        <w:pStyle w:val="WPSPlain"/>
        <w:spacing w:line="40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2D6DDB" w:rsidRDefault="00792523" w:rsidP="007E3458">
      <w:pPr>
        <w:wordWrap w:val="0"/>
        <w:spacing w:afterLines="100" w:line="440" w:lineRule="exac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华环评</w:t>
      </w:r>
      <w:r>
        <w:rPr>
          <w:rFonts w:ascii="仿宋_GB2312" w:eastAsia="仿宋_GB2312" w:hint="eastAsia"/>
          <w:color w:val="000000"/>
          <w:sz w:val="32"/>
          <w:szCs w:val="32"/>
        </w:rPr>
        <w:t>[2019]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2D6DDB" w:rsidRDefault="00792523">
      <w:pPr>
        <w:spacing w:line="600" w:lineRule="exact"/>
        <w:ind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湖南卓立工程建设有限公司年产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万吨沥青混凝土、</w:t>
      </w:r>
      <w:r>
        <w:rPr>
          <w:rFonts w:hint="eastAsia"/>
          <w:b/>
          <w:sz w:val="36"/>
          <w:szCs w:val="36"/>
        </w:rPr>
        <w:t>300</w:t>
      </w:r>
      <w:r>
        <w:rPr>
          <w:rFonts w:hint="eastAsia"/>
          <w:b/>
          <w:sz w:val="36"/>
          <w:szCs w:val="36"/>
        </w:rPr>
        <w:t>吨乳化沥青建设项目</w:t>
      </w:r>
      <w:r>
        <w:rPr>
          <w:b/>
          <w:sz w:val="36"/>
          <w:szCs w:val="36"/>
        </w:rPr>
        <w:t>环境影响报告</w:t>
      </w:r>
      <w:r>
        <w:rPr>
          <w:rFonts w:hint="eastAsia"/>
          <w:b/>
          <w:sz w:val="36"/>
          <w:szCs w:val="36"/>
        </w:rPr>
        <w:t>表的批复</w:t>
      </w:r>
    </w:p>
    <w:p w:rsidR="002D6DDB" w:rsidRDefault="00792523" w:rsidP="007E3458">
      <w:pPr>
        <w:pStyle w:val="p0"/>
        <w:spacing w:beforeLines="100" w:line="560" w:lineRule="exact"/>
        <w:rPr>
          <w:rFonts w:ascii="仿宋_GB2312" w:eastAsia="仿宋_GB2312" w:hAnsi="宋体"/>
        </w:rPr>
      </w:pPr>
      <w:r>
        <w:rPr>
          <w:rFonts w:ascii="仿宋_GB2312" w:eastAsia="仿宋_GB2312" w:hint="eastAsia"/>
          <w:bCs/>
        </w:rPr>
        <w:t>湖南卓立工程建设有限公司</w:t>
      </w:r>
      <w:r>
        <w:rPr>
          <w:rFonts w:ascii="仿宋_GB2312" w:eastAsia="仿宋_GB2312" w:hAnsi="宋体" w:hint="eastAsia"/>
        </w:rPr>
        <w:t>：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你单</w:t>
      </w:r>
      <w:r>
        <w:rPr>
          <w:rFonts w:ascii="仿宋_GB2312" w:eastAsia="仿宋_GB2312" w:hint="eastAsia"/>
          <w:bCs/>
        </w:rPr>
        <w:t>位《关于申请对〈</w:t>
      </w:r>
      <w:r>
        <w:rPr>
          <w:rFonts w:ascii="仿宋_GB2312" w:eastAsia="仿宋_GB2312" w:hint="eastAsia"/>
          <w:bCs/>
        </w:rPr>
        <w:t>湖南卓立工程建设有限公司年产</w:t>
      </w:r>
      <w:r>
        <w:rPr>
          <w:rFonts w:ascii="仿宋_GB2312" w:eastAsia="仿宋_GB2312" w:hint="eastAsia"/>
          <w:bCs/>
        </w:rPr>
        <w:t>5</w:t>
      </w:r>
      <w:r>
        <w:rPr>
          <w:rFonts w:ascii="仿宋_GB2312" w:eastAsia="仿宋_GB2312" w:hint="eastAsia"/>
          <w:bCs/>
        </w:rPr>
        <w:t>万吨沥青混凝土、</w:t>
      </w:r>
      <w:r>
        <w:rPr>
          <w:rFonts w:ascii="仿宋_GB2312" w:eastAsia="仿宋_GB2312" w:hint="eastAsia"/>
          <w:bCs/>
        </w:rPr>
        <w:t>300</w:t>
      </w:r>
      <w:r>
        <w:rPr>
          <w:rFonts w:ascii="仿宋_GB2312" w:eastAsia="仿宋_GB2312" w:hint="eastAsia"/>
          <w:bCs/>
        </w:rPr>
        <w:t>吨乳化沥青建设项目</w:t>
      </w:r>
      <w:r>
        <w:rPr>
          <w:rFonts w:ascii="仿宋_GB2312" w:eastAsia="仿宋_GB2312" w:hint="eastAsia"/>
          <w:bCs/>
        </w:rPr>
        <w:t>环境影响报告表〉批复的报告》</w:t>
      </w:r>
      <w:r>
        <w:rPr>
          <w:rFonts w:ascii="仿宋_GB2312" w:eastAsia="仿宋_GB2312" w:hAnsi="宋体" w:hint="eastAsia"/>
        </w:rPr>
        <w:t>及</w:t>
      </w:r>
      <w:r>
        <w:rPr>
          <w:rFonts w:ascii="仿宋_GB2312" w:eastAsia="仿宋_GB2312" w:hAnsi="宋体" w:hint="eastAsia"/>
        </w:rPr>
        <w:t>相关</w:t>
      </w:r>
      <w:r>
        <w:rPr>
          <w:rFonts w:ascii="仿宋_GB2312" w:eastAsia="仿宋_GB2312" w:hAnsi="宋体" w:hint="eastAsia"/>
        </w:rPr>
        <w:t>材料已收悉</w:t>
      </w:r>
      <w:r>
        <w:rPr>
          <w:rFonts w:ascii="仿宋_GB2312" w:eastAsia="仿宋_GB2312" w:hAnsi="宋体" w:hint="eastAsia"/>
        </w:rPr>
        <w:t>。</w:t>
      </w:r>
      <w:r>
        <w:rPr>
          <w:rFonts w:ascii="仿宋_GB2312" w:eastAsia="仿宋_GB2312" w:hAnsi="宋体" w:hint="eastAsia"/>
        </w:rPr>
        <w:t>经研究，批复如下：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一、</w:t>
      </w:r>
      <w:r>
        <w:rPr>
          <w:rFonts w:ascii="仿宋_GB2312" w:eastAsia="仿宋_GB2312" w:hAnsi="宋体" w:hint="eastAsia"/>
          <w:bCs/>
        </w:rPr>
        <w:t>湖南卓立工程建设有限公司为</w:t>
      </w:r>
      <w:r>
        <w:rPr>
          <w:rFonts w:ascii="仿宋_GB2312" w:eastAsia="仿宋_GB2312" w:hAnsi="宋体" w:hint="eastAsia"/>
          <w:bCs/>
        </w:rPr>
        <w:t>G353</w:t>
      </w:r>
      <w:r>
        <w:rPr>
          <w:rFonts w:ascii="仿宋_GB2312" w:eastAsia="仿宋_GB2312" w:hAnsi="宋体" w:hint="eastAsia"/>
          <w:bCs/>
        </w:rPr>
        <w:t>华容县松木桥至石伏工业园公路工程建设需要，拟租用华容县东山镇明碧山村（原明镜村与原红烈村交界处包子角山地段）</w:t>
      </w:r>
      <w:r>
        <w:rPr>
          <w:rFonts w:ascii="仿宋_GB2312" w:eastAsia="仿宋_GB2312" w:hAnsi="宋体" w:hint="eastAsia"/>
          <w:bCs/>
        </w:rPr>
        <w:t>15130m</w:t>
      </w:r>
      <w:r>
        <w:rPr>
          <w:rFonts w:ascii="仿宋_GB2312" w:eastAsia="仿宋_GB2312" w:hAnsi="宋体" w:hint="eastAsia"/>
          <w:bCs/>
          <w:vertAlign w:val="superscript"/>
        </w:rPr>
        <w:t>2</w:t>
      </w:r>
      <w:r>
        <w:rPr>
          <w:rFonts w:ascii="仿宋_GB2312" w:eastAsia="仿宋_GB2312" w:hAnsi="宋体" w:hint="eastAsia"/>
          <w:bCs/>
        </w:rPr>
        <w:t>集体用地进行沥青混凝土搅拌站建设，临时用地使用期限为</w:t>
      </w:r>
      <w:r>
        <w:rPr>
          <w:rFonts w:ascii="仿宋_GB2312" w:eastAsia="仿宋_GB2312" w:hAnsi="宋体" w:hint="eastAsia"/>
          <w:bCs/>
        </w:rPr>
        <w:t>2</w:t>
      </w:r>
      <w:r>
        <w:rPr>
          <w:rFonts w:ascii="仿宋_GB2312" w:eastAsia="仿宋_GB2312" w:hAnsi="宋体" w:hint="eastAsia"/>
          <w:bCs/>
        </w:rPr>
        <w:t>年（</w:t>
      </w:r>
      <w:r>
        <w:rPr>
          <w:rFonts w:ascii="仿宋_GB2312" w:eastAsia="仿宋_GB2312" w:hAnsi="宋体" w:hint="eastAsia"/>
          <w:bCs/>
        </w:rPr>
        <w:t>2019</w:t>
      </w:r>
      <w:r>
        <w:rPr>
          <w:rFonts w:ascii="仿宋_GB2312" w:eastAsia="仿宋_GB2312" w:hAnsi="宋体" w:hint="eastAsia"/>
          <w:bCs/>
        </w:rPr>
        <w:t>年</w:t>
      </w:r>
      <w:r>
        <w:rPr>
          <w:rFonts w:ascii="仿宋_GB2312" w:eastAsia="仿宋_GB2312" w:hAnsi="宋体" w:hint="eastAsia"/>
          <w:bCs/>
        </w:rPr>
        <w:t>8</w:t>
      </w:r>
      <w:r>
        <w:rPr>
          <w:rFonts w:ascii="仿宋_GB2312" w:eastAsia="仿宋_GB2312" w:hAnsi="宋体" w:hint="eastAsia"/>
          <w:bCs/>
        </w:rPr>
        <w:t>月</w:t>
      </w:r>
      <w:r>
        <w:rPr>
          <w:rFonts w:ascii="仿宋_GB2312" w:eastAsia="仿宋_GB2312" w:hAnsi="宋体" w:hint="eastAsia"/>
          <w:bCs/>
        </w:rPr>
        <w:t>26</w:t>
      </w:r>
      <w:r>
        <w:rPr>
          <w:rFonts w:ascii="仿宋_GB2312" w:eastAsia="仿宋_GB2312" w:hAnsi="宋体" w:hint="eastAsia"/>
          <w:bCs/>
        </w:rPr>
        <w:t>日至</w:t>
      </w:r>
      <w:r>
        <w:rPr>
          <w:rFonts w:ascii="仿宋_GB2312" w:eastAsia="仿宋_GB2312" w:hAnsi="宋体" w:hint="eastAsia"/>
          <w:bCs/>
        </w:rPr>
        <w:t>2021</w:t>
      </w:r>
      <w:r>
        <w:rPr>
          <w:rFonts w:ascii="仿宋_GB2312" w:eastAsia="仿宋_GB2312" w:hAnsi="宋体" w:hint="eastAsia"/>
          <w:bCs/>
        </w:rPr>
        <w:t>年</w:t>
      </w:r>
      <w:r>
        <w:rPr>
          <w:rFonts w:ascii="仿宋_GB2312" w:eastAsia="仿宋_GB2312" w:hAnsi="宋体" w:hint="eastAsia"/>
          <w:bCs/>
        </w:rPr>
        <w:t>8</w:t>
      </w:r>
      <w:r>
        <w:rPr>
          <w:rFonts w:ascii="仿宋_GB2312" w:eastAsia="仿宋_GB2312" w:hAnsi="宋体" w:hint="eastAsia"/>
          <w:bCs/>
        </w:rPr>
        <w:t>月</w:t>
      </w:r>
      <w:r>
        <w:rPr>
          <w:rFonts w:ascii="仿宋_GB2312" w:eastAsia="仿宋_GB2312" w:hAnsi="宋体" w:hint="eastAsia"/>
          <w:bCs/>
        </w:rPr>
        <w:t>26</w:t>
      </w:r>
      <w:r>
        <w:rPr>
          <w:rFonts w:ascii="仿宋_GB2312" w:eastAsia="仿宋_GB2312" w:hAnsi="宋体" w:hint="eastAsia"/>
          <w:bCs/>
        </w:rPr>
        <w:t>日），项目建成后预计年产</w:t>
      </w:r>
      <w:r>
        <w:rPr>
          <w:rFonts w:ascii="仿宋_GB2312" w:eastAsia="仿宋_GB2312" w:hAnsi="宋体" w:hint="eastAsia"/>
          <w:bCs/>
        </w:rPr>
        <w:t>5</w:t>
      </w:r>
      <w:r>
        <w:rPr>
          <w:rFonts w:ascii="仿宋_GB2312" w:eastAsia="仿宋_GB2312" w:hAnsi="宋体" w:hint="eastAsia"/>
          <w:bCs/>
        </w:rPr>
        <w:t>万吨沥青混凝土和</w:t>
      </w:r>
      <w:r>
        <w:rPr>
          <w:rFonts w:ascii="仿宋_GB2312" w:eastAsia="仿宋_GB2312" w:hAnsi="宋体" w:hint="eastAsia"/>
          <w:bCs/>
        </w:rPr>
        <w:t>300</w:t>
      </w:r>
      <w:r>
        <w:rPr>
          <w:rFonts w:ascii="仿宋_GB2312" w:eastAsia="仿宋_GB2312" w:hAnsi="宋体" w:hint="eastAsia"/>
          <w:bCs/>
        </w:rPr>
        <w:t>吨乳化沥青。</w:t>
      </w:r>
      <w:r>
        <w:rPr>
          <w:rFonts w:ascii="仿宋_GB2312" w:eastAsia="仿宋_GB2312" w:hint="eastAsia"/>
          <w:bCs/>
          <w:lang w:bidi="en-US"/>
        </w:rPr>
        <w:t>项目</w:t>
      </w:r>
      <w:r>
        <w:rPr>
          <w:rFonts w:ascii="仿宋_GB2312" w:eastAsia="仿宋_GB2312" w:hint="eastAsia"/>
        </w:rPr>
        <w:t>符合国家产业政策，根据</w:t>
      </w:r>
      <w:r>
        <w:rPr>
          <w:rFonts w:ascii="仿宋_GB2312" w:eastAsia="仿宋_GB2312" w:hint="eastAsia"/>
        </w:rPr>
        <w:t>江西景瑞祥环保科技有限公司</w:t>
      </w:r>
      <w:r>
        <w:rPr>
          <w:rFonts w:ascii="仿宋_GB2312" w:eastAsia="仿宋_GB2312" w:hAnsi="宋体" w:hint="eastAsia"/>
        </w:rPr>
        <w:t>编制的</w:t>
      </w:r>
      <w:r>
        <w:rPr>
          <w:rFonts w:ascii="仿宋_GB2312" w:eastAsia="仿宋_GB2312" w:hint="eastAsia"/>
        </w:rPr>
        <w:t>环境影响报告表的结论和专家意见，在建设单位认真落实报告表提出的各项污染防治、环境风险防范措施、确保污染物稳定达标排放的前提下，从环境保护的角</w:t>
      </w:r>
      <w:r>
        <w:rPr>
          <w:rFonts w:ascii="仿宋_GB2312" w:eastAsia="仿宋_GB2312" w:hint="eastAsia"/>
        </w:rPr>
        <w:t>度，我局同意项目按照报告表中所列的建设地点、规模、工艺以及环境保护措施实施建设。</w:t>
      </w:r>
    </w:p>
    <w:p w:rsidR="002D6DDB" w:rsidRDefault="00792523">
      <w:pPr>
        <w:pStyle w:val="p0"/>
        <w:spacing w:line="560" w:lineRule="exact"/>
        <w:ind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二、工程建设和营运必须全面落实环境影响报告表提出的各项环保措施，并着重做好以下工作：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lastRenderedPageBreak/>
        <w:t>1</w:t>
      </w:r>
      <w:r>
        <w:rPr>
          <w:rFonts w:ascii="仿宋_GB2312" w:eastAsia="仿宋_GB2312" w:hAnsi="宋体" w:hint="eastAsia"/>
        </w:rPr>
        <w:t>、项目骨料加热时干燥滚筒燃料不得使用除轻油外其他燃料。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2</w:t>
      </w:r>
      <w:r>
        <w:rPr>
          <w:rFonts w:ascii="仿宋_GB2312" w:eastAsia="仿宋_GB2312" w:hAnsi="宋体" w:hint="eastAsia"/>
        </w:rPr>
        <w:t>、加强废水污染防治工作。项目排水采用雨污分流制，拟建设</w:t>
      </w:r>
      <w:r>
        <w:rPr>
          <w:rFonts w:ascii="仿宋_GB2312" w:eastAsia="仿宋_GB2312" w:hAnsi="宋体" w:hint="eastAsia"/>
        </w:rPr>
        <w:t>60m</w:t>
      </w:r>
      <w:r>
        <w:rPr>
          <w:rFonts w:ascii="仿宋_GB2312" w:eastAsia="仿宋_GB2312" w:hAnsi="宋体" w:hint="eastAsia"/>
          <w:vertAlign w:val="superscript"/>
        </w:rPr>
        <w:t>3</w:t>
      </w:r>
      <w:r>
        <w:rPr>
          <w:rFonts w:ascii="仿宋_GB2312" w:eastAsia="仿宋_GB2312" w:hAnsi="宋体" w:hint="eastAsia"/>
        </w:rPr>
        <w:t>的初期雨水收集池对初期雨水进行收集，雨水经引流渠，截流沟引入沉淀池沉淀后用于厂区洒水抑尘，不外排。厂区道路冲洗水经收集沉淀后用于厂区洒水抑尘，不外排。生活污水经四格化粪池处理后用于周边农肥，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3</w:t>
      </w:r>
      <w:r>
        <w:rPr>
          <w:rFonts w:ascii="仿宋_GB2312" w:eastAsia="仿宋_GB2312" w:hAnsi="宋体" w:hint="eastAsia"/>
        </w:rPr>
        <w:t>、严格落实大气污染防治措施。整个生产过程中沥青从进料、加热到搅拌工序均为密闭空间。本项目的有组织排放的粉尘及燃烧废气经过引风机</w:t>
      </w:r>
      <w:r>
        <w:rPr>
          <w:rFonts w:ascii="仿宋_GB2312" w:eastAsia="仿宋_GB2312" w:hAnsi="宋体" w:hint="eastAsia"/>
        </w:rPr>
        <w:t>+</w:t>
      </w:r>
      <w:r>
        <w:rPr>
          <w:rFonts w:ascii="仿宋_GB2312" w:eastAsia="仿宋_GB2312" w:hAnsi="宋体" w:hint="eastAsia"/>
        </w:rPr>
        <w:t>高温布袋除尘器</w:t>
      </w:r>
      <w:r>
        <w:rPr>
          <w:rFonts w:ascii="仿宋_GB2312" w:eastAsia="仿宋_GB2312" w:hAnsi="宋体" w:hint="eastAsia"/>
        </w:rPr>
        <w:t>+15m</w:t>
      </w:r>
      <w:r>
        <w:rPr>
          <w:rFonts w:ascii="仿宋_GB2312" w:eastAsia="仿宋_GB2312" w:hAnsi="宋体" w:hint="eastAsia"/>
        </w:rPr>
        <w:t>的排气筒处理后达到《大气污染物综合排放标准》（</w:t>
      </w:r>
      <w:r>
        <w:rPr>
          <w:rFonts w:ascii="仿宋_GB2312" w:eastAsia="仿宋_GB2312" w:hAnsi="宋体" w:hint="eastAsia"/>
        </w:rPr>
        <w:t>GB16297-1996</w:t>
      </w:r>
      <w:r>
        <w:rPr>
          <w:rFonts w:ascii="仿宋_GB2312" w:eastAsia="仿宋_GB2312" w:hAnsi="宋体" w:hint="eastAsia"/>
        </w:rPr>
        <w:t>）的要求，本项目产生的沥青烟气（含非甲烷总烃特征因子苯并</w:t>
      </w:r>
      <w:r>
        <w:rPr>
          <w:rFonts w:ascii="仿宋_GB2312" w:eastAsia="仿宋_GB2312" w:hAnsi="宋体" w:hint="eastAsia"/>
        </w:rPr>
        <w:t>[a]</w:t>
      </w:r>
      <w:r>
        <w:rPr>
          <w:rFonts w:ascii="仿宋_GB2312" w:eastAsia="仿宋_GB2312" w:hAnsi="宋体" w:hint="eastAsia"/>
        </w:rPr>
        <w:t>芘）经收集后返回燃烧器燃烧处理</w:t>
      </w:r>
      <w:r>
        <w:rPr>
          <w:rFonts w:ascii="仿宋_GB2312" w:eastAsia="仿宋_GB2312" w:hAnsi="宋体" w:hint="eastAsia"/>
        </w:rPr>
        <w:t>+</w:t>
      </w:r>
      <w:r>
        <w:rPr>
          <w:rFonts w:ascii="仿宋_GB2312" w:eastAsia="仿宋_GB2312" w:hAnsi="宋体" w:hint="eastAsia"/>
        </w:rPr>
        <w:t>高温布袋除尘器</w:t>
      </w:r>
      <w:r>
        <w:rPr>
          <w:rFonts w:ascii="仿宋_GB2312" w:eastAsia="仿宋_GB2312" w:hAnsi="宋体" w:hint="eastAsia"/>
        </w:rPr>
        <w:t>+15m</w:t>
      </w:r>
      <w:r>
        <w:rPr>
          <w:rFonts w:ascii="仿宋_GB2312" w:eastAsia="仿宋_GB2312" w:hAnsi="宋体" w:hint="eastAsia"/>
        </w:rPr>
        <w:t>的排气筒处理后达到《大气污染物综合排放标准》（</w:t>
      </w:r>
      <w:r>
        <w:rPr>
          <w:rFonts w:ascii="仿宋_GB2312" w:eastAsia="仿宋_GB2312" w:hAnsi="宋体" w:hint="eastAsia"/>
        </w:rPr>
        <w:t>GB16297-2012</w:t>
      </w:r>
      <w:r>
        <w:rPr>
          <w:rFonts w:ascii="仿宋_GB2312" w:eastAsia="仿宋_GB2312" w:hAnsi="宋体" w:hint="eastAsia"/>
        </w:rPr>
        <w:t>）二级标准相关要求，企业厂区内非甲烷总烃无组织排放监控浓度达到《挥发性有机污染物无组织排放控制标准》，本</w:t>
      </w:r>
      <w:r>
        <w:rPr>
          <w:rFonts w:ascii="仿宋_GB2312" w:eastAsia="仿宋_GB2312" w:hAnsi="宋体" w:hint="eastAsia"/>
        </w:rPr>
        <w:t>项目产生的锅炉烟气达到《锅炉大气污染物排放标准》（</w:t>
      </w:r>
      <w:r>
        <w:rPr>
          <w:rFonts w:ascii="仿宋_GB2312" w:eastAsia="仿宋_GB2312" w:hAnsi="宋体" w:hint="eastAsia"/>
        </w:rPr>
        <w:t>GB13271-2014</w:t>
      </w:r>
      <w:r>
        <w:rPr>
          <w:rFonts w:ascii="仿宋_GB2312" w:eastAsia="仿宋_GB2312" w:hAnsi="宋体" w:hint="eastAsia"/>
        </w:rPr>
        <w:t>）中标准要求后经过</w:t>
      </w:r>
      <w:r>
        <w:rPr>
          <w:rFonts w:ascii="仿宋_GB2312" w:eastAsia="仿宋_GB2312" w:hAnsi="宋体" w:hint="eastAsia"/>
        </w:rPr>
        <w:t>15m</w:t>
      </w:r>
      <w:r>
        <w:rPr>
          <w:rFonts w:ascii="仿宋_GB2312" w:eastAsia="仿宋_GB2312" w:hAnsi="宋体" w:hint="eastAsia"/>
        </w:rPr>
        <w:t>的烟囱排放。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4</w:t>
      </w:r>
      <w:r>
        <w:rPr>
          <w:rFonts w:ascii="仿宋_GB2312" w:eastAsia="仿宋_GB2312" w:hAnsi="宋体" w:hint="eastAsia"/>
        </w:rPr>
        <w:t>、加强噪声污染防治工作。控制作业时间，严禁夜间生产。优化项目平面布置，高振动的设备安置在减震台，厂内所有设备宜选用低噪声型号，高振动设备安装橡胶减振垫等，厂界噪声昼间预测值须满足《工业企业厂界环境噪声排放标准》（</w:t>
      </w:r>
      <w:r>
        <w:rPr>
          <w:rFonts w:ascii="仿宋_GB2312" w:eastAsia="仿宋_GB2312" w:hAnsi="宋体" w:hint="eastAsia"/>
        </w:rPr>
        <w:t>GB12348-2008</w:t>
      </w:r>
      <w:r>
        <w:rPr>
          <w:rFonts w:ascii="仿宋_GB2312" w:eastAsia="仿宋_GB2312" w:hAnsi="宋体" w:hint="eastAsia"/>
        </w:rPr>
        <w:t>）中的</w:t>
      </w:r>
      <w:r>
        <w:rPr>
          <w:rFonts w:ascii="仿宋_GB2312" w:eastAsia="仿宋_GB2312" w:hAnsi="宋体" w:hint="eastAsia"/>
        </w:rPr>
        <w:t>2</w:t>
      </w:r>
      <w:r>
        <w:rPr>
          <w:rFonts w:ascii="仿宋_GB2312" w:eastAsia="仿宋_GB2312" w:hAnsi="宋体" w:hint="eastAsia"/>
        </w:rPr>
        <w:t>类标准要求。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lastRenderedPageBreak/>
        <w:t>5</w:t>
      </w:r>
      <w:r>
        <w:rPr>
          <w:rFonts w:ascii="仿宋_GB2312" w:eastAsia="仿宋_GB2312" w:hAnsi="宋体" w:hint="eastAsia"/>
        </w:rPr>
        <w:t>、加强项目固体废物管理。按“减量化、资源化、无害化”的原则，落实好各类固体废物的收集、处置措施。废石料属于一般工业固体废物，送回石料堆场暂</w:t>
      </w:r>
      <w:r>
        <w:rPr>
          <w:rFonts w:ascii="仿宋_GB2312" w:eastAsia="仿宋_GB2312" w:hAnsi="宋体" w:hint="eastAsia"/>
        </w:rPr>
        <w:t>存，由石料供应商定期回收破碎后重新利用。除尘装置收集的粉尘回用于生产。滴漏沥青收集后回用于生产。乳化机使用后会产生废乳化剂桶属于危险废物，废物类别为</w:t>
      </w:r>
      <w:r>
        <w:rPr>
          <w:rFonts w:ascii="仿宋_GB2312" w:eastAsia="仿宋_GB2312" w:hAnsi="宋体" w:hint="eastAsia"/>
        </w:rPr>
        <w:t>HW49</w:t>
      </w:r>
      <w:r>
        <w:rPr>
          <w:rFonts w:ascii="仿宋_GB2312" w:eastAsia="仿宋_GB2312" w:hAnsi="宋体" w:hint="eastAsia"/>
        </w:rPr>
        <w:t>，定期交由厂家回收。生活垃圾集中收集后交由环卫部门处理。临时堆放场所要防风、防雨、防晒，设置周围应设置围墙并做好密闭处理，禁止危险废物及生活垃圾混入。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6</w:t>
      </w:r>
      <w:r>
        <w:rPr>
          <w:rFonts w:ascii="仿宋_GB2312" w:eastAsia="仿宋_GB2312" w:hAnsi="宋体" w:hint="eastAsia"/>
        </w:rPr>
        <w:t>、加强环境管理，设专门的环保机构及环保人员，加强主燃烧器燃烧处理能力的监管，确保各项污染防治设施正常运行、各类污染物达标排放。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7</w:t>
      </w:r>
      <w:r>
        <w:rPr>
          <w:rFonts w:ascii="仿宋_GB2312" w:eastAsia="仿宋_GB2312" w:hAnsi="宋体" w:hint="eastAsia"/>
        </w:rPr>
        <w:t>、优化运输选线，运输车辆不得超载，防止物料泼洒，应当密闭或者加盖篷布，并</w:t>
      </w:r>
      <w:r>
        <w:rPr>
          <w:rFonts w:ascii="仿宋_GB2312" w:eastAsia="仿宋_GB2312" w:hAnsi="宋体" w:hint="eastAsia"/>
        </w:rPr>
        <w:t>采用专用的沥青运输车辆运输；运输时运输车辆应配备泄漏应急处理设备。运输车辆行使路线应避尽量避开居民点和环境敏感点，严禁夜间运输；厂区需设置洗车平台，车辆驶出装、卸场地前冲洗干净。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8</w:t>
      </w:r>
      <w:r>
        <w:rPr>
          <w:rFonts w:ascii="仿宋_GB2312" w:eastAsia="仿宋_GB2312" w:hAnsi="宋体" w:hint="eastAsia"/>
        </w:rPr>
        <w:t>、厂区各生产车间防火间距须满足《建筑设计防火规范》（</w:t>
      </w:r>
      <w:r>
        <w:rPr>
          <w:rFonts w:ascii="仿宋_GB2312" w:eastAsia="仿宋_GB2312" w:hAnsi="宋体" w:hint="eastAsia"/>
        </w:rPr>
        <w:t>GBJ16-87</w:t>
      </w:r>
      <w:r>
        <w:rPr>
          <w:rFonts w:ascii="仿宋_GB2312" w:eastAsia="仿宋_GB2312" w:hAnsi="宋体" w:hint="eastAsia"/>
        </w:rPr>
        <w:t>）（</w:t>
      </w:r>
      <w:r>
        <w:rPr>
          <w:rFonts w:ascii="仿宋_GB2312" w:eastAsia="仿宋_GB2312" w:hAnsi="宋体" w:hint="eastAsia"/>
        </w:rPr>
        <w:t>2001</w:t>
      </w:r>
      <w:r>
        <w:rPr>
          <w:rFonts w:ascii="仿宋_GB2312" w:eastAsia="仿宋_GB2312" w:hAnsi="宋体" w:hint="eastAsia"/>
        </w:rPr>
        <w:t>版）的相关要求</w:t>
      </w:r>
      <w:r>
        <w:rPr>
          <w:rFonts w:ascii="仿宋_GB2312" w:eastAsia="仿宋_GB2312" w:hAnsi="宋体" w:hint="eastAsia"/>
        </w:rPr>
        <w:t>;</w:t>
      </w:r>
      <w:r>
        <w:rPr>
          <w:rFonts w:ascii="仿宋_GB2312" w:eastAsia="仿宋_GB2312" w:hAnsi="宋体" w:hint="eastAsia"/>
        </w:rPr>
        <w:t>防爆区电气设备、器材应符合《爆炸火灾危电力装置设计规范》（</w:t>
      </w:r>
      <w:r>
        <w:rPr>
          <w:rFonts w:ascii="仿宋_GB2312" w:eastAsia="仿宋_GB2312" w:hAnsi="宋体" w:hint="eastAsia"/>
        </w:rPr>
        <w:t>GB50058.82</w:t>
      </w:r>
      <w:r>
        <w:rPr>
          <w:rFonts w:ascii="仿宋_GB2312" w:eastAsia="仿宋_GB2312" w:hAnsi="宋体" w:hint="eastAsia"/>
        </w:rPr>
        <w:t>）和《漏电保护器安装与运行》（</w:t>
      </w:r>
      <w:r>
        <w:rPr>
          <w:rFonts w:ascii="仿宋_GB2312" w:eastAsia="仿宋_GB2312" w:hAnsi="宋体" w:hint="eastAsia"/>
        </w:rPr>
        <w:t>GB13955-92</w:t>
      </w:r>
      <w:r>
        <w:rPr>
          <w:rFonts w:ascii="仿宋_GB2312" w:eastAsia="仿宋_GB2312" w:hAnsi="宋体" w:hint="eastAsia"/>
        </w:rPr>
        <w:t>）的规定；运营期严格杜绝柴油和沥青的跑、冒、滴、漏现象发生，储罐区地面进行防渗处理，在储罐设施四周建设</w:t>
      </w:r>
      <w:r>
        <w:rPr>
          <w:rFonts w:ascii="仿宋_GB2312" w:eastAsia="仿宋_GB2312" w:hAnsi="宋体" w:hint="eastAsia"/>
        </w:rPr>
        <w:t>1.</w:t>
      </w:r>
      <w:r>
        <w:rPr>
          <w:rFonts w:ascii="仿宋_GB2312" w:eastAsia="仿宋_GB2312" w:hAnsi="宋体" w:hint="eastAsia"/>
        </w:rPr>
        <w:t>0m</w:t>
      </w:r>
      <w:r>
        <w:rPr>
          <w:rFonts w:ascii="仿宋_GB2312" w:eastAsia="仿宋_GB2312" w:hAnsi="宋体" w:hint="eastAsia"/>
        </w:rPr>
        <w:t>高围堰，设置可燃气体报</w:t>
      </w:r>
      <w:r>
        <w:rPr>
          <w:rFonts w:ascii="仿宋_GB2312" w:eastAsia="仿宋_GB2312" w:hAnsi="宋体" w:hint="eastAsia"/>
        </w:rPr>
        <w:lastRenderedPageBreak/>
        <w:t>警装置；加强营运期风险防范和防止风险事故的发生，并建立应急预案。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9</w:t>
      </w:r>
      <w:r>
        <w:rPr>
          <w:rFonts w:ascii="仿宋_GB2312" w:eastAsia="仿宋_GB2312" w:hAnsi="宋体" w:hint="eastAsia"/>
        </w:rPr>
        <w:t>、废气污染物排放总量控制指标：</w:t>
      </w:r>
      <w:r>
        <w:rPr>
          <w:rFonts w:ascii="仿宋_GB2312" w:eastAsia="仿宋_GB2312" w:hAnsi="宋体" w:hint="eastAsia"/>
        </w:rPr>
        <w:t>SO</w:t>
      </w:r>
      <w:r>
        <w:rPr>
          <w:rFonts w:ascii="仿宋_GB2312" w:eastAsia="仿宋_GB2312" w:hAnsi="宋体" w:hint="eastAsia"/>
          <w:vertAlign w:val="subscript"/>
        </w:rPr>
        <w:t>2</w:t>
      </w:r>
      <w:r>
        <w:rPr>
          <w:rFonts w:ascii="仿宋_GB2312" w:eastAsia="仿宋_GB2312" w:hAnsi="宋体" w:hint="eastAsia"/>
        </w:rPr>
        <w:t>≤</w:t>
      </w:r>
      <w:r>
        <w:rPr>
          <w:rFonts w:ascii="仿宋_GB2312" w:eastAsia="仿宋_GB2312" w:hAnsi="宋体" w:hint="eastAsia"/>
        </w:rPr>
        <w:t>0.65t/a</w:t>
      </w:r>
      <w:r>
        <w:rPr>
          <w:rFonts w:ascii="仿宋_GB2312" w:eastAsia="仿宋_GB2312" w:hAnsi="宋体" w:hint="eastAsia"/>
        </w:rPr>
        <w:t>；</w:t>
      </w:r>
      <w:r>
        <w:rPr>
          <w:rFonts w:ascii="仿宋_GB2312" w:eastAsia="仿宋_GB2312" w:hAnsi="宋体" w:hint="eastAsia"/>
        </w:rPr>
        <w:t>NO</w:t>
      </w:r>
      <w:r>
        <w:rPr>
          <w:rFonts w:ascii="仿宋_GB2312" w:eastAsia="仿宋_GB2312" w:hAnsi="宋体" w:hint="eastAsia"/>
          <w:vertAlign w:val="subscript"/>
        </w:rPr>
        <w:t>X</w:t>
      </w:r>
      <w:r>
        <w:rPr>
          <w:rFonts w:ascii="仿宋_GB2312" w:eastAsia="仿宋_GB2312" w:hAnsi="宋体" w:hint="eastAsia"/>
        </w:rPr>
        <w:t>≤</w:t>
      </w:r>
      <w:r>
        <w:rPr>
          <w:rFonts w:ascii="仿宋_GB2312" w:eastAsia="仿宋_GB2312" w:hAnsi="宋体" w:hint="eastAsia"/>
        </w:rPr>
        <w:t>1.25t/a</w:t>
      </w:r>
      <w:r>
        <w:rPr>
          <w:rFonts w:ascii="仿宋_GB2312" w:eastAsia="仿宋_GB2312" w:hAnsi="宋体" w:hint="eastAsia"/>
        </w:rPr>
        <w:t>；挥发性有机物≤</w:t>
      </w:r>
      <w:r>
        <w:rPr>
          <w:rFonts w:ascii="仿宋_GB2312" w:eastAsia="仿宋_GB2312" w:hAnsi="宋体" w:hint="eastAsia"/>
        </w:rPr>
        <w:t>0.0038t/a</w:t>
      </w:r>
      <w:r>
        <w:rPr>
          <w:rFonts w:ascii="仿宋_GB2312" w:eastAsia="仿宋_GB2312" w:hAnsi="宋体" w:hint="eastAsia"/>
        </w:rPr>
        <w:t>。</w:t>
      </w:r>
      <w:bookmarkStart w:id="0" w:name="_GoBack"/>
      <w:bookmarkEnd w:id="0"/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三、按照《建设项目环境保护管理条例》的规定，建设单位应当按照国务院环境保护行政主管部门规定的标准和程序，对配套建设的环境保护设施进行验收，编制验收报告，并依法向社会公开验收报告。</w:t>
      </w:r>
    </w:p>
    <w:p w:rsidR="002D6DDB" w:rsidRDefault="00792523">
      <w:pPr>
        <w:pStyle w:val="p0"/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int="eastAsia"/>
          <w:color w:val="000000"/>
        </w:rPr>
        <w:t>四、建设项目的日常环境监管工作由华容县环境监察大队负责。</w:t>
      </w:r>
      <w:r>
        <w:rPr>
          <w:rFonts w:ascii="仿宋_GB2312" w:eastAsia="仿宋_GB2312" w:hAnsi="宋体" w:hint="eastAsia"/>
        </w:rPr>
        <w:t>你公司应在收到本批复后</w:t>
      </w:r>
      <w:r>
        <w:rPr>
          <w:rFonts w:ascii="仿宋_GB2312" w:eastAsia="仿宋_GB2312" w:hAnsi="宋体" w:hint="eastAsia"/>
        </w:rPr>
        <w:t>7</w:t>
      </w:r>
      <w:r>
        <w:rPr>
          <w:rFonts w:ascii="仿宋_GB2312" w:eastAsia="仿宋_GB2312" w:hAnsi="宋体" w:hint="eastAsia"/>
        </w:rPr>
        <w:t>个工作日内，将批复及批准的环评报告文本送至华</w:t>
      </w:r>
      <w:r>
        <w:rPr>
          <w:rFonts w:ascii="仿宋_GB2312" w:eastAsia="仿宋_GB2312" w:hAnsi="宋体" w:hint="eastAsia"/>
        </w:rPr>
        <w:t>容县环境监察大队备案。</w:t>
      </w:r>
    </w:p>
    <w:p w:rsidR="002D6DDB" w:rsidRDefault="002D6DDB">
      <w:pPr>
        <w:pStyle w:val="p0"/>
        <w:spacing w:line="560" w:lineRule="exact"/>
        <w:rPr>
          <w:rFonts w:ascii="仿宋_GB2312" w:eastAsia="仿宋_GB2312" w:hAnsi="宋体"/>
        </w:rPr>
      </w:pPr>
    </w:p>
    <w:p w:rsidR="002D6DDB" w:rsidRDefault="002D6DDB">
      <w:pPr>
        <w:pStyle w:val="p0"/>
        <w:spacing w:line="560" w:lineRule="exact"/>
        <w:rPr>
          <w:rFonts w:ascii="仿宋_GB2312" w:eastAsia="仿宋_GB2312" w:hAnsi="宋体"/>
        </w:rPr>
      </w:pPr>
    </w:p>
    <w:p w:rsidR="002D6DDB" w:rsidRDefault="002D6DDB">
      <w:pPr>
        <w:pStyle w:val="p0"/>
        <w:spacing w:line="560" w:lineRule="exact"/>
        <w:rPr>
          <w:rFonts w:ascii="仿宋_GB2312" w:eastAsia="仿宋_GB2312" w:hAnsi="宋体"/>
        </w:rPr>
      </w:pPr>
    </w:p>
    <w:p w:rsidR="002D6DDB" w:rsidRDefault="00792523" w:rsidP="007E3458">
      <w:pPr>
        <w:pStyle w:val="p0"/>
        <w:spacing w:afterLines="100" w:line="560" w:lineRule="exact"/>
        <w:jc w:val="right"/>
      </w:pPr>
      <w:r>
        <w:rPr>
          <w:rFonts w:ascii="仿宋_GB2312" w:eastAsia="仿宋_GB2312" w:hAnsi="宋体" w:hint="eastAsia"/>
          <w:bCs/>
        </w:rPr>
        <w:t>二</w:t>
      </w:r>
      <w:r>
        <w:rPr>
          <w:rFonts w:ascii="仿宋_GB2312" w:hAnsi="宋体" w:hint="eastAsia"/>
          <w:bCs/>
        </w:rPr>
        <w:t>〇</w:t>
      </w:r>
      <w:r>
        <w:rPr>
          <w:rFonts w:ascii="仿宋_GB2312" w:eastAsia="仿宋_GB2312" w:hAnsi="宋体" w:hint="eastAsia"/>
          <w:bCs/>
        </w:rPr>
        <w:t>一九年</w:t>
      </w:r>
      <w:r>
        <w:rPr>
          <w:rFonts w:ascii="仿宋_GB2312" w:eastAsia="仿宋_GB2312" w:hAnsi="宋体" w:hint="eastAsia"/>
          <w:bCs/>
        </w:rPr>
        <w:t>九</w:t>
      </w:r>
      <w:r>
        <w:rPr>
          <w:rFonts w:ascii="仿宋_GB2312" w:eastAsia="仿宋_GB2312" w:hAnsi="宋体" w:hint="eastAsia"/>
          <w:bCs/>
        </w:rPr>
        <w:t>月</w:t>
      </w:r>
      <w:r>
        <w:rPr>
          <w:rFonts w:ascii="仿宋_GB2312" w:eastAsia="仿宋_GB2312" w:hAnsi="宋体" w:hint="eastAsia"/>
          <w:bCs/>
        </w:rPr>
        <w:t>二</w:t>
      </w:r>
      <w:r>
        <w:rPr>
          <w:rFonts w:ascii="仿宋_GB2312" w:eastAsia="仿宋_GB2312" w:hAnsi="宋体" w:hint="eastAsia"/>
          <w:bCs/>
        </w:rPr>
        <w:t>十七</w:t>
      </w:r>
      <w:r>
        <w:rPr>
          <w:rFonts w:ascii="仿宋_GB2312" w:eastAsia="仿宋_GB2312" w:hAnsi="宋体" w:hint="eastAsia"/>
          <w:bCs/>
        </w:rPr>
        <w:t>日</w:t>
      </w: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Chars="0" w:firstLine="0"/>
        <w:jc w:val="both"/>
      </w:pPr>
    </w:p>
    <w:p w:rsidR="002D6DDB" w:rsidRDefault="002D6DDB">
      <w:pPr>
        <w:pStyle w:val="a9"/>
        <w:ind w:firstLineChars="0" w:firstLine="0"/>
        <w:jc w:val="both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2D6DDB">
      <w:pPr>
        <w:pStyle w:val="a9"/>
        <w:ind w:firstLine="360"/>
      </w:pPr>
    </w:p>
    <w:p w:rsidR="002D6DDB" w:rsidRDefault="00792523">
      <w:pPr>
        <w:widowControl/>
        <w:pBdr>
          <w:bottom w:val="single" w:sz="4" w:space="1" w:color="auto"/>
        </w:pBdr>
        <w:ind w:firstLineChars="6" w:firstLine="19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抄送：</w:t>
      </w:r>
      <w:r>
        <w:rPr>
          <w:rFonts w:asciiTheme="minorEastAsia" w:eastAsiaTheme="minorEastAsia" w:hAnsiTheme="minorEastAsia" w:hint="eastAsia"/>
          <w:sz w:val="32"/>
          <w:szCs w:val="32"/>
        </w:rPr>
        <w:t>江西景瑞祥环保科技有限公司</w:t>
      </w:r>
    </w:p>
    <w:p w:rsidR="002D6DDB" w:rsidRDefault="002D6DDB">
      <w:pPr>
        <w:widowControl/>
        <w:spacing w:line="18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2D6DDB" w:rsidSect="002D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94" w:right="1701" w:bottom="1553" w:left="1701" w:header="851" w:footer="850" w:gutter="0"/>
      <w:pgNumType w:fmt="numberInDash"/>
      <w:cols w:space="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23" w:rsidRDefault="00792523" w:rsidP="007E3458">
      <w:pPr>
        <w:ind w:firstLine="400"/>
      </w:pPr>
      <w:r>
        <w:separator/>
      </w:r>
    </w:p>
  </w:endnote>
  <w:endnote w:type="continuationSeparator" w:id="1">
    <w:p w:rsidR="00792523" w:rsidRDefault="00792523" w:rsidP="007E3458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DB" w:rsidRDefault="002D6DDB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DB" w:rsidRDefault="002D6DDB">
    <w:pPr>
      <w:pStyle w:val="a8"/>
      <w:ind w:firstLine="560"/>
      <w:jc w:val="center"/>
      <w:rPr>
        <w:rFonts w:ascii="宋体" w:hAnsi="宋体"/>
        <w:sz w:val="28"/>
        <w:szCs w:val="28"/>
      </w:rPr>
    </w:pPr>
    <w:r w:rsidRPr="002D6DD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2D6DDB" w:rsidRDefault="002D6DDB">
                <w:pPr>
                  <w:pStyle w:val="a8"/>
                  <w:ind w:firstLine="560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792523"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E3458" w:rsidRPr="007E3458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7E3458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2D6DDB" w:rsidRDefault="002D6DDB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DB" w:rsidRDefault="002D6DDB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23" w:rsidRDefault="00792523" w:rsidP="007E3458">
      <w:pPr>
        <w:ind w:firstLine="400"/>
      </w:pPr>
      <w:r>
        <w:separator/>
      </w:r>
    </w:p>
  </w:footnote>
  <w:footnote w:type="continuationSeparator" w:id="1">
    <w:p w:rsidR="00792523" w:rsidRDefault="00792523" w:rsidP="007E3458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DB" w:rsidRDefault="002D6DDB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DB" w:rsidRDefault="002D6DDB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DB" w:rsidRDefault="002D6DDB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100"/>
  <w:drawingGridVerticalSpacing w:val="273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4464"/>
    <w:rsid w:val="00037A67"/>
    <w:rsid w:val="000413CA"/>
    <w:rsid w:val="00041ED7"/>
    <w:rsid w:val="0004507B"/>
    <w:rsid w:val="000452BF"/>
    <w:rsid w:val="00050749"/>
    <w:rsid w:val="00050821"/>
    <w:rsid w:val="00050CF5"/>
    <w:rsid w:val="00050EB2"/>
    <w:rsid w:val="00055B14"/>
    <w:rsid w:val="00055F88"/>
    <w:rsid w:val="00056B9E"/>
    <w:rsid w:val="00056FB7"/>
    <w:rsid w:val="00057494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76CB3"/>
    <w:rsid w:val="00077DBE"/>
    <w:rsid w:val="0008071F"/>
    <w:rsid w:val="00083625"/>
    <w:rsid w:val="00091E7A"/>
    <w:rsid w:val="00091F02"/>
    <w:rsid w:val="00096137"/>
    <w:rsid w:val="00096E73"/>
    <w:rsid w:val="000972A0"/>
    <w:rsid w:val="00097EB1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37A6"/>
    <w:rsid w:val="000C56C8"/>
    <w:rsid w:val="000C7135"/>
    <w:rsid w:val="000C71F5"/>
    <w:rsid w:val="000D253A"/>
    <w:rsid w:val="000D2A6E"/>
    <w:rsid w:val="000D6CCD"/>
    <w:rsid w:val="000D77BE"/>
    <w:rsid w:val="000D7A88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1E5E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363F4"/>
    <w:rsid w:val="00140E9E"/>
    <w:rsid w:val="00144957"/>
    <w:rsid w:val="00144F37"/>
    <w:rsid w:val="00144F5A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559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4139"/>
    <w:rsid w:val="0018622F"/>
    <w:rsid w:val="00186532"/>
    <w:rsid w:val="0019056A"/>
    <w:rsid w:val="001928DB"/>
    <w:rsid w:val="00193AAA"/>
    <w:rsid w:val="0019409F"/>
    <w:rsid w:val="001942AB"/>
    <w:rsid w:val="001942ED"/>
    <w:rsid w:val="00195BA3"/>
    <w:rsid w:val="00196595"/>
    <w:rsid w:val="00197327"/>
    <w:rsid w:val="00197499"/>
    <w:rsid w:val="001979BD"/>
    <w:rsid w:val="001A3C90"/>
    <w:rsid w:val="001A465C"/>
    <w:rsid w:val="001A5600"/>
    <w:rsid w:val="001A7E30"/>
    <w:rsid w:val="001B2B18"/>
    <w:rsid w:val="001B4A07"/>
    <w:rsid w:val="001B51B7"/>
    <w:rsid w:val="001B6E79"/>
    <w:rsid w:val="001C01FB"/>
    <w:rsid w:val="001C102C"/>
    <w:rsid w:val="001C2CE1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0C95"/>
    <w:rsid w:val="001F1520"/>
    <w:rsid w:val="001F2BFD"/>
    <w:rsid w:val="002007C7"/>
    <w:rsid w:val="00201BF5"/>
    <w:rsid w:val="002043BB"/>
    <w:rsid w:val="00205195"/>
    <w:rsid w:val="0020557D"/>
    <w:rsid w:val="00207727"/>
    <w:rsid w:val="00210DCE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2225"/>
    <w:rsid w:val="00243178"/>
    <w:rsid w:val="00243237"/>
    <w:rsid w:val="00247912"/>
    <w:rsid w:val="00250A81"/>
    <w:rsid w:val="00250F81"/>
    <w:rsid w:val="0025285C"/>
    <w:rsid w:val="002567ED"/>
    <w:rsid w:val="00256A99"/>
    <w:rsid w:val="00257976"/>
    <w:rsid w:val="00257BC2"/>
    <w:rsid w:val="0026198C"/>
    <w:rsid w:val="00267F1A"/>
    <w:rsid w:val="00270DD0"/>
    <w:rsid w:val="002713C6"/>
    <w:rsid w:val="00274510"/>
    <w:rsid w:val="00275964"/>
    <w:rsid w:val="00277B56"/>
    <w:rsid w:val="00281177"/>
    <w:rsid w:val="00283854"/>
    <w:rsid w:val="002860F1"/>
    <w:rsid w:val="002874A8"/>
    <w:rsid w:val="0029467D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D6DDB"/>
    <w:rsid w:val="002E12BE"/>
    <w:rsid w:val="002E41F5"/>
    <w:rsid w:val="002E4BAB"/>
    <w:rsid w:val="002E4D34"/>
    <w:rsid w:val="002E4E88"/>
    <w:rsid w:val="002F0446"/>
    <w:rsid w:val="002F56F1"/>
    <w:rsid w:val="002F5DCD"/>
    <w:rsid w:val="002F5EA7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4320"/>
    <w:rsid w:val="0032526A"/>
    <w:rsid w:val="003279BA"/>
    <w:rsid w:val="00331A0C"/>
    <w:rsid w:val="0033220D"/>
    <w:rsid w:val="00332C41"/>
    <w:rsid w:val="003336B0"/>
    <w:rsid w:val="0033729C"/>
    <w:rsid w:val="0033741B"/>
    <w:rsid w:val="003439CD"/>
    <w:rsid w:val="0034528A"/>
    <w:rsid w:val="00345832"/>
    <w:rsid w:val="0035037D"/>
    <w:rsid w:val="0035365D"/>
    <w:rsid w:val="003542C2"/>
    <w:rsid w:val="0035436B"/>
    <w:rsid w:val="00355697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65B37"/>
    <w:rsid w:val="0037057D"/>
    <w:rsid w:val="00371535"/>
    <w:rsid w:val="00372414"/>
    <w:rsid w:val="00373C56"/>
    <w:rsid w:val="00380DE1"/>
    <w:rsid w:val="0038357F"/>
    <w:rsid w:val="00384BDD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01A4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C7B80"/>
    <w:rsid w:val="003D2B15"/>
    <w:rsid w:val="003D53BD"/>
    <w:rsid w:val="003D55D6"/>
    <w:rsid w:val="003D7575"/>
    <w:rsid w:val="003E1292"/>
    <w:rsid w:val="003E12FD"/>
    <w:rsid w:val="003E455C"/>
    <w:rsid w:val="003F04FE"/>
    <w:rsid w:val="003F25A3"/>
    <w:rsid w:val="003F4752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0FB2"/>
    <w:rsid w:val="004242BE"/>
    <w:rsid w:val="004272A9"/>
    <w:rsid w:val="00431CCE"/>
    <w:rsid w:val="00434E35"/>
    <w:rsid w:val="00435B85"/>
    <w:rsid w:val="00440780"/>
    <w:rsid w:val="00440C91"/>
    <w:rsid w:val="004431FC"/>
    <w:rsid w:val="00445003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37C6"/>
    <w:rsid w:val="004A4376"/>
    <w:rsid w:val="004C36A5"/>
    <w:rsid w:val="004C5C32"/>
    <w:rsid w:val="004D068C"/>
    <w:rsid w:val="004D08FA"/>
    <w:rsid w:val="004D357F"/>
    <w:rsid w:val="004D5F6A"/>
    <w:rsid w:val="004E0CD2"/>
    <w:rsid w:val="004E29EF"/>
    <w:rsid w:val="004E5DC4"/>
    <w:rsid w:val="004E6500"/>
    <w:rsid w:val="004E7748"/>
    <w:rsid w:val="004E7EDE"/>
    <w:rsid w:val="004F2AEA"/>
    <w:rsid w:val="004F51B9"/>
    <w:rsid w:val="00500F34"/>
    <w:rsid w:val="00503580"/>
    <w:rsid w:val="0050471E"/>
    <w:rsid w:val="005053B4"/>
    <w:rsid w:val="00506EBA"/>
    <w:rsid w:val="00507556"/>
    <w:rsid w:val="00507665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1763A"/>
    <w:rsid w:val="0052064F"/>
    <w:rsid w:val="0052101F"/>
    <w:rsid w:val="0052303A"/>
    <w:rsid w:val="00526A9B"/>
    <w:rsid w:val="0052782A"/>
    <w:rsid w:val="005337A1"/>
    <w:rsid w:val="00533D41"/>
    <w:rsid w:val="00536AC9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872B0"/>
    <w:rsid w:val="00590A9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1F0E"/>
    <w:rsid w:val="005C362F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E5E48"/>
    <w:rsid w:val="005F16CB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A0"/>
    <w:rsid w:val="006104BE"/>
    <w:rsid w:val="00610EC0"/>
    <w:rsid w:val="00615D58"/>
    <w:rsid w:val="0061677A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37C2"/>
    <w:rsid w:val="006452A2"/>
    <w:rsid w:val="00645C47"/>
    <w:rsid w:val="00646310"/>
    <w:rsid w:val="0064799D"/>
    <w:rsid w:val="00652E58"/>
    <w:rsid w:val="00654DC0"/>
    <w:rsid w:val="00654F56"/>
    <w:rsid w:val="006553A1"/>
    <w:rsid w:val="00660B4B"/>
    <w:rsid w:val="006618A8"/>
    <w:rsid w:val="00661924"/>
    <w:rsid w:val="00662E59"/>
    <w:rsid w:val="006656C6"/>
    <w:rsid w:val="00665BA6"/>
    <w:rsid w:val="00666EFC"/>
    <w:rsid w:val="0067092F"/>
    <w:rsid w:val="00672534"/>
    <w:rsid w:val="00672983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0708"/>
    <w:rsid w:val="00692A6A"/>
    <w:rsid w:val="00697DCA"/>
    <w:rsid w:val="00697F37"/>
    <w:rsid w:val="006A1572"/>
    <w:rsid w:val="006A15F4"/>
    <w:rsid w:val="006A17CF"/>
    <w:rsid w:val="006A462F"/>
    <w:rsid w:val="006A5E45"/>
    <w:rsid w:val="006B440D"/>
    <w:rsid w:val="006B5B53"/>
    <w:rsid w:val="006C1F45"/>
    <w:rsid w:val="006C1F6B"/>
    <w:rsid w:val="006C448D"/>
    <w:rsid w:val="006C449D"/>
    <w:rsid w:val="006C6531"/>
    <w:rsid w:val="006C6641"/>
    <w:rsid w:val="006C6C7C"/>
    <w:rsid w:val="006D1109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07D75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44236"/>
    <w:rsid w:val="00750F16"/>
    <w:rsid w:val="00757C09"/>
    <w:rsid w:val="00760C00"/>
    <w:rsid w:val="00763ACE"/>
    <w:rsid w:val="007644AB"/>
    <w:rsid w:val="00772E7F"/>
    <w:rsid w:val="00780F69"/>
    <w:rsid w:val="00781B33"/>
    <w:rsid w:val="00785AE3"/>
    <w:rsid w:val="00790D64"/>
    <w:rsid w:val="0079115B"/>
    <w:rsid w:val="00791652"/>
    <w:rsid w:val="00792523"/>
    <w:rsid w:val="00793B5D"/>
    <w:rsid w:val="0079495E"/>
    <w:rsid w:val="00796DD2"/>
    <w:rsid w:val="007A01F7"/>
    <w:rsid w:val="007A068C"/>
    <w:rsid w:val="007A0EDE"/>
    <w:rsid w:val="007A1756"/>
    <w:rsid w:val="007A29FD"/>
    <w:rsid w:val="007A49B9"/>
    <w:rsid w:val="007A4CBE"/>
    <w:rsid w:val="007A5F2C"/>
    <w:rsid w:val="007A698F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31C1"/>
    <w:rsid w:val="007D4A21"/>
    <w:rsid w:val="007D5C89"/>
    <w:rsid w:val="007D6F55"/>
    <w:rsid w:val="007E02BA"/>
    <w:rsid w:val="007E3458"/>
    <w:rsid w:val="007E57FB"/>
    <w:rsid w:val="007E6176"/>
    <w:rsid w:val="007E73E0"/>
    <w:rsid w:val="007F0A9C"/>
    <w:rsid w:val="007F1D37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07099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319D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453D"/>
    <w:rsid w:val="00884615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6F1A"/>
    <w:rsid w:val="008B7523"/>
    <w:rsid w:val="008C08BB"/>
    <w:rsid w:val="008C1B30"/>
    <w:rsid w:val="008C22A5"/>
    <w:rsid w:val="008C2FB0"/>
    <w:rsid w:val="008C5374"/>
    <w:rsid w:val="008C5453"/>
    <w:rsid w:val="008C5E19"/>
    <w:rsid w:val="008D03AA"/>
    <w:rsid w:val="008D0E87"/>
    <w:rsid w:val="008D1D30"/>
    <w:rsid w:val="008D1DBB"/>
    <w:rsid w:val="008D2989"/>
    <w:rsid w:val="008D2ED6"/>
    <w:rsid w:val="008D3BF1"/>
    <w:rsid w:val="008D7387"/>
    <w:rsid w:val="008E1620"/>
    <w:rsid w:val="008E21AD"/>
    <w:rsid w:val="008E2A56"/>
    <w:rsid w:val="008E2C2E"/>
    <w:rsid w:val="008E3B71"/>
    <w:rsid w:val="008E4E07"/>
    <w:rsid w:val="008E509F"/>
    <w:rsid w:val="008F077C"/>
    <w:rsid w:val="008F46CE"/>
    <w:rsid w:val="008F48B4"/>
    <w:rsid w:val="008F5883"/>
    <w:rsid w:val="008F742B"/>
    <w:rsid w:val="00900B01"/>
    <w:rsid w:val="0090309F"/>
    <w:rsid w:val="0090321E"/>
    <w:rsid w:val="00903CC6"/>
    <w:rsid w:val="00904860"/>
    <w:rsid w:val="00906579"/>
    <w:rsid w:val="00910346"/>
    <w:rsid w:val="009169BD"/>
    <w:rsid w:val="00916DAA"/>
    <w:rsid w:val="009205C8"/>
    <w:rsid w:val="009266C6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4B22"/>
    <w:rsid w:val="00956B2B"/>
    <w:rsid w:val="009572C9"/>
    <w:rsid w:val="00960350"/>
    <w:rsid w:val="0096222C"/>
    <w:rsid w:val="0096279E"/>
    <w:rsid w:val="00964948"/>
    <w:rsid w:val="00964AEA"/>
    <w:rsid w:val="0096578B"/>
    <w:rsid w:val="00966AE7"/>
    <w:rsid w:val="00966B48"/>
    <w:rsid w:val="009714FA"/>
    <w:rsid w:val="00973FF9"/>
    <w:rsid w:val="00974A2E"/>
    <w:rsid w:val="0097622B"/>
    <w:rsid w:val="00976955"/>
    <w:rsid w:val="009802E0"/>
    <w:rsid w:val="00981346"/>
    <w:rsid w:val="0098180C"/>
    <w:rsid w:val="00981A29"/>
    <w:rsid w:val="00982448"/>
    <w:rsid w:val="0098581E"/>
    <w:rsid w:val="00987B31"/>
    <w:rsid w:val="0099142B"/>
    <w:rsid w:val="00992377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4C3A"/>
    <w:rsid w:val="009F55B8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1053"/>
    <w:rsid w:val="00A11C4E"/>
    <w:rsid w:val="00A12E77"/>
    <w:rsid w:val="00A13857"/>
    <w:rsid w:val="00A1418C"/>
    <w:rsid w:val="00A141DB"/>
    <w:rsid w:val="00A167F8"/>
    <w:rsid w:val="00A16AB5"/>
    <w:rsid w:val="00A16F94"/>
    <w:rsid w:val="00A202F1"/>
    <w:rsid w:val="00A216DC"/>
    <w:rsid w:val="00A306F7"/>
    <w:rsid w:val="00A32E75"/>
    <w:rsid w:val="00A34209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45FC"/>
    <w:rsid w:val="00A650A6"/>
    <w:rsid w:val="00A65E48"/>
    <w:rsid w:val="00A67944"/>
    <w:rsid w:val="00A67AEA"/>
    <w:rsid w:val="00A7118D"/>
    <w:rsid w:val="00A73AA4"/>
    <w:rsid w:val="00A810E9"/>
    <w:rsid w:val="00A812AF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13C5"/>
    <w:rsid w:val="00AA2B70"/>
    <w:rsid w:val="00AA2C2F"/>
    <w:rsid w:val="00AA5264"/>
    <w:rsid w:val="00AA59F4"/>
    <w:rsid w:val="00AA62F7"/>
    <w:rsid w:val="00AA75BF"/>
    <w:rsid w:val="00AB083B"/>
    <w:rsid w:val="00AB4775"/>
    <w:rsid w:val="00AB5320"/>
    <w:rsid w:val="00AC1728"/>
    <w:rsid w:val="00AC2A16"/>
    <w:rsid w:val="00AC2CA8"/>
    <w:rsid w:val="00AC38AA"/>
    <w:rsid w:val="00AC4286"/>
    <w:rsid w:val="00AD052B"/>
    <w:rsid w:val="00AD1221"/>
    <w:rsid w:val="00AD2306"/>
    <w:rsid w:val="00AD2F9A"/>
    <w:rsid w:val="00AD3BB1"/>
    <w:rsid w:val="00AD3FB1"/>
    <w:rsid w:val="00AD61ED"/>
    <w:rsid w:val="00AE064F"/>
    <w:rsid w:val="00AE695C"/>
    <w:rsid w:val="00AF4730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2EF5"/>
    <w:rsid w:val="00B1381F"/>
    <w:rsid w:val="00B159E2"/>
    <w:rsid w:val="00B172B9"/>
    <w:rsid w:val="00B22907"/>
    <w:rsid w:val="00B22DF1"/>
    <w:rsid w:val="00B2400E"/>
    <w:rsid w:val="00B26317"/>
    <w:rsid w:val="00B30689"/>
    <w:rsid w:val="00B332B2"/>
    <w:rsid w:val="00B340C4"/>
    <w:rsid w:val="00B35952"/>
    <w:rsid w:val="00B36B22"/>
    <w:rsid w:val="00B42364"/>
    <w:rsid w:val="00B42C50"/>
    <w:rsid w:val="00B43716"/>
    <w:rsid w:val="00B43D4D"/>
    <w:rsid w:val="00B44F0C"/>
    <w:rsid w:val="00B4542E"/>
    <w:rsid w:val="00B52777"/>
    <w:rsid w:val="00B535A5"/>
    <w:rsid w:val="00B53B9C"/>
    <w:rsid w:val="00B60C80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3D09"/>
    <w:rsid w:val="00BA45B1"/>
    <w:rsid w:val="00BA513B"/>
    <w:rsid w:val="00BA655F"/>
    <w:rsid w:val="00BA7522"/>
    <w:rsid w:val="00BA7F20"/>
    <w:rsid w:val="00BB1C3C"/>
    <w:rsid w:val="00BB35BA"/>
    <w:rsid w:val="00BB3E18"/>
    <w:rsid w:val="00BB52B9"/>
    <w:rsid w:val="00BB5FC3"/>
    <w:rsid w:val="00BB626C"/>
    <w:rsid w:val="00BB77FC"/>
    <w:rsid w:val="00BC146E"/>
    <w:rsid w:val="00BC1645"/>
    <w:rsid w:val="00BC3581"/>
    <w:rsid w:val="00BC5D42"/>
    <w:rsid w:val="00BC75F7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9B0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6FB2"/>
    <w:rsid w:val="00C27D57"/>
    <w:rsid w:val="00C30881"/>
    <w:rsid w:val="00C31B90"/>
    <w:rsid w:val="00C347C5"/>
    <w:rsid w:val="00C34970"/>
    <w:rsid w:val="00C35F25"/>
    <w:rsid w:val="00C36C60"/>
    <w:rsid w:val="00C45304"/>
    <w:rsid w:val="00C4757E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55330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3152"/>
    <w:rsid w:val="00C863CA"/>
    <w:rsid w:val="00C931FB"/>
    <w:rsid w:val="00C953D8"/>
    <w:rsid w:val="00C9599F"/>
    <w:rsid w:val="00C96E81"/>
    <w:rsid w:val="00CA2376"/>
    <w:rsid w:val="00CA2B25"/>
    <w:rsid w:val="00CA448C"/>
    <w:rsid w:val="00CA5FE1"/>
    <w:rsid w:val="00CA6501"/>
    <w:rsid w:val="00CB2456"/>
    <w:rsid w:val="00CB2892"/>
    <w:rsid w:val="00CB41D2"/>
    <w:rsid w:val="00CB5256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91"/>
    <w:rsid w:val="00CE11F5"/>
    <w:rsid w:val="00CE36A5"/>
    <w:rsid w:val="00CE45C9"/>
    <w:rsid w:val="00CE4C33"/>
    <w:rsid w:val="00CE528D"/>
    <w:rsid w:val="00CE6212"/>
    <w:rsid w:val="00CF029F"/>
    <w:rsid w:val="00CF0A12"/>
    <w:rsid w:val="00CF2AD7"/>
    <w:rsid w:val="00CF333C"/>
    <w:rsid w:val="00CF3E89"/>
    <w:rsid w:val="00CF4083"/>
    <w:rsid w:val="00CF418E"/>
    <w:rsid w:val="00CF4392"/>
    <w:rsid w:val="00CF4851"/>
    <w:rsid w:val="00CF75B5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07D98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1740"/>
    <w:rsid w:val="00D74C8C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971DC"/>
    <w:rsid w:val="00DA266A"/>
    <w:rsid w:val="00DA3C3E"/>
    <w:rsid w:val="00DA4DFF"/>
    <w:rsid w:val="00DB2DC7"/>
    <w:rsid w:val="00DB6A0B"/>
    <w:rsid w:val="00DC48FA"/>
    <w:rsid w:val="00DD0DCA"/>
    <w:rsid w:val="00DD0F0D"/>
    <w:rsid w:val="00DD3971"/>
    <w:rsid w:val="00DD43E7"/>
    <w:rsid w:val="00DD4DCF"/>
    <w:rsid w:val="00DD5C1B"/>
    <w:rsid w:val="00DD7669"/>
    <w:rsid w:val="00DE3AA2"/>
    <w:rsid w:val="00DE3DED"/>
    <w:rsid w:val="00DE3F47"/>
    <w:rsid w:val="00DE4742"/>
    <w:rsid w:val="00DE578B"/>
    <w:rsid w:val="00DF0ACC"/>
    <w:rsid w:val="00DF1BCE"/>
    <w:rsid w:val="00DF2765"/>
    <w:rsid w:val="00DF27C3"/>
    <w:rsid w:val="00DF297A"/>
    <w:rsid w:val="00DF2C6B"/>
    <w:rsid w:val="00DF380B"/>
    <w:rsid w:val="00DF4461"/>
    <w:rsid w:val="00DF5C15"/>
    <w:rsid w:val="00E01742"/>
    <w:rsid w:val="00E0557E"/>
    <w:rsid w:val="00E069C0"/>
    <w:rsid w:val="00E13C01"/>
    <w:rsid w:val="00E13FA6"/>
    <w:rsid w:val="00E15264"/>
    <w:rsid w:val="00E162CB"/>
    <w:rsid w:val="00E201D7"/>
    <w:rsid w:val="00E21E5B"/>
    <w:rsid w:val="00E22853"/>
    <w:rsid w:val="00E22C5B"/>
    <w:rsid w:val="00E2431B"/>
    <w:rsid w:val="00E25952"/>
    <w:rsid w:val="00E263B5"/>
    <w:rsid w:val="00E357A3"/>
    <w:rsid w:val="00E37C12"/>
    <w:rsid w:val="00E40CCA"/>
    <w:rsid w:val="00E414BC"/>
    <w:rsid w:val="00E41DF1"/>
    <w:rsid w:val="00E429D0"/>
    <w:rsid w:val="00E443F9"/>
    <w:rsid w:val="00E447FB"/>
    <w:rsid w:val="00E453CF"/>
    <w:rsid w:val="00E4786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3EE6"/>
    <w:rsid w:val="00E94B93"/>
    <w:rsid w:val="00E969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B66EC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35254"/>
    <w:rsid w:val="00F41B9E"/>
    <w:rsid w:val="00F422F1"/>
    <w:rsid w:val="00F42386"/>
    <w:rsid w:val="00F4461D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1070"/>
    <w:rsid w:val="00F72191"/>
    <w:rsid w:val="00F72A19"/>
    <w:rsid w:val="00F7399F"/>
    <w:rsid w:val="00F73A8B"/>
    <w:rsid w:val="00F73F83"/>
    <w:rsid w:val="00F818D5"/>
    <w:rsid w:val="00F83255"/>
    <w:rsid w:val="00F83DCB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693D"/>
    <w:rsid w:val="00FB7991"/>
    <w:rsid w:val="00FC175B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503B"/>
    <w:rsid w:val="00FD641E"/>
    <w:rsid w:val="00FD7A48"/>
    <w:rsid w:val="00FE2DD2"/>
    <w:rsid w:val="00FE2DDD"/>
    <w:rsid w:val="00FE4AB8"/>
    <w:rsid w:val="00FF0ECB"/>
    <w:rsid w:val="00FF337A"/>
    <w:rsid w:val="00FF76C6"/>
    <w:rsid w:val="00FF7DA8"/>
    <w:rsid w:val="02A909E2"/>
    <w:rsid w:val="02DD4E9A"/>
    <w:rsid w:val="034F5253"/>
    <w:rsid w:val="036901F6"/>
    <w:rsid w:val="03AF3C18"/>
    <w:rsid w:val="03CD292F"/>
    <w:rsid w:val="03E04237"/>
    <w:rsid w:val="0467653E"/>
    <w:rsid w:val="046C574D"/>
    <w:rsid w:val="0473513D"/>
    <w:rsid w:val="047F2341"/>
    <w:rsid w:val="04C956B8"/>
    <w:rsid w:val="058341BC"/>
    <w:rsid w:val="05BE6E2C"/>
    <w:rsid w:val="06446AC5"/>
    <w:rsid w:val="06707EA1"/>
    <w:rsid w:val="06B256A4"/>
    <w:rsid w:val="0708667B"/>
    <w:rsid w:val="071F264D"/>
    <w:rsid w:val="073832AB"/>
    <w:rsid w:val="0761413C"/>
    <w:rsid w:val="07C43E08"/>
    <w:rsid w:val="07D71C5F"/>
    <w:rsid w:val="081B17C0"/>
    <w:rsid w:val="087F2B89"/>
    <w:rsid w:val="088957D0"/>
    <w:rsid w:val="08D64CE3"/>
    <w:rsid w:val="09166D04"/>
    <w:rsid w:val="09BB6639"/>
    <w:rsid w:val="0A6C1739"/>
    <w:rsid w:val="0AAF374E"/>
    <w:rsid w:val="0AED5936"/>
    <w:rsid w:val="0B201F2E"/>
    <w:rsid w:val="0BB306C3"/>
    <w:rsid w:val="0BEA1027"/>
    <w:rsid w:val="0C05706F"/>
    <w:rsid w:val="0C4423BC"/>
    <w:rsid w:val="0CEA34BE"/>
    <w:rsid w:val="0CF2592E"/>
    <w:rsid w:val="0E153D1A"/>
    <w:rsid w:val="0E4B53E9"/>
    <w:rsid w:val="0E63580A"/>
    <w:rsid w:val="0EC84528"/>
    <w:rsid w:val="0EF65C08"/>
    <w:rsid w:val="0EF66176"/>
    <w:rsid w:val="0F467859"/>
    <w:rsid w:val="0F512E73"/>
    <w:rsid w:val="0FFB3A95"/>
    <w:rsid w:val="100340C3"/>
    <w:rsid w:val="10370682"/>
    <w:rsid w:val="10485DB5"/>
    <w:rsid w:val="104F05FD"/>
    <w:rsid w:val="108C7EBF"/>
    <w:rsid w:val="111E4FF8"/>
    <w:rsid w:val="1183379E"/>
    <w:rsid w:val="124D77E6"/>
    <w:rsid w:val="130C3BE2"/>
    <w:rsid w:val="133A0A69"/>
    <w:rsid w:val="13CD1485"/>
    <w:rsid w:val="14B92510"/>
    <w:rsid w:val="159F0B1F"/>
    <w:rsid w:val="15A110FB"/>
    <w:rsid w:val="16CE39E3"/>
    <w:rsid w:val="16E052C8"/>
    <w:rsid w:val="171F24F3"/>
    <w:rsid w:val="175C5E9B"/>
    <w:rsid w:val="17905545"/>
    <w:rsid w:val="1817207D"/>
    <w:rsid w:val="182A35CE"/>
    <w:rsid w:val="183851DF"/>
    <w:rsid w:val="183E2A57"/>
    <w:rsid w:val="18A03ED6"/>
    <w:rsid w:val="19513E79"/>
    <w:rsid w:val="19DE4B24"/>
    <w:rsid w:val="1A4F35BB"/>
    <w:rsid w:val="1A97792D"/>
    <w:rsid w:val="1D013FBB"/>
    <w:rsid w:val="1E5D4AA9"/>
    <w:rsid w:val="1E7F7F65"/>
    <w:rsid w:val="1E8E3CA1"/>
    <w:rsid w:val="1EAE2627"/>
    <w:rsid w:val="1F37228F"/>
    <w:rsid w:val="1F43379E"/>
    <w:rsid w:val="1F8A3C65"/>
    <w:rsid w:val="1FBB0AEF"/>
    <w:rsid w:val="20533996"/>
    <w:rsid w:val="20955B9F"/>
    <w:rsid w:val="20D1172A"/>
    <w:rsid w:val="21140A06"/>
    <w:rsid w:val="220B6EA8"/>
    <w:rsid w:val="223F3293"/>
    <w:rsid w:val="225C6838"/>
    <w:rsid w:val="2269234D"/>
    <w:rsid w:val="22747CA7"/>
    <w:rsid w:val="22845B20"/>
    <w:rsid w:val="22B02F8A"/>
    <w:rsid w:val="240D2FDA"/>
    <w:rsid w:val="24116DB9"/>
    <w:rsid w:val="243801CD"/>
    <w:rsid w:val="2446383F"/>
    <w:rsid w:val="2465346D"/>
    <w:rsid w:val="24800F38"/>
    <w:rsid w:val="2497530E"/>
    <w:rsid w:val="24EA133C"/>
    <w:rsid w:val="25404E2D"/>
    <w:rsid w:val="25467C88"/>
    <w:rsid w:val="25922A09"/>
    <w:rsid w:val="25A85AB7"/>
    <w:rsid w:val="25FD0184"/>
    <w:rsid w:val="26076218"/>
    <w:rsid w:val="262809CA"/>
    <w:rsid w:val="26EE3285"/>
    <w:rsid w:val="27AF0657"/>
    <w:rsid w:val="27B46A80"/>
    <w:rsid w:val="27C10F03"/>
    <w:rsid w:val="2862403B"/>
    <w:rsid w:val="28E04B47"/>
    <w:rsid w:val="294B4CF0"/>
    <w:rsid w:val="296B0081"/>
    <w:rsid w:val="29703806"/>
    <w:rsid w:val="2A145B7D"/>
    <w:rsid w:val="2A7A5C62"/>
    <w:rsid w:val="2AEA435A"/>
    <w:rsid w:val="2BA92EF2"/>
    <w:rsid w:val="2C162BF8"/>
    <w:rsid w:val="2C2A4B75"/>
    <w:rsid w:val="2CA538AE"/>
    <w:rsid w:val="2CEC33E9"/>
    <w:rsid w:val="2D1D0E68"/>
    <w:rsid w:val="2D727CB7"/>
    <w:rsid w:val="2DFE57A5"/>
    <w:rsid w:val="2E067813"/>
    <w:rsid w:val="2E8B439F"/>
    <w:rsid w:val="2EFD2B5B"/>
    <w:rsid w:val="2F087D51"/>
    <w:rsid w:val="2F600CC5"/>
    <w:rsid w:val="2F755FCE"/>
    <w:rsid w:val="2F846C38"/>
    <w:rsid w:val="2FCC30BE"/>
    <w:rsid w:val="2FDF6127"/>
    <w:rsid w:val="30977B33"/>
    <w:rsid w:val="309A5E06"/>
    <w:rsid w:val="30B33AF1"/>
    <w:rsid w:val="30BD5F52"/>
    <w:rsid w:val="31203F86"/>
    <w:rsid w:val="31BC3D6F"/>
    <w:rsid w:val="31C64CB7"/>
    <w:rsid w:val="31CB0190"/>
    <w:rsid w:val="31E16FFA"/>
    <w:rsid w:val="321D5EA8"/>
    <w:rsid w:val="32851473"/>
    <w:rsid w:val="32A757C0"/>
    <w:rsid w:val="32C110A9"/>
    <w:rsid w:val="32DE42A7"/>
    <w:rsid w:val="33825FB8"/>
    <w:rsid w:val="33E54DFD"/>
    <w:rsid w:val="341F1B58"/>
    <w:rsid w:val="34CE62AA"/>
    <w:rsid w:val="34E562C3"/>
    <w:rsid w:val="35882C71"/>
    <w:rsid w:val="3658421A"/>
    <w:rsid w:val="36862499"/>
    <w:rsid w:val="372C06ED"/>
    <w:rsid w:val="37323D9D"/>
    <w:rsid w:val="37FB120F"/>
    <w:rsid w:val="383575BA"/>
    <w:rsid w:val="387A5EEE"/>
    <w:rsid w:val="38AE7AA8"/>
    <w:rsid w:val="38D44FDB"/>
    <w:rsid w:val="38E01526"/>
    <w:rsid w:val="38F36715"/>
    <w:rsid w:val="39BF437E"/>
    <w:rsid w:val="3A15768D"/>
    <w:rsid w:val="3A5D3D68"/>
    <w:rsid w:val="3AB72C86"/>
    <w:rsid w:val="3AD35300"/>
    <w:rsid w:val="3B2F1133"/>
    <w:rsid w:val="3B60506E"/>
    <w:rsid w:val="3B865C88"/>
    <w:rsid w:val="3BA95084"/>
    <w:rsid w:val="3BC32BCC"/>
    <w:rsid w:val="3C0961ED"/>
    <w:rsid w:val="3C265B32"/>
    <w:rsid w:val="3C993063"/>
    <w:rsid w:val="3CE3333B"/>
    <w:rsid w:val="3D3C3F1F"/>
    <w:rsid w:val="3D7951EE"/>
    <w:rsid w:val="3E5017B1"/>
    <w:rsid w:val="3E77150F"/>
    <w:rsid w:val="3EB41054"/>
    <w:rsid w:val="3EBE68D3"/>
    <w:rsid w:val="3EC33897"/>
    <w:rsid w:val="3ECA3E88"/>
    <w:rsid w:val="3F0412AD"/>
    <w:rsid w:val="3F74265D"/>
    <w:rsid w:val="3FC0469E"/>
    <w:rsid w:val="400E5432"/>
    <w:rsid w:val="402E3E6D"/>
    <w:rsid w:val="403663C7"/>
    <w:rsid w:val="40423275"/>
    <w:rsid w:val="406C202A"/>
    <w:rsid w:val="40AD3392"/>
    <w:rsid w:val="40B94D18"/>
    <w:rsid w:val="40E5589E"/>
    <w:rsid w:val="4108245E"/>
    <w:rsid w:val="410D52EE"/>
    <w:rsid w:val="41155C3A"/>
    <w:rsid w:val="41D65053"/>
    <w:rsid w:val="421E1D9A"/>
    <w:rsid w:val="42403492"/>
    <w:rsid w:val="43175359"/>
    <w:rsid w:val="431947F4"/>
    <w:rsid w:val="4361034B"/>
    <w:rsid w:val="43684309"/>
    <w:rsid w:val="43A95A2B"/>
    <w:rsid w:val="43BE2E28"/>
    <w:rsid w:val="44534F76"/>
    <w:rsid w:val="449C51A7"/>
    <w:rsid w:val="44B979E2"/>
    <w:rsid w:val="456048F4"/>
    <w:rsid w:val="45DA11E9"/>
    <w:rsid w:val="45F7038B"/>
    <w:rsid w:val="462677B1"/>
    <w:rsid w:val="4630426D"/>
    <w:rsid w:val="470D717F"/>
    <w:rsid w:val="470F37C4"/>
    <w:rsid w:val="479B2A69"/>
    <w:rsid w:val="47A13D50"/>
    <w:rsid w:val="47BB0D52"/>
    <w:rsid w:val="48070D55"/>
    <w:rsid w:val="486E7FA3"/>
    <w:rsid w:val="48CB759F"/>
    <w:rsid w:val="493E0D2C"/>
    <w:rsid w:val="4A7F2356"/>
    <w:rsid w:val="4A9320E3"/>
    <w:rsid w:val="4B45631B"/>
    <w:rsid w:val="4B5A18C6"/>
    <w:rsid w:val="4BA13728"/>
    <w:rsid w:val="4C306CE8"/>
    <w:rsid w:val="4C8F1A42"/>
    <w:rsid w:val="4CBC403A"/>
    <w:rsid w:val="4D0D6669"/>
    <w:rsid w:val="4D126FE0"/>
    <w:rsid w:val="4D59267E"/>
    <w:rsid w:val="4E7C25FD"/>
    <w:rsid w:val="4EE9064D"/>
    <w:rsid w:val="4F1B6E47"/>
    <w:rsid w:val="4F61762F"/>
    <w:rsid w:val="4F7B600B"/>
    <w:rsid w:val="4F7F613D"/>
    <w:rsid w:val="4FC67BB0"/>
    <w:rsid w:val="4FE858C6"/>
    <w:rsid w:val="4FEA79E2"/>
    <w:rsid w:val="501600AA"/>
    <w:rsid w:val="50332A81"/>
    <w:rsid w:val="50636D7C"/>
    <w:rsid w:val="52516440"/>
    <w:rsid w:val="52652896"/>
    <w:rsid w:val="526A1745"/>
    <w:rsid w:val="52753E57"/>
    <w:rsid w:val="52787A99"/>
    <w:rsid w:val="52E574AA"/>
    <w:rsid w:val="52F23C5F"/>
    <w:rsid w:val="52F45A1E"/>
    <w:rsid w:val="532932CA"/>
    <w:rsid w:val="533C240E"/>
    <w:rsid w:val="533D7082"/>
    <w:rsid w:val="536859FB"/>
    <w:rsid w:val="542921FC"/>
    <w:rsid w:val="54A57A1D"/>
    <w:rsid w:val="54AC14F8"/>
    <w:rsid w:val="552401C4"/>
    <w:rsid w:val="553760BF"/>
    <w:rsid w:val="556D6897"/>
    <w:rsid w:val="558C0F7F"/>
    <w:rsid w:val="55AC0323"/>
    <w:rsid w:val="561B7F1F"/>
    <w:rsid w:val="56693A5F"/>
    <w:rsid w:val="56A548F6"/>
    <w:rsid w:val="572419BF"/>
    <w:rsid w:val="57A1049B"/>
    <w:rsid w:val="58582AE6"/>
    <w:rsid w:val="58E2783F"/>
    <w:rsid w:val="58F312DD"/>
    <w:rsid w:val="58FF3A11"/>
    <w:rsid w:val="5917677D"/>
    <w:rsid w:val="591C1808"/>
    <w:rsid w:val="59C466C0"/>
    <w:rsid w:val="5A283133"/>
    <w:rsid w:val="5A4033FA"/>
    <w:rsid w:val="5A814856"/>
    <w:rsid w:val="5B8A4B10"/>
    <w:rsid w:val="5BF82F98"/>
    <w:rsid w:val="5C741340"/>
    <w:rsid w:val="5CA839A0"/>
    <w:rsid w:val="5D1E311E"/>
    <w:rsid w:val="5D255DE7"/>
    <w:rsid w:val="5D2D2470"/>
    <w:rsid w:val="5D3A36B4"/>
    <w:rsid w:val="5DFF18C5"/>
    <w:rsid w:val="5E404510"/>
    <w:rsid w:val="5EB94577"/>
    <w:rsid w:val="5EFC33ED"/>
    <w:rsid w:val="5F965239"/>
    <w:rsid w:val="5FE222C1"/>
    <w:rsid w:val="601B0221"/>
    <w:rsid w:val="6069699D"/>
    <w:rsid w:val="61280127"/>
    <w:rsid w:val="61303BE6"/>
    <w:rsid w:val="61776AE2"/>
    <w:rsid w:val="6245461A"/>
    <w:rsid w:val="62941E5E"/>
    <w:rsid w:val="63BB3F88"/>
    <w:rsid w:val="64953429"/>
    <w:rsid w:val="64C709E7"/>
    <w:rsid w:val="65B7302D"/>
    <w:rsid w:val="661D2E82"/>
    <w:rsid w:val="6694322C"/>
    <w:rsid w:val="66AA4C42"/>
    <w:rsid w:val="66D83023"/>
    <w:rsid w:val="66E008E1"/>
    <w:rsid w:val="67884FF5"/>
    <w:rsid w:val="67D51845"/>
    <w:rsid w:val="686434D4"/>
    <w:rsid w:val="687876AA"/>
    <w:rsid w:val="69CC1B55"/>
    <w:rsid w:val="6A3E4B8D"/>
    <w:rsid w:val="6A69313D"/>
    <w:rsid w:val="6B0212C3"/>
    <w:rsid w:val="6B7F70AB"/>
    <w:rsid w:val="6BED3026"/>
    <w:rsid w:val="6C4B522E"/>
    <w:rsid w:val="6CB56F46"/>
    <w:rsid w:val="6D391804"/>
    <w:rsid w:val="6E862556"/>
    <w:rsid w:val="6EA41295"/>
    <w:rsid w:val="6EFA09BD"/>
    <w:rsid w:val="6EFB5D75"/>
    <w:rsid w:val="6F3808CB"/>
    <w:rsid w:val="6F674019"/>
    <w:rsid w:val="6F7D3E22"/>
    <w:rsid w:val="701959EC"/>
    <w:rsid w:val="711168F0"/>
    <w:rsid w:val="715410F2"/>
    <w:rsid w:val="715E264E"/>
    <w:rsid w:val="72856925"/>
    <w:rsid w:val="733547D8"/>
    <w:rsid w:val="743435B0"/>
    <w:rsid w:val="747B77E8"/>
    <w:rsid w:val="748A4881"/>
    <w:rsid w:val="74B900AC"/>
    <w:rsid w:val="74C70B2B"/>
    <w:rsid w:val="752624DC"/>
    <w:rsid w:val="75381AE7"/>
    <w:rsid w:val="75757903"/>
    <w:rsid w:val="75F64579"/>
    <w:rsid w:val="766F6ACA"/>
    <w:rsid w:val="76904550"/>
    <w:rsid w:val="771604F4"/>
    <w:rsid w:val="787249B4"/>
    <w:rsid w:val="7877564D"/>
    <w:rsid w:val="78FF0FC6"/>
    <w:rsid w:val="7901265F"/>
    <w:rsid w:val="794F0C48"/>
    <w:rsid w:val="79FE2C74"/>
    <w:rsid w:val="7A142C68"/>
    <w:rsid w:val="7AC9151C"/>
    <w:rsid w:val="7B09064D"/>
    <w:rsid w:val="7B650882"/>
    <w:rsid w:val="7BB078B6"/>
    <w:rsid w:val="7BC4481A"/>
    <w:rsid w:val="7C4C67A4"/>
    <w:rsid w:val="7C697230"/>
    <w:rsid w:val="7CE04D7B"/>
    <w:rsid w:val="7CF31C57"/>
    <w:rsid w:val="7D294BFA"/>
    <w:rsid w:val="7D8E2029"/>
    <w:rsid w:val="7D957B43"/>
    <w:rsid w:val="7DAC645B"/>
    <w:rsid w:val="7E6C14F5"/>
    <w:rsid w:val="7E731758"/>
    <w:rsid w:val="7E9B4CE4"/>
    <w:rsid w:val="7ED664E1"/>
    <w:rsid w:val="7FCE50BE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First Indent" w:semiHidden="0" w:qFormat="1"/>
    <w:lsdException w:name="Body Text First Indent 2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D6D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2D6DDB"/>
    <w:pPr>
      <w:ind w:firstLine="420"/>
    </w:pPr>
  </w:style>
  <w:style w:type="paragraph" w:styleId="a3">
    <w:name w:val="Body Text Indent"/>
    <w:basedOn w:val="a"/>
    <w:uiPriority w:val="99"/>
    <w:qFormat/>
    <w:rsid w:val="002D6DDB"/>
    <w:pPr>
      <w:ind w:leftChars="200" w:left="420"/>
    </w:pPr>
  </w:style>
  <w:style w:type="paragraph" w:styleId="a4">
    <w:name w:val="Body Text First Indent"/>
    <w:basedOn w:val="a5"/>
    <w:link w:val="Char"/>
    <w:unhideWhenUsed/>
    <w:qFormat/>
    <w:rsid w:val="002D6D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5">
    <w:name w:val="Body Text"/>
    <w:basedOn w:val="a"/>
    <w:qFormat/>
    <w:rsid w:val="002D6DDB"/>
    <w:pPr>
      <w:spacing w:after="120"/>
    </w:pPr>
  </w:style>
  <w:style w:type="paragraph" w:styleId="a6">
    <w:name w:val="Date"/>
    <w:basedOn w:val="a"/>
    <w:next w:val="a"/>
    <w:qFormat/>
    <w:rsid w:val="002D6DDB"/>
    <w:pPr>
      <w:ind w:leftChars="2500" w:left="100"/>
    </w:pPr>
  </w:style>
  <w:style w:type="paragraph" w:styleId="a7">
    <w:name w:val="Balloon Text"/>
    <w:basedOn w:val="a"/>
    <w:semiHidden/>
    <w:qFormat/>
    <w:rsid w:val="002D6DDB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2D6D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rsid w:val="002D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2D6DDB"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sz w:val="24"/>
      <w:szCs w:val="24"/>
    </w:rPr>
  </w:style>
  <w:style w:type="paragraph" w:styleId="ab">
    <w:name w:val="Title"/>
    <w:basedOn w:val="a"/>
    <w:next w:val="a"/>
    <w:qFormat/>
    <w:rsid w:val="002D6DDB"/>
    <w:pPr>
      <w:spacing w:before="240" w:after="60"/>
      <w:outlineLvl w:val="0"/>
    </w:pPr>
    <w:rPr>
      <w:rFonts w:ascii="Arial" w:hAnsi="Arial"/>
      <w:b/>
      <w:sz w:val="32"/>
    </w:rPr>
  </w:style>
  <w:style w:type="character" w:styleId="ac">
    <w:name w:val="page number"/>
    <w:basedOn w:val="a0"/>
    <w:qFormat/>
    <w:rsid w:val="002D6DDB"/>
  </w:style>
  <w:style w:type="table" w:styleId="ad">
    <w:name w:val="Table Grid"/>
    <w:basedOn w:val="a1"/>
    <w:qFormat/>
    <w:rsid w:val="002D6DDB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正文内容"/>
    <w:basedOn w:val="a"/>
    <w:qFormat/>
    <w:rsid w:val="002D6DDB"/>
    <w:pPr>
      <w:spacing w:line="360" w:lineRule="auto"/>
      <w:ind w:firstLine="200"/>
    </w:pPr>
    <w:rPr>
      <w:sz w:val="24"/>
      <w:szCs w:val="21"/>
    </w:rPr>
  </w:style>
  <w:style w:type="character" w:customStyle="1" w:styleId="p0Char">
    <w:name w:val="p0 Char"/>
    <w:basedOn w:val="a0"/>
    <w:link w:val="p0"/>
    <w:qFormat/>
    <w:rsid w:val="002D6DDB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rsid w:val="002D6DDB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">
    <w:name w:val="正文首行缩进 Char"/>
    <w:basedOn w:val="a0"/>
    <w:link w:val="a4"/>
    <w:qFormat/>
    <w:locked/>
    <w:rsid w:val="002D6DDB"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f"/>
    <w:qFormat/>
    <w:rsid w:val="002D6DDB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f">
    <w:name w:val="表格文字"/>
    <w:basedOn w:val="a"/>
    <w:link w:val="Char1"/>
    <w:qFormat/>
    <w:rsid w:val="002D6D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rsid w:val="002D6D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  <w:rsid w:val="002D6DDB"/>
  </w:style>
  <w:style w:type="paragraph" w:customStyle="1" w:styleId="af0">
    <w:name w:val="特殊标题３"/>
    <w:basedOn w:val="a"/>
    <w:qFormat/>
    <w:rsid w:val="002D6D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0">
    <w:name w:val="样式 首行缩进:  2 字符"/>
    <w:qFormat/>
    <w:rsid w:val="002D6D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4"/>
    <w:qFormat/>
    <w:rsid w:val="002D6D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0">
    <w:name w:val="页脚 Char"/>
    <w:basedOn w:val="a0"/>
    <w:link w:val="a8"/>
    <w:uiPriority w:val="99"/>
    <w:qFormat/>
    <w:rsid w:val="002D6DDB"/>
    <w:rPr>
      <w:sz w:val="18"/>
      <w:szCs w:val="18"/>
    </w:rPr>
  </w:style>
  <w:style w:type="paragraph" w:customStyle="1" w:styleId="0">
    <w:name w:val="0"/>
    <w:basedOn w:val="a"/>
    <w:qFormat/>
    <w:rsid w:val="002D6DDB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1">
    <w:name w:val="表格"/>
    <w:basedOn w:val="a"/>
    <w:qFormat/>
    <w:rsid w:val="002D6DDB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2">
    <w:name w:val="List Paragraph"/>
    <w:basedOn w:val="a"/>
    <w:uiPriority w:val="99"/>
    <w:qFormat/>
    <w:rsid w:val="002D6DDB"/>
    <w:pPr>
      <w:ind w:firstLine="420"/>
    </w:pPr>
  </w:style>
  <w:style w:type="paragraph" w:customStyle="1" w:styleId="Char3">
    <w:name w:val="Char3"/>
    <w:basedOn w:val="a"/>
    <w:qFormat/>
    <w:rsid w:val="002D6DDB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qFormat/>
    <w:rsid w:val="002D6DD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9D7A3F4C-58EE-4E1A-85B7-51E3429C9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1700</Characters>
  <Application>Microsoft Office Word</Application>
  <DocSecurity>0</DocSecurity>
  <Lines>14</Lines>
  <Paragraphs>3</Paragraphs>
  <ScaleCrop>false</ScaleCrop>
  <Company>微软中国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微软用户</cp:lastModifiedBy>
  <cp:revision>2</cp:revision>
  <cp:lastPrinted>2019-08-13T02:05:00Z</cp:lastPrinted>
  <dcterms:created xsi:type="dcterms:W3CDTF">2019-10-08T07:01:00Z</dcterms:created>
  <dcterms:modified xsi:type="dcterms:W3CDTF">2019-10-08T07:01:00Z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