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cs="宋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-202565</wp:posOffset>
                </wp:positionV>
                <wp:extent cx="5386705" cy="108966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0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312"/>
                              <w:rPr>
                                <w:rFonts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hint="eastAsia" w:ascii="新宋体" w:hAnsi="新宋体" w:eastAsia="新宋体"/>
                                <w:b/>
                                <w:color w:val="FF0000"/>
                                <w:spacing w:val="-20"/>
                                <w:sz w:val="100"/>
                                <w:szCs w:val="100"/>
                              </w:rPr>
                              <w:t>华容县教育体育局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15pt;margin-top:-15.95pt;height:85.8pt;width:424.15pt;z-index:251658240;mso-width-relative:page;mso-height-relative:page;" filled="f" stroked="f" coordsize="21600,21600" o:gfxdata="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5rfjy9gAAAAKAQAADwAAAAAAAAABACAAAAAiAAAAZHJzL2Rv&#10;d25yZXYueG1sUEsBAhQAFAAAAAgAh07iQOmXGwKPAQAAAQ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312"/>
                        <w:rPr>
                          <w:rFonts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</w:pPr>
                      <w:r>
                        <w:rPr>
                          <w:rFonts w:hint="eastAsia" w:ascii="新宋体" w:hAnsi="新宋体" w:eastAsia="新宋体"/>
                          <w:b/>
                          <w:color w:val="FF0000"/>
                          <w:spacing w:val="-20"/>
                          <w:sz w:val="100"/>
                          <w:szCs w:val="100"/>
                        </w:rPr>
                        <w:t>华容县教育体育局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ascii="宋体" w:cs="宋体"/>
          <w:b/>
          <w:bCs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87630</wp:posOffset>
                </wp:positionV>
                <wp:extent cx="5486400" cy="0"/>
                <wp:effectExtent l="0" t="19050" r="0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3pt;margin-top:6.9pt;height:0pt;width:432pt;z-index:251659264;mso-width-relative:page;mso-height-relative:page;" coordsize="21600,21600" o:gfxdata="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FgbjnaAAAACQEAAA8A&#10;AAAAAAAAAQAgAAAAIgAAAGRycy9kb3ducmV2LnhtbFBLAQIUABQAAAAIAIdO4kD8KdtN3AEAAJcD&#10;AAAOAAAAAAAAAAEAIAAAACkBAABkcnMvZTJvRG9jLnhtbFBLBQYAAAAABgAGAFkBAAB3BQAAAAA=&#10;">
                <v:path arrowok="t"/>
                <v:fill focussize="0,0"/>
                <v:stroke weight="3pt" color="#FF0000"/>
                <v:imagedata o:title=""/>
                <o:lock v:ext="edit"/>
              </v:line>
            </w:pict>
          </mc:Fallback>
        </mc:AlternateContent>
      </w: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华容县教育体育局</w:t>
      </w:r>
    </w:p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关于举办201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sz w:val="44"/>
          <w:szCs w:val="44"/>
        </w:rPr>
        <w:t>年全县青年教师写作竞赛的</w:t>
      </w:r>
    </w:p>
    <w:bookmarkEnd w:id="0"/>
    <w:p>
      <w:pPr>
        <w:spacing w:line="64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通            知</w:t>
      </w: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各乡镇中学（注滋口中心小学）、县直各学校：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为进一步提高青年教师的写作水平，发现和培养后备人才，根据《关于切实加强青年教师培养的实施方案》精神，经研究，决定举办2019年全县青年教师写作竞赛。现将有关事项通知如下：</w:t>
      </w:r>
    </w:p>
    <w:p>
      <w:pPr>
        <w:snapToGrid w:val="0"/>
        <w:spacing w:line="336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、参赛时间及地点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1.时间：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日上午8:30—1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:00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8：30报到，9:00正式开始。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2.地点：</w:t>
      </w:r>
      <w:r>
        <w:rPr>
          <w:rFonts w:hint="eastAsia" w:ascii="仿宋_GB2312" w:eastAsia="仿宋_GB2312"/>
          <w:sz w:val="32"/>
          <w:szCs w:val="32"/>
          <w:lang w:eastAsia="zh-CN"/>
        </w:rPr>
        <w:t>黄湖小学报告厅。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参赛对象及报名方式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1.参赛对象：35周岁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以下的在职教师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snapToGrid w:val="0"/>
        <w:spacing w:line="336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2.报名方式：各乡镇中学（注滋口中心小学）分管业务副校长、县直学校办公室主任于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日前,将报名汇总表（见附件）电子档发至邮箱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164134474</w:t>
      </w:r>
      <w:r>
        <w:rPr>
          <w:rFonts w:hint="eastAsia" w:ascii="仿宋_GB2312" w:eastAsia="仿宋_GB2312"/>
          <w:sz w:val="32"/>
          <w:szCs w:val="32"/>
        </w:rPr>
        <w:t>@qq.com,联系人：张</w:t>
      </w:r>
      <w:r>
        <w:rPr>
          <w:rFonts w:hint="eastAsia" w:ascii="仿宋_GB2312" w:eastAsia="仿宋_GB2312"/>
          <w:sz w:val="32"/>
          <w:szCs w:val="32"/>
          <w:lang w:eastAsia="zh-CN"/>
        </w:rPr>
        <w:t>友亮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napToGrid w:val="0"/>
        <w:spacing w:line="336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、竞赛形式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竞赛形式为闭卷，参赛教师根据命题现场写作。</w:t>
      </w:r>
    </w:p>
    <w:p>
      <w:pPr>
        <w:snapToGrid w:val="0"/>
        <w:spacing w:line="336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、奖项设置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由领导小组聘请评委进行集中评卷，按照总成绩由高到低确定一等奖3名、二等奖5名、三等奖10名、优秀奖若干名。获奖作品将择优在《华容教育》、局微信公众号上发表。</w:t>
      </w:r>
    </w:p>
    <w:p>
      <w:pPr>
        <w:snapToGrid w:val="0"/>
        <w:spacing w:line="336" w:lineRule="auto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、注意事项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1.各单位要提高站位，将本次写作竞赛作为发现人才、培养人才的重要举措，安排专人负责组织本单位青年教师积极参赛。乡镇中学（注滋口中心小学）</w:t>
      </w:r>
      <w:r>
        <w:rPr>
          <w:rFonts w:hint="eastAsia" w:ascii="仿宋_GB2312" w:eastAsia="仿宋_GB2312"/>
          <w:sz w:val="32"/>
          <w:szCs w:val="32"/>
          <w:lang w:eastAsia="zh-CN"/>
        </w:rPr>
        <w:t>报名人数为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4—7</w:t>
      </w:r>
      <w:r>
        <w:rPr>
          <w:rFonts w:hint="eastAsia" w:ascii="仿宋_GB2312" w:eastAsia="仿宋_GB2312"/>
          <w:sz w:val="32"/>
          <w:szCs w:val="32"/>
        </w:rPr>
        <w:t>人、县直学校原则上不少于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各单位组织参赛情况纳入年终教育工作千分制考核内容。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参赛教师必须携带有效证件按时赶到指定地点参加竞赛，否则不得入场参考；开考半小时后，迟到的参赛教师不得进入考场；开考一小时后，方可交卷。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.参赛教师不得携带手机等通讯工具进入考场，只允许携带使用黑色墨水的钢笔或</w:t>
      </w:r>
      <w:r>
        <w:rPr>
          <w:rFonts w:hint="eastAsia" w:ascii="仿宋_GB2312" w:eastAsia="仿宋_GB2312"/>
          <w:sz w:val="32"/>
          <w:szCs w:val="32"/>
          <w:lang w:eastAsia="zh-CN"/>
        </w:rPr>
        <w:t>签字</w:t>
      </w:r>
      <w:r>
        <w:rPr>
          <w:rFonts w:hint="eastAsia" w:ascii="仿宋_GB2312" w:eastAsia="仿宋_GB2312"/>
          <w:sz w:val="32"/>
          <w:szCs w:val="32"/>
        </w:rPr>
        <w:t>笔进入考场。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.参赛人员不得有任何作弊行为和动机，一经发现，取消比赛资格，并向所在单位反馈相关情况。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本次</w:t>
      </w:r>
      <w:r>
        <w:rPr>
          <w:rFonts w:hint="eastAsia" w:ascii="仿宋_GB2312" w:eastAsia="仿宋_GB2312"/>
          <w:sz w:val="32"/>
          <w:szCs w:val="32"/>
        </w:rPr>
        <w:t>活动不</w:t>
      </w:r>
      <w:r>
        <w:rPr>
          <w:rFonts w:hint="eastAsia" w:ascii="仿宋_GB2312" w:eastAsia="仿宋_GB2312"/>
          <w:sz w:val="32"/>
          <w:szCs w:val="32"/>
          <w:lang w:eastAsia="zh-CN"/>
        </w:rPr>
        <w:t>收取任何费用</w:t>
      </w:r>
      <w:r>
        <w:rPr>
          <w:rFonts w:hint="eastAsia" w:ascii="仿宋_GB2312" w:eastAsia="仿宋_GB2312"/>
          <w:sz w:val="32"/>
          <w:szCs w:val="32"/>
        </w:rPr>
        <w:t>，参赛教师差旅费回单位报销。</w:t>
      </w:r>
    </w:p>
    <w:p>
      <w:pPr>
        <w:snapToGrid w:val="0"/>
        <w:spacing w:line="336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年全县青年教师写作竞赛报名汇总表</w:t>
      </w:r>
    </w:p>
    <w:p>
      <w:pPr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336" w:lineRule="auto"/>
        <w:ind w:right="32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360" w:lineRule="auto"/>
        <w:rPr>
          <w:rFonts w:ascii="仿宋_GB2312" w:eastAsia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701" w:bottom="1701" w:left="1701" w:header="851" w:footer="1474" w:gutter="0"/>
          <w:pgNumType w:fmt="numberInDash"/>
          <w:cols w:space="720" w:num="1"/>
          <w:titlePg/>
          <w:docGrid w:type="lines" w:linePitch="312" w:charSpace="0"/>
        </w:sectPr>
      </w:pPr>
    </w:p>
    <w:p>
      <w:pPr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年全县青年教师写作竞赛报名汇总表</w:t>
      </w:r>
    </w:p>
    <w:p>
      <w:pPr>
        <w:snapToGrid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</w:t>
      </w:r>
      <w:r>
        <w:rPr>
          <w:rFonts w:hint="eastAsia" w:ascii="仿宋_GB2312" w:eastAsia="仿宋_GB2312"/>
          <w:sz w:val="32"/>
          <w:szCs w:val="32"/>
          <w:u w:val="single"/>
        </w:rPr>
        <w:t>　　　　　　</w:t>
      </w:r>
    </w:p>
    <w:tbl>
      <w:tblPr>
        <w:tblStyle w:val="6"/>
        <w:tblW w:w="139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07"/>
        <w:gridCol w:w="2005"/>
        <w:gridCol w:w="921"/>
        <w:gridCol w:w="1427"/>
        <w:gridCol w:w="1396"/>
        <w:gridCol w:w="1619"/>
        <w:gridCol w:w="258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工作学校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任教年级及学科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0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396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9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585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53" w:type="dxa"/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napToGrid w:val="0"/>
        <w:rPr>
          <w:rFonts w:hint="eastAsia"/>
          <w:sz w:val="2"/>
        </w:rPr>
      </w:pPr>
      <w:r>
        <w:rPr>
          <w:rFonts w:hint="eastAsia"/>
          <w:sz w:val="2"/>
        </w:rPr>
        <w:t>【</w:t>
      </w:r>
    </w:p>
    <w:p/>
    <w:sectPr>
      <w:footerReference r:id="rId11" w:type="first"/>
      <w:headerReference r:id="rId9" w:type="default"/>
      <w:footerReference r:id="rId10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bfW0dEA&#10;AAADAQAADwAAAAAAAAABACAAAAAiAAAAZHJzL2Rvd25yZXYueG1sUEsBAhQAFAAAAAgAh07iQF+T&#10;vxK0AQAASQ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9748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3bfW0dEA&#10;AAADAQAADwAAAAAAAAABACAAAAAiAAAAZHJzL2Rvd25yZXYueG1sUEsBAhQAFAAAAAgAh07iQL6t&#10;af20AQAASQ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5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943BA"/>
    <w:rsid w:val="022142FA"/>
    <w:rsid w:val="274943BA"/>
    <w:rsid w:val="2F9C7F03"/>
    <w:rsid w:val="52726010"/>
    <w:rsid w:val="6B1F12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2019-04-08T02:05:00Z</dcterms:created>
  <dc:creator>╰つ上官天武</dc:creator>
  <cp:lastModifiedBy>水墨年华C</cp:lastModifiedBy>
  <cp:lastPrinted>2019-04-09T03:20:00Z</cp:lastPrinted>
  <dcterms:modified xsi:type="dcterms:W3CDTF">2019-04-09T07:19:03Z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