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63.15%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1382.97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2166.26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2166.26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1335.9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1335.9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陈良奇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2023年7月10日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18390036868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857"/>
        <w:gridCol w:w="873"/>
        <w:gridCol w:w="1051"/>
        <w:gridCol w:w="1116"/>
        <w:gridCol w:w="1146"/>
        <w:gridCol w:w="587"/>
        <w:gridCol w:w="1012"/>
        <w:gridCol w:w="15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华容县二人民医院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1129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3502.16</w:t>
            </w:r>
          </w:p>
        </w:tc>
        <w:tc>
          <w:tcPr>
            <w:tcW w:w="6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3502.16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9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3502.16</w:t>
            </w:r>
          </w:p>
        </w:tc>
        <w:tc>
          <w:tcPr>
            <w:tcW w:w="232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3502.16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9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2674.8</w:t>
            </w:r>
          </w:p>
        </w:tc>
        <w:tc>
          <w:tcPr>
            <w:tcW w:w="232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2166.26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9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2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1335.9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9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2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9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827.36</w:t>
            </w:r>
          </w:p>
        </w:tc>
        <w:tc>
          <w:tcPr>
            <w:tcW w:w="232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09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2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09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2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多学习专业加强技术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加强专业知识培训，提升医疗业务水平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8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陈良奇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2023年7月10日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18390036868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华容县二人民医院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华容县二人民医院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600" w:lineRule="exact"/>
        <w:ind w:firstLine="472" w:firstLineChars="147"/>
        <w:jc w:val="lef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（一）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  <w:lang w:eastAsia="zh-CN"/>
        </w:rPr>
        <w:t>部门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基本概况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二人民医院</w:t>
      </w:r>
      <w:r>
        <w:rPr>
          <w:rFonts w:hint="eastAsia" w:ascii="仿宋" w:hAnsi="仿宋" w:eastAsia="仿宋" w:cs="仿宋"/>
          <w:color w:val="auto"/>
          <w:sz w:val="32"/>
        </w:rPr>
        <w:t>系财政全额预算拨款单位。202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</w:rPr>
        <w:t>年编制部门核实华容县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二人民医院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事业</w:t>
      </w:r>
      <w:r>
        <w:rPr>
          <w:rFonts w:hint="eastAsia" w:ascii="仿宋" w:hAnsi="仿宋" w:eastAsia="仿宋" w:cs="仿宋"/>
          <w:color w:val="auto"/>
          <w:sz w:val="32"/>
        </w:rPr>
        <w:t>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76</w:t>
      </w:r>
      <w:r>
        <w:rPr>
          <w:rFonts w:hint="eastAsia" w:ascii="仿宋" w:hAnsi="仿宋" w:eastAsia="仿宋" w:cs="仿宋"/>
          <w:color w:val="auto"/>
          <w:sz w:val="32"/>
        </w:rPr>
        <w:t>名，实有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事业编制</w:t>
      </w:r>
      <w:r>
        <w:rPr>
          <w:rFonts w:hint="eastAsia" w:ascii="仿宋" w:hAnsi="仿宋" w:eastAsia="仿宋" w:cs="仿宋"/>
          <w:color w:val="auto"/>
          <w:sz w:val="32"/>
        </w:rPr>
        <w:t>人员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48</w:t>
      </w:r>
      <w:r>
        <w:rPr>
          <w:rFonts w:hint="eastAsia" w:ascii="仿宋" w:hAnsi="仿宋" w:eastAsia="仿宋" w:cs="仿宋"/>
          <w:color w:val="auto"/>
          <w:sz w:val="32"/>
        </w:rPr>
        <w:t>人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华容县二人民医院单位内设机构包括：3个职能科室：医疗组、防保组、行政后勤组。</w:t>
      </w:r>
    </w:p>
    <w:p>
      <w:pPr>
        <w:shd w:val="solid" w:color="FFFFFF" w:fill="auto"/>
        <w:autoSpaceDN w:val="0"/>
        <w:spacing w:line="600" w:lineRule="exact"/>
        <w:ind w:firstLine="469" w:firstLineChars="146"/>
        <w:jc w:val="left"/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</w:rPr>
        <w:t>（二）部门主要职能</w:t>
      </w:r>
      <w:r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  <w:t>及支出使用方向和内容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</w:rPr>
        <w:t>贯彻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落实国民健康政策、卫生健康和中医药事业发展的</w:t>
      </w:r>
      <w:r>
        <w:rPr>
          <w:rFonts w:hint="eastAsia" w:ascii="仿宋" w:hAnsi="仿宋" w:eastAsia="仿宋" w:cs="仿宋"/>
          <w:sz w:val="32"/>
          <w:szCs w:val="24"/>
        </w:rPr>
        <w:t>法律法规、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政策、措施，拟订我院相关政策、措施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。负责辖区内的基本医疗卫生工作，负责本乡镇预防保健工作，承担所在乡镇的公共卫生管理。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2022年，在县委、县政府的坚强领导下，</w:t>
      </w: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二人民医院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围绕“健康华容”建设目标，以“12345”的工作思路，着力推进疫情防控、深化医改、业务扩容、项目保质、健康惠民等各项工作，取得了预期成效。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围绕一条主线，力促健康华容建设。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将全面落实健康岳阳行动作为工作“主线”，全力落实各项健康政策，全方位构建“健康华容”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确保群众健康安全。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①巩固疫情防控成果。全院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上下坚决克服厌战情绪和松劲心态，持续抓好了各项常态化疫情防控工作，有力巩固疫情防控成果。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②巩固疾病预防成果。</w:t>
      </w:r>
      <w:r>
        <w:rPr>
          <w:rFonts w:hint="eastAsia" w:ascii="仿宋" w:hAnsi="仿宋" w:eastAsia="仿宋" w:cs="仿宋"/>
          <w:sz w:val="32"/>
          <w:szCs w:val="32"/>
        </w:rPr>
        <w:t>有效落实各类重点传染病防治措施，全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乡全年</w:t>
      </w:r>
      <w:r>
        <w:rPr>
          <w:rFonts w:hint="eastAsia" w:ascii="仿宋" w:hAnsi="仿宋" w:eastAsia="仿宋" w:cs="仿宋"/>
          <w:sz w:val="32"/>
          <w:szCs w:val="32"/>
        </w:rPr>
        <w:t>无甲类传染病报告，乙、丙类传染病发病率控制在国家标准以内，无重大传染病暴发流行。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落实四大保障，助推民生事业发展。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落实基本公共卫生服务。</w:t>
      </w:r>
      <w:r>
        <w:rPr>
          <w:rFonts w:hint="eastAsia" w:ascii="仿宋" w:hAnsi="仿宋" w:eastAsia="仿宋" w:cs="仿宋"/>
          <w:sz w:val="32"/>
          <w:szCs w:val="32"/>
        </w:rPr>
        <w:t>对十四大类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55</w:t>
      </w:r>
      <w:r>
        <w:rPr>
          <w:rFonts w:hint="eastAsia" w:ascii="仿宋" w:hAnsi="仿宋" w:eastAsia="仿宋" w:cs="仿宋"/>
          <w:sz w:val="32"/>
          <w:szCs w:val="32"/>
        </w:rPr>
        <w:t>小项基本公共卫生服务项目的目标任务、服务方式、考核标准、奖惩措施等进一步细化、量化，实施服务项目全过程监管和绩点制考核，促进了工作指标、工作质量双提升。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落实妇幼保健项目。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抓好五项建设，提升健康服务水平。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30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抓服务能力建设。</w:t>
      </w:r>
      <w:r>
        <w:rPr>
          <w:rFonts w:hint="eastAsia" w:ascii="仿宋" w:hAnsi="仿宋" w:eastAsia="仿宋" w:cs="仿宋"/>
          <w:sz w:val="32"/>
          <w:szCs w:val="32"/>
        </w:rPr>
        <w:t>卫生院依托远程诊断平台，着力提升诊断水平和医疗质量，整体服务水平不断增强。目前，</w:t>
      </w: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二人民医院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抓人才</w:t>
      </w:r>
      <w:r>
        <w:rPr>
          <w:rFonts w:hint="eastAsia" w:ascii="仿宋" w:hAnsi="仿宋" w:eastAsia="仿宋" w:cs="仿宋"/>
          <w:sz w:val="32"/>
          <w:szCs w:val="24"/>
          <w:highlight w:val="none"/>
          <w:lang w:val="en-US" w:eastAsia="zh-CN"/>
        </w:rPr>
        <w:t>队伍建设。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年度定向医学生免费培养签约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来本院工作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。此外，大力实施基层医疗卫生专业技术人员能力提升，累计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年度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开展专病专科培训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次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2022年</w:t>
      </w: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二人民医院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基本支出合计2166.26万元，主要是用于人员工资、社会保障缴费、临时工工资以及为保障医疗卫生机构正常运转、完成日常工作任务而发生的商品和服务支出。其中：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工资福利支出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464.14</w:t>
      </w:r>
      <w:r>
        <w:rPr>
          <w:rFonts w:hint="eastAsia" w:ascii="仿宋" w:hAnsi="仿宋" w:eastAsia="仿宋" w:cs="仿宋"/>
          <w:sz w:val="32"/>
          <w:szCs w:val="28"/>
        </w:rPr>
        <w:t>万元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我单位项目资金按照年初预算的安排，按照月度与进度等安排资金落实，2022年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华容县二人民医院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整体年初项目资金合计申报1335.9万元，主要是用于</w:t>
      </w:r>
      <w:r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  <w:t>基本公共卫生服务、应急物资储备的支出。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严格按项目资金进行管理，执行相关财务支出管理制度，资金管理制度。加强项目资金专款专用管理，设立专账核算，各项目执行单位财务机构加强项目资金日常使用监督。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2022年规范化居民电子健康档案已完成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32563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份，建档率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达109.11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%；共完成接种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2047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针次，其中卡介苗、乙肝疫苗、脊灰疫苗、麻疹疫苗、百白破、流脑、乙脑、甲肝等免疫规划疫苗接种率均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达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99 %以上；0-6岁儿童健康管理人数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1691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管理率93.49%；0-3岁儿童健康管理人数711，管理率98%；新生儿109人，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新生儿家庭访视率100%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共管理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132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 xml:space="preserve"> 例孕产妇，早孕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检测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97.05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%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产后访视率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98.5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%；老年人健康管理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3370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人，健康管理率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71.2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 xml:space="preserve"> %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糖尿病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1057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人，规范管理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率80.6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%；高血压管理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3134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人,规范管理率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76.7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 xml:space="preserve">%；严重精神障碍患者健康管理 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154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人，规范管理率100%；肺结核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人，已管理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人，管理率100%，规范服药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人，规范服药率100%；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0-3岁中医指导人数管理率89%，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卫生院均实行了传染病和突发公共卫生事件预警应急机制，传染病疫情报告率100%，及时报告率100%；卫生计生监督协管信息报告率100%。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全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eastAsia="zh-CN"/>
        </w:rPr>
        <w:t>镇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家庭医生团队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个累计签约人数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  <w:lang w:val="en-US" w:eastAsia="zh-CN"/>
        </w:rPr>
        <w:t>11835</w:t>
      </w:r>
      <w:r>
        <w:rPr>
          <w:rFonts w:hint="eastAsia" w:ascii="仿宋" w:hAnsi="仿宋" w:eastAsia="仿宋" w:cs="仿宋"/>
          <w:color w:val="000000"/>
          <w:sz w:val="32"/>
          <w:szCs w:val="32"/>
          <w:highlight w:val="none"/>
        </w:rPr>
        <w:t>人，通过“卫宁家医平台”实现了应签尽签，签约率100%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加强对</w:t>
      </w:r>
      <w:r>
        <w:rPr>
          <w:rFonts w:hint="eastAsia" w:ascii="仿宋" w:hAnsi="仿宋" w:eastAsia="仿宋" w:cs="仿宋"/>
          <w:sz w:val="32"/>
          <w:szCs w:val="32"/>
        </w:rPr>
        <w:t>卫生院基础设施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能力建设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黑体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华容县二人民医院综合楼建设项目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二人民医院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综合楼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18321平方米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18321平方米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 xml:space="preserve">  7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exact"/>
              <w:ind w:left="0" w:leftChars="0" w:right="0" w:right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</w:rPr>
              <w:t>项目数量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exact"/>
              <w:ind w:left="0" w:leftChars="0" w:right="0" w:right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  <w:lang w:val="en-US" w:eastAsia="zh-CN"/>
              </w:rPr>
              <w:t>门诊</w:t>
            </w:r>
            <w:r>
              <w:rPr>
                <w:rFonts w:hint="eastAsia" w:eastAsia="仿宋_GB2312"/>
                <w:color w:val="000000"/>
                <w:sz w:val="20"/>
                <w:szCs w:val="20"/>
                <w:lang w:eastAsia="zh-CN"/>
              </w:rPr>
              <w:t>三</w:t>
            </w:r>
            <w:r>
              <w:rPr>
                <w:rFonts w:hint="eastAsia" w:eastAsia="仿宋_GB2312"/>
                <w:color w:val="000000"/>
                <w:sz w:val="20"/>
                <w:szCs w:val="20"/>
              </w:rPr>
              <w:t>层</w:t>
            </w:r>
            <w:r>
              <w:rPr>
                <w:rFonts w:hint="eastAsia" w:eastAsia="仿宋_GB2312"/>
                <w:color w:val="000000"/>
                <w:sz w:val="20"/>
                <w:szCs w:val="20"/>
                <w:lang w:eastAsia="zh-CN"/>
              </w:rPr>
              <w:t>、</w:t>
            </w:r>
            <w:r>
              <w:rPr>
                <w:rFonts w:hint="eastAsia" w:eastAsia="仿宋_GB2312"/>
                <w:color w:val="000000"/>
                <w:sz w:val="20"/>
                <w:szCs w:val="20"/>
                <w:lang w:val="en-US" w:eastAsia="zh-CN"/>
              </w:rPr>
              <w:t>住院8层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exact"/>
              <w:ind w:left="0" w:leftChars="0" w:right="0" w:right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/>
                <w:color w:val="000000"/>
                <w:sz w:val="20"/>
                <w:szCs w:val="20"/>
                <w:lang w:val="en-US" w:eastAsia="zh-CN"/>
              </w:rPr>
              <w:t>门诊</w:t>
            </w:r>
            <w:r>
              <w:rPr>
                <w:rFonts w:hint="eastAsia" w:eastAsia="仿宋_GB2312"/>
                <w:color w:val="000000"/>
                <w:sz w:val="20"/>
                <w:szCs w:val="20"/>
                <w:lang w:eastAsia="zh-CN"/>
              </w:rPr>
              <w:t>三</w:t>
            </w:r>
            <w:r>
              <w:rPr>
                <w:rFonts w:hint="eastAsia" w:eastAsia="仿宋_GB2312"/>
                <w:color w:val="000000"/>
                <w:sz w:val="20"/>
                <w:szCs w:val="20"/>
              </w:rPr>
              <w:t>层</w:t>
            </w:r>
            <w:r>
              <w:rPr>
                <w:rFonts w:hint="eastAsia" w:eastAsia="仿宋_GB2312"/>
                <w:color w:val="000000"/>
                <w:sz w:val="20"/>
                <w:szCs w:val="20"/>
                <w:lang w:eastAsia="zh-CN"/>
              </w:rPr>
              <w:t>、</w:t>
            </w:r>
            <w:r>
              <w:rPr>
                <w:rFonts w:hint="eastAsia" w:eastAsia="仿宋_GB2312"/>
                <w:color w:val="000000"/>
                <w:sz w:val="20"/>
                <w:szCs w:val="20"/>
                <w:lang w:val="en-US" w:eastAsia="zh-CN"/>
              </w:rPr>
              <w:t>住院8层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验收合格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按阶段完工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1904万元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1904万元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1904万元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提高医疗收入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提高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 w:firstLine="200" w:firstLineChars="1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提高服务态度，医疗技术水平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受益群众人口数量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 w:firstLine="200" w:firstLineChars="1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 w:firstLine="200" w:firstLineChars="1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改善就医环境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 w:firstLine="200" w:firstLineChars="1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使用年限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群众满意度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 w:firstLine="200" w:firstLineChars="1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>填表人：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陈良奇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>填报日期：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2023.07.15  </w:t>
      </w:r>
      <w:r>
        <w:rPr>
          <w:rFonts w:hint="eastAsia" w:ascii="新宋体" w:hAnsi="新宋体" w:eastAsia="新宋体" w:cs="新宋体"/>
          <w:sz w:val="21"/>
          <w:szCs w:val="21"/>
        </w:rPr>
        <w:t>联系电话：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18390036868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华容县二人民医院综合楼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华容县二人民医院综合楼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为</w:t>
      </w:r>
      <w:r>
        <w:rPr>
          <w:rFonts w:hint="eastAsia" w:eastAsia="仿宋_GB2312"/>
          <w:sz w:val="30"/>
          <w:szCs w:val="30"/>
          <w:lang w:val="en-US" w:eastAsia="zh-CN"/>
        </w:rPr>
        <w:t>提升基层医疗卫生保障事业的硬件设施条件和服务水平，</w:t>
      </w:r>
      <w:r>
        <w:rPr>
          <w:rFonts w:hint="eastAsia" w:eastAsia="仿宋_GB2312"/>
          <w:sz w:val="30"/>
          <w:szCs w:val="30"/>
        </w:rPr>
        <w:t>满足我</w:t>
      </w:r>
      <w:r>
        <w:rPr>
          <w:rFonts w:hint="eastAsia" w:eastAsia="仿宋_GB2312"/>
          <w:sz w:val="30"/>
          <w:szCs w:val="30"/>
          <w:lang w:eastAsia="zh-CN"/>
        </w:rPr>
        <w:t>镇</w:t>
      </w:r>
      <w:r>
        <w:rPr>
          <w:rFonts w:hint="eastAsia" w:eastAsia="仿宋_GB2312"/>
          <w:sz w:val="30"/>
          <w:szCs w:val="30"/>
          <w:lang w:val="en-US" w:eastAsia="zh-CN"/>
        </w:rPr>
        <w:t>及周边</w:t>
      </w:r>
      <w:r>
        <w:rPr>
          <w:rFonts w:hint="eastAsia" w:eastAsia="仿宋_GB2312"/>
          <w:sz w:val="30"/>
          <w:szCs w:val="30"/>
          <w:lang w:eastAsia="zh-CN"/>
        </w:rPr>
        <w:t>广大人民群众医疗卫生需求。</w:t>
      </w:r>
      <w:r>
        <w:rPr>
          <w:rFonts w:hint="eastAsia" w:eastAsia="仿宋_GB2312"/>
          <w:sz w:val="30"/>
          <w:szCs w:val="30"/>
          <w:lang w:val="en-US" w:eastAsia="zh-CN"/>
        </w:rPr>
        <w:t>新</w:t>
      </w:r>
      <w:r>
        <w:rPr>
          <w:rFonts w:hint="eastAsia" w:eastAsia="仿宋_GB2312"/>
          <w:sz w:val="30"/>
          <w:szCs w:val="30"/>
          <w:lang w:eastAsia="zh-CN"/>
        </w:rPr>
        <w:t>建一栋三层综合</w:t>
      </w:r>
      <w:r>
        <w:rPr>
          <w:rFonts w:hint="eastAsia" w:eastAsia="仿宋_GB2312"/>
          <w:sz w:val="30"/>
          <w:szCs w:val="30"/>
          <w:lang w:val="en-US" w:eastAsia="zh-CN"/>
        </w:rPr>
        <w:t>门诊大</w:t>
      </w:r>
      <w:r>
        <w:rPr>
          <w:rFonts w:hint="eastAsia" w:eastAsia="仿宋_GB2312"/>
          <w:sz w:val="30"/>
          <w:szCs w:val="30"/>
          <w:lang w:eastAsia="zh-CN"/>
        </w:rPr>
        <w:t>楼、</w:t>
      </w:r>
      <w:r>
        <w:rPr>
          <w:rFonts w:hint="eastAsia" w:eastAsia="仿宋_GB2312"/>
          <w:sz w:val="30"/>
          <w:szCs w:val="30"/>
          <w:lang w:val="en-US" w:eastAsia="zh-CN"/>
        </w:rPr>
        <w:t>一栋8层住院大楼</w:t>
      </w:r>
      <w:r>
        <w:rPr>
          <w:rFonts w:hint="eastAsia" w:eastAsia="仿宋_GB2312"/>
          <w:sz w:val="30"/>
          <w:szCs w:val="30"/>
          <w:lang w:eastAsia="zh-CN"/>
        </w:rPr>
        <w:t>，总建筑面积</w:t>
      </w:r>
      <w:r>
        <w:rPr>
          <w:rFonts w:hint="eastAsia" w:eastAsia="仿宋_GB2312"/>
          <w:sz w:val="30"/>
          <w:szCs w:val="30"/>
          <w:lang w:val="en-US" w:eastAsia="zh-CN"/>
        </w:rPr>
        <w:t>18321平方米，设置床位201张，并配套绿化、排水、供配电等其他附属设施。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项目绩效目标。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增加医疗卫生资源，提高医疗卫生事业发展。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满足</w:t>
      </w:r>
      <w:r>
        <w:rPr>
          <w:rFonts w:hint="eastAsia" w:eastAsia="仿宋_GB2312"/>
          <w:sz w:val="30"/>
          <w:szCs w:val="30"/>
          <w:lang w:val="en-US" w:eastAsia="zh-CN"/>
        </w:rPr>
        <w:t>注滋口</w:t>
      </w:r>
      <w:r>
        <w:rPr>
          <w:rFonts w:hint="eastAsia" w:eastAsia="仿宋_GB2312"/>
          <w:sz w:val="30"/>
          <w:szCs w:val="30"/>
          <w:lang w:eastAsia="zh-CN"/>
        </w:rPr>
        <w:t>镇</w:t>
      </w:r>
      <w:r>
        <w:rPr>
          <w:rFonts w:hint="eastAsia" w:eastAsia="仿宋_GB2312"/>
          <w:sz w:val="30"/>
          <w:szCs w:val="30"/>
        </w:rPr>
        <w:t>及周边居民医疗服务需求，提高居民生活质量。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合理布局医疗机构，改善当地医疗卫生条件。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提供就业岗位，增加就业机会。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健全医疗事业发展，完善</w:t>
      </w:r>
      <w:r>
        <w:rPr>
          <w:rFonts w:hint="eastAsia" w:eastAsia="仿宋_GB2312"/>
          <w:sz w:val="30"/>
          <w:szCs w:val="30"/>
          <w:lang w:val="en-US" w:eastAsia="zh-CN"/>
        </w:rPr>
        <w:t>医疗</w:t>
      </w:r>
      <w:r>
        <w:rPr>
          <w:rFonts w:hint="eastAsia" w:eastAsia="仿宋_GB2312"/>
          <w:sz w:val="30"/>
          <w:szCs w:val="30"/>
        </w:rPr>
        <w:t>体制机制。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一、项目执行情况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 资金投入情况分析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  <w:lang w:eastAsia="zh-CN"/>
        </w:rPr>
        <w:t>、</w:t>
      </w:r>
      <w:r>
        <w:rPr>
          <w:rFonts w:hint="eastAsia" w:eastAsia="仿宋_GB2312"/>
          <w:sz w:val="30"/>
          <w:szCs w:val="30"/>
        </w:rPr>
        <w:t>项目资金执行情况分析202</w:t>
      </w:r>
      <w:r>
        <w:rPr>
          <w:rFonts w:hint="eastAsia" w:eastAsia="仿宋_GB2312"/>
          <w:sz w:val="30"/>
          <w:szCs w:val="30"/>
          <w:lang w:val="en-US" w:eastAsia="zh-CN"/>
        </w:rPr>
        <w:t>2</w:t>
      </w:r>
      <w:r>
        <w:rPr>
          <w:rFonts w:hint="eastAsia" w:eastAsia="仿宋_GB2312"/>
          <w:sz w:val="30"/>
          <w:szCs w:val="30"/>
        </w:rPr>
        <w:t>年度</w:t>
      </w:r>
      <w:r>
        <w:rPr>
          <w:rFonts w:hint="eastAsia" w:eastAsia="仿宋_GB2312"/>
          <w:sz w:val="30"/>
          <w:szCs w:val="30"/>
          <w:lang w:val="en-US" w:eastAsia="zh-CN"/>
        </w:rPr>
        <w:t>华容县二人民医院</w:t>
      </w:r>
      <w:r>
        <w:rPr>
          <w:rFonts w:hint="eastAsia" w:eastAsia="仿宋_GB2312"/>
          <w:sz w:val="30"/>
          <w:szCs w:val="30"/>
          <w:lang w:eastAsia="zh-CN"/>
        </w:rPr>
        <w:t>综合楼</w:t>
      </w:r>
      <w:r>
        <w:rPr>
          <w:rFonts w:hint="eastAsia" w:eastAsia="仿宋_GB2312"/>
          <w:sz w:val="30"/>
          <w:szCs w:val="30"/>
        </w:rPr>
        <w:t>建设项目共收到县财政拨款资金</w:t>
      </w:r>
      <w:r>
        <w:rPr>
          <w:rFonts w:hint="eastAsia" w:eastAsia="仿宋_GB2312"/>
          <w:sz w:val="30"/>
          <w:szCs w:val="30"/>
          <w:lang w:val="en-US" w:eastAsia="zh-CN"/>
        </w:rPr>
        <w:t>1904</w:t>
      </w:r>
      <w:r>
        <w:rPr>
          <w:rFonts w:hint="eastAsia" w:eastAsia="仿宋_GB2312"/>
          <w:sz w:val="30"/>
          <w:szCs w:val="30"/>
        </w:rPr>
        <w:t xml:space="preserve"> 万元，建设项目财政资金实际支出</w:t>
      </w:r>
      <w:r>
        <w:rPr>
          <w:rFonts w:hint="eastAsia" w:eastAsia="仿宋_GB2312"/>
          <w:sz w:val="30"/>
          <w:szCs w:val="30"/>
          <w:lang w:val="en-US" w:eastAsia="zh-CN"/>
        </w:rPr>
        <w:t>1904</w:t>
      </w:r>
      <w:r>
        <w:rPr>
          <w:rFonts w:hint="eastAsia" w:eastAsia="仿宋_GB2312"/>
          <w:sz w:val="30"/>
          <w:szCs w:val="30"/>
        </w:rPr>
        <w:t xml:space="preserve"> 万元，执行率 100%。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2</w:t>
      </w:r>
      <w:r>
        <w:rPr>
          <w:rFonts w:hint="eastAsia" w:eastAsia="仿宋_GB2312"/>
          <w:sz w:val="30"/>
          <w:szCs w:val="30"/>
          <w:lang w:eastAsia="zh-CN"/>
        </w:rPr>
        <w:t>、</w:t>
      </w:r>
      <w:r>
        <w:rPr>
          <w:rFonts w:hint="eastAsia" w:eastAsia="仿宋_GB2312"/>
          <w:sz w:val="30"/>
          <w:szCs w:val="30"/>
        </w:rPr>
        <w:t>项目资金管理情况分析强化专项资金项目管理，严格按照财政相关文件及工程项目进度等执行，实行专款专用。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 总体绩效目标完成情况分析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>华容县二人民医院</w:t>
      </w:r>
      <w:r>
        <w:rPr>
          <w:rFonts w:hint="eastAsia" w:eastAsia="仿宋_GB2312"/>
          <w:sz w:val="30"/>
          <w:szCs w:val="30"/>
          <w:lang w:eastAsia="zh-CN"/>
        </w:rPr>
        <w:t>综合楼</w:t>
      </w:r>
      <w:r>
        <w:rPr>
          <w:rFonts w:hint="eastAsia" w:eastAsia="仿宋_GB2312"/>
          <w:sz w:val="30"/>
          <w:szCs w:val="30"/>
        </w:rPr>
        <w:t>建设项目建成将取得良好的社会效益，将增加医疗卫生资源</w:t>
      </w:r>
      <w:r>
        <w:rPr>
          <w:rFonts w:hint="eastAsia" w:eastAsia="仿宋_GB2312"/>
          <w:sz w:val="30"/>
          <w:szCs w:val="30"/>
          <w:lang w:eastAsia="zh-CN"/>
        </w:rPr>
        <w:t>；</w:t>
      </w:r>
      <w:r>
        <w:rPr>
          <w:rFonts w:hint="eastAsia" w:eastAsia="仿宋_GB2312"/>
          <w:sz w:val="30"/>
          <w:szCs w:val="30"/>
        </w:rPr>
        <w:t>提高医疗卫生事业发展，满足居民医疗服务需求</w:t>
      </w:r>
      <w:r>
        <w:rPr>
          <w:rFonts w:hint="eastAsia" w:eastAsia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（三）</w:t>
      </w:r>
      <w:r>
        <w:rPr>
          <w:rFonts w:hint="eastAsia" w:eastAsia="仿宋_GB2312"/>
          <w:sz w:val="30"/>
          <w:szCs w:val="30"/>
        </w:rPr>
        <w:t>绩效指标完成情况分析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val="en-US" w:eastAsia="zh-CN"/>
        </w:rPr>
        <w:t>华容县二人民医院</w:t>
      </w:r>
      <w:r>
        <w:rPr>
          <w:rFonts w:hint="eastAsia" w:eastAsia="仿宋_GB2312"/>
          <w:sz w:val="30"/>
          <w:szCs w:val="30"/>
          <w:lang w:eastAsia="zh-CN"/>
        </w:rPr>
        <w:t>综合楼</w:t>
      </w:r>
      <w:r>
        <w:rPr>
          <w:rFonts w:hint="eastAsia" w:eastAsia="仿宋_GB2312"/>
          <w:sz w:val="30"/>
          <w:szCs w:val="30"/>
        </w:rPr>
        <w:t>建设项目</w:t>
      </w:r>
      <w:r>
        <w:rPr>
          <w:rFonts w:hint="eastAsia" w:eastAsia="仿宋_GB2312"/>
          <w:sz w:val="30"/>
          <w:szCs w:val="30"/>
          <w:lang w:eastAsia="zh-CN"/>
        </w:rPr>
        <w:t>已竣工完成投入使用</w:t>
      </w:r>
      <w:r>
        <w:rPr>
          <w:rFonts w:hint="eastAsia" w:eastAsia="仿宋_GB2312"/>
          <w:sz w:val="30"/>
          <w:szCs w:val="30"/>
        </w:rPr>
        <w:t>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综合评价情况及评价结论 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20" w:lineRule="exact"/>
        <w:textAlignment w:val="auto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通过项目的实施和资金的投入进一步提高整体医疗水平，提升人才队伍的技术和水平，使病人有更好的医疗救治和更舒适的康复环境，病人的满意度不断提高。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60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项目资金使用不存在支出依据不合规的情况，也不存在截留、挤占、挪用资金资金情况。严格执行各项财务管理规定，支付流程合法合规。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ind w:firstLine="600" w:firstLineChars="200"/>
        <w:textAlignment w:val="auto"/>
        <w:rPr>
          <w:rFonts w:hint="default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2022年度</w:t>
      </w: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应</w:t>
      </w:r>
      <w:r>
        <w:rPr>
          <w:rFonts w:hint="eastAsia" w:eastAsia="仿宋_GB2312"/>
          <w:sz w:val="30"/>
          <w:szCs w:val="30"/>
          <w:lang w:val="en-US" w:eastAsia="zh-CN"/>
        </w:rPr>
        <w:t>华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容县二人民医院综合楼项目能够按照要求、对照标准进行实施,并且制定了长效的管理制度,严格资金使用,自评总分为98分,等级优秀。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00" w:firstLineChars="200"/>
        <w:textAlignment w:val="auto"/>
        <w:rPr>
          <w:rFonts w:hint="default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项目的实施严格遵守政府采购的相关管理制度，按照政府采购的程序实施，项目完成后实行验收制度，项目资金付款前严格通过验收小组的验收，并且经过院领导班子讨论后，按照合同规定付款。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textAlignment w:val="auto"/>
        <w:rPr>
          <w:rFonts w:hint="default" w:eastAsia="仿宋_GB2312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 xml:space="preserve">       根据县卫健局对重点项目安排总要求,科学合理安排华容县二人民医院</w:t>
      </w:r>
      <w:r>
        <w:rPr>
          <w:rFonts w:hint="eastAsia" w:eastAsia="仿宋_GB2312"/>
          <w:sz w:val="30"/>
          <w:szCs w:val="30"/>
          <w:lang w:eastAsia="zh-CN"/>
        </w:rPr>
        <w:t>综合楼</w:t>
      </w:r>
      <w:r>
        <w:rPr>
          <w:rFonts w:hint="eastAsia" w:eastAsia="仿宋_GB2312"/>
          <w:sz w:val="30"/>
          <w:szCs w:val="30"/>
          <w:lang w:val="en-US" w:eastAsia="zh-CN"/>
        </w:rPr>
        <w:t>建设项目。坚持统筹协调、均衡合理安排。控制年度计划进度，做好“四四表单”，从立项审批、用地手续、设计文件、预算编制、预算评审、概算、工程招投标、再到主体工程和配套设施均合理安排时间,确保工程质量,提升运用成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1.数量指标得分情况分析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在数量指标中,开展项目数量和项目面积指标，完成率100%,经考核,评分为15分。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2.质量指标得分情况分析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在项目实施质量指标过程中，专门聘请专业的工程监理服务公司，凡有不达标、不规范之处,立即整改,对工程质量按标准完成100%,经考核,评分为15分。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3.时效指标得分情况分析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在时效指标中,项目资金按需使用并及时获得预定目标100%,经考核,评分为10分。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4.成本指标得分情况分析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</w:rPr>
        <w:t>经核算,2022年综合楼总投资</w:t>
      </w:r>
      <w:r>
        <w:rPr>
          <w:rFonts w:hint="eastAsia" w:eastAsia="仿宋_GB2312"/>
          <w:sz w:val="30"/>
          <w:szCs w:val="30"/>
          <w:lang w:val="en-US" w:eastAsia="zh-CN"/>
        </w:rPr>
        <w:t>1904</w:t>
      </w:r>
      <w:r>
        <w:rPr>
          <w:rFonts w:hint="eastAsia" w:eastAsia="仿宋_GB2312"/>
          <w:sz w:val="30"/>
          <w:szCs w:val="30"/>
        </w:rPr>
        <w:t>万 ,实际发生</w:t>
      </w:r>
      <w:r>
        <w:rPr>
          <w:rFonts w:hint="eastAsia" w:eastAsia="仿宋_GB2312"/>
          <w:sz w:val="30"/>
          <w:szCs w:val="30"/>
          <w:lang w:val="en-US" w:eastAsia="zh-CN"/>
        </w:rPr>
        <w:t>1904</w:t>
      </w:r>
      <w:r>
        <w:rPr>
          <w:rFonts w:hint="eastAsia" w:eastAsia="仿宋_GB2312"/>
          <w:sz w:val="30"/>
          <w:szCs w:val="30"/>
        </w:rPr>
        <w:t>万元,资金执行率100%。该项目使用经费控制在预算范围内。经考核,评分为10分。提高医疗技术，更新医疗设备，使患者得到及时、准确的救治</w:t>
      </w:r>
      <w:r>
        <w:rPr>
          <w:rFonts w:hint="eastAsia" w:eastAsia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项目效益情况。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通过项目资金投入，加强固定资产和基础设施的建设，提高医院救治和康复工作，进一步提升医院的整体医疗水平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6690D1-BC91-45D1-B6B1-29BB670A63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A0E51C7-DF54-4293-90BE-989A65DB2C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4CCE537-71D8-49CB-B25E-190D1EB02A7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393E944-C362-4699-82BB-03C0C3AFCA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638D9A9-D932-4DE2-B55C-77C66AC894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33842A3-4588-440C-A357-9CD80F750C44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3919D6B-8ED7-42E3-A5B0-5890E3D727E1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15C013FF-3E6C-4523-807E-50FE5F99D7D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7259E22-1066-4FDB-8E9A-6D5BDC8924F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249CE17-1E54-4786-9490-5ABF5DADDD1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85A7084A-1FA2-42BE-AAE1-2DD71404915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9671D832-E3CE-4DEB-831D-2C4F5880B4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94F1EC"/>
    <w:multiLevelType w:val="singleLevel"/>
    <w:tmpl w:val="DD94F1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745CE3B"/>
    <w:multiLevelType w:val="singleLevel"/>
    <w:tmpl w:val="2745CE3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F9DDE50"/>
    <w:multiLevelType w:val="singleLevel"/>
    <w:tmpl w:val="4F9DDE50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hODI2ZmQyYmUzYmRkY2MxNTM0N2I5ZTY3MzAyNT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6208AE"/>
    <w:rsid w:val="03D86621"/>
    <w:rsid w:val="04C609C8"/>
    <w:rsid w:val="04EE6171"/>
    <w:rsid w:val="05395EA9"/>
    <w:rsid w:val="08922F27"/>
    <w:rsid w:val="09E06A6E"/>
    <w:rsid w:val="0ABD557B"/>
    <w:rsid w:val="0B3B6851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691059"/>
    <w:rsid w:val="11951E4E"/>
    <w:rsid w:val="11963ADD"/>
    <w:rsid w:val="11EB0F5C"/>
    <w:rsid w:val="11F20483"/>
    <w:rsid w:val="136F31F8"/>
    <w:rsid w:val="138750E0"/>
    <w:rsid w:val="138E1EAB"/>
    <w:rsid w:val="15A620D3"/>
    <w:rsid w:val="15DD2846"/>
    <w:rsid w:val="16A3369E"/>
    <w:rsid w:val="172872C1"/>
    <w:rsid w:val="178536BD"/>
    <w:rsid w:val="188B3F3A"/>
    <w:rsid w:val="19516372"/>
    <w:rsid w:val="19575CC2"/>
    <w:rsid w:val="19A80228"/>
    <w:rsid w:val="1A101464"/>
    <w:rsid w:val="1AA91564"/>
    <w:rsid w:val="1AB74849"/>
    <w:rsid w:val="1AC52FF2"/>
    <w:rsid w:val="1AE6175D"/>
    <w:rsid w:val="1B742AA7"/>
    <w:rsid w:val="1C44694B"/>
    <w:rsid w:val="1CA34935"/>
    <w:rsid w:val="1D5A640E"/>
    <w:rsid w:val="1D927B8A"/>
    <w:rsid w:val="1DDE0ED1"/>
    <w:rsid w:val="1E2164B6"/>
    <w:rsid w:val="1F7640EC"/>
    <w:rsid w:val="20D76C5F"/>
    <w:rsid w:val="21057490"/>
    <w:rsid w:val="214A230E"/>
    <w:rsid w:val="21B052C4"/>
    <w:rsid w:val="2271533D"/>
    <w:rsid w:val="22FF5445"/>
    <w:rsid w:val="236C153A"/>
    <w:rsid w:val="238D0E57"/>
    <w:rsid w:val="24256710"/>
    <w:rsid w:val="251E7983"/>
    <w:rsid w:val="25847DEE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2EDA2D7A"/>
    <w:rsid w:val="2F745341"/>
    <w:rsid w:val="30FB4B41"/>
    <w:rsid w:val="31621165"/>
    <w:rsid w:val="318A2BFA"/>
    <w:rsid w:val="323C5548"/>
    <w:rsid w:val="32C43EEA"/>
    <w:rsid w:val="37450F88"/>
    <w:rsid w:val="37D6106F"/>
    <w:rsid w:val="37FE7E9E"/>
    <w:rsid w:val="38F862EB"/>
    <w:rsid w:val="39343807"/>
    <w:rsid w:val="39887BBC"/>
    <w:rsid w:val="3A53023B"/>
    <w:rsid w:val="3A7C3409"/>
    <w:rsid w:val="3ADD1FEC"/>
    <w:rsid w:val="3AF42D2D"/>
    <w:rsid w:val="3B3A041F"/>
    <w:rsid w:val="3BAE6BF9"/>
    <w:rsid w:val="3CCA47F2"/>
    <w:rsid w:val="3CDE0708"/>
    <w:rsid w:val="3D5877DF"/>
    <w:rsid w:val="3D89645B"/>
    <w:rsid w:val="3DC55CAA"/>
    <w:rsid w:val="3DD556CA"/>
    <w:rsid w:val="3F450429"/>
    <w:rsid w:val="3F84512C"/>
    <w:rsid w:val="40226C80"/>
    <w:rsid w:val="40C451A5"/>
    <w:rsid w:val="41487B56"/>
    <w:rsid w:val="4156470B"/>
    <w:rsid w:val="41943ACE"/>
    <w:rsid w:val="425D4066"/>
    <w:rsid w:val="43173FD4"/>
    <w:rsid w:val="44143822"/>
    <w:rsid w:val="44205041"/>
    <w:rsid w:val="44654A12"/>
    <w:rsid w:val="45087097"/>
    <w:rsid w:val="457C5F26"/>
    <w:rsid w:val="47971775"/>
    <w:rsid w:val="47A621BC"/>
    <w:rsid w:val="49CF255F"/>
    <w:rsid w:val="4B2C48CA"/>
    <w:rsid w:val="4B2C5DCD"/>
    <w:rsid w:val="4B7D1173"/>
    <w:rsid w:val="4C150E22"/>
    <w:rsid w:val="4C6A38FC"/>
    <w:rsid w:val="4CE74BC3"/>
    <w:rsid w:val="4CF5000E"/>
    <w:rsid w:val="4DB17672"/>
    <w:rsid w:val="4F2435DF"/>
    <w:rsid w:val="4FD03A76"/>
    <w:rsid w:val="4FEF026B"/>
    <w:rsid w:val="50AC44C4"/>
    <w:rsid w:val="50EA6DB9"/>
    <w:rsid w:val="51CA7471"/>
    <w:rsid w:val="51E613C5"/>
    <w:rsid w:val="521C2FA3"/>
    <w:rsid w:val="522529B2"/>
    <w:rsid w:val="52741030"/>
    <w:rsid w:val="53910AF4"/>
    <w:rsid w:val="54B03E76"/>
    <w:rsid w:val="555952B3"/>
    <w:rsid w:val="556B5A36"/>
    <w:rsid w:val="55AF40BB"/>
    <w:rsid w:val="56AC5B67"/>
    <w:rsid w:val="56F72F7C"/>
    <w:rsid w:val="586243BF"/>
    <w:rsid w:val="58FD3402"/>
    <w:rsid w:val="590E39BE"/>
    <w:rsid w:val="5A1074F0"/>
    <w:rsid w:val="5AAF7799"/>
    <w:rsid w:val="5B5C1753"/>
    <w:rsid w:val="5C261A0E"/>
    <w:rsid w:val="5C9E54E5"/>
    <w:rsid w:val="5DD230AF"/>
    <w:rsid w:val="5E134100"/>
    <w:rsid w:val="5EA958DC"/>
    <w:rsid w:val="5F7A1C50"/>
    <w:rsid w:val="601C4AB5"/>
    <w:rsid w:val="60BE691E"/>
    <w:rsid w:val="61444403"/>
    <w:rsid w:val="615365E4"/>
    <w:rsid w:val="62265BDF"/>
    <w:rsid w:val="62E1699A"/>
    <w:rsid w:val="64147F0D"/>
    <w:rsid w:val="64D66362"/>
    <w:rsid w:val="64FC546E"/>
    <w:rsid w:val="65860217"/>
    <w:rsid w:val="667E0AA1"/>
    <w:rsid w:val="67E825F8"/>
    <w:rsid w:val="68FB17C3"/>
    <w:rsid w:val="695F12F9"/>
    <w:rsid w:val="69636C3A"/>
    <w:rsid w:val="69912070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0603021"/>
    <w:rsid w:val="71572F19"/>
    <w:rsid w:val="719B7427"/>
    <w:rsid w:val="724A6793"/>
    <w:rsid w:val="741F26FA"/>
    <w:rsid w:val="74470DF8"/>
    <w:rsid w:val="75785DEB"/>
    <w:rsid w:val="759D4DA3"/>
    <w:rsid w:val="75FD1676"/>
    <w:rsid w:val="788A2AAC"/>
    <w:rsid w:val="799536BA"/>
    <w:rsid w:val="7A252A8D"/>
    <w:rsid w:val="7AC322A6"/>
    <w:rsid w:val="7B170752"/>
    <w:rsid w:val="7B8F681B"/>
    <w:rsid w:val="7D4C6582"/>
    <w:rsid w:val="7DD96C0E"/>
    <w:rsid w:val="7E474F7B"/>
    <w:rsid w:val="7E8F7AC1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17</Pages>
  <Words>6549</Words>
  <Characters>7217</Characters>
  <Lines>0</Lines>
  <Paragraphs>0</Paragraphs>
  <TotalTime>8</TotalTime>
  <ScaleCrop>false</ScaleCrop>
  <LinksUpToDate>false</LinksUpToDate>
  <CharactersWithSpaces>7416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我系竹子</cp:lastModifiedBy>
  <cp:lastPrinted>2023-07-17T01:50:00Z</cp:lastPrinted>
  <dcterms:modified xsi:type="dcterms:W3CDTF">2023-07-18T00:51:04Z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0877F3749F114026A892DC073DD47A44_13</vt:lpwstr>
  </property>
</Properties>
</file>