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360"/>
        <w:gridCol w:w="17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600.4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507.6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507.6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4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</w:t>
            </w: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27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4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04表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仿宋_GB2312" w:cs="Times New Roman"/>
          <w:sz w:val="22"/>
          <w:lang w:val="en-US" w:eastAsia="zh-CN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李丽蓉</w:t>
      </w:r>
      <w:r>
        <w:rPr>
          <w:rFonts w:hint="default" w:ascii="Times New Roman" w:hAnsi="Times New Roman" w:eastAsia="仿宋_GB2312" w:cs="Times New Roman"/>
          <w:sz w:val="22"/>
        </w:rPr>
        <w:t xml:space="preserve">     填报日期：</w:t>
      </w:r>
      <w:r>
        <w:rPr>
          <w:rFonts w:hint="eastAsia" w:eastAsia="仿宋_GB2312" w:cs="Times New Roman"/>
          <w:sz w:val="22"/>
          <w:lang w:val="en-US" w:eastAsia="zh-CN"/>
        </w:rPr>
        <w:t>2024/7/11</w:t>
      </w:r>
      <w:r>
        <w:rPr>
          <w:rFonts w:hint="default" w:ascii="Times New Roman" w:hAnsi="Times New Roman" w:eastAsia="仿宋_GB2312" w:cs="Times New Roman"/>
          <w:sz w:val="22"/>
        </w:rPr>
        <w:t xml:space="preserve">   联系电话：</w:t>
      </w:r>
      <w:r>
        <w:rPr>
          <w:rFonts w:hint="eastAsia" w:eastAsia="仿宋_GB2312" w:cs="Times New Roman"/>
          <w:sz w:val="22"/>
          <w:lang w:val="en-US" w:eastAsia="zh-CN"/>
        </w:rPr>
        <w:t>14627406642</w:t>
      </w:r>
      <w:r>
        <w:rPr>
          <w:rFonts w:hint="default" w:ascii="Times New Roman" w:hAnsi="Times New Roman" w:eastAsia="仿宋_GB2312" w:cs="Times New Roman"/>
          <w:sz w:val="22"/>
        </w:rPr>
        <w:t xml:space="preserve">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866"/>
        <w:gridCol w:w="871"/>
        <w:gridCol w:w="1643"/>
        <w:gridCol w:w="937"/>
        <w:gridCol w:w="966"/>
        <w:gridCol w:w="778"/>
        <w:gridCol w:w="67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华容县宋家嘴卫生院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365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723.6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723.6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723.6</w:t>
            </w:r>
            <w:bookmarkStart w:id="0" w:name="_GoBack"/>
            <w:bookmarkEnd w:id="0"/>
          </w:p>
        </w:tc>
        <w:tc>
          <w:tcPr>
            <w:tcW w:w="209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723.6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493.3</w:t>
            </w:r>
          </w:p>
        </w:tc>
        <w:tc>
          <w:tcPr>
            <w:tcW w:w="209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507.6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09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09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230.3</w:t>
            </w:r>
          </w:p>
        </w:tc>
        <w:tc>
          <w:tcPr>
            <w:tcW w:w="209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32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09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32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目标1：医疗收入全年完成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  <w:lang w:val="en-US" w:eastAsia="zh-CN"/>
              </w:rPr>
              <w:t>213.6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万元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完成公共卫生任务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eastAsia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  <w:lang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：</w:t>
            </w:r>
            <w:r>
              <w:rPr>
                <w:rFonts w:hint="eastAsia" w:eastAsia="仿宋_GB2312"/>
                <w:kern w:val="0"/>
                <w:szCs w:val="21"/>
              </w:rPr>
              <w:t>完成政府其他指令性任务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目标4：</w:t>
            </w:r>
            <w:r>
              <w:rPr>
                <w:rFonts w:hint="eastAsia" w:eastAsia="仿宋_GB2312"/>
                <w:kern w:val="0"/>
                <w:szCs w:val="21"/>
              </w:rPr>
              <w:t>保障职工的工资福利</w:t>
            </w:r>
          </w:p>
        </w:tc>
        <w:tc>
          <w:tcPr>
            <w:tcW w:w="209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医疗收入全年完成</w:t>
            </w:r>
            <w:r>
              <w:rPr>
                <w:rFonts w:hint="eastAsia" w:eastAsia="仿宋_GB2312"/>
                <w:kern w:val="0"/>
                <w:szCs w:val="21"/>
                <w:lang w:val="en-US" w:eastAsia="zh-CN"/>
              </w:rPr>
              <w:t>213.6</w:t>
            </w:r>
            <w:r>
              <w:rPr>
                <w:rFonts w:hint="eastAsia" w:eastAsia="仿宋_GB2312"/>
                <w:kern w:val="0"/>
                <w:szCs w:val="21"/>
              </w:rPr>
              <w:t>万元，圆满完成公共卫生任务及上级按排的各项中心任务，职工工资福利及时发放到位，各类保险全额缴款到位。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全年医疗收入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213.6万元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213.6万元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保障人员经费正常发放率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　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　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保证单位经费正常运转，工作顺利开展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患者治愈率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95%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加强医技人员学习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公卫管理率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95%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加强公卫人员和乡村医生的培训和管理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乡村医生经费按规定拨付到位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公共卫生工作按时完成率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95%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工资福利到位率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“五险一金”缴纳到位率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各类支出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723.6万元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723.6万元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4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0分）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事业收入完成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213.6万元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213.6万元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一般公共预算收入完成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493.3万元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493.3万元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其他收入完成</w:t>
            </w:r>
          </w:p>
        </w:tc>
        <w:tc>
          <w:tcPr>
            <w:tcW w:w="5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16.7万元</w:t>
            </w: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16.7万元</w:t>
            </w:r>
          </w:p>
        </w:tc>
        <w:tc>
          <w:tcPr>
            <w:tcW w:w="4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促进育龄群众身心健康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eastAsia="仿宋_GB2312"/>
                <w:kern w:val="0"/>
                <w:sz w:val="18"/>
                <w:szCs w:val="18"/>
              </w:rPr>
              <w:t>95%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eastAsia="仿宋_GB2312"/>
                <w:kern w:val="0"/>
                <w:sz w:val="18"/>
                <w:szCs w:val="18"/>
              </w:rPr>
              <w:t>95%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患者治愈率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eastAsia="仿宋_GB2312"/>
                <w:kern w:val="0"/>
                <w:sz w:val="18"/>
                <w:szCs w:val="18"/>
              </w:rPr>
              <w:t>95%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eastAsia="仿宋_GB2312"/>
                <w:kern w:val="0"/>
                <w:sz w:val="18"/>
                <w:szCs w:val="18"/>
              </w:rPr>
              <w:t>95%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提高出生人口素质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95%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污水污染处理率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居民健康意识提高和不良生活方式改变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95%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90%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加大宣传力度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8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环境污染处理率</w:t>
            </w:r>
          </w:p>
        </w:tc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医疗废物处理率</w:t>
            </w:r>
          </w:p>
        </w:tc>
        <w:tc>
          <w:tcPr>
            <w:tcW w:w="5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患者满意度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kern w:val="0"/>
                <w:sz w:val="18"/>
                <w:szCs w:val="18"/>
              </w:rPr>
              <w:t>居民满意度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42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李丽蓉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2024/7/11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14627406642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华容县宋家嘴卫生院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08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华容县宋家嘴卫生院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宋家嘴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宋家嘴卫生院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.华容县宋家嘴卫生院单位内设机构包括：4个职能科室。医疗组、防保组、行政后勤组。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2022年华容县宋家嘴卫生院整体基本支出合计507.6万元，主要是用于人员工资、社会保障缴费、临时工工资以及为保障医疗卫生机构正常运转、完成日常工作任务而发生的 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250.7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256.9万元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我部门项目资金按照年初预算的安排，按照月度与进度等安排资金落实，2022年华容县宋家嘴卫生院整体项目资金合计216万元，主要是用于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我辖区内0-6岁儿童共计942人，体检人916次。今年我辖区共出生66人，其中男46人，女40人；发放健康教育印刷资料16种、共计4560份播放音像资料19种、940小时，设置健康教育宣传栏19个，举办健康知识讲座10场，个体化健康教育850人；今年以来我院门诊就诊病人12481人次，住院病人997人次，医疗收入达到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214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万元（其中，住院收入140万元，门诊及理疗科收入84万元），并出色完成了县局及鲇鱼须镇政府交予的各项任务。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病房数、床位数不足：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我院现有9间病房共计24个床位，病人多而床位少，导致有些需要住院的病人没有床位，影响了住院病人的康复进程。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办公场所不足：因院内建筑限制，我院办公场所不足，存在一室两用甚至三用的现象。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（一）加强人才培养，提升医疗服务水平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重视队伍建设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为了提高全体职工专业化水平，全额支付职工继续教育培训费，支持职工参加继续教育培训。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（二）建设数字化预防门诊大楼</w:t>
      </w:r>
    </w:p>
    <w:p>
      <w:pPr>
        <w:pStyle w:val="2"/>
        <w:rPr>
          <w:rFonts w:hint="default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改善就医环境，进一步提高服务质量，坚持“高效、便民、人性、科学”的原则，实现就医工作的数字化、信息化、智能化，我院开展数字化门诊项目的建设工作，并预计于明年建成并投入使用。为辖区群众提供更优质的医疗体验</w:t>
      </w:r>
      <w:r>
        <w:rPr>
          <w:rFonts w:hint="eastAsia" w:ascii="仿宋" w:hAnsi="仿宋" w:eastAsia="仿宋" w:cs="仿宋"/>
          <w:b w:val="0"/>
          <w:bCs w:val="0"/>
          <w:sz w:val="40"/>
          <w:szCs w:val="4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　　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4F6BC8-AC97-4D4B-B943-D17B52BB2D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E72227-D615-495F-A30B-994580B488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24EA6B-177B-40ED-BFFA-BADB4E0F5C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C5EFD74-370B-4056-9F8D-ECF44E49E3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0CA07A0-020E-4867-8FD1-51362FA7086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79724DD-A781-4AFF-8E9F-816F58B434C8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5B31120-59B1-4E07-B497-B054E95A624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3C6D585-BD81-4DF3-8200-B054F8FF419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B214F0B-0AA2-4BFC-A59C-D5E3264AEEC6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10" w:fontKey="{AA09417A-D247-45C2-AB52-A726ACB0CB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3EDB3B63-9162-449D-82F4-65E0CBE5845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DA96740B-2992-4AD7-A08A-084ABF780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0DDA5"/>
    <w:multiLevelType w:val="singleLevel"/>
    <w:tmpl w:val="8400DDA5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F5EFB9"/>
    <w:multiLevelType w:val="singleLevel"/>
    <w:tmpl w:val="75F5EF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MTFiOTU0ZDk2YTA1OWFjMTQ4ZWQ3NTk1M2NkM2U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A44E01"/>
    <w:rsid w:val="04EE6171"/>
    <w:rsid w:val="05395EA9"/>
    <w:rsid w:val="0A5D08A7"/>
    <w:rsid w:val="0ABD557B"/>
    <w:rsid w:val="0BBB5A8D"/>
    <w:rsid w:val="0C104906"/>
    <w:rsid w:val="0C1556C5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1FB5C1A"/>
    <w:rsid w:val="136F31F8"/>
    <w:rsid w:val="138750E0"/>
    <w:rsid w:val="1499608D"/>
    <w:rsid w:val="14D04D8E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D83607"/>
    <w:rsid w:val="1AE6175D"/>
    <w:rsid w:val="1AED507D"/>
    <w:rsid w:val="1B6730A5"/>
    <w:rsid w:val="1B742AA7"/>
    <w:rsid w:val="1CA34935"/>
    <w:rsid w:val="1D5A640E"/>
    <w:rsid w:val="1F7640EC"/>
    <w:rsid w:val="20D76C5F"/>
    <w:rsid w:val="20F30DA5"/>
    <w:rsid w:val="21057490"/>
    <w:rsid w:val="214A230E"/>
    <w:rsid w:val="21B052C4"/>
    <w:rsid w:val="22FF5445"/>
    <w:rsid w:val="238D0E57"/>
    <w:rsid w:val="24256710"/>
    <w:rsid w:val="24A37C1B"/>
    <w:rsid w:val="251E7983"/>
    <w:rsid w:val="260D5D83"/>
    <w:rsid w:val="284A2254"/>
    <w:rsid w:val="292F1467"/>
    <w:rsid w:val="29347E13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0D5A6C"/>
    <w:rsid w:val="323C5548"/>
    <w:rsid w:val="348349FB"/>
    <w:rsid w:val="37450F88"/>
    <w:rsid w:val="37D6106F"/>
    <w:rsid w:val="38F862EB"/>
    <w:rsid w:val="39343807"/>
    <w:rsid w:val="395F496C"/>
    <w:rsid w:val="39887BBC"/>
    <w:rsid w:val="3A53023B"/>
    <w:rsid w:val="3AF42D2D"/>
    <w:rsid w:val="3B3A041F"/>
    <w:rsid w:val="3BAE6BF9"/>
    <w:rsid w:val="3BC91F35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59F4DA2"/>
    <w:rsid w:val="493A7E83"/>
    <w:rsid w:val="49CF255F"/>
    <w:rsid w:val="49ED7C34"/>
    <w:rsid w:val="4A874ED4"/>
    <w:rsid w:val="4B2C5DCD"/>
    <w:rsid w:val="4B7D1173"/>
    <w:rsid w:val="4C150E22"/>
    <w:rsid w:val="4C6A38FC"/>
    <w:rsid w:val="4CE74BC3"/>
    <w:rsid w:val="4CF5000E"/>
    <w:rsid w:val="4D7F313C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0C65C1"/>
    <w:rsid w:val="5E134100"/>
    <w:rsid w:val="5E6F510D"/>
    <w:rsid w:val="5F7A1C50"/>
    <w:rsid w:val="601C4AB5"/>
    <w:rsid w:val="60BE691E"/>
    <w:rsid w:val="61444403"/>
    <w:rsid w:val="61870776"/>
    <w:rsid w:val="62265BDF"/>
    <w:rsid w:val="62E1699A"/>
    <w:rsid w:val="64147F0D"/>
    <w:rsid w:val="64D66362"/>
    <w:rsid w:val="65860217"/>
    <w:rsid w:val="667E0AA1"/>
    <w:rsid w:val="67A4461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C3362A"/>
    <w:rsid w:val="6DFE5E04"/>
    <w:rsid w:val="6E87203D"/>
    <w:rsid w:val="6ED27E9D"/>
    <w:rsid w:val="6F9278BB"/>
    <w:rsid w:val="71572F19"/>
    <w:rsid w:val="719B7427"/>
    <w:rsid w:val="724A6793"/>
    <w:rsid w:val="741F26FA"/>
    <w:rsid w:val="74470DF8"/>
    <w:rsid w:val="74AE20E7"/>
    <w:rsid w:val="75FD1676"/>
    <w:rsid w:val="799536BA"/>
    <w:rsid w:val="7B170752"/>
    <w:rsid w:val="7B8F681B"/>
    <w:rsid w:val="7DD96C0E"/>
    <w:rsid w:val="7E474F7B"/>
    <w:rsid w:val="7E8F7AC1"/>
    <w:rsid w:val="7ED4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7</Pages>
  <Words>2024</Words>
  <Characters>2366</Characters>
  <Lines>0</Lines>
  <Paragraphs>0</Paragraphs>
  <TotalTime>9</TotalTime>
  <ScaleCrop>false</ScaleCrop>
  <LinksUpToDate>false</LinksUpToDate>
  <CharactersWithSpaces>2485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2023-07-14T01:01:00Z</cp:lastPrinted>
  <dcterms:modified xsi:type="dcterms:W3CDTF">2023-07-14T01:52:15Z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