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华容县2021年度部门整体支出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 华容县</w:t>
      </w:r>
      <w:r>
        <w:rPr>
          <w:rFonts w:hint="eastAsia" w:eastAsia="仿宋_GB2312"/>
          <w:sz w:val="32"/>
          <w:szCs w:val="32"/>
          <w:u w:val="single"/>
          <w:lang w:eastAsia="zh-CN"/>
        </w:rPr>
        <w:t>万庾</w:t>
      </w:r>
      <w:r>
        <w:rPr>
          <w:rFonts w:hint="eastAsia" w:eastAsia="仿宋_GB2312"/>
          <w:sz w:val="32"/>
          <w:szCs w:val="32"/>
          <w:u w:val="single"/>
        </w:rPr>
        <w:t xml:space="preserve">镇财政所                              </w:t>
      </w:r>
    </w:p>
    <w:p>
      <w:pPr>
        <w:spacing w:beforeLines="50" w:line="348" w:lineRule="auto"/>
        <w:ind w:firstLine="476" w:firstLineChars="150"/>
        <w:rPr>
          <w:rFonts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   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报告日期：2022 年10月 14日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</w:rPr>
        <w:t>华容县财政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7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vAlign w:val="center"/>
          </w:tcPr>
          <w:p>
            <w:pPr>
              <w:pStyle w:val="6"/>
              <w:widowControl/>
              <w:shd w:val="clear" w:color="auto" w:fill="FFFFFF"/>
              <w:spacing w:beforeAutospacing="0" w:afterAutospacing="0" w:line="33" w:lineRule="atLeast"/>
              <w:ind w:firstLine="320" w:firstLineChars="100"/>
              <w:jc w:val="both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 xml:space="preserve"> 负责贯彻执行有关财政、预算、财务、会计等方面的法律法规和政策；编制本镇财政预决算、管理和监督全镇各项财政收支，资金调度和拨款；指导全镇的会计工作，加强对农村财务工作的指导和监督；加强对国家专项资金的监督、将惠民政策落到实处；完成上级财政和乡镇安排的其他工作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/>
                <w:sz w:val="29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、完成了2020年度部门决算及2022年部门预算（人员经费）工作。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2、顺利完成因人员异动后的重新分工及工作移交工作。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3、对村级资金加强管理并及时记账。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3" w:lineRule="atLeast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4、坚决贯彻中央的八项规定，</w:t>
            </w: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统筹安排，规范管理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。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3" w:lineRule="atLeast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5、强化专项资金监管，专款专用，不截留不挪用。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3" w:lineRule="atLeast"/>
              <w:jc w:val="both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6、加大支农惠农的力度，强化惠农资金监管。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vAlign w:val="center"/>
          </w:tcPr>
          <w:p>
            <w:pPr>
              <w:pStyle w:val="6"/>
              <w:widowControl/>
              <w:shd w:val="clear" w:color="auto" w:fill="FFFFFF"/>
              <w:spacing w:beforeAutospacing="0" w:afterAutospacing="0" w:line="33" w:lineRule="atLeast"/>
              <w:ind w:firstLine="640" w:firstLineChars="200"/>
              <w:jc w:val="both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2021年，在县财政局和镇党委政府领导下，我们以“高度的责任感、扎实的工作态度、谦虚谨慎的心态”，团结一心、扎实工作，牢固树立为民理财、依法理财、文明理财、廉政理财的阳光财政思想，全面完成了全年工作任务。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3" w:lineRule="atLeast"/>
              <w:jc w:val="both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.00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117.00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117.0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117.0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117.00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94.67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22.33</w:t>
            </w: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117.00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94.67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22.33</w:t>
            </w: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0.41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0.41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0.41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0.41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88.90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88.90</w:t>
            </w: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88.90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88.90</w:t>
            </w: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1、完成了2020年度部门决算及2022年部门预算（人员经费）工作。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2、顺利完成因人员异动后的重新分工及工作移交工作。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3、对村级资金加强管理并及时记账。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4、坚决贯彻中央的八项规定，</w:t>
            </w:r>
            <w:r>
              <w:rPr>
                <w:rFonts w:ascii="仿宋" w:hAnsi="仿宋" w:eastAsia="仿宋" w:cs="仿宋_GB2312"/>
                <w:color w:val="000000"/>
                <w:szCs w:val="21"/>
              </w:rPr>
              <w:t>统筹安排，规范管理</w:t>
            </w: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5、强化专项资金监管，专款专用，不截留不挪用。</w:t>
            </w:r>
          </w:p>
          <w:p>
            <w:pPr>
              <w:autoSpaceDN w:val="0"/>
              <w:spacing w:line="320" w:lineRule="exact"/>
              <w:jc w:val="left"/>
              <w:textAlignment w:val="center"/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6、加大支农惠农的力度，强化惠农资金监管。</w:t>
            </w:r>
          </w:p>
        </w:tc>
        <w:tc>
          <w:tcPr>
            <w:tcW w:w="4585" w:type="dxa"/>
            <w:gridSpan w:val="9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按要求已完成。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（部门工作实绩，包含上级部门和县委县政府布置的重点工作、实事任务等，根据部门实际进行调整细化）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顺利完成因人员异动后的重新分工及工作移交工作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坚决贯彻中央的八项规定，</w:t>
            </w:r>
            <w:r>
              <w:rPr>
                <w:rFonts w:ascii="仿宋" w:hAnsi="仿宋" w:eastAsia="仿宋" w:cs="仿宋_GB2312"/>
                <w:color w:val="000000"/>
                <w:szCs w:val="21"/>
              </w:rPr>
              <w:t>统筹安排，规范管理</w:t>
            </w: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强化专项资金监管，专款专用，不截留不挪用。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完成了2020年度部门决算及2022年部门预算（人员经费）工作。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对村级资金加强管理并及时记账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加大支农惠农的力度，强化惠农资金监管。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2021年年底前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财政补助收入</w:t>
            </w:r>
          </w:p>
        </w:tc>
        <w:tc>
          <w:tcPr>
            <w:tcW w:w="2684" w:type="dxa"/>
            <w:gridSpan w:val="6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上级补助收入</w:t>
            </w:r>
          </w:p>
        </w:tc>
        <w:tc>
          <w:tcPr>
            <w:tcW w:w="2684" w:type="dxa"/>
            <w:gridSpan w:val="6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有效制止了部门资金乱收乱支的不良现象，增强了政府统揽经济的能力。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群众满意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较好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p>
      <w:pPr>
        <w:adjustRightInd w:val="0"/>
        <w:snapToGrid w:val="0"/>
        <w:spacing w:beforeLines="50"/>
        <w:contextualSpacing/>
        <w:rPr>
          <w:rFonts w:ascii="仿宋_GB2312" w:hAnsi="宋体" w:eastAsia="仿宋_GB2312" w:cs="宋体"/>
          <w:kern w:val="0"/>
          <w:szCs w:val="21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4"/>
        <w:szCs w:val="24"/>
      </w:rPr>
    </w:pPr>
    <w:r>
      <w:rPr>
        <w:rStyle w:val="9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9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4"/>
        <w:szCs w:val="24"/>
      </w:rPr>
    </w:pPr>
    <w:r>
      <w:rPr>
        <w:rStyle w:val="9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14</w:t>
    </w:r>
    <w:r>
      <w:rPr>
        <w:sz w:val="24"/>
        <w:szCs w:val="24"/>
      </w:rPr>
      <w:fldChar w:fldCharType="end"/>
    </w:r>
    <w:r>
      <w:rPr>
        <w:rStyle w:val="9"/>
        <w:rFonts w:hint="eastAsia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I5NmI5ZTBhMWEyODIzOTU4MTg1ZjBkYjhmZWY0NjIifQ=="/>
  </w:docVars>
  <w:rsids>
    <w:rsidRoot w:val="2CE55C20"/>
    <w:rsid w:val="000A1DE8"/>
    <w:rsid w:val="000C63E3"/>
    <w:rsid w:val="000D58E8"/>
    <w:rsid w:val="001B6A66"/>
    <w:rsid w:val="002377F0"/>
    <w:rsid w:val="002737AE"/>
    <w:rsid w:val="00316510"/>
    <w:rsid w:val="003B4333"/>
    <w:rsid w:val="003D408D"/>
    <w:rsid w:val="003F1FA8"/>
    <w:rsid w:val="00431333"/>
    <w:rsid w:val="004D3D14"/>
    <w:rsid w:val="00570070"/>
    <w:rsid w:val="00573E22"/>
    <w:rsid w:val="005D0CBF"/>
    <w:rsid w:val="0067744A"/>
    <w:rsid w:val="00757DE4"/>
    <w:rsid w:val="007B2063"/>
    <w:rsid w:val="008016BA"/>
    <w:rsid w:val="009252E1"/>
    <w:rsid w:val="00986FF1"/>
    <w:rsid w:val="00A00698"/>
    <w:rsid w:val="00A628D9"/>
    <w:rsid w:val="00AB4995"/>
    <w:rsid w:val="00B54394"/>
    <w:rsid w:val="00C435E5"/>
    <w:rsid w:val="00C64E0B"/>
    <w:rsid w:val="00CB49C3"/>
    <w:rsid w:val="00D27DFC"/>
    <w:rsid w:val="083749E7"/>
    <w:rsid w:val="0CB679B8"/>
    <w:rsid w:val="0D7534D7"/>
    <w:rsid w:val="0DE528CD"/>
    <w:rsid w:val="10054735"/>
    <w:rsid w:val="1336279F"/>
    <w:rsid w:val="18725427"/>
    <w:rsid w:val="19235F91"/>
    <w:rsid w:val="1A294AF4"/>
    <w:rsid w:val="254E2FC7"/>
    <w:rsid w:val="25B607B7"/>
    <w:rsid w:val="263C173A"/>
    <w:rsid w:val="27EF7F0B"/>
    <w:rsid w:val="289D055E"/>
    <w:rsid w:val="2A62674D"/>
    <w:rsid w:val="2A770606"/>
    <w:rsid w:val="2BE53992"/>
    <w:rsid w:val="2C9F197B"/>
    <w:rsid w:val="2CA33441"/>
    <w:rsid w:val="2CE55C20"/>
    <w:rsid w:val="2F287302"/>
    <w:rsid w:val="30426D13"/>
    <w:rsid w:val="34A86256"/>
    <w:rsid w:val="3A43255A"/>
    <w:rsid w:val="3D6201A1"/>
    <w:rsid w:val="3EC46785"/>
    <w:rsid w:val="3F8A6044"/>
    <w:rsid w:val="40425B94"/>
    <w:rsid w:val="42C208CA"/>
    <w:rsid w:val="43A702D9"/>
    <w:rsid w:val="440E02F9"/>
    <w:rsid w:val="44592EA4"/>
    <w:rsid w:val="447C2952"/>
    <w:rsid w:val="477245B4"/>
    <w:rsid w:val="48D4382E"/>
    <w:rsid w:val="49617FA5"/>
    <w:rsid w:val="4BAD6FBB"/>
    <w:rsid w:val="4D171D42"/>
    <w:rsid w:val="4E4F0BB0"/>
    <w:rsid w:val="551D2488"/>
    <w:rsid w:val="583E0327"/>
    <w:rsid w:val="59901014"/>
    <w:rsid w:val="59905608"/>
    <w:rsid w:val="5BE95901"/>
    <w:rsid w:val="5E031417"/>
    <w:rsid w:val="5F662405"/>
    <w:rsid w:val="64A3472B"/>
    <w:rsid w:val="6A0A15CD"/>
    <w:rsid w:val="6A553A9E"/>
    <w:rsid w:val="6A702E61"/>
    <w:rsid w:val="6D452F22"/>
    <w:rsid w:val="6DC85BA0"/>
    <w:rsid w:val="6DF352BD"/>
    <w:rsid w:val="70551034"/>
    <w:rsid w:val="705E3E6D"/>
    <w:rsid w:val="71C1048A"/>
    <w:rsid w:val="7396188C"/>
    <w:rsid w:val="739F5544"/>
    <w:rsid w:val="73A6715E"/>
    <w:rsid w:val="73F35F5B"/>
    <w:rsid w:val="75EB6DA5"/>
    <w:rsid w:val="79C04582"/>
    <w:rsid w:val="7CA82634"/>
    <w:rsid w:val="7D1F0DA2"/>
    <w:rsid w:val="7FE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qFormat/>
    <w:uiPriority w:val="0"/>
  </w:style>
  <w:style w:type="character" w:customStyle="1" w:styleId="10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character" w:customStyle="1" w:styleId="11">
    <w:name w:val="NormalCharacter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5470</Words>
  <Characters>5805</Characters>
  <Lines>50</Lines>
  <Paragraphs>14</Paragraphs>
  <TotalTime>52</TotalTime>
  <ScaleCrop>false</ScaleCrop>
  <LinksUpToDate>false</LinksUpToDate>
  <CharactersWithSpaces>6348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雨小路</cp:lastModifiedBy>
  <cp:lastPrinted>2021-07-12T08:27:00Z</cp:lastPrinted>
  <dcterms:modified xsi:type="dcterms:W3CDTF">2022-10-17T03:44:48Z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377A56B318954603893BD5B869B7BB42</vt:lpwstr>
  </property>
</Properties>
</file>